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B0" w:rsidRPr="00A0329D" w:rsidRDefault="002647B0" w:rsidP="001360FC">
      <w:pPr>
        <w:spacing w:line="320" w:lineRule="exact"/>
        <w:jc w:val="center"/>
        <w:rPr>
          <w:rFonts w:asciiTheme="majorEastAsia" w:eastAsiaTheme="majorEastAsia" w:hAnsiTheme="majorEastAsia"/>
          <w:b/>
          <w:sz w:val="22"/>
        </w:rPr>
      </w:pPr>
      <w:r w:rsidRPr="00A0329D">
        <w:rPr>
          <w:rFonts w:asciiTheme="majorEastAsia" w:eastAsiaTheme="majorEastAsia" w:hAnsiTheme="majorEastAsia" w:hint="eastAsia"/>
          <w:b/>
          <w:sz w:val="22"/>
        </w:rPr>
        <w:t>大阪府がん対策推進委員会</w:t>
      </w:r>
      <w:r w:rsidR="00970B1A">
        <w:rPr>
          <w:rFonts w:asciiTheme="majorEastAsia" w:eastAsiaTheme="majorEastAsia" w:hAnsiTheme="majorEastAsia" w:hint="eastAsia"/>
          <w:b/>
          <w:sz w:val="22"/>
        </w:rPr>
        <w:t>平成</w:t>
      </w:r>
      <w:r w:rsidR="00970B1A">
        <w:rPr>
          <w:rFonts w:asciiTheme="majorEastAsia" w:eastAsiaTheme="majorEastAsia" w:hAnsiTheme="majorEastAsia"/>
          <w:b/>
          <w:sz w:val="22"/>
        </w:rPr>
        <w:t>26</w:t>
      </w:r>
      <w:r w:rsidR="00970B1A">
        <w:rPr>
          <w:rFonts w:asciiTheme="majorEastAsia" w:eastAsiaTheme="majorEastAsia" w:hAnsiTheme="majorEastAsia" w:hint="eastAsia"/>
          <w:b/>
          <w:sz w:val="22"/>
        </w:rPr>
        <w:t>年度第</w:t>
      </w:r>
      <w:r w:rsidR="00970B1A">
        <w:rPr>
          <w:rFonts w:asciiTheme="majorEastAsia" w:eastAsiaTheme="majorEastAsia" w:hAnsiTheme="majorEastAsia"/>
          <w:b/>
          <w:sz w:val="22"/>
        </w:rPr>
        <w:t>2</w:t>
      </w:r>
      <w:r w:rsidR="00970B1A" w:rsidRPr="00A0329D">
        <w:rPr>
          <w:rFonts w:asciiTheme="majorEastAsia" w:eastAsiaTheme="majorEastAsia" w:hAnsiTheme="majorEastAsia" w:hint="eastAsia"/>
          <w:b/>
          <w:sz w:val="22"/>
        </w:rPr>
        <w:t>回</w:t>
      </w:r>
      <w:r w:rsidRPr="00A0329D">
        <w:rPr>
          <w:rFonts w:asciiTheme="majorEastAsia" w:eastAsiaTheme="majorEastAsia" w:hAnsiTheme="majorEastAsia" w:hint="eastAsia"/>
          <w:b/>
          <w:sz w:val="22"/>
        </w:rPr>
        <w:t>がん</w:t>
      </w:r>
      <w:r w:rsidR="000A3F83">
        <w:rPr>
          <w:rFonts w:asciiTheme="majorEastAsia" w:eastAsiaTheme="majorEastAsia" w:hAnsiTheme="majorEastAsia" w:hint="eastAsia"/>
          <w:b/>
          <w:sz w:val="22"/>
        </w:rPr>
        <w:t>診療拠点病院</w:t>
      </w:r>
      <w:r w:rsidRPr="00A0329D">
        <w:rPr>
          <w:rFonts w:asciiTheme="majorEastAsia" w:eastAsiaTheme="majorEastAsia" w:hAnsiTheme="majorEastAsia" w:hint="eastAsia"/>
          <w:b/>
          <w:sz w:val="22"/>
        </w:rPr>
        <w:t>部会（概要）</w:t>
      </w:r>
    </w:p>
    <w:p w:rsidR="009E577B" w:rsidRPr="007C208F" w:rsidRDefault="009E577B" w:rsidP="009E577B">
      <w:pPr>
        <w:pStyle w:val="1"/>
        <w:numPr>
          <w:ilvl w:val="0"/>
          <w:numId w:val="4"/>
        </w:numPr>
        <w:spacing w:line="240" w:lineRule="atLeast"/>
        <w:rPr>
          <w:rFonts w:asciiTheme="majorEastAsia" w:hAnsiTheme="majorEastAsia"/>
          <w:sz w:val="21"/>
          <w:szCs w:val="21"/>
        </w:rPr>
      </w:pPr>
      <w:r w:rsidRPr="007C208F">
        <w:rPr>
          <w:rFonts w:asciiTheme="majorEastAsia" w:hAnsiTheme="majorEastAsia" w:hint="eastAsia"/>
          <w:sz w:val="21"/>
          <w:szCs w:val="21"/>
        </w:rPr>
        <w:t>日　時：平成</w:t>
      </w:r>
      <w:r w:rsidR="00297B76">
        <w:rPr>
          <w:rFonts w:asciiTheme="majorEastAsia" w:hAnsiTheme="majorEastAsia"/>
          <w:sz w:val="21"/>
          <w:szCs w:val="21"/>
        </w:rPr>
        <w:t>26</w:t>
      </w:r>
      <w:r w:rsidRPr="007C208F">
        <w:rPr>
          <w:rFonts w:asciiTheme="majorEastAsia" w:hAnsiTheme="majorEastAsia" w:hint="eastAsia"/>
          <w:sz w:val="21"/>
          <w:szCs w:val="21"/>
        </w:rPr>
        <w:t>年</w:t>
      </w:r>
      <w:r w:rsidR="00297B76">
        <w:rPr>
          <w:rFonts w:asciiTheme="majorEastAsia" w:hAnsiTheme="majorEastAsia"/>
          <w:sz w:val="21"/>
          <w:szCs w:val="21"/>
        </w:rPr>
        <w:t>12</w:t>
      </w:r>
      <w:r w:rsidRPr="007C208F">
        <w:rPr>
          <w:rFonts w:asciiTheme="majorEastAsia" w:hAnsiTheme="majorEastAsia" w:hint="eastAsia"/>
          <w:sz w:val="21"/>
          <w:szCs w:val="21"/>
        </w:rPr>
        <w:t>月</w:t>
      </w:r>
      <w:r w:rsidR="00297B76">
        <w:rPr>
          <w:rFonts w:asciiTheme="majorEastAsia" w:hAnsiTheme="majorEastAsia"/>
          <w:sz w:val="21"/>
          <w:szCs w:val="21"/>
        </w:rPr>
        <w:t>24</w:t>
      </w:r>
      <w:r w:rsidRPr="007C208F">
        <w:rPr>
          <w:rFonts w:asciiTheme="majorEastAsia" w:hAnsiTheme="majorEastAsia" w:hint="eastAsia"/>
          <w:sz w:val="21"/>
          <w:szCs w:val="21"/>
        </w:rPr>
        <w:t>日（</w:t>
      </w:r>
      <w:r w:rsidR="000A3F83">
        <w:rPr>
          <w:rFonts w:asciiTheme="majorEastAsia" w:hAnsiTheme="majorEastAsia" w:hint="eastAsia"/>
          <w:sz w:val="21"/>
          <w:szCs w:val="21"/>
        </w:rPr>
        <w:t>水</w:t>
      </w:r>
      <w:r>
        <w:rPr>
          <w:rFonts w:asciiTheme="majorEastAsia" w:hAnsiTheme="majorEastAsia" w:hint="eastAsia"/>
          <w:sz w:val="21"/>
          <w:szCs w:val="21"/>
        </w:rPr>
        <w:t>）午後</w:t>
      </w:r>
      <w:r w:rsidR="00297B76">
        <w:rPr>
          <w:rFonts w:asciiTheme="majorEastAsia" w:hAnsiTheme="majorEastAsia"/>
          <w:sz w:val="21"/>
          <w:szCs w:val="21"/>
        </w:rPr>
        <w:t>2</w:t>
      </w:r>
      <w:r w:rsidRPr="007C208F">
        <w:rPr>
          <w:rFonts w:asciiTheme="majorEastAsia" w:hAnsiTheme="majorEastAsia" w:hint="eastAsia"/>
          <w:sz w:val="21"/>
          <w:szCs w:val="21"/>
        </w:rPr>
        <w:t>時～</w:t>
      </w:r>
    </w:p>
    <w:p w:rsidR="009E577B" w:rsidRPr="007C208F" w:rsidRDefault="009E577B" w:rsidP="009E577B">
      <w:pPr>
        <w:pStyle w:val="1"/>
        <w:numPr>
          <w:ilvl w:val="0"/>
          <w:numId w:val="4"/>
        </w:numPr>
        <w:spacing w:line="240" w:lineRule="atLeast"/>
        <w:rPr>
          <w:rFonts w:asciiTheme="majorEastAsia" w:hAnsiTheme="majorEastAsia"/>
          <w:sz w:val="21"/>
          <w:szCs w:val="21"/>
        </w:rPr>
      </w:pPr>
      <w:r w:rsidRPr="007C208F">
        <w:rPr>
          <w:rFonts w:asciiTheme="majorEastAsia" w:hAnsiTheme="majorEastAsia" w:hint="eastAsia"/>
          <w:sz w:val="21"/>
          <w:szCs w:val="21"/>
        </w:rPr>
        <w:t>場　所：</w:t>
      </w:r>
      <w:r>
        <w:rPr>
          <w:rFonts w:asciiTheme="majorEastAsia" w:hAnsiTheme="majorEastAsia" w:hint="eastAsia"/>
          <w:sz w:val="21"/>
          <w:szCs w:val="21"/>
        </w:rPr>
        <w:t>大阪</w:t>
      </w:r>
      <w:r w:rsidR="000A3F83">
        <w:rPr>
          <w:rFonts w:asciiTheme="majorEastAsia" w:hAnsiTheme="majorEastAsia" w:hint="eastAsia"/>
          <w:sz w:val="21"/>
          <w:szCs w:val="21"/>
        </w:rPr>
        <w:t>赤十字会館</w:t>
      </w:r>
      <w:r w:rsidR="00297B76">
        <w:rPr>
          <w:rFonts w:asciiTheme="majorEastAsia" w:hAnsiTheme="majorEastAsia"/>
          <w:sz w:val="21"/>
          <w:szCs w:val="21"/>
        </w:rPr>
        <w:t>401</w:t>
      </w:r>
      <w:r w:rsidR="000A3F83">
        <w:rPr>
          <w:rFonts w:asciiTheme="majorEastAsia" w:hAnsiTheme="majorEastAsia" w:hint="eastAsia"/>
          <w:sz w:val="21"/>
          <w:szCs w:val="21"/>
        </w:rPr>
        <w:t>号室</w:t>
      </w:r>
    </w:p>
    <w:p w:rsidR="009E577B" w:rsidRPr="001846DD" w:rsidRDefault="009E577B" w:rsidP="009E577B">
      <w:pPr>
        <w:pStyle w:val="1"/>
        <w:numPr>
          <w:ilvl w:val="0"/>
          <w:numId w:val="4"/>
        </w:numPr>
        <w:spacing w:line="240" w:lineRule="atLeast"/>
        <w:rPr>
          <w:rFonts w:asciiTheme="majorEastAsia" w:hAnsiTheme="majorEastAsia"/>
          <w:sz w:val="21"/>
          <w:szCs w:val="21"/>
        </w:rPr>
      </w:pPr>
      <w:r w:rsidRPr="007C208F">
        <w:rPr>
          <w:rFonts w:asciiTheme="majorEastAsia" w:hAnsiTheme="majorEastAsia" w:hint="eastAsia"/>
          <w:sz w:val="21"/>
          <w:szCs w:val="21"/>
        </w:rPr>
        <w:t>議　事</w:t>
      </w:r>
    </w:p>
    <w:p w:rsidR="002647B0" w:rsidRPr="00A0329D" w:rsidRDefault="000A3F83" w:rsidP="000A3F83">
      <w:pPr>
        <w:pStyle w:val="aa"/>
        <w:numPr>
          <w:ilvl w:val="0"/>
          <w:numId w:val="2"/>
        </w:numPr>
        <w:ind w:leftChars="0"/>
        <w:rPr>
          <w:rFonts w:asciiTheme="majorEastAsia" w:eastAsiaTheme="majorEastAsia" w:hAnsiTheme="majorEastAsia"/>
          <w:sz w:val="22"/>
        </w:rPr>
      </w:pPr>
      <w:r w:rsidRPr="000A3F83">
        <w:rPr>
          <w:rFonts w:asciiTheme="majorEastAsia" w:eastAsiaTheme="majorEastAsia" w:hAnsiTheme="majorEastAsia" w:hint="eastAsia"/>
          <w:sz w:val="22"/>
        </w:rPr>
        <w:t>大阪府がん診療拠点病院の指定要件の見直しについて</w:t>
      </w:r>
    </w:p>
    <w:p w:rsidR="002647B0" w:rsidRPr="00A0329D" w:rsidRDefault="002647B0" w:rsidP="002647B0">
      <w:pPr>
        <w:pStyle w:val="aa"/>
        <w:numPr>
          <w:ilvl w:val="0"/>
          <w:numId w:val="2"/>
        </w:numPr>
        <w:ind w:leftChars="0"/>
        <w:rPr>
          <w:rFonts w:asciiTheme="majorEastAsia" w:eastAsiaTheme="majorEastAsia" w:hAnsiTheme="majorEastAsia"/>
          <w:sz w:val="22"/>
        </w:rPr>
      </w:pPr>
      <w:r w:rsidRPr="00A0329D">
        <w:rPr>
          <w:rFonts w:asciiTheme="majorEastAsia" w:eastAsiaTheme="majorEastAsia" w:hAnsiTheme="majorEastAsia" w:hint="eastAsia"/>
          <w:sz w:val="22"/>
        </w:rPr>
        <w:t>その他</w:t>
      </w:r>
    </w:p>
    <w:p w:rsidR="002647B0" w:rsidRPr="00A0329D" w:rsidRDefault="002647B0" w:rsidP="002647B0">
      <w:pPr>
        <w:spacing w:line="320" w:lineRule="exact"/>
        <w:rPr>
          <w:rFonts w:asciiTheme="majorEastAsia" w:eastAsiaTheme="majorEastAsia" w:hAnsiTheme="majorEastAsia"/>
          <w:sz w:val="22"/>
        </w:rPr>
      </w:pPr>
    </w:p>
    <w:p w:rsidR="009E577B" w:rsidRPr="001846DD" w:rsidRDefault="00297B76" w:rsidP="009E577B">
      <w:pPr>
        <w:spacing w:line="320" w:lineRule="exact"/>
        <w:rPr>
          <w:rFonts w:asciiTheme="majorEastAsia" w:eastAsiaTheme="majorEastAsia" w:hAnsiTheme="majorEastAsia"/>
          <w:sz w:val="22"/>
        </w:rPr>
      </w:pPr>
      <w:r w:rsidRPr="001846DD">
        <w:rPr>
          <w:rFonts w:asciiTheme="majorEastAsia" w:eastAsiaTheme="majorEastAsia" w:hAnsiTheme="majorEastAsia"/>
          <w:sz w:val="22"/>
        </w:rPr>
        <w:t>4</w:t>
      </w:r>
      <w:r w:rsidR="009E577B" w:rsidRPr="001846DD">
        <w:rPr>
          <w:rFonts w:asciiTheme="majorEastAsia" w:eastAsiaTheme="majorEastAsia" w:hAnsiTheme="majorEastAsia" w:hint="eastAsia"/>
          <w:sz w:val="22"/>
        </w:rPr>
        <w:t xml:space="preserve">　委員からの意見要旨及び質疑応答</w:t>
      </w:r>
    </w:p>
    <w:p w:rsidR="002647B0" w:rsidRPr="009E577B" w:rsidRDefault="000A3F83" w:rsidP="000A3F83">
      <w:pPr>
        <w:pStyle w:val="aa"/>
        <w:numPr>
          <w:ilvl w:val="0"/>
          <w:numId w:val="3"/>
        </w:numPr>
        <w:ind w:leftChars="0"/>
        <w:rPr>
          <w:rFonts w:asciiTheme="majorEastAsia" w:eastAsiaTheme="majorEastAsia" w:hAnsiTheme="majorEastAsia"/>
          <w:sz w:val="22"/>
        </w:rPr>
      </w:pPr>
      <w:r w:rsidRPr="000A3F83">
        <w:rPr>
          <w:rFonts w:asciiTheme="majorEastAsia" w:eastAsiaTheme="majorEastAsia" w:hAnsiTheme="majorEastAsia" w:hint="eastAsia"/>
          <w:sz w:val="22"/>
        </w:rPr>
        <w:t>大阪府がん診療拠点病院の指定要件の見直しについて</w:t>
      </w:r>
      <w:r w:rsidR="00484FA0" w:rsidRPr="009E577B">
        <w:rPr>
          <w:rFonts w:asciiTheme="majorEastAsia" w:eastAsiaTheme="majorEastAsia" w:hAnsiTheme="majorEastAsia" w:hint="eastAsia"/>
          <w:sz w:val="22"/>
        </w:rPr>
        <w:t>（資料</w:t>
      </w:r>
      <w:r w:rsidR="00297B76" w:rsidRPr="009E577B">
        <w:rPr>
          <w:rFonts w:asciiTheme="majorEastAsia" w:eastAsiaTheme="majorEastAsia" w:hAnsiTheme="majorEastAsia"/>
          <w:sz w:val="22"/>
        </w:rPr>
        <w:t>1</w:t>
      </w:r>
      <w:r>
        <w:rPr>
          <w:rFonts w:asciiTheme="majorEastAsia" w:eastAsiaTheme="majorEastAsia" w:hAnsiTheme="majorEastAsia" w:hint="eastAsia"/>
          <w:sz w:val="22"/>
        </w:rPr>
        <w:t>～</w:t>
      </w:r>
      <w:r w:rsidR="00297B76">
        <w:rPr>
          <w:rFonts w:asciiTheme="majorEastAsia" w:eastAsiaTheme="majorEastAsia" w:hAnsiTheme="majorEastAsia"/>
          <w:sz w:val="22"/>
        </w:rPr>
        <w:t>3</w:t>
      </w:r>
      <w:r w:rsidR="00484FA0" w:rsidRPr="009E577B">
        <w:rPr>
          <w:rFonts w:asciiTheme="majorEastAsia" w:eastAsiaTheme="majorEastAsia" w:hAnsiTheme="majorEastAsia" w:hint="eastAsia"/>
          <w:sz w:val="22"/>
        </w:rPr>
        <w:t>－</w:t>
      </w:r>
      <w:r w:rsidR="00297B76">
        <w:rPr>
          <w:rFonts w:asciiTheme="majorEastAsia" w:eastAsiaTheme="majorEastAsia" w:hAnsiTheme="majorEastAsia"/>
          <w:sz w:val="22"/>
        </w:rPr>
        <w:t>3</w:t>
      </w:r>
      <w:r w:rsidR="00484FA0" w:rsidRPr="009E577B">
        <w:rPr>
          <w:rFonts w:asciiTheme="majorEastAsia" w:eastAsiaTheme="majorEastAsia" w:hAnsiTheme="majorEastAsia" w:hint="eastAsia"/>
          <w:sz w:val="22"/>
        </w:rPr>
        <w:t>）</w:t>
      </w:r>
    </w:p>
    <w:p w:rsidR="00D96596" w:rsidRDefault="009E577B" w:rsidP="0053330D">
      <w:pPr>
        <w:ind w:left="210" w:hangingChars="100" w:hanging="210"/>
        <w:rPr>
          <w:rFonts w:asciiTheme="majorEastAsia" w:eastAsiaTheme="majorEastAsia" w:hAnsiTheme="majorEastAsia"/>
          <w:sz w:val="22"/>
        </w:rPr>
      </w:pPr>
      <w:r w:rsidRPr="00DB3BE8">
        <w:rPr>
          <w:rFonts w:asciiTheme="majorEastAsia" w:eastAsiaTheme="majorEastAsia" w:hAnsiTheme="majorEastAsia" w:hint="eastAsia"/>
          <w:szCs w:val="21"/>
        </w:rPr>
        <w:t>⇒</w:t>
      </w:r>
      <w:r w:rsidR="00D96596" w:rsidRPr="009E577B">
        <w:rPr>
          <w:rFonts w:asciiTheme="majorEastAsia" w:eastAsiaTheme="majorEastAsia" w:hAnsiTheme="majorEastAsia" w:hint="eastAsia"/>
          <w:sz w:val="22"/>
        </w:rPr>
        <w:t>事務局より</w:t>
      </w:r>
      <w:r w:rsidR="000A3F83">
        <w:rPr>
          <w:rFonts w:asciiTheme="majorEastAsia" w:eastAsiaTheme="majorEastAsia" w:hAnsiTheme="majorEastAsia" w:hint="eastAsia"/>
          <w:sz w:val="22"/>
        </w:rPr>
        <w:t>大阪府がん診療拠点病院の指定要件の見直し案に</w:t>
      </w:r>
      <w:r w:rsidR="00484FA0" w:rsidRPr="009E577B">
        <w:rPr>
          <w:rFonts w:asciiTheme="majorEastAsia" w:eastAsiaTheme="majorEastAsia" w:hAnsiTheme="majorEastAsia" w:hint="eastAsia"/>
          <w:sz w:val="22"/>
        </w:rPr>
        <w:t>ついて説明を行い、</w:t>
      </w:r>
      <w:r w:rsidR="000A3F83">
        <w:rPr>
          <w:rFonts w:asciiTheme="majorEastAsia" w:eastAsiaTheme="majorEastAsia" w:hAnsiTheme="majorEastAsia" w:hint="eastAsia"/>
          <w:sz w:val="22"/>
        </w:rPr>
        <w:t>委員からの意見を踏まえ一部を修正し、</w:t>
      </w:r>
      <w:r w:rsidR="00484FA0" w:rsidRPr="009E577B">
        <w:rPr>
          <w:rFonts w:asciiTheme="majorEastAsia" w:eastAsiaTheme="majorEastAsia" w:hAnsiTheme="majorEastAsia" w:hint="eastAsia"/>
          <w:sz w:val="22"/>
        </w:rPr>
        <w:t>承認を得る。</w:t>
      </w:r>
    </w:p>
    <w:p w:rsidR="00D6579D" w:rsidRDefault="00D6579D" w:rsidP="00D6579D">
      <w:pPr>
        <w:ind w:left="220" w:hangingChars="100" w:hanging="220"/>
        <w:rPr>
          <w:rFonts w:asciiTheme="majorEastAsia" w:eastAsiaTheme="majorEastAsia" w:hAnsiTheme="majorEastAsia"/>
          <w:sz w:val="22"/>
        </w:rPr>
      </w:pPr>
    </w:p>
    <w:p w:rsidR="00D6579D" w:rsidRPr="009E577B" w:rsidRDefault="00D6579D" w:rsidP="00D6579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■診療体制</w:t>
      </w:r>
    </w:p>
    <w:p w:rsidR="00D6579D" w:rsidRDefault="00D6579D"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9F3026">
        <w:rPr>
          <w:rFonts w:asciiTheme="majorEastAsia" w:eastAsiaTheme="majorEastAsia" w:hAnsiTheme="majorEastAsia" w:hint="eastAsia"/>
          <w:sz w:val="22"/>
        </w:rPr>
        <w:t>緩和ケア部会</w:t>
      </w:r>
      <w:r w:rsidR="00F01585">
        <w:rPr>
          <w:rFonts w:asciiTheme="majorEastAsia" w:eastAsiaTheme="majorEastAsia" w:hAnsiTheme="majorEastAsia" w:hint="eastAsia"/>
          <w:sz w:val="22"/>
        </w:rPr>
        <w:t>の意見</w:t>
      </w:r>
      <w:r>
        <w:rPr>
          <w:rFonts w:asciiTheme="majorEastAsia" w:eastAsiaTheme="majorEastAsia" w:hAnsiTheme="majorEastAsia" w:hint="eastAsia"/>
          <w:sz w:val="22"/>
        </w:rPr>
        <w:t>の</w:t>
      </w:r>
      <w:r w:rsidR="00F01585">
        <w:rPr>
          <w:rFonts w:asciiTheme="majorEastAsia" w:eastAsiaTheme="majorEastAsia" w:hAnsiTheme="majorEastAsia" w:hint="eastAsia"/>
          <w:sz w:val="22"/>
        </w:rPr>
        <w:t>報告</w:t>
      </w:r>
      <w:r>
        <w:rPr>
          <w:rFonts w:asciiTheme="majorEastAsia" w:eastAsiaTheme="majorEastAsia" w:hAnsiTheme="majorEastAsia" w:hint="eastAsia"/>
          <w:sz w:val="22"/>
        </w:rPr>
        <w:t>】</w:t>
      </w:r>
    </w:p>
    <w:p w:rsidR="009F3026" w:rsidRDefault="00D6579D"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970B1A">
        <w:rPr>
          <w:rFonts w:asciiTheme="majorEastAsia" w:eastAsiaTheme="majorEastAsia" w:hAnsiTheme="majorEastAsia" w:hint="eastAsia"/>
          <w:sz w:val="22"/>
        </w:rPr>
        <w:t>平成26年9月に緩和ケア部会を開催し、指定要件の緩和ケアに係る部分について議論。部会としての主な意見は、</w:t>
      </w:r>
      <w:r w:rsidR="008A1871">
        <w:rPr>
          <w:rFonts w:asciiTheme="majorEastAsia" w:eastAsiaTheme="majorEastAsia" w:hAnsiTheme="majorEastAsia" w:hint="eastAsia"/>
          <w:sz w:val="22"/>
        </w:rPr>
        <w:t>スクリーニングについては実施するものの、</w:t>
      </w:r>
      <w:r w:rsidR="009F3026">
        <w:rPr>
          <w:rFonts w:asciiTheme="majorEastAsia" w:eastAsiaTheme="majorEastAsia" w:hAnsiTheme="majorEastAsia" w:hint="eastAsia"/>
          <w:sz w:val="22"/>
        </w:rPr>
        <w:t>一貫したスクリーニング手法の活用は記載しない、自記式服薬記録の整備・活用</w:t>
      </w:r>
      <w:r w:rsidR="00F257F8">
        <w:rPr>
          <w:rFonts w:asciiTheme="majorEastAsia" w:eastAsiaTheme="majorEastAsia" w:hAnsiTheme="majorEastAsia" w:hint="eastAsia"/>
          <w:sz w:val="22"/>
        </w:rPr>
        <w:t>など</w:t>
      </w:r>
      <w:r w:rsidR="009F3026">
        <w:rPr>
          <w:rFonts w:asciiTheme="majorEastAsia" w:eastAsiaTheme="majorEastAsia" w:hAnsiTheme="majorEastAsia" w:hint="eastAsia"/>
          <w:sz w:val="22"/>
        </w:rPr>
        <w:t>は「望ましい」規定とするが、外来における専門的な緩和ケア体制整備</w:t>
      </w:r>
      <w:r w:rsidR="00F257F8">
        <w:rPr>
          <w:rFonts w:asciiTheme="majorEastAsia" w:eastAsiaTheme="majorEastAsia" w:hAnsiTheme="majorEastAsia" w:hint="eastAsia"/>
          <w:sz w:val="22"/>
        </w:rPr>
        <w:t>や緩和ケアチームの看護師配置は専従・常勤とすることなどは</w:t>
      </w:r>
      <w:r w:rsidR="009F3026">
        <w:rPr>
          <w:rFonts w:asciiTheme="majorEastAsia" w:eastAsiaTheme="majorEastAsia" w:hAnsiTheme="majorEastAsia" w:hint="eastAsia"/>
          <w:sz w:val="22"/>
        </w:rPr>
        <w:t>必須化する。また、入院時において緩和ケアの提供がなされる旨の資料配布については、府独自の要件とする</w:t>
      </w:r>
      <w:r w:rsidR="00F257F8">
        <w:rPr>
          <w:rFonts w:asciiTheme="majorEastAsia" w:eastAsiaTheme="majorEastAsia" w:hAnsiTheme="majorEastAsia" w:hint="eastAsia"/>
          <w:sz w:val="22"/>
        </w:rPr>
        <w:t>こと</w:t>
      </w:r>
      <w:r w:rsidR="00F01585">
        <w:rPr>
          <w:rFonts w:asciiTheme="majorEastAsia" w:eastAsiaTheme="majorEastAsia" w:hAnsiTheme="majorEastAsia" w:hint="eastAsia"/>
          <w:sz w:val="22"/>
        </w:rPr>
        <w:t>、など。</w:t>
      </w:r>
    </w:p>
    <w:p w:rsidR="005F4BAA" w:rsidRDefault="005F4BAA"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【病棟ラウンドについて】</w:t>
      </w:r>
    </w:p>
    <w:p w:rsidR="008A1871" w:rsidRDefault="008A1871"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○「定期的」とするのは年</w:t>
      </w:r>
      <w:r w:rsidR="00297B76">
        <w:rPr>
          <w:rFonts w:asciiTheme="majorEastAsia" w:eastAsiaTheme="majorEastAsia" w:hAnsiTheme="majorEastAsia"/>
          <w:sz w:val="22"/>
        </w:rPr>
        <w:t>1</w:t>
      </w:r>
      <w:r>
        <w:rPr>
          <w:rFonts w:asciiTheme="majorEastAsia" w:eastAsiaTheme="majorEastAsia" w:hAnsiTheme="majorEastAsia" w:hint="eastAsia"/>
          <w:sz w:val="22"/>
        </w:rPr>
        <w:t>回や</w:t>
      </w:r>
      <w:r w:rsidR="00297B76">
        <w:rPr>
          <w:rFonts w:asciiTheme="majorEastAsia" w:eastAsiaTheme="majorEastAsia" w:hAnsiTheme="majorEastAsia"/>
          <w:sz w:val="22"/>
        </w:rPr>
        <w:t>3</w:t>
      </w:r>
      <w:r>
        <w:rPr>
          <w:rFonts w:asciiTheme="majorEastAsia" w:eastAsiaTheme="majorEastAsia" w:hAnsiTheme="majorEastAsia" w:hint="eastAsia"/>
          <w:sz w:val="22"/>
        </w:rPr>
        <w:t>か月に</w:t>
      </w:r>
      <w:r w:rsidR="00297B76">
        <w:rPr>
          <w:rFonts w:asciiTheme="majorEastAsia" w:eastAsiaTheme="majorEastAsia" w:hAnsiTheme="majorEastAsia"/>
          <w:sz w:val="22"/>
        </w:rPr>
        <w:t>1</w:t>
      </w:r>
      <w:r>
        <w:rPr>
          <w:rFonts w:asciiTheme="majorEastAsia" w:eastAsiaTheme="majorEastAsia" w:hAnsiTheme="majorEastAsia" w:hint="eastAsia"/>
          <w:sz w:val="22"/>
        </w:rPr>
        <w:t>回でも定期的となってしまい実効性がない。</w:t>
      </w:r>
    </w:p>
    <w:p w:rsidR="008A1871" w:rsidRDefault="008A1871"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○緩和ケアそのものがまだそれほど広がっているわけでもなく、人材も不足している中で決めつける</w:t>
      </w:r>
      <w:r w:rsidR="00B46FDF">
        <w:rPr>
          <w:rFonts w:asciiTheme="majorEastAsia" w:eastAsiaTheme="majorEastAsia" w:hAnsiTheme="majorEastAsia" w:hint="eastAsia"/>
          <w:sz w:val="22"/>
        </w:rPr>
        <w:t>のは難しいのではないか。厳しくすると、面で受けるということもできなくなってしまうのではないか。</w:t>
      </w:r>
    </w:p>
    <w:p w:rsidR="00D6579D" w:rsidRPr="008A1871" w:rsidRDefault="00D6579D"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○定期的には実施すべき。月</w:t>
      </w:r>
      <w:r w:rsidR="00297B76">
        <w:rPr>
          <w:rFonts w:asciiTheme="majorEastAsia" w:eastAsiaTheme="majorEastAsia" w:hAnsiTheme="majorEastAsia"/>
          <w:sz w:val="22"/>
        </w:rPr>
        <w:t>1</w:t>
      </w:r>
      <w:r>
        <w:rPr>
          <w:rFonts w:asciiTheme="majorEastAsia" w:eastAsiaTheme="majorEastAsia" w:hAnsiTheme="majorEastAsia" w:hint="eastAsia"/>
          <w:sz w:val="22"/>
        </w:rPr>
        <w:t>回以上が望ましいとしてはどうか。</w:t>
      </w:r>
    </w:p>
    <w:p w:rsidR="00B46FDF" w:rsidRDefault="00D6579D"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B46FDF">
        <w:rPr>
          <w:rFonts w:asciiTheme="majorEastAsia" w:eastAsiaTheme="majorEastAsia" w:hAnsiTheme="majorEastAsia" w:hint="eastAsia"/>
          <w:sz w:val="22"/>
        </w:rPr>
        <w:t>「定期的に」実施し、「月</w:t>
      </w:r>
      <w:r w:rsidR="00297B76">
        <w:rPr>
          <w:rFonts w:asciiTheme="majorEastAsia" w:eastAsiaTheme="majorEastAsia" w:hAnsiTheme="majorEastAsia"/>
          <w:sz w:val="22"/>
        </w:rPr>
        <w:t>1</w:t>
      </w:r>
      <w:r w:rsidR="00B46FDF">
        <w:rPr>
          <w:rFonts w:asciiTheme="majorEastAsia" w:eastAsiaTheme="majorEastAsia" w:hAnsiTheme="majorEastAsia" w:hint="eastAsia"/>
          <w:sz w:val="22"/>
        </w:rPr>
        <w:t>回以上が望ましい」とすべき。</w:t>
      </w:r>
    </w:p>
    <w:p w:rsidR="005F4BAA" w:rsidRDefault="005F4BAA"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【セカンドオピニオンについて】</w:t>
      </w:r>
    </w:p>
    <w:p w:rsidR="00B46FDF" w:rsidRDefault="00B46FDF"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○セカンドオピニオンについては、病院から患者に対してセカンドオピニオンを受けてもいいとはっきり明記してほしい。</w:t>
      </w:r>
      <w:r w:rsidR="00773855">
        <w:rPr>
          <w:rFonts w:asciiTheme="majorEastAsia" w:eastAsiaTheme="majorEastAsia" w:hAnsiTheme="majorEastAsia" w:hint="eastAsia"/>
          <w:sz w:val="22"/>
        </w:rPr>
        <w:t>インフォームドコンセントの時に医師等からセカンドオピニオンの話をされても患者は頭が真っ白で理解できていないことが多い。</w:t>
      </w:r>
    </w:p>
    <w:p w:rsidR="005F4BAA" w:rsidRDefault="00484FA0" w:rsidP="001E15ED">
      <w:pPr>
        <w:ind w:left="220" w:hangingChars="100" w:hanging="220"/>
        <w:rPr>
          <w:rFonts w:asciiTheme="majorEastAsia" w:eastAsiaTheme="majorEastAsia" w:hAnsiTheme="majorEastAsia"/>
          <w:sz w:val="22"/>
        </w:rPr>
      </w:pPr>
      <w:r w:rsidRPr="009E577B">
        <w:rPr>
          <w:rFonts w:asciiTheme="majorEastAsia" w:eastAsiaTheme="majorEastAsia" w:hAnsiTheme="majorEastAsia" w:hint="eastAsia"/>
          <w:sz w:val="22"/>
        </w:rPr>
        <w:t>○</w:t>
      </w:r>
      <w:r w:rsidR="00B46FDF">
        <w:rPr>
          <w:rFonts w:asciiTheme="majorEastAsia" w:eastAsiaTheme="majorEastAsia" w:hAnsiTheme="majorEastAsia" w:hint="eastAsia"/>
          <w:sz w:val="22"/>
        </w:rPr>
        <w:t>セカンドオピニオンについては、この数年でもかなり変わってきており、「よその病院に行くならもう診ない」ということはあり得ないと思う。</w:t>
      </w:r>
      <w:r w:rsidR="00773855">
        <w:rPr>
          <w:rFonts w:asciiTheme="majorEastAsia" w:eastAsiaTheme="majorEastAsia" w:hAnsiTheme="majorEastAsia" w:hint="eastAsia"/>
          <w:sz w:val="22"/>
        </w:rPr>
        <w:t>インフォームドコンセントの後に、再度、看護師</w:t>
      </w:r>
      <w:r w:rsidR="005F4BAA">
        <w:rPr>
          <w:rFonts w:asciiTheme="majorEastAsia" w:eastAsiaTheme="majorEastAsia" w:hAnsiTheme="majorEastAsia" w:hint="eastAsia"/>
          <w:sz w:val="22"/>
        </w:rPr>
        <w:t>から</w:t>
      </w:r>
      <w:r w:rsidR="00773855">
        <w:rPr>
          <w:rFonts w:asciiTheme="majorEastAsia" w:eastAsiaTheme="majorEastAsia" w:hAnsiTheme="majorEastAsia" w:hint="eastAsia"/>
          <w:sz w:val="22"/>
        </w:rPr>
        <w:t>患者</w:t>
      </w:r>
      <w:r w:rsidR="005F4BAA">
        <w:rPr>
          <w:rFonts w:asciiTheme="majorEastAsia" w:eastAsiaTheme="majorEastAsia" w:hAnsiTheme="majorEastAsia" w:hint="eastAsia"/>
          <w:sz w:val="22"/>
        </w:rPr>
        <w:t>が</w:t>
      </w:r>
      <w:r w:rsidR="00773855">
        <w:rPr>
          <w:rFonts w:asciiTheme="majorEastAsia" w:eastAsiaTheme="majorEastAsia" w:hAnsiTheme="majorEastAsia" w:hint="eastAsia"/>
          <w:sz w:val="22"/>
        </w:rPr>
        <w:t>理解</w:t>
      </w:r>
      <w:r w:rsidR="005F4BAA">
        <w:rPr>
          <w:rFonts w:asciiTheme="majorEastAsia" w:eastAsiaTheme="majorEastAsia" w:hAnsiTheme="majorEastAsia" w:hint="eastAsia"/>
          <w:sz w:val="22"/>
        </w:rPr>
        <w:t>できているかを</w:t>
      </w:r>
      <w:r w:rsidR="00773855">
        <w:rPr>
          <w:rFonts w:asciiTheme="majorEastAsia" w:eastAsiaTheme="majorEastAsia" w:hAnsiTheme="majorEastAsia" w:hint="eastAsia"/>
          <w:sz w:val="22"/>
        </w:rPr>
        <w:t>チェックする仕組みもあるなど、体制も整備されている。</w:t>
      </w:r>
    </w:p>
    <w:p w:rsidR="00B46FDF" w:rsidRDefault="005F4BAA"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【緩和ケアチームの常勤看護師配置について】</w:t>
      </w:r>
    </w:p>
    <w:p w:rsidR="005F4BAA" w:rsidRDefault="005F4BAA"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D6579D">
        <w:rPr>
          <w:rFonts w:asciiTheme="majorEastAsia" w:eastAsiaTheme="majorEastAsia" w:hAnsiTheme="majorEastAsia" w:hint="eastAsia"/>
          <w:sz w:val="22"/>
        </w:rPr>
        <w:t>緩和ケア部会での議論は、</w:t>
      </w:r>
      <w:r>
        <w:rPr>
          <w:rFonts w:asciiTheme="majorEastAsia" w:eastAsiaTheme="majorEastAsia" w:hAnsiTheme="majorEastAsia" w:hint="eastAsia"/>
          <w:sz w:val="22"/>
        </w:rPr>
        <w:t>専任とした場合、実際にはほとんど病棟に力を取られてしまい、一方、緩和ケア</w:t>
      </w:r>
      <w:r w:rsidR="00D6579D">
        <w:rPr>
          <w:rFonts w:asciiTheme="majorEastAsia" w:eastAsiaTheme="majorEastAsia" w:hAnsiTheme="majorEastAsia" w:hint="eastAsia"/>
          <w:sz w:val="22"/>
        </w:rPr>
        <w:t>の業務もあるということになり、結局、できていないということになってしまうという懸念がある。そのため、あえて踏み込んで専従とする必要があるという意見</w:t>
      </w:r>
      <w:r w:rsidR="00D6579D">
        <w:rPr>
          <w:rFonts w:asciiTheme="majorEastAsia" w:eastAsiaTheme="majorEastAsia" w:hAnsiTheme="majorEastAsia" w:hint="eastAsia"/>
          <w:sz w:val="22"/>
        </w:rPr>
        <w:lastRenderedPageBreak/>
        <w:t>であった。</w:t>
      </w:r>
    </w:p>
    <w:p w:rsidR="00970B1A" w:rsidRDefault="00970B1A" w:rsidP="00970B1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○専任か専従という</w:t>
      </w:r>
      <w:r>
        <w:rPr>
          <w:rFonts w:asciiTheme="majorEastAsia" w:eastAsiaTheme="majorEastAsia" w:hAnsiTheme="majorEastAsia"/>
          <w:sz w:val="22"/>
        </w:rPr>
        <w:t>2</w:t>
      </w:r>
      <w:r>
        <w:rPr>
          <w:rFonts w:asciiTheme="majorEastAsia" w:eastAsiaTheme="majorEastAsia" w:hAnsiTheme="majorEastAsia" w:hint="eastAsia"/>
          <w:sz w:val="22"/>
        </w:rPr>
        <w:t>案が示されているが、専従とすると、小規模の病院では他の業務の対応が厳しいので、専任とする方が良い。専任と言っても</w:t>
      </w:r>
      <w:r>
        <w:rPr>
          <w:rFonts w:asciiTheme="majorEastAsia" w:eastAsiaTheme="majorEastAsia" w:hAnsiTheme="majorEastAsia"/>
          <w:sz w:val="22"/>
        </w:rPr>
        <w:t>5</w:t>
      </w:r>
      <w:r>
        <w:rPr>
          <w:rFonts w:asciiTheme="majorEastAsia" w:eastAsiaTheme="majorEastAsia" w:hAnsiTheme="majorEastAsia" w:hint="eastAsia"/>
          <w:sz w:val="22"/>
        </w:rPr>
        <w:t>割であるからそれ相応の業務量がある。</w:t>
      </w:r>
    </w:p>
    <w:p w:rsidR="00D6579D" w:rsidRDefault="00D6579D"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⇒「専任」とする。</w:t>
      </w:r>
    </w:p>
    <w:p w:rsidR="00D6579D" w:rsidRDefault="00D6579D"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■診療実績</w:t>
      </w:r>
    </w:p>
    <w:p w:rsidR="00EC4745" w:rsidRDefault="00EC4745"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【手術件数】</w:t>
      </w:r>
    </w:p>
    <w:p w:rsidR="00EC4745" w:rsidRDefault="00D6579D"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○手術件数の指定要件は</w:t>
      </w:r>
      <w:r w:rsidR="00970B1A">
        <w:rPr>
          <w:rFonts w:asciiTheme="majorEastAsia" w:eastAsiaTheme="majorEastAsia" w:hAnsiTheme="majorEastAsia" w:hint="eastAsia"/>
          <w:sz w:val="22"/>
        </w:rPr>
        <w:t>、</w:t>
      </w:r>
      <w:r>
        <w:rPr>
          <w:rFonts w:asciiTheme="majorEastAsia" w:eastAsiaTheme="majorEastAsia" w:hAnsiTheme="majorEastAsia" w:hint="eastAsia"/>
          <w:sz w:val="22"/>
        </w:rPr>
        <w:t>国の要件の</w:t>
      </w:r>
      <w:r w:rsidR="00970B1A">
        <w:rPr>
          <w:rFonts w:asciiTheme="majorEastAsia" w:eastAsiaTheme="majorEastAsia" w:hAnsiTheme="majorEastAsia" w:hint="eastAsia"/>
          <w:sz w:val="22"/>
        </w:rPr>
        <w:t>概ね</w:t>
      </w:r>
      <w:r w:rsidR="00297B76">
        <w:rPr>
          <w:rFonts w:asciiTheme="majorEastAsia" w:eastAsiaTheme="majorEastAsia" w:hAnsiTheme="majorEastAsia"/>
          <w:sz w:val="22"/>
        </w:rPr>
        <w:t>4</w:t>
      </w:r>
      <w:r>
        <w:rPr>
          <w:rFonts w:asciiTheme="majorEastAsia" w:eastAsiaTheme="majorEastAsia" w:hAnsiTheme="majorEastAsia" w:hint="eastAsia"/>
          <w:sz w:val="22"/>
        </w:rPr>
        <w:t>割という</w:t>
      </w:r>
      <w:r w:rsidR="00970B1A">
        <w:rPr>
          <w:rFonts w:asciiTheme="majorEastAsia" w:eastAsiaTheme="majorEastAsia" w:hAnsiTheme="majorEastAsia" w:hint="eastAsia"/>
          <w:sz w:val="22"/>
        </w:rPr>
        <w:t>考え方であるとのことだが、そうすると</w:t>
      </w:r>
      <w:r>
        <w:rPr>
          <w:rFonts w:asciiTheme="majorEastAsia" w:eastAsiaTheme="majorEastAsia" w:hAnsiTheme="majorEastAsia" w:hint="eastAsia"/>
          <w:sz w:val="22"/>
        </w:rPr>
        <w:t>、国の要件</w:t>
      </w:r>
      <w:r w:rsidR="00297B76">
        <w:rPr>
          <w:rFonts w:asciiTheme="majorEastAsia" w:eastAsiaTheme="majorEastAsia" w:hAnsiTheme="majorEastAsia"/>
          <w:sz w:val="22"/>
        </w:rPr>
        <w:t>400</w:t>
      </w:r>
      <w:r>
        <w:rPr>
          <w:rFonts w:asciiTheme="majorEastAsia" w:eastAsiaTheme="majorEastAsia" w:hAnsiTheme="majorEastAsia" w:hint="eastAsia"/>
          <w:sz w:val="22"/>
        </w:rPr>
        <w:t>件×</w:t>
      </w:r>
      <w:r w:rsidR="00297B76">
        <w:rPr>
          <w:rFonts w:asciiTheme="majorEastAsia" w:eastAsiaTheme="majorEastAsia" w:hAnsiTheme="majorEastAsia"/>
          <w:sz w:val="22"/>
        </w:rPr>
        <w:t>4</w:t>
      </w:r>
      <w:r>
        <w:rPr>
          <w:rFonts w:asciiTheme="majorEastAsia" w:eastAsiaTheme="majorEastAsia" w:hAnsiTheme="majorEastAsia" w:hint="eastAsia"/>
          <w:sz w:val="22"/>
        </w:rPr>
        <w:t>割なら</w:t>
      </w:r>
      <w:r w:rsidR="00297B76">
        <w:rPr>
          <w:rFonts w:asciiTheme="majorEastAsia" w:eastAsiaTheme="majorEastAsia" w:hAnsiTheme="majorEastAsia"/>
          <w:sz w:val="22"/>
        </w:rPr>
        <w:t>160</w:t>
      </w:r>
      <w:r>
        <w:rPr>
          <w:rFonts w:asciiTheme="majorEastAsia" w:eastAsiaTheme="majorEastAsia" w:hAnsiTheme="majorEastAsia" w:hint="eastAsia"/>
          <w:sz w:val="22"/>
        </w:rPr>
        <w:t>件</w:t>
      </w:r>
      <w:r w:rsidR="00970B1A">
        <w:rPr>
          <w:rFonts w:asciiTheme="majorEastAsia" w:eastAsiaTheme="majorEastAsia" w:hAnsiTheme="majorEastAsia" w:hint="eastAsia"/>
          <w:sz w:val="22"/>
        </w:rPr>
        <w:t>となるのに、案では200件となっている</w:t>
      </w:r>
      <w:r>
        <w:rPr>
          <w:rFonts w:asciiTheme="majorEastAsia" w:eastAsiaTheme="majorEastAsia" w:hAnsiTheme="majorEastAsia" w:hint="eastAsia"/>
          <w:sz w:val="22"/>
        </w:rPr>
        <w:t>。</w:t>
      </w:r>
      <w:r w:rsidR="00EC4745">
        <w:rPr>
          <w:rFonts w:asciiTheme="majorEastAsia" w:eastAsiaTheme="majorEastAsia" w:hAnsiTheme="majorEastAsia" w:hint="eastAsia"/>
          <w:sz w:val="22"/>
        </w:rPr>
        <w:t>他の要件も厳格化されており、</w:t>
      </w:r>
      <w:r w:rsidR="00970B1A">
        <w:rPr>
          <w:rFonts w:asciiTheme="majorEastAsia" w:eastAsiaTheme="majorEastAsia" w:hAnsiTheme="majorEastAsia" w:hint="eastAsia"/>
          <w:sz w:val="22"/>
        </w:rPr>
        <w:t>160件を200件に切り上げてしまうとさらに厳しくなり、</w:t>
      </w:r>
      <w:r w:rsidR="00EC4745">
        <w:rPr>
          <w:rFonts w:asciiTheme="majorEastAsia" w:eastAsiaTheme="majorEastAsia" w:hAnsiTheme="majorEastAsia" w:hint="eastAsia"/>
          <w:sz w:val="22"/>
        </w:rPr>
        <w:t>府指定の拠点病院数が今よりも少なくなってしまうのではないか。減らしてしまうと、クリティカルパスなど連携を進めて行こうという方向であるのに、連携先が少なくなってしまう。それなら少し緩くしてもいいのではないか。</w:t>
      </w:r>
    </w:p>
    <w:p w:rsidR="00EC4745" w:rsidRDefault="00EC4745"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○手術件数</w:t>
      </w:r>
      <w:r w:rsidR="00970B1A">
        <w:rPr>
          <w:rFonts w:asciiTheme="majorEastAsia" w:eastAsiaTheme="majorEastAsia" w:hAnsiTheme="majorEastAsia" w:hint="eastAsia"/>
          <w:sz w:val="22"/>
        </w:rPr>
        <w:t>の要件</w:t>
      </w:r>
      <w:r>
        <w:rPr>
          <w:rFonts w:asciiTheme="majorEastAsia" w:eastAsiaTheme="majorEastAsia" w:hAnsiTheme="majorEastAsia" w:hint="eastAsia"/>
          <w:sz w:val="22"/>
        </w:rPr>
        <w:t>は府指定であっても国指定と同じくらいにすべき。</w:t>
      </w:r>
    </w:p>
    <w:p w:rsidR="00EC4745" w:rsidRDefault="00EC4745"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○府指定の指定要件を厳しくすると、府拠点病院数が少なくなり、患者さんが行き先に困ってしまうことになる可能性もあり、ある程度の基準も設けながら面で受け入れる体制とするべき。</w:t>
      </w:r>
      <w:r w:rsidR="00425A8B">
        <w:rPr>
          <w:rFonts w:asciiTheme="majorEastAsia" w:eastAsiaTheme="majorEastAsia" w:hAnsiTheme="majorEastAsia" w:hint="eastAsia"/>
          <w:sz w:val="22"/>
        </w:rPr>
        <w:t>ただ緩いだけではなく、病院としても努力が必要なので、事務局案が適当ではないか。</w:t>
      </w:r>
    </w:p>
    <w:p w:rsidR="00425A8B" w:rsidRDefault="00425A8B"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⇒事務局案どおりとする。</w:t>
      </w:r>
    </w:p>
    <w:p w:rsidR="00425A8B" w:rsidRDefault="00E96A45"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【相談支援センター】</w:t>
      </w:r>
    </w:p>
    <w:p w:rsidR="00E96A45" w:rsidRDefault="00E96A45"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○アスベストに関する相談については、要件から除外しているが、治療は専門医療機関でないと対応できないが、診断や相談は対応可能。相談窓口はあった方がよい。ＡＴＬも同じ。</w:t>
      </w:r>
    </w:p>
    <w:p w:rsidR="00E96A45" w:rsidRDefault="00E96A45"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⇒アスベストとＡＴＬに関する相談についても指定要件とする。</w:t>
      </w:r>
    </w:p>
    <w:p w:rsidR="00E96A45" w:rsidRDefault="00E96A45"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【その他】</w:t>
      </w:r>
    </w:p>
    <w:p w:rsidR="00E96A45" w:rsidRDefault="00E96A45"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○治験情報も大事な情報なので、しっかり</w:t>
      </w:r>
      <w:r w:rsidR="00F12E82">
        <w:rPr>
          <w:rFonts w:asciiTheme="majorEastAsia" w:eastAsiaTheme="majorEastAsia" w:hAnsiTheme="majorEastAsia" w:hint="eastAsia"/>
          <w:sz w:val="22"/>
        </w:rPr>
        <w:t>広報</w:t>
      </w:r>
      <w:r>
        <w:rPr>
          <w:rFonts w:asciiTheme="majorEastAsia" w:eastAsiaTheme="majorEastAsia" w:hAnsiTheme="majorEastAsia" w:hint="eastAsia"/>
          <w:sz w:val="22"/>
        </w:rPr>
        <w:t>してほしい。</w:t>
      </w:r>
    </w:p>
    <w:p w:rsidR="00E96A45" w:rsidRPr="00F12E82" w:rsidRDefault="00F12E82"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【肺がん拠点病院】</w:t>
      </w:r>
    </w:p>
    <w:p w:rsidR="00F12E82" w:rsidRDefault="00F12E82"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○白血病に関する記述があるが、肺がん</w:t>
      </w:r>
      <w:r w:rsidR="00970B1A">
        <w:rPr>
          <w:rFonts w:asciiTheme="majorEastAsia" w:eastAsiaTheme="majorEastAsia" w:hAnsiTheme="majorEastAsia" w:hint="eastAsia"/>
          <w:sz w:val="22"/>
        </w:rPr>
        <w:t>拠点病院の要件としては</w:t>
      </w:r>
      <w:bookmarkStart w:id="0" w:name="_GoBack"/>
      <w:bookmarkEnd w:id="0"/>
      <w:r>
        <w:rPr>
          <w:rFonts w:asciiTheme="majorEastAsia" w:eastAsiaTheme="majorEastAsia" w:hAnsiTheme="majorEastAsia" w:hint="eastAsia"/>
          <w:sz w:val="22"/>
        </w:rPr>
        <w:t>必要ない。</w:t>
      </w:r>
    </w:p>
    <w:p w:rsidR="00F12E82" w:rsidRDefault="00F12E82" w:rsidP="001E15ED">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⇒当該部分は削除する。</w:t>
      </w:r>
    </w:p>
    <w:p w:rsidR="005F159C" w:rsidRDefault="005F159C" w:rsidP="009E577B">
      <w:pPr>
        <w:spacing w:line="320" w:lineRule="exact"/>
        <w:rPr>
          <w:rFonts w:asciiTheme="majorEastAsia" w:eastAsiaTheme="majorEastAsia" w:hAnsiTheme="majorEastAsia"/>
          <w:sz w:val="22"/>
        </w:rPr>
      </w:pPr>
    </w:p>
    <w:p w:rsidR="009E577B" w:rsidRPr="009E577B" w:rsidRDefault="009E577B" w:rsidP="009E577B">
      <w:pPr>
        <w:spacing w:line="320" w:lineRule="exact"/>
        <w:rPr>
          <w:rFonts w:asciiTheme="majorEastAsia" w:eastAsiaTheme="majorEastAsia" w:hAnsiTheme="majorEastAsia"/>
          <w:sz w:val="22"/>
        </w:rPr>
      </w:pPr>
    </w:p>
    <w:p w:rsidR="005F159C" w:rsidRPr="002647B0" w:rsidRDefault="005F159C" w:rsidP="005F159C">
      <w:pPr>
        <w:spacing w:line="320" w:lineRule="exact"/>
        <w:ind w:left="480" w:hangingChars="200" w:hanging="480"/>
        <w:jc w:val="right"/>
        <w:rPr>
          <w:rFonts w:asciiTheme="majorEastAsia" w:eastAsiaTheme="majorEastAsia" w:hAnsiTheme="majorEastAsia"/>
          <w:sz w:val="24"/>
        </w:rPr>
      </w:pPr>
      <w:r>
        <w:rPr>
          <w:rFonts w:asciiTheme="majorEastAsia" w:eastAsiaTheme="majorEastAsia" w:hAnsiTheme="majorEastAsia" w:hint="eastAsia"/>
          <w:sz w:val="24"/>
        </w:rPr>
        <w:t>以上</w:t>
      </w:r>
    </w:p>
    <w:sectPr w:rsidR="005F159C" w:rsidRPr="002647B0" w:rsidSect="009F65E5">
      <w:footerReference w:type="default" r:id="rId9"/>
      <w:pgSz w:w="11906" w:h="16838"/>
      <w:pgMar w:top="1134" w:right="1418" w:bottom="1134" w:left="1418" w:header="851" w:footer="0"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45" w:rsidRDefault="00EC4745" w:rsidP="00631FA0">
      <w:r>
        <w:separator/>
      </w:r>
    </w:p>
  </w:endnote>
  <w:endnote w:type="continuationSeparator" w:id="0">
    <w:p w:rsidR="00EC4745" w:rsidRDefault="00EC4745" w:rsidP="0063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637747"/>
      <w:docPartObj>
        <w:docPartGallery w:val="Page Numbers (Bottom of Page)"/>
        <w:docPartUnique/>
      </w:docPartObj>
    </w:sdtPr>
    <w:sdtEndPr/>
    <w:sdtContent>
      <w:p w:rsidR="00EC4745" w:rsidRDefault="00EC4745">
        <w:pPr>
          <w:pStyle w:val="a6"/>
          <w:jc w:val="center"/>
        </w:pPr>
        <w:r>
          <w:fldChar w:fldCharType="begin"/>
        </w:r>
        <w:r>
          <w:instrText>PAGE   \* MERGEFORMAT</w:instrText>
        </w:r>
        <w:r>
          <w:fldChar w:fldCharType="separate"/>
        </w:r>
        <w:r w:rsidR="00970B1A" w:rsidRPr="00970B1A">
          <w:rPr>
            <w:noProof/>
            <w:lang w:val="ja-JP"/>
          </w:rPr>
          <w:t>-</w:t>
        </w:r>
        <w:r w:rsidR="00970B1A">
          <w:rPr>
            <w:noProof/>
          </w:rPr>
          <w:t xml:space="preserve"> 1 -</w:t>
        </w:r>
        <w:r>
          <w:fldChar w:fldCharType="end"/>
        </w:r>
      </w:p>
      <w:p w:rsidR="00EC4745" w:rsidRDefault="00970B1A">
        <w:pPr>
          <w:pStyle w:val="a6"/>
          <w:jc w:val="center"/>
        </w:pPr>
      </w:p>
    </w:sdtContent>
  </w:sdt>
  <w:p w:rsidR="00EC4745" w:rsidRDefault="00EC47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45" w:rsidRDefault="00EC4745" w:rsidP="00631FA0">
      <w:r>
        <w:separator/>
      </w:r>
    </w:p>
  </w:footnote>
  <w:footnote w:type="continuationSeparator" w:id="0">
    <w:p w:rsidR="00EC4745" w:rsidRDefault="00EC4745" w:rsidP="00631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86D"/>
    <w:multiLevelType w:val="hybridMultilevel"/>
    <w:tmpl w:val="AEF44246"/>
    <w:lvl w:ilvl="0" w:tplc="C69286E0">
      <w:start w:val="1"/>
      <w:numFmt w:val="decimal"/>
      <w:lvlText w:val="%1"/>
      <w:lvlJc w:val="left"/>
      <w:pPr>
        <w:ind w:left="360" w:hanging="360"/>
      </w:pPr>
      <w:rPr>
        <w:rFonts w:asciiTheme="majorEastAsia" w:eastAsiaTheme="majorEastAsia" w:hAnsiTheme="majorEastAsia" w:cstheme="majorHAnsi"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E1274D"/>
    <w:multiLevelType w:val="hybridMultilevel"/>
    <w:tmpl w:val="C97AD4AE"/>
    <w:lvl w:ilvl="0" w:tplc="FF9229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18D67E7"/>
    <w:multiLevelType w:val="hybridMultilevel"/>
    <w:tmpl w:val="2A30BB0C"/>
    <w:lvl w:ilvl="0" w:tplc="55146B9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5563417"/>
    <w:multiLevelType w:val="hybridMultilevel"/>
    <w:tmpl w:val="9FCCF13E"/>
    <w:lvl w:ilvl="0" w:tplc="077ECB52">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19A"/>
    <w:rsid w:val="000143F3"/>
    <w:rsid w:val="0001514F"/>
    <w:rsid w:val="0001796D"/>
    <w:rsid w:val="000433AB"/>
    <w:rsid w:val="00054230"/>
    <w:rsid w:val="00065232"/>
    <w:rsid w:val="00084825"/>
    <w:rsid w:val="00094ABA"/>
    <w:rsid w:val="000A3F83"/>
    <w:rsid w:val="000E6BDC"/>
    <w:rsid w:val="001360FC"/>
    <w:rsid w:val="0014347C"/>
    <w:rsid w:val="00171900"/>
    <w:rsid w:val="00183B9D"/>
    <w:rsid w:val="001B3E21"/>
    <w:rsid w:val="001E15ED"/>
    <w:rsid w:val="001E2768"/>
    <w:rsid w:val="0022050B"/>
    <w:rsid w:val="00225ACD"/>
    <w:rsid w:val="0023354D"/>
    <w:rsid w:val="00245A3A"/>
    <w:rsid w:val="0026013A"/>
    <w:rsid w:val="002647B0"/>
    <w:rsid w:val="00267DF7"/>
    <w:rsid w:val="00270E38"/>
    <w:rsid w:val="00285475"/>
    <w:rsid w:val="00285A92"/>
    <w:rsid w:val="00285C1D"/>
    <w:rsid w:val="00290760"/>
    <w:rsid w:val="00297B76"/>
    <w:rsid w:val="002A6439"/>
    <w:rsid w:val="003506B1"/>
    <w:rsid w:val="00364BC0"/>
    <w:rsid w:val="0037550C"/>
    <w:rsid w:val="00377571"/>
    <w:rsid w:val="00392EE7"/>
    <w:rsid w:val="003A0F55"/>
    <w:rsid w:val="003A5229"/>
    <w:rsid w:val="003B0EDC"/>
    <w:rsid w:val="003E19B3"/>
    <w:rsid w:val="00425A8B"/>
    <w:rsid w:val="00426611"/>
    <w:rsid w:val="00466ECA"/>
    <w:rsid w:val="00477458"/>
    <w:rsid w:val="00484FA0"/>
    <w:rsid w:val="004B4735"/>
    <w:rsid w:val="004E71B0"/>
    <w:rsid w:val="0053330D"/>
    <w:rsid w:val="00571E38"/>
    <w:rsid w:val="005971A0"/>
    <w:rsid w:val="005C659E"/>
    <w:rsid w:val="005F159C"/>
    <w:rsid w:val="005F4BAA"/>
    <w:rsid w:val="00631FA0"/>
    <w:rsid w:val="006436D0"/>
    <w:rsid w:val="006655C4"/>
    <w:rsid w:val="00671A34"/>
    <w:rsid w:val="00680493"/>
    <w:rsid w:val="006A077E"/>
    <w:rsid w:val="006A366B"/>
    <w:rsid w:val="006C6F20"/>
    <w:rsid w:val="006D33D7"/>
    <w:rsid w:val="00773855"/>
    <w:rsid w:val="007A18F9"/>
    <w:rsid w:val="007D4F89"/>
    <w:rsid w:val="00806D02"/>
    <w:rsid w:val="008262FF"/>
    <w:rsid w:val="008650CF"/>
    <w:rsid w:val="0088327B"/>
    <w:rsid w:val="008A1871"/>
    <w:rsid w:val="008A3236"/>
    <w:rsid w:val="008D1E12"/>
    <w:rsid w:val="008D36D0"/>
    <w:rsid w:val="009141E0"/>
    <w:rsid w:val="0091799B"/>
    <w:rsid w:val="00920930"/>
    <w:rsid w:val="009244AA"/>
    <w:rsid w:val="00970B1A"/>
    <w:rsid w:val="00974386"/>
    <w:rsid w:val="00983F41"/>
    <w:rsid w:val="00990D50"/>
    <w:rsid w:val="00991C6E"/>
    <w:rsid w:val="009A7D04"/>
    <w:rsid w:val="009E577B"/>
    <w:rsid w:val="009F3026"/>
    <w:rsid w:val="009F65E5"/>
    <w:rsid w:val="009F78B1"/>
    <w:rsid w:val="00A0329D"/>
    <w:rsid w:val="00A344D7"/>
    <w:rsid w:val="00A77B22"/>
    <w:rsid w:val="00AB4C02"/>
    <w:rsid w:val="00AD1D32"/>
    <w:rsid w:val="00AE0372"/>
    <w:rsid w:val="00B02D7A"/>
    <w:rsid w:val="00B37A91"/>
    <w:rsid w:val="00B41C4C"/>
    <w:rsid w:val="00B46FDF"/>
    <w:rsid w:val="00B6680B"/>
    <w:rsid w:val="00B81552"/>
    <w:rsid w:val="00BB5593"/>
    <w:rsid w:val="00BD64C0"/>
    <w:rsid w:val="00BF51A4"/>
    <w:rsid w:val="00C1340C"/>
    <w:rsid w:val="00C34C8F"/>
    <w:rsid w:val="00C54538"/>
    <w:rsid w:val="00CD12D9"/>
    <w:rsid w:val="00CD441C"/>
    <w:rsid w:val="00D2361A"/>
    <w:rsid w:val="00D416E7"/>
    <w:rsid w:val="00D57084"/>
    <w:rsid w:val="00D64E01"/>
    <w:rsid w:val="00D6579D"/>
    <w:rsid w:val="00D72E34"/>
    <w:rsid w:val="00D75E5F"/>
    <w:rsid w:val="00D93FDB"/>
    <w:rsid w:val="00D96596"/>
    <w:rsid w:val="00DB4D48"/>
    <w:rsid w:val="00DC1046"/>
    <w:rsid w:val="00DE6EB2"/>
    <w:rsid w:val="00E1519A"/>
    <w:rsid w:val="00E230EF"/>
    <w:rsid w:val="00E2345E"/>
    <w:rsid w:val="00E42370"/>
    <w:rsid w:val="00E565C0"/>
    <w:rsid w:val="00E91FB1"/>
    <w:rsid w:val="00E96A45"/>
    <w:rsid w:val="00EC4745"/>
    <w:rsid w:val="00F01585"/>
    <w:rsid w:val="00F12E82"/>
    <w:rsid w:val="00F257F8"/>
    <w:rsid w:val="00F62A36"/>
    <w:rsid w:val="00F7449E"/>
    <w:rsid w:val="00F85987"/>
    <w:rsid w:val="00F91F05"/>
    <w:rsid w:val="00F932E9"/>
    <w:rsid w:val="00FC1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9E577B"/>
    <w:pPr>
      <w:widowControl/>
      <w:spacing w:before="480"/>
      <w:contextualSpacing/>
      <w:jc w:val="left"/>
      <w:outlineLvl w:val="0"/>
    </w:pPr>
    <w:rPr>
      <w:rFonts w:asciiTheme="majorHAnsi" w:eastAsiaTheme="majorEastAsia" w:hAnsiTheme="majorHAnsi" w:cstheme="majorBidi"/>
      <w:bCs/>
      <w:kern w:val="0"/>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FA0"/>
    <w:pPr>
      <w:tabs>
        <w:tab w:val="center" w:pos="4252"/>
        <w:tab w:val="right" w:pos="8504"/>
      </w:tabs>
      <w:snapToGrid w:val="0"/>
    </w:pPr>
  </w:style>
  <w:style w:type="character" w:customStyle="1" w:styleId="a5">
    <w:name w:val="ヘッダー (文字)"/>
    <w:basedOn w:val="a0"/>
    <w:link w:val="a4"/>
    <w:uiPriority w:val="99"/>
    <w:rsid w:val="00631FA0"/>
  </w:style>
  <w:style w:type="paragraph" w:styleId="a6">
    <w:name w:val="footer"/>
    <w:basedOn w:val="a"/>
    <w:link w:val="a7"/>
    <w:uiPriority w:val="99"/>
    <w:unhideWhenUsed/>
    <w:rsid w:val="00631FA0"/>
    <w:pPr>
      <w:tabs>
        <w:tab w:val="center" w:pos="4252"/>
        <w:tab w:val="right" w:pos="8504"/>
      </w:tabs>
      <w:snapToGrid w:val="0"/>
    </w:pPr>
  </w:style>
  <w:style w:type="character" w:customStyle="1" w:styleId="a7">
    <w:name w:val="フッター (文字)"/>
    <w:basedOn w:val="a0"/>
    <w:link w:val="a6"/>
    <w:uiPriority w:val="99"/>
    <w:rsid w:val="00631FA0"/>
  </w:style>
  <w:style w:type="paragraph" w:styleId="a8">
    <w:name w:val="Balloon Text"/>
    <w:basedOn w:val="a"/>
    <w:link w:val="a9"/>
    <w:uiPriority w:val="99"/>
    <w:semiHidden/>
    <w:unhideWhenUsed/>
    <w:rsid w:val="00631F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FA0"/>
    <w:rPr>
      <w:rFonts w:asciiTheme="majorHAnsi" w:eastAsiaTheme="majorEastAsia" w:hAnsiTheme="majorHAnsi" w:cstheme="majorBidi"/>
      <w:sz w:val="18"/>
      <w:szCs w:val="18"/>
    </w:rPr>
  </w:style>
  <w:style w:type="paragraph" w:styleId="aa">
    <w:name w:val="List Paragraph"/>
    <w:basedOn w:val="a"/>
    <w:uiPriority w:val="34"/>
    <w:qFormat/>
    <w:rsid w:val="002647B0"/>
    <w:pPr>
      <w:ind w:leftChars="400" w:left="840"/>
    </w:pPr>
  </w:style>
  <w:style w:type="character" w:customStyle="1" w:styleId="10">
    <w:name w:val="見出し 1 (文字)"/>
    <w:basedOn w:val="a0"/>
    <w:link w:val="1"/>
    <w:uiPriority w:val="9"/>
    <w:rsid w:val="009E577B"/>
    <w:rPr>
      <w:rFonts w:asciiTheme="majorHAnsi" w:eastAsiaTheme="majorEastAsia" w:hAnsiTheme="majorHAnsi" w:cstheme="majorBidi"/>
      <w:bCs/>
      <w:kern w:val="0"/>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9E577B"/>
    <w:pPr>
      <w:widowControl/>
      <w:spacing w:before="480"/>
      <w:contextualSpacing/>
      <w:jc w:val="left"/>
      <w:outlineLvl w:val="0"/>
    </w:pPr>
    <w:rPr>
      <w:rFonts w:asciiTheme="majorHAnsi" w:eastAsiaTheme="majorEastAsia" w:hAnsiTheme="majorHAnsi" w:cstheme="majorBidi"/>
      <w:bCs/>
      <w:kern w:val="0"/>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5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1FA0"/>
    <w:pPr>
      <w:tabs>
        <w:tab w:val="center" w:pos="4252"/>
        <w:tab w:val="right" w:pos="8504"/>
      </w:tabs>
      <w:snapToGrid w:val="0"/>
    </w:pPr>
  </w:style>
  <w:style w:type="character" w:customStyle="1" w:styleId="a5">
    <w:name w:val="ヘッダー (文字)"/>
    <w:basedOn w:val="a0"/>
    <w:link w:val="a4"/>
    <w:uiPriority w:val="99"/>
    <w:rsid w:val="00631FA0"/>
  </w:style>
  <w:style w:type="paragraph" w:styleId="a6">
    <w:name w:val="footer"/>
    <w:basedOn w:val="a"/>
    <w:link w:val="a7"/>
    <w:uiPriority w:val="99"/>
    <w:unhideWhenUsed/>
    <w:rsid w:val="00631FA0"/>
    <w:pPr>
      <w:tabs>
        <w:tab w:val="center" w:pos="4252"/>
        <w:tab w:val="right" w:pos="8504"/>
      </w:tabs>
      <w:snapToGrid w:val="0"/>
    </w:pPr>
  </w:style>
  <w:style w:type="character" w:customStyle="1" w:styleId="a7">
    <w:name w:val="フッター (文字)"/>
    <w:basedOn w:val="a0"/>
    <w:link w:val="a6"/>
    <w:uiPriority w:val="99"/>
    <w:rsid w:val="00631FA0"/>
  </w:style>
  <w:style w:type="paragraph" w:styleId="a8">
    <w:name w:val="Balloon Text"/>
    <w:basedOn w:val="a"/>
    <w:link w:val="a9"/>
    <w:uiPriority w:val="99"/>
    <w:semiHidden/>
    <w:unhideWhenUsed/>
    <w:rsid w:val="00631F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1FA0"/>
    <w:rPr>
      <w:rFonts w:asciiTheme="majorHAnsi" w:eastAsiaTheme="majorEastAsia" w:hAnsiTheme="majorHAnsi" w:cstheme="majorBidi"/>
      <w:sz w:val="18"/>
      <w:szCs w:val="18"/>
    </w:rPr>
  </w:style>
  <w:style w:type="paragraph" w:styleId="aa">
    <w:name w:val="List Paragraph"/>
    <w:basedOn w:val="a"/>
    <w:uiPriority w:val="34"/>
    <w:qFormat/>
    <w:rsid w:val="002647B0"/>
    <w:pPr>
      <w:ind w:leftChars="400" w:left="840"/>
    </w:pPr>
  </w:style>
  <w:style w:type="character" w:customStyle="1" w:styleId="10">
    <w:name w:val="見出し 1 (文字)"/>
    <w:basedOn w:val="a0"/>
    <w:link w:val="1"/>
    <w:uiPriority w:val="9"/>
    <w:rsid w:val="009E577B"/>
    <w:rPr>
      <w:rFonts w:asciiTheme="majorHAnsi" w:eastAsiaTheme="majorEastAsia" w:hAnsiTheme="majorHAnsi" w:cstheme="majorBidi"/>
      <w:bCs/>
      <w:kern w:val="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76B49-F153-42E8-BB99-1AED9532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2015-05-29T09:46:00Z</cp:lastPrinted>
  <dcterms:created xsi:type="dcterms:W3CDTF">2015-07-12T07:57:00Z</dcterms:created>
  <dcterms:modified xsi:type="dcterms:W3CDTF">2015-07-17T05:29:00Z</dcterms:modified>
</cp:coreProperties>
</file>