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1D0222" w:rsidRDefault="00AB1F94"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2B07C5" w:rsidRPr="001D0222">
        <w:rPr>
          <w:rFonts w:asciiTheme="majorEastAsia" w:eastAsiaTheme="majorEastAsia" w:hAnsiTheme="majorEastAsia" w:hint="eastAsia"/>
          <w:b/>
          <w:sz w:val="24"/>
        </w:rPr>
        <w:t>年度　子宮頸がん検診の事業評価のためのチェックリスト調査結果</w:t>
      </w:r>
    </w:p>
    <w:p w:rsidR="001D0222" w:rsidRPr="001D0222" w:rsidRDefault="001D0222" w:rsidP="00527660">
      <w:pPr>
        <w:rPr>
          <w:rFonts w:asciiTheme="majorEastAsia" w:eastAsiaTheme="majorEastAsia" w:hAnsiTheme="major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00433F92">
        <w:rPr>
          <w:rFonts w:hint="eastAsia"/>
          <w:sz w:val="20"/>
        </w:rPr>
        <w:t>大阪府内</w:t>
      </w:r>
      <w:r w:rsidR="00433F92">
        <w:rPr>
          <w:rFonts w:hint="eastAsia"/>
          <w:sz w:val="20"/>
        </w:rPr>
        <w:t>43</w:t>
      </w:r>
      <w:r w:rsidR="00680A5F">
        <w:rPr>
          <w:rFonts w:hint="eastAsia"/>
          <w:sz w:val="20"/>
        </w:rPr>
        <w:t>市町村中</w:t>
      </w:r>
      <w:r w:rsidR="00AB1F94">
        <w:rPr>
          <w:rFonts w:hint="eastAsia"/>
          <w:sz w:val="20"/>
        </w:rPr>
        <w:t>42</w:t>
      </w:r>
      <w:r w:rsidR="00680A5F" w:rsidRPr="00C25B6C">
        <w:rPr>
          <w:rFonts w:hint="eastAsia"/>
          <w:sz w:val="20"/>
        </w:rPr>
        <w:t>市町村が仕様書を作成</w:t>
      </w:r>
      <w:r w:rsidR="00680A5F">
        <w:rPr>
          <w:rFonts w:hint="eastAsia"/>
          <w:sz w:val="20"/>
        </w:rPr>
        <w:t>しており、各項目を仕様書に明記している場合に「はい」と回答しています。</w:t>
      </w:r>
    </w:p>
    <w:p w:rsidR="00FD2AA1" w:rsidRDefault="00FD2AA1" w:rsidP="00527660">
      <w:pPr>
        <w:rPr>
          <w:sz w:val="18"/>
        </w:rPr>
      </w:pPr>
    </w:p>
    <w:p w:rsidR="00FD2AA1" w:rsidRPr="001D0222" w:rsidRDefault="002B07C5" w:rsidP="00527660">
      <w:pPr>
        <w:rPr>
          <w:rFonts w:asciiTheme="majorEastAsia" w:eastAsiaTheme="majorEastAsia" w:hAnsiTheme="majorEastAsia"/>
          <w:b/>
          <w:u w:val="single"/>
        </w:rPr>
      </w:pPr>
      <w:r w:rsidRPr="001D0222">
        <w:rPr>
          <w:rFonts w:asciiTheme="majorEastAsia" w:eastAsiaTheme="majorEastAsia" w:hAnsiTheme="majorEastAsia" w:hint="eastAsia"/>
          <w:b/>
          <w:u w:val="single"/>
        </w:rPr>
        <w:t>１　各項目の集計結果</w:t>
      </w:r>
    </w:p>
    <w:p w:rsidR="00FD2AA1" w:rsidRPr="001D0222" w:rsidRDefault="00433F92" w:rsidP="00527660">
      <w:pPr>
        <w:rPr>
          <w:rFonts w:asciiTheme="majorEastAsia" w:eastAsiaTheme="majorEastAsia" w:hAnsiTheme="majorEastAsia"/>
          <w:b/>
          <w:sz w:val="20"/>
          <w:u w:val="single"/>
        </w:rPr>
      </w:pPr>
      <w:r w:rsidRPr="00433F92">
        <w:drawing>
          <wp:inline distT="0" distB="0" distL="0" distR="0">
            <wp:extent cx="6188710" cy="5907405"/>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907405"/>
                    </a:xfrm>
                    <a:prstGeom prst="rect">
                      <a:avLst/>
                    </a:prstGeom>
                    <a:noFill/>
                    <a:ln>
                      <a:noFill/>
                    </a:ln>
                  </pic:spPr>
                </pic:pic>
              </a:graphicData>
            </a:graphic>
          </wp:inline>
        </w:drawing>
      </w:r>
    </w:p>
    <w:p w:rsidR="00FD2AA1" w:rsidRDefault="00FD2AA1" w:rsidP="00527660"/>
    <w:p w:rsidR="00680A5F" w:rsidRDefault="00680A5F" w:rsidP="00527660"/>
    <w:p w:rsidR="00433F92" w:rsidRDefault="00433F92" w:rsidP="00527660"/>
    <w:p w:rsidR="00433F92" w:rsidRDefault="00433F92" w:rsidP="00527660"/>
    <w:p w:rsidR="00433F92" w:rsidRDefault="00433F92" w:rsidP="00527660">
      <w:r w:rsidRPr="004F5121">
        <w:rPr>
          <w:noProof/>
        </w:rPr>
        <w:lastRenderedPageBreak/>
        <w:drawing>
          <wp:anchor distT="0" distB="0" distL="114300" distR="114300" simplePos="0" relativeHeight="251676672" behindDoc="0" locked="0" layoutInCell="1" allowOverlap="1" wp14:anchorId="5E97508E" wp14:editId="6DFA4F8B">
            <wp:simplePos x="0" y="0"/>
            <wp:positionH relativeFrom="column">
              <wp:posOffset>5169535</wp:posOffset>
            </wp:positionH>
            <wp:positionV relativeFrom="paragraph">
              <wp:posOffset>9525</wp:posOffset>
            </wp:positionV>
            <wp:extent cx="1019175" cy="52387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F92" w:rsidRDefault="00433F92" w:rsidP="00527660">
      <w:pPr>
        <w:rPr>
          <w:rFonts w:hint="eastAsia"/>
        </w:rPr>
      </w:pPr>
    </w:p>
    <w:p w:rsidR="00680A5F" w:rsidRDefault="00433F92" w:rsidP="00527660">
      <w:r w:rsidRPr="00433F92">
        <w:drawing>
          <wp:inline distT="0" distB="0" distL="0" distR="0">
            <wp:extent cx="6188142" cy="1939290"/>
            <wp:effectExtent l="0" t="0" r="3175"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3324"/>
                    <a:stretch/>
                  </pic:blipFill>
                  <pic:spPr bwMode="auto">
                    <a:xfrm>
                      <a:off x="0" y="0"/>
                      <a:ext cx="6188710" cy="1939468"/>
                    </a:xfrm>
                    <a:prstGeom prst="rect">
                      <a:avLst/>
                    </a:prstGeom>
                    <a:noFill/>
                    <a:ln>
                      <a:noFill/>
                    </a:ln>
                    <a:extLst>
                      <a:ext uri="{53640926-AAD7-44D8-BBD7-CCE9431645EC}">
                        <a14:shadowObscured xmlns:a14="http://schemas.microsoft.com/office/drawing/2010/main"/>
                      </a:ext>
                    </a:extLst>
                  </pic:spPr>
                </pic:pic>
              </a:graphicData>
            </a:graphic>
          </wp:inline>
        </w:drawing>
      </w:r>
    </w:p>
    <w:p w:rsidR="00680A5F" w:rsidRDefault="008D2DD3" w:rsidP="00527660">
      <w:r w:rsidRPr="008D2DD3">
        <w:drawing>
          <wp:inline distT="0" distB="0" distL="0" distR="0">
            <wp:extent cx="6188710" cy="997884"/>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997884"/>
                    </a:xfrm>
                    <a:prstGeom prst="rect">
                      <a:avLst/>
                    </a:prstGeom>
                    <a:noFill/>
                    <a:ln>
                      <a:noFill/>
                    </a:ln>
                  </pic:spPr>
                </pic:pic>
              </a:graphicData>
            </a:graphic>
          </wp:inline>
        </w:drawing>
      </w:r>
    </w:p>
    <w:p w:rsidR="00680A5F" w:rsidRDefault="00680A5F" w:rsidP="00527660">
      <w:pPr>
        <w:rPr>
          <w:b/>
          <w:sz w:val="20"/>
          <w:u w:val="single"/>
        </w:rPr>
      </w:pPr>
    </w:p>
    <w:p w:rsidR="00FD2AA1" w:rsidRPr="001D0222" w:rsidRDefault="002B07C5" w:rsidP="00527660">
      <w:pPr>
        <w:rPr>
          <w:rFonts w:asciiTheme="majorEastAsia" w:eastAsiaTheme="majorEastAsia" w:hAnsiTheme="majorEastAsia"/>
        </w:rPr>
      </w:pPr>
      <w:r w:rsidRPr="001D0222">
        <w:rPr>
          <w:rFonts w:asciiTheme="majorEastAsia" w:eastAsiaTheme="majorEastAsia" w:hAnsiTheme="majorEastAsia" w:hint="eastAsia"/>
          <w:b/>
          <w:u w:val="single"/>
        </w:rPr>
        <w:t>２　まとめ</w:t>
      </w:r>
    </w:p>
    <w:p w:rsidR="002B07C5" w:rsidRPr="002B07C5" w:rsidRDefault="002B07C5" w:rsidP="002B07C5">
      <w:pPr>
        <w:rPr>
          <w:sz w:val="20"/>
        </w:rPr>
      </w:pPr>
      <w:r>
        <w:rPr>
          <w:rFonts w:hint="eastAsia"/>
          <w:sz w:val="20"/>
        </w:rPr>
        <w:t xml:space="preserve">　</w:t>
      </w:r>
      <w:r w:rsidRPr="002B07C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092581">
        <w:rPr>
          <w:rFonts w:hint="eastAsia"/>
          <w:sz w:val="20"/>
        </w:rPr>
        <w:t>今年度</w:t>
      </w:r>
      <w:r w:rsidR="00AB1F94">
        <w:rPr>
          <w:rFonts w:hint="eastAsia"/>
          <w:sz w:val="20"/>
        </w:rPr>
        <w:t>、仕様書を作成している市町村数は</w:t>
      </w:r>
      <w:r w:rsidR="00092581">
        <w:rPr>
          <w:rFonts w:hint="eastAsia"/>
          <w:sz w:val="20"/>
        </w:rPr>
        <w:t>昨年度の</w:t>
      </w:r>
      <w:r w:rsidR="00AB1F94">
        <w:rPr>
          <w:rFonts w:hint="eastAsia"/>
          <w:sz w:val="20"/>
        </w:rPr>
        <w:t>41</w:t>
      </w:r>
      <w:r w:rsidR="00AB1F94">
        <w:rPr>
          <w:rFonts w:hint="eastAsia"/>
          <w:sz w:val="20"/>
        </w:rPr>
        <w:t>から</w:t>
      </w:r>
      <w:r w:rsidR="00AB1F94">
        <w:rPr>
          <w:rFonts w:hint="eastAsia"/>
          <w:sz w:val="20"/>
        </w:rPr>
        <w:t>42</w:t>
      </w:r>
      <w:r w:rsidR="00092581">
        <w:rPr>
          <w:rFonts w:hint="eastAsia"/>
          <w:sz w:val="20"/>
        </w:rPr>
        <w:t>市町村に増加し</w:t>
      </w:r>
      <w:r>
        <w:rPr>
          <w:rFonts w:hint="eastAsia"/>
          <w:sz w:val="20"/>
        </w:rPr>
        <w:t>ました。</w:t>
      </w:r>
    </w:p>
    <w:p w:rsidR="002B07C5" w:rsidRDefault="002B07C5" w:rsidP="002B07C5">
      <w:pPr>
        <w:rPr>
          <w:sz w:val="20"/>
        </w:rPr>
      </w:pPr>
      <w:r w:rsidRPr="002B07C5">
        <w:rPr>
          <w:rFonts w:hint="eastAsia"/>
          <w:sz w:val="20"/>
        </w:rPr>
        <w:t xml:space="preserve">　仕様書</w:t>
      </w:r>
      <w:r w:rsidR="00092581">
        <w:rPr>
          <w:rFonts w:hint="eastAsia"/>
          <w:sz w:val="20"/>
        </w:rPr>
        <w:t>を作成している全市町村で、子宮頸がん検診の検査項目を明記している一方</w:t>
      </w:r>
      <w:r w:rsidRPr="002B07C5">
        <w:rPr>
          <w:rFonts w:hint="eastAsia"/>
          <w:sz w:val="20"/>
        </w:rPr>
        <w:t>、検診の精度管理の項目については、</w:t>
      </w:r>
      <w:r w:rsidR="00092581">
        <w:rPr>
          <w:rFonts w:hint="eastAsia"/>
          <w:sz w:val="20"/>
        </w:rPr>
        <w:t>細胞診の項目のうち再スクリーニングや過去の細胞所見の見直し、記録・標本保存の項目のうち標本・問診記録・検診結果の５年保存について、仕様書に明記していない市町村もあることが分かります</w:t>
      </w:r>
      <w:r w:rsidRPr="002B07C5">
        <w:rPr>
          <w:rFonts w:hint="eastAsia"/>
          <w:sz w:val="20"/>
        </w:rPr>
        <w:t>。</w:t>
      </w:r>
    </w:p>
    <w:p w:rsidR="00092581" w:rsidRPr="00092581" w:rsidRDefault="00092581" w:rsidP="002B07C5">
      <w:pPr>
        <w:rPr>
          <w:rFonts w:hint="eastAsia"/>
          <w:sz w:val="20"/>
        </w:rPr>
      </w:pPr>
      <w:r>
        <w:rPr>
          <w:rFonts w:hint="eastAsia"/>
          <w:sz w:val="20"/>
        </w:rPr>
        <w:t>適切な精度管理のため、これらの項目も仕様書に明記することが必要です。</w:t>
      </w:r>
    </w:p>
    <w:p w:rsidR="002B07C5" w:rsidRPr="002B07C5" w:rsidRDefault="002B07C5" w:rsidP="00AB1F94">
      <w:pPr>
        <w:ind w:firstLineChars="100" w:firstLine="200"/>
        <w:rPr>
          <w:sz w:val="20"/>
        </w:rPr>
      </w:pPr>
      <w:r w:rsidRPr="002B07C5">
        <w:rPr>
          <w:rFonts w:hint="eastAsia"/>
          <w:sz w:val="20"/>
        </w:rPr>
        <w:t>また、がん検診事業を評価するうえで、要</w:t>
      </w:r>
      <w:r w:rsidR="00F22E20">
        <w:rPr>
          <w:rFonts w:hint="eastAsia"/>
          <w:sz w:val="20"/>
        </w:rPr>
        <w:t>精検</w:t>
      </w:r>
      <w:r w:rsidRPr="002B07C5">
        <w:rPr>
          <w:rFonts w:hint="eastAsia"/>
          <w:sz w:val="20"/>
        </w:rPr>
        <w:t>とされた方が適切に</w:t>
      </w:r>
      <w:r w:rsidR="00F22E20">
        <w:rPr>
          <w:rFonts w:hint="eastAsia"/>
          <w:sz w:val="20"/>
        </w:rPr>
        <w:t>精検</w:t>
      </w:r>
      <w:r w:rsidRPr="002B07C5">
        <w:rPr>
          <w:rFonts w:hint="eastAsia"/>
          <w:sz w:val="20"/>
        </w:rPr>
        <w:t>を受診し、がんの有無を確定</w:t>
      </w:r>
      <w:r w:rsidR="00092581">
        <w:rPr>
          <w:rFonts w:hint="eastAsia"/>
          <w:sz w:val="20"/>
        </w:rPr>
        <w:t>することは、検診の意義や、検診の精度管理において大変重要です。受診者への説明や</w:t>
      </w:r>
      <w:r w:rsidR="00F22E20">
        <w:rPr>
          <w:rFonts w:hint="eastAsia"/>
          <w:sz w:val="20"/>
        </w:rPr>
        <w:t>精検</w:t>
      </w:r>
      <w:r w:rsidRPr="002B07C5">
        <w:rPr>
          <w:rFonts w:hint="eastAsia"/>
          <w:sz w:val="20"/>
        </w:rPr>
        <w:t>実施機関からの結果の報告</w:t>
      </w:r>
      <w:r w:rsidR="00092581">
        <w:rPr>
          <w:rFonts w:hint="eastAsia"/>
          <w:sz w:val="20"/>
        </w:rPr>
        <w:t>等の項目を、実施する</w:t>
      </w:r>
      <w:r w:rsidRPr="002B07C5">
        <w:rPr>
          <w:rFonts w:hint="eastAsia"/>
          <w:sz w:val="20"/>
        </w:rPr>
        <w:t>よう仕様書に明記するとともに、精検結果が確実に報告されるよう</w:t>
      </w:r>
      <w:r w:rsidR="00092581">
        <w:rPr>
          <w:rFonts w:hint="eastAsia"/>
          <w:sz w:val="20"/>
        </w:rPr>
        <w:t>な検診システムの構築に取り組む</w:t>
      </w:r>
      <w:bookmarkStart w:id="0" w:name="_GoBack"/>
      <w:bookmarkEnd w:id="0"/>
      <w:r w:rsidRPr="002B07C5">
        <w:rPr>
          <w:rFonts w:hint="eastAsia"/>
          <w:sz w:val="20"/>
        </w:rPr>
        <w:t>必要があります。</w:t>
      </w:r>
    </w:p>
    <w:p w:rsidR="00FD2AA1" w:rsidRPr="002B07C5" w:rsidRDefault="00FD2AA1" w:rsidP="00527660">
      <w:pPr>
        <w:rPr>
          <w:sz w:val="20"/>
        </w:rPr>
      </w:pPr>
    </w:p>
    <w:sectPr w:rsidR="00FD2AA1" w:rsidRPr="002B07C5" w:rsidSect="001D0222">
      <w:headerReference w:type="default" r:id="rId12"/>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28" w:rsidRDefault="00826328" w:rsidP="00403D81">
      <w:r>
        <w:separator/>
      </w:r>
    </w:p>
  </w:endnote>
  <w:endnote w:type="continuationSeparator" w:id="0">
    <w:p w:rsidR="00826328" w:rsidRDefault="00826328"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28" w:rsidRDefault="00826328" w:rsidP="00403D81">
      <w:r>
        <w:separator/>
      </w:r>
    </w:p>
  </w:footnote>
  <w:footnote w:type="continuationSeparator" w:id="0">
    <w:p w:rsidR="00826328" w:rsidRDefault="00826328"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403D81" w:rsidP="00403D81">
    <w:pPr>
      <w:pStyle w:val="a6"/>
      <w:jc w:val="right"/>
    </w:pPr>
    <w:r>
      <w:rPr>
        <w:rFonts w:hint="eastAsia"/>
      </w:rPr>
      <w:t>平成</w:t>
    </w:r>
    <w:r w:rsidR="00AB1F94">
      <w:rPr>
        <w:rFonts w:hint="eastAsia"/>
      </w:rPr>
      <w:t>28</w:t>
    </w:r>
    <w:r w:rsidR="00AB1F94">
      <w:rPr>
        <w:rFonts w:hint="eastAsia"/>
      </w:rPr>
      <w:t>年</w:t>
    </w:r>
    <w:r>
      <w:rPr>
        <w:rFonts w:hint="eastAsia"/>
      </w:rPr>
      <w:t>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2581"/>
    <w:rsid w:val="0009593F"/>
    <w:rsid w:val="000E4902"/>
    <w:rsid w:val="00117C80"/>
    <w:rsid w:val="001D0222"/>
    <w:rsid w:val="002234B4"/>
    <w:rsid w:val="002B07C5"/>
    <w:rsid w:val="002F0F96"/>
    <w:rsid w:val="00336C2B"/>
    <w:rsid w:val="003A5A91"/>
    <w:rsid w:val="00403D81"/>
    <w:rsid w:val="00433F92"/>
    <w:rsid w:val="004E01A7"/>
    <w:rsid w:val="004E2C6C"/>
    <w:rsid w:val="004F5121"/>
    <w:rsid w:val="00527660"/>
    <w:rsid w:val="005C316B"/>
    <w:rsid w:val="00680A5F"/>
    <w:rsid w:val="00684FF7"/>
    <w:rsid w:val="00790C34"/>
    <w:rsid w:val="00817129"/>
    <w:rsid w:val="00826328"/>
    <w:rsid w:val="008D2DD3"/>
    <w:rsid w:val="00955F80"/>
    <w:rsid w:val="009F6921"/>
    <w:rsid w:val="00A15B5C"/>
    <w:rsid w:val="00A81670"/>
    <w:rsid w:val="00AB1F94"/>
    <w:rsid w:val="00C72561"/>
    <w:rsid w:val="00CB6597"/>
    <w:rsid w:val="00D03740"/>
    <w:rsid w:val="00D6397C"/>
    <w:rsid w:val="00D714EC"/>
    <w:rsid w:val="00DB087C"/>
    <w:rsid w:val="00F22E20"/>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93748"/>
  <w15:docId w15:val="{B66CB9A5-B34B-4DF1-A82C-787A8061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ED8F-86CC-428A-958C-6FB54D39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6</cp:revision>
  <cp:lastPrinted>2017-03-09T12:30:00Z</cp:lastPrinted>
  <dcterms:created xsi:type="dcterms:W3CDTF">2018-10-28T13:06:00Z</dcterms:created>
  <dcterms:modified xsi:type="dcterms:W3CDTF">2019-01-31T02:50:00Z</dcterms:modified>
</cp:coreProperties>
</file>