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591B33" w:rsidRDefault="005F2164"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662838">
        <w:rPr>
          <w:rFonts w:asciiTheme="majorEastAsia" w:eastAsiaTheme="majorEastAsia" w:hAnsiTheme="majorEastAsia" w:hint="eastAsia"/>
          <w:b/>
          <w:sz w:val="24"/>
        </w:rPr>
        <w:t>２</w:t>
      </w:r>
      <w:r w:rsidR="00D82A75" w:rsidRPr="00591B33">
        <w:rPr>
          <w:rFonts w:asciiTheme="majorEastAsia" w:eastAsiaTheme="majorEastAsia" w:hAnsiTheme="majorEastAsia" w:hint="eastAsia"/>
          <w:b/>
          <w:sz w:val="24"/>
        </w:rPr>
        <w:t>年度　乳がん検診の事業評価のためのチェックリスト調査結果</w:t>
      </w:r>
    </w:p>
    <w:p w:rsidR="00591B33" w:rsidRPr="00591B33" w:rsidRDefault="00591B33" w:rsidP="00D23CE5">
      <w:pPr>
        <w:jc w:val="left"/>
        <w:rPr>
          <w:rFonts w:asciiTheme="majorEastAsia" w:eastAsiaTheme="majorEastAsia" w:hAnsiTheme="majorEastAsia"/>
          <w:b/>
          <w:sz w:val="24"/>
        </w:rPr>
      </w:pPr>
      <w:bookmarkStart w:id="0" w:name="_GoBack"/>
      <w:bookmarkEnd w:id="0"/>
    </w:p>
    <w:p w:rsidR="002B19A3" w:rsidRPr="00B566A4" w:rsidRDefault="00D23CE5" w:rsidP="00B566A4">
      <w:pPr>
        <w:jc w:val="left"/>
        <w:rPr>
          <w:rFonts w:asciiTheme="majorEastAsia" w:eastAsiaTheme="majorEastAsia" w:hAnsiTheme="majorEastAsia"/>
          <w:sz w:val="24"/>
        </w:rPr>
      </w:pPr>
      <w:r w:rsidRPr="00591B33">
        <w:rPr>
          <w:rFonts w:asciiTheme="majorEastAsia" w:eastAsiaTheme="majorEastAsia" w:hAnsiTheme="majorEastAsia" w:hint="eastAsia"/>
          <w:sz w:val="24"/>
          <w:shd w:val="pct15" w:color="auto" w:fill="FFFFFF"/>
        </w:rPr>
        <w:t>検診実施機関のマンモグラフィ検診精度管理調査票回答状況</w:t>
      </w:r>
    </w:p>
    <w:p w:rsidR="002F3A9B" w:rsidRDefault="002F3A9B" w:rsidP="002F3A9B">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9C1D47" w:rsidRPr="00B66D3C" w:rsidRDefault="009C1D47" w:rsidP="003B1ECF">
      <w:pPr>
        <w:ind w:firstLineChars="100" w:firstLine="200"/>
        <w:jc w:val="left"/>
        <w:rPr>
          <w:sz w:val="20"/>
        </w:rPr>
      </w:pPr>
      <w:r w:rsidRPr="002B5FCE">
        <w:rPr>
          <w:rFonts w:hint="eastAsia"/>
          <w:sz w:val="20"/>
        </w:rPr>
        <w:t>保健センタ</w:t>
      </w:r>
      <w:r w:rsidRPr="00B66D3C">
        <w:rPr>
          <w:rFonts w:hint="eastAsia"/>
          <w:sz w:val="20"/>
        </w:rPr>
        <w:t>ー</w:t>
      </w:r>
      <w:r w:rsidR="002F3A9B" w:rsidRPr="00B66D3C">
        <w:rPr>
          <w:rFonts w:hint="eastAsia"/>
          <w:sz w:val="20"/>
        </w:rPr>
        <w:t>等で行う集</w:t>
      </w:r>
      <w:r w:rsidR="00CF079C" w:rsidRPr="00B66D3C">
        <w:rPr>
          <w:rFonts w:hint="eastAsia"/>
          <w:sz w:val="20"/>
        </w:rPr>
        <w:t>団検診は</w:t>
      </w:r>
      <w:r w:rsidR="00CF079C" w:rsidRPr="00B66D3C">
        <w:rPr>
          <w:rFonts w:hint="eastAsia"/>
          <w:sz w:val="20"/>
        </w:rPr>
        <w:t>3</w:t>
      </w:r>
      <w:r w:rsidR="001B79BC" w:rsidRPr="00B66D3C">
        <w:rPr>
          <w:rFonts w:hint="eastAsia"/>
          <w:sz w:val="20"/>
        </w:rPr>
        <w:t>7</w:t>
      </w:r>
      <w:r w:rsidR="00CF079C" w:rsidRPr="00B66D3C">
        <w:rPr>
          <w:rFonts w:hint="eastAsia"/>
          <w:sz w:val="20"/>
        </w:rPr>
        <w:t>市町村</w:t>
      </w:r>
      <w:r w:rsidR="003B1ECF" w:rsidRPr="00B66D3C">
        <w:rPr>
          <w:rFonts w:hint="eastAsia"/>
          <w:sz w:val="20"/>
        </w:rPr>
        <w:t>で</w:t>
      </w:r>
      <w:r w:rsidR="00CF079C" w:rsidRPr="00B66D3C">
        <w:rPr>
          <w:rFonts w:hint="eastAsia"/>
          <w:sz w:val="20"/>
        </w:rPr>
        <w:t>、各医療機関に委託して行う個別検診は</w:t>
      </w:r>
      <w:r w:rsidR="00CF079C" w:rsidRPr="00B66D3C">
        <w:rPr>
          <w:rFonts w:hint="eastAsia"/>
          <w:sz w:val="20"/>
        </w:rPr>
        <w:t>4</w:t>
      </w:r>
      <w:r w:rsidR="00CF079C" w:rsidRPr="00B66D3C">
        <w:rPr>
          <w:sz w:val="20"/>
        </w:rPr>
        <w:t>2</w:t>
      </w:r>
      <w:r w:rsidRPr="00B66D3C">
        <w:rPr>
          <w:rFonts w:hint="eastAsia"/>
          <w:sz w:val="20"/>
        </w:rPr>
        <w:t>市町村で行われていますが、検診実施機関数は</w:t>
      </w:r>
      <w:r w:rsidR="00A91EED" w:rsidRPr="00B66D3C">
        <w:rPr>
          <w:rFonts w:hint="eastAsia"/>
          <w:sz w:val="20"/>
        </w:rPr>
        <w:t>他がんと比べ</w:t>
      </w:r>
      <w:r w:rsidRPr="00B66D3C">
        <w:rPr>
          <w:rFonts w:hint="eastAsia"/>
          <w:sz w:val="20"/>
        </w:rPr>
        <w:t>少ないのが現状です。</w:t>
      </w:r>
      <w:r w:rsidR="001B79BC" w:rsidRPr="00B66D3C">
        <w:rPr>
          <w:rFonts w:hint="eastAsia"/>
          <w:sz w:val="20"/>
        </w:rPr>
        <w:t>なおここでは複数の市町村が同じ医療機関に委託した場合は全委託検診実施期間数計欄は重複してカウントされています。</w:t>
      </w:r>
    </w:p>
    <w:p w:rsidR="002B19A3" w:rsidRPr="009C1D47" w:rsidRDefault="002B19A3" w:rsidP="00931F3C">
      <w:pPr>
        <w:spacing w:line="200" w:lineRule="exact"/>
        <w:jc w:val="left"/>
        <w:rPr>
          <w:sz w:val="18"/>
        </w:rPr>
      </w:pPr>
    </w:p>
    <w:p w:rsidR="002B19A3" w:rsidRDefault="00D82A75" w:rsidP="002B19A3">
      <w:pPr>
        <w:jc w:val="left"/>
        <w:rPr>
          <w:rFonts w:asciiTheme="majorEastAsia" w:eastAsiaTheme="majorEastAsia" w:hAnsiTheme="majorEastAsia"/>
          <w:b/>
          <w:u w:val="single"/>
        </w:rPr>
      </w:pPr>
      <w:r w:rsidRPr="00FF6B77">
        <w:rPr>
          <w:rFonts w:asciiTheme="majorEastAsia" w:eastAsiaTheme="majorEastAsia" w:hAnsiTheme="majorEastAsia" w:hint="eastAsia"/>
          <w:b/>
          <w:u w:val="single"/>
        </w:rPr>
        <w:t>１　各項目の集計結果</w:t>
      </w:r>
    </w:p>
    <w:p w:rsidR="000D3F81" w:rsidRPr="00FF6B77" w:rsidRDefault="00662838" w:rsidP="002B19A3">
      <w:pPr>
        <w:jc w:val="left"/>
        <w:rPr>
          <w:rFonts w:asciiTheme="majorEastAsia" w:eastAsiaTheme="majorEastAsia" w:hAnsiTheme="majorEastAsia"/>
        </w:rPr>
      </w:pPr>
      <w:r w:rsidRPr="00662838">
        <w:rPr>
          <w:noProof/>
        </w:rPr>
        <w:drawing>
          <wp:inline distT="0" distB="0" distL="0" distR="0">
            <wp:extent cx="5824022" cy="604050"/>
            <wp:effectExtent l="0" t="0" r="5715"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403" cy="607927"/>
                    </a:xfrm>
                    <a:prstGeom prst="rect">
                      <a:avLst/>
                    </a:prstGeom>
                    <a:noFill/>
                    <a:ln>
                      <a:noFill/>
                    </a:ln>
                  </pic:spPr>
                </pic:pic>
              </a:graphicData>
            </a:graphic>
          </wp:inline>
        </w:drawing>
      </w:r>
    </w:p>
    <w:p w:rsidR="0049569C" w:rsidRDefault="006721D6" w:rsidP="002B19A3">
      <w:pPr>
        <w:jc w:val="left"/>
        <w:rPr>
          <w:rFonts w:asciiTheme="majorEastAsia" w:eastAsiaTheme="majorEastAsia" w:hAnsiTheme="majorEastAsia"/>
          <w:b/>
          <w:u w:val="single"/>
        </w:rPr>
      </w:pPr>
      <w:r w:rsidRPr="006721D6">
        <w:rPr>
          <w:rFonts w:asciiTheme="majorEastAsia" w:eastAsiaTheme="majorEastAsia" w:hAnsiTheme="majorEastAsia" w:hint="eastAsia"/>
          <w:b/>
          <w:u w:val="single"/>
        </w:rPr>
        <w:t>※実施率＝「はい」と回答した機関数／自市町村委託検診実施機関数（</w:t>
      </w:r>
      <w:r>
        <w:rPr>
          <w:rFonts w:asciiTheme="majorEastAsia" w:eastAsiaTheme="majorEastAsia" w:hAnsiTheme="majorEastAsia" w:hint="eastAsia"/>
          <w:b/>
          <w:u w:val="single"/>
        </w:rPr>
        <w:t>380</w:t>
      </w:r>
      <w:r w:rsidRPr="006721D6">
        <w:rPr>
          <w:rFonts w:asciiTheme="majorEastAsia" w:eastAsiaTheme="majorEastAsia" w:hAnsiTheme="majorEastAsia" w:hint="eastAsia"/>
          <w:b/>
          <w:u w:val="single"/>
        </w:rPr>
        <w:t>機関）</w:t>
      </w:r>
      <w:r w:rsidR="00662838" w:rsidRPr="00662838">
        <w:rPr>
          <w:noProof/>
        </w:rPr>
        <w:drawing>
          <wp:anchor distT="0" distB="0" distL="114300" distR="114300" simplePos="0" relativeHeight="251661824" behindDoc="0" locked="0" layoutInCell="1" allowOverlap="1">
            <wp:simplePos x="0" y="0"/>
            <wp:positionH relativeFrom="column">
              <wp:posOffset>-440055</wp:posOffset>
            </wp:positionH>
            <wp:positionV relativeFrom="paragraph">
              <wp:posOffset>281940</wp:posOffset>
            </wp:positionV>
            <wp:extent cx="6815486" cy="4659464"/>
            <wp:effectExtent l="0" t="0" r="444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5486" cy="46594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2838" w:rsidRDefault="00662838" w:rsidP="00FF6B77">
      <w:pPr>
        <w:jc w:val="left"/>
        <w:rPr>
          <w:sz w:val="20"/>
        </w:rPr>
      </w:pPr>
    </w:p>
    <w:p w:rsidR="00662838" w:rsidRDefault="00662838">
      <w:pPr>
        <w:widowControl/>
        <w:jc w:val="left"/>
        <w:rPr>
          <w:sz w:val="20"/>
        </w:rPr>
      </w:pPr>
      <w:r>
        <w:rPr>
          <w:sz w:val="20"/>
        </w:rPr>
        <w:br w:type="page"/>
      </w:r>
    </w:p>
    <w:p w:rsidR="00671FFB" w:rsidRPr="00671FFB" w:rsidRDefault="00662838" w:rsidP="00FF6B77">
      <w:pPr>
        <w:jc w:val="left"/>
        <w:rPr>
          <w:sz w:val="20"/>
        </w:rPr>
      </w:pPr>
      <w:r w:rsidRPr="00662838">
        <w:rPr>
          <w:noProof/>
        </w:rPr>
        <w:lastRenderedPageBreak/>
        <w:drawing>
          <wp:anchor distT="0" distB="0" distL="114300" distR="114300" simplePos="0" relativeHeight="251659264" behindDoc="0" locked="0" layoutInCell="1" allowOverlap="1">
            <wp:simplePos x="0" y="0"/>
            <wp:positionH relativeFrom="column">
              <wp:posOffset>-312089</wp:posOffset>
            </wp:positionH>
            <wp:positionV relativeFrom="paragraph">
              <wp:posOffset>45085</wp:posOffset>
            </wp:positionV>
            <wp:extent cx="6695931" cy="4850296"/>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5931" cy="485029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1FFB" w:rsidRPr="00671FFB" w:rsidSect="00FF6B77">
      <w:headerReference w:type="default" r:id="rId11"/>
      <w:pgSz w:w="11906" w:h="16838"/>
      <w:pgMar w:top="993"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8E" w:rsidRDefault="00B7738E" w:rsidP="006A1F9C">
      <w:r>
        <w:separator/>
      </w:r>
    </w:p>
  </w:endnote>
  <w:endnote w:type="continuationSeparator" w:id="0">
    <w:p w:rsidR="00B7738E" w:rsidRDefault="00B7738E"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8E" w:rsidRDefault="00B7738E" w:rsidP="006A1F9C">
      <w:r>
        <w:separator/>
      </w:r>
    </w:p>
  </w:footnote>
  <w:footnote w:type="continuationSeparator" w:id="0">
    <w:p w:rsidR="00B7738E" w:rsidRDefault="00B7738E"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5F2164" w:rsidP="00D23CE5">
    <w:pPr>
      <w:pStyle w:val="a6"/>
      <w:jc w:val="right"/>
    </w:pPr>
    <w:r>
      <w:rPr>
        <w:rFonts w:hint="eastAsia"/>
      </w:rPr>
      <w:t>令和</w:t>
    </w:r>
    <w:r w:rsidR="00662838">
      <w:rPr>
        <w:rFonts w:hint="eastAsia"/>
      </w:rPr>
      <w:t>２</w:t>
    </w:r>
    <w:r w:rsidR="00D23CE5">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3F81"/>
    <w:rsid w:val="000D75A3"/>
    <w:rsid w:val="00103D39"/>
    <w:rsid w:val="001702F3"/>
    <w:rsid w:val="00190048"/>
    <w:rsid w:val="001B79BC"/>
    <w:rsid w:val="001D78D3"/>
    <w:rsid w:val="00213A70"/>
    <w:rsid w:val="00234A24"/>
    <w:rsid w:val="00262263"/>
    <w:rsid w:val="00265463"/>
    <w:rsid w:val="00276C79"/>
    <w:rsid w:val="002826B8"/>
    <w:rsid w:val="002932FF"/>
    <w:rsid w:val="002B19A3"/>
    <w:rsid w:val="002B5FCE"/>
    <w:rsid w:val="002C3C8F"/>
    <w:rsid w:val="002F3A9B"/>
    <w:rsid w:val="0039169C"/>
    <w:rsid w:val="003B1ECF"/>
    <w:rsid w:val="003B6D5E"/>
    <w:rsid w:val="003C3A0C"/>
    <w:rsid w:val="003C744F"/>
    <w:rsid w:val="004427F9"/>
    <w:rsid w:val="004773A0"/>
    <w:rsid w:val="0049569C"/>
    <w:rsid w:val="004C449D"/>
    <w:rsid w:val="00500EBB"/>
    <w:rsid w:val="00591B33"/>
    <w:rsid w:val="005C6EFD"/>
    <w:rsid w:val="005C794A"/>
    <w:rsid w:val="005D5A72"/>
    <w:rsid w:val="005F2164"/>
    <w:rsid w:val="00662838"/>
    <w:rsid w:val="006659EB"/>
    <w:rsid w:val="00671FFB"/>
    <w:rsid w:val="006721D6"/>
    <w:rsid w:val="006A1F9C"/>
    <w:rsid w:val="006C5212"/>
    <w:rsid w:val="00730406"/>
    <w:rsid w:val="00756DC2"/>
    <w:rsid w:val="00772068"/>
    <w:rsid w:val="007B2503"/>
    <w:rsid w:val="007C4CFD"/>
    <w:rsid w:val="00822F6C"/>
    <w:rsid w:val="00877548"/>
    <w:rsid w:val="0088041A"/>
    <w:rsid w:val="008868D9"/>
    <w:rsid w:val="008A15C6"/>
    <w:rsid w:val="008D5A30"/>
    <w:rsid w:val="00931F3C"/>
    <w:rsid w:val="009A5F97"/>
    <w:rsid w:val="009B24CB"/>
    <w:rsid w:val="009C1D47"/>
    <w:rsid w:val="009F294D"/>
    <w:rsid w:val="009F3BA0"/>
    <w:rsid w:val="009F6099"/>
    <w:rsid w:val="009F6DCC"/>
    <w:rsid w:val="00A015B3"/>
    <w:rsid w:val="00A474EC"/>
    <w:rsid w:val="00A5783B"/>
    <w:rsid w:val="00A81670"/>
    <w:rsid w:val="00A91EED"/>
    <w:rsid w:val="00A94DC5"/>
    <w:rsid w:val="00AB2789"/>
    <w:rsid w:val="00B21AB9"/>
    <w:rsid w:val="00B2765F"/>
    <w:rsid w:val="00B2769A"/>
    <w:rsid w:val="00B566A4"/>
    <w:rsid w:val="00B5797D"/>
    <w:rsid w:val="00B622BA"/>
    <w:rsid w:val="00B66D3C"/>
    <w:rsid w:val="00B73210"/>
    <w:rsid w:val="00B7738E"/>
    <w:rsid w:val="00BF055E"/>
    <w:rsid w:val="00C50ED0"/>
    <w:rsid w:val="00CF079C"/>
    <w:rsid w:val="00CF5256"/>
    <w:rsid w:val="00D0500E"/>
    <w:rsid w:val="00D124EC"/>
    <w:rsid w:val="00D17DA6"/>
    <w:rsid w:val="00D23CE5"/>
    <w:rsid w:val="00D55344"/>
    <w:rsid w:val="00D70769"/>
    <w:rsid w:val="00D82A75"/>
    <w:rsid w:val="00DA6396"/>
    <w:rsid w:val="00DD3C15"/>
    <w:rsid w:val="00ED1AD2"/>
    <w:rsid w:val="00ED515A"/>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74884BB-831C-4BDF-BD8D-ADFCDEF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9910-14C2-4025-8A6B-BFA35317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32</cp:revision>
  <cp:lastPrinted>2017-03-10T08:13:00Z</cp:lastPrinted>
  <dcterms:created xsi:type="dcterms:W3CDTF">2018-10-28T14:02:00Z</dcterms:created>
  <dcterms:modified xsi:type="dcterms:W3CDTF">2022-03-25T06:24:00Z</dcterms:modified>
</cp:coreProperties>
</file>