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8F6A" w14:textId="0B47EAED" w:rsidR="00FF332A" w:rsidRPr="00455DA5" w:rsidRDefault="000E7667" w:rsidP="00AF256E">
      <w:pPr>
        <w:ind w:firstLineChars="300" w:firstLine="723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D96278">
        <w:rPr>
          <w:rFonts w:asciiTheme="majorEastAsia" w:eastAsiaTheme="majorEastAsia" w:hAnsiTheme="majorEastAsia" w:hint="eastAsia"/>
          <w:b/>
          <w:sz w:val="24"/>
        </w:rPr>
        <w:t>６</w:t>
      </w:r>
      <w:r w:rsidR="007304E7">
        <w:rPr>
          <w:rFonts w:asciiTheme="majorEastAsia" w:eastAsiaTheme="majorEastAsia" w:hAnsiTheme="majorEastAsia" w:hint="eastAsia"/>
          <w:b/>
          <w:sz w:val="24"/>
        </w:rPr>
        <w:t>年度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1F7862">
        <w:rPr>
          <w:rFonts w:asciiTheme="majorEastAsia" w:eastAsiaTheme="majorEastAsia" w:hAnsiTheme="majorEastAsia" w:hint="eastAsia"/>
          <w:b/>
          <w:sz w:val="24"/>
        </w:rPr>
        <w:t>胃</w:t>
      </w:r>
      <w:r w:rsidR="00F67B3D" w:rsidRPr="00455DA5">
        <w:rPr>
          <w:rFonts w:asciiTheme="majorEastAsia" w:eastAsiaTheme="majorEastAsia" w:hAnsiTheme="majorEastAsia" w:hint="eastAsia"/>
          <w:b/>
          <w:sz w:val="24"/>
        </w:rPr>
        <w:t>がん検診の事業評価のためのチェックリスト調査結果</w:t>
      </w:r>
    </w:p>
    <w:p w14:paraId="407EB185" w14:textId="3D791149" w:rsidR="00AF256E" w:rsidRPr="00455DA5" w:rsidRDefault="00AF256E">
      <w:pPr>
        <w:rPr>
          <w:rFonts w:asciiTheme="majorEastAsia" w:eastAsiaTheme="majorEastAsia" w:hAnsiTheme="majorEastAsia"/>
          <w:shd w:val="pct15" w:color="auto" w:fill="FFFFFF"/>
        </w:rPr>
      </w:pPr>
    </w:p>
    <w:p w14:paraId="576D1741" w14:textId="18C930F3" w:rsidR="00AF256E" w:rsidRPr="00455DA5" w:rsidRDefault="00F57E1D" w:rsidP="00F57E1D">
      <w:pPr>
        <w:jc w:val="left"/>
        <w:rPr>
          <w:rFonts w:asciiTheme="majorEastAsia" w:eastAsiaTheme="majorEastAsia" w:hAnsiTheme="majorEastAsia"/>
          <w:sz w:val="24"/>
        </w:rPr>
      </w:pPr>
      <w:r w:rsidRPr="00455DA5">
        <w:rPr>
          <w:rFonts w:asciiTheme="majorEastAsia" w:eastAsiaTheme="majorEastAsia" w:hAnsiTheme="majorEastAsia" w:hint="eastAsia"/>
          <w:sz w:val="24"/>
          <w:shd w:val="pct15" w:color="auto" w:fill="FFFFFF"/>
        </w:rPr>
        <w:t>市町村のチェックリストの項目についての取組み状況</w:t>
      </w:r>
    </w:p>
    <w:p w14:paraId="0F21ED96" w14:textId="46497550" w:rsidR="00AF256E" w:rsidRDefault="00AF256E">
      <w:pPr>
        <w:rPr>
          <w:shd w:val="pct15" w:color="auto" w:fill="FFFFFF"/>
        </w:rPr>
      </w:pPr>
    </w:p>
    <w:p w14:paraId="23A44638" w14:textId="7627F70F" w:rsidR="00AF256E" w:rsidRPr="00680234" w:rsidRDefault="00F5093A" w:rsidP="00455DA5">
      <w:pPr>
        <w:ind w:firstLineChars="100" w:firstLine="200"/>
        <w:rPr>
          <w:rFonts w:asciiTheme="minorEastAsia" w:hAnsiTheme="minorEastAsia"/>
          <w:sz w:val="20"/>
        </w:rPr>
      </w:pPr>
      <w:r w:rsidRPr="00680234">
        <w:rPr>
          <w:rFonts w:asciiTheme="minorEastAsia" w:hAnsiTheme="minorEastAsia" w:hint="eastAsia"/>
          <w:sz w:val="20"/>
        </w:rPr>
        <w:t>大阪府内43</w:t>
      </w:r>
      <w:r w:rsidR="000E7667" w:rsidRPr="00680234">
        <w:rPr>
          <w:rFonts w:asciiTheme="minorEastAsia" w:hAnsiTheme="minorEastAsia" w:hint="eastAsia"/>
          <w:sz w:val="20"/>
        </w:rPr>
        <w:t>市町村の実施する</w:t>
      </w:r>
      <w:r w:rsidR="005B0A12" w:rsidRPr="00680234">
        <w:rPr>
          <w:rFonts w:asciiTheme="minorEastAsia" w:hAnsiTheme="minorEastAsia" w:hint="eastAsia"/>
          <w:sz w:val="20"/>
        </w:rPr>
        <w:t>胃</w:t>
      </w:r>
      <w:r w:rsidR="00455DA5" w:rsidRPr="00680234">
        <w:rPr>
          <w:rFonts w:asciiTheme="minorEastAsia" w:hAnsiTheme="minorEastAsia" w:hint="eastAsia"/>
          <w:sz w:val="20"/>
        </w:rPr>
        <w:t>がん検診の実施体制について、「市町村版チェックリスト」を用いて調査を行いました。</w:t>
      </w:r>
      <w:r w:rsidR="00BD0FB8" w:rsidRPr="00680234">
        <w:rPr>
          <w:rFonts w:asciiTheme="minorEastAsia" w:hAnsiTheme="minorEastAsia" w:hint="eastAsia"/>
          <w:sz w:val="20"/>
        </w:rPr>
        <w:t>なお、X線は全市町村で実施していましたが、内視鏡は</w:t>
      </w:r>
      <w:r w:rsidR="00D96278">
        <w:rPr>
          <w:rFonts w:asciiTheme="minorEastAsia" w:hAnsiTheme="minorEastAsia" w:hint="eastAsia"/>
          <w:sz w:val="20"/>
        </w:rPr>
        <w:t>34</w:t>
      </w:r>
      <w:r w:rsidR="00BD0FB8" w:rsidRPr="00680234">
        <w:rPr>
          <w:rFonts w:asciiTheme="minorEastAsia" w:hAnsiTheme="minorEastAsia" w:hint="eastAsia"/>
          <w:sz w:val="20"/>
        </w:rPr>
        <w:t>市町村で実施しており、全て個別検診での実施でした。</w:t>
      </w:r>
    </w:p>
    <w:p w14:paraId="023C3218" w14:textId="5F1E923F" w:rsidR="00047B7B" w:rsidRPr="00680234" w:rsidRDefault="00047B7B" w:rsidP="00047B7B">
      <w:pPr>
        <w:ind w:firstLineChars="100" w:firstLine="160"/>
        <w:rPr>
          <w:rFonts w:asciiTheme="minorEastAsia" w:hAnsiTheme="minorEastAsia"/>
          <w:sz w:val="16"/>
          <w:szCs w:val="16"/>
        </w:rPr>
      </w:pPr>
      <w:r w:rsidRPr="00680234">
        <w:rPr>
          <w:rFonts w:asciiTheme="minorEastAsia" w:hAnsiTheme="minorEastAsia" w:hint="eastAsia"/>
          <w:sz w:val="16"/>
          <w:szCs w:val="16"/>
        </w:rPr>
        <w:t>※「1.検診対象者の情報管理」～「3.受診者</w:t>
      </w:r>
      <w:r w:rsidR="00D96278">
        <w:rPr>
          <w:rFonts w:asciiTheme="minorEastAsia" w:hAnsiTheme="minorEastAsia" w:hint="eastAsia"/>
          <w:sz w:val="16"/>
          <w:szCs w:val="16"/>
        </w:rPr>
        <w:t>へ</w:t>
      </w:r>
      <w:r w:rsidRPr="00680234">
        <w:rPr>
          <w:rFonts w:asciiTheme="minorEastAsia" w:hAnsiTheme="minorEastAsia" w:hint="eastAsia"/>
          <w:sz w:val="16"/>
          <w:szCs w:val="16"/>
        </w:rPr>
        <w:t>の説明、及び要精検者への説明」、「6.精密検査結果の把握、精密検査未受診者の特定と受診勧奨」、「8.地域保健・健康増進事業報告」、「9.検診機関（医療機関）の質の担保」については、令和</w:t>
      </w:r>
      <w:r w:rsidR="00D96278">
        <w:rPr>
          <w:rFonts w:asciiTheme="minorEastAsia" w:hAnsiTheme="minorEastAsia" w:hint="eastAsia"/>
          <w:sz w:val="16"/>
          <w:szCs w:val="16"/>
        </w:rPr>
        <w:t>６</w:t>
      </w:r>
      <w:r w:rsidRPr="00680234">
        <w:rPr>
          <w:rFonts w:asciiTheme="minorEastAsia" w:hAnsiTheme="minorEastAsia" w:hint="eastAsia"/>
          <w:sz w:val="16"/>
          <w:szCs w:val="16"/>
        </w:rPr>
        <w:t>年度実施体制に関する項目。</w:t>
      </w:r>
    </w:p>
    <w:p w14:paraId="5A5A6B7A" w14:textId="798B5E29" w:rsidR="00047B7B" w:rsidRPr="00680234" w:rsidRDefault="00047B7B" w:rsidP="00047B7B">
      <w:pPr>
        <w:ind w:firstLineChars="100" w:firstLine="160"/>
        <w:rPr>
          <w:rFonts w:asciiTheme="minorEastAsia" w:hAnsiTheme="minorEastAsia"/>
          <w:sz w:val="16"/>
          <w:szCs w:val="16"/>
        </w:rPr>
      </w:pPr>
      <w:r w:rsidRPr="00680234">
        <w:rPr>
          <w:rFonts w:asciiTheme="minorEastAsia" w:hAnsiTheme="minorEastAsia" w:hint="eastAsia"/>
          <w:sz w:val="16"/>
          <w:szCs w:val="16"/>
        </w:rPr>
        <w:t>「4.受診率の集計」、「5.要精検率の集計」、「7.精検受診率、がん発見率、早期がん割合、陽性反応的中度の集計」については、令和</w:t>
      </w:r>
      <w:r w:rsidR="00D96278">
        <w:rPr>
          <w:rFonts w:asciiTheme="minorEastAsia" w:hAnsiTheme="minorEastAsia" w:hint="eastAsia"/>
          <w:sz w:val="16"/>
          <w:szCs w:val="16"/>
        </w:rPr>
        <w:t>４</w:t>
      </w:r>
      <w:r w:rsidRPr="00680234">
        <w:rPr>
          <w:rFonts w:asciiTheme="minorEastAsia" w:hAnsiTheme="minorEastAsia" w:hint="eastAsia"/>
          <w:sz w:val="16"/>
          <w:szCs w:val="16"/>
        </w:rPr>
        <w:t>年度プロセス指標の集計に関する項目。</w:t>
      </w:r>
    </w:p>
    <w:p w14:paraId="7026AB0E" w14:textId="22A3B581" w:rsidR="007D6ADE" w:rsidRDefault="007D6ADE"/>
    <w:p w14:paraId="65A47EBA" w14:textId="10FFAA02" w:rsidR="00E152B1" w:rsidRPr="00E152B1" w:rsidRDefault="00F67B3D" w:rsidP="00E152B1">
      <w:pPr>
        <w:jc w:val="left"/>
        <w:rPr>
          <w:rFonts w:asciiTheme="majorEastAsia" w:eastAsiaTheme="majorEastAsia" w:hAnsiTheme="majorEastAsia" w:hint="eastAsia"/>
          <w:b/>
          <w:u w:val="single"/>
        </w:rPr>
      </w:pPr>
      <w:r w:rsidRPr="00455DA5">
        <w:rPr>
          <w:rFonts w:asciiTheme="majorEastAsia" w:eastAsiaTheme="majorEastAsia" w:hAnsiTheme="majorEastAsia" w:hint="eastAsia"/>
          <w:b/>
          <w:u w:val="single"/>
        </w:rPr>
        <w:t>１</w:t>
      </w:r>
      <w:r w:rsidR="00256C3F">
        <w:rPr>
          <w:rFonts w:asciiTheme="majorEastAsia" w:eastAsiaTheme="majorEastAsia" w:hAnsiTheme="majorEastAsia" w:hint="eastAsia"/>
          <w:b/>
          <w:u w:val="single"/>
        </w:rPr>
        <w:t>－１</w:t>
      </w:r>
      <w:r w:rsidRPr="00455DA5">
        <w:rPr>
          <w:rFonts w:asciiTheme="majorEastAsia" w:eastAsiaTheme="majorEastAsia" w:hAnsiTheme="majorEastAsia" w:hint="eastAsia"/>
          <w:b/>
          <w:u w:val="single"/>
        </w:rPr>
        <w:t xml:space="preserve">　各項目の集計結果</w:t>
      </w:r>
      <w:r w:rsidR="00B24347">
        <w:rPr>
          <w:rFonts w:asciiTheme="majorEastAsia" w:eastAsiaTheme="majorEastAsia" w:hAnsiTheme="majorEastAsia" w:hint="eastAsia"/>
          <w:b/>
          <w:u w:val="single"/>
        </w:rPr>
        <w:t>（Ｘ線）</w:t>
      </w:r>
      <w:r w:rsidR="00D96278" w:rsidRPr="00D96278">
        <w:rPr>
          <w:rFonts w:hint="eastAsia"/>
          <w:noProof/>
        </w:rPr>
        <w:drawing>
          <wp:inline distT="0" distB="0" distL="0" distR="0" wp14:anchorId="73D2061B" wp14:editId="135C8AE2">
            <wp:extent cx="6192520" cy="562483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562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D94F0" w14:textId="77777777" w:rsidR="00E152B1" w:rsidRDefault="00E152B1">
      <w:pPr>
        <w:widowControl/>
        <w:jc w:val="left"/>
        <w:rPr>
          <w:rFonts w:asciiTheme="majorEastAsia" w:eastAsiaTheme="majorEastAsia" w:hAnsiTheme="majorEastAsia"/>
        </w:rPr>
      </w:pPr>
    </w:p>
    <w:p w14:paraId="53DC451F" w14:textId="360EF867" w:rsidR="00256C3F" w:rsidRDefault="00BF3F88">
      <w:pPr>
        <w:widowControl/>
        <w:jc w:val="left"/>
        <w:rPr>
          <w:rFonts w:asciiTheme="majorEastAsia" w:eastAsiaTheme="majorEastAsia" w:hAnsiTheme="majorEastAsia"/>
        </w:rPr>
      </w:pPr>
      <w:r w:rsidRPr="00BF3F88">
        <w:rPr>
          <w:noProof/>
        </w:rPr>
        <w:lastRenderedPageBreak/>
        <w:drawing>
          <wp:inline distT="0" distB="0" distL="0" distR="0" wp14:anchorId="170F2571" wp14:editId="5B3E3B23">
            <wp:extent cx="6192520" cy="7420610"/>
            <wp:effectExtent l="0" t="0" r="0" b="889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742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49DE3" w14:textId="3DDAEE84" w:rsidR="00B24347" w:rsidRPr="00BF3F88" w:rsidRDefault="00B24347">
      <w:pPr>
        <w:widowControl/>
        <w:jc w:val="left"/>
        <w:rPr>
          <w:noProof/>
        </w:rPr>
      </w:pPr>
    </w:p>
    <w:p w14:paraId="4CAE6050" w14:textId="2E3430D7" w:rsidR="00BF3F88" w:rsidRDefault="00BF3F88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23426E2A" w14:textId="468914BA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13ED0AC0" w14:textId="07C21FCD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3D4AA9DB" w14:textId="7462FABE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143A301B" w14:textId="2C085085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13DA92DE" w14:textId="6B1375AA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  <w:r w:rsidRPr="00E152B1">
        <w:lastRenderedPageBreak/>
        <w:drawing>
          <wp:anchor distT="0" distB="0" distL="114300" distR="114300" simplePos="0" relativeHeight="251660288" behindDoc="0" locked="0" layoutInCell="1" allowOverlap="1" wp14:anchorId="657860CE" wp14:editId="3EF58DA7">
            <wp:simplePos x="0" y="0"/>
            <wp:positionH relativeFrom="column">
              <wp:posOffset>-243628</wp:posOffset>
            </wp:positionH>
            <wp:positionV relativeFrom="paragraph">
              <wp:posOffset>-87631</wp:posOffset>
            </wp:positionV>
            <wp:extent cx="6436360" cy="6468533"/>
            <wp:effectExtent l="0" t="0" r="2540" b="88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951" cy="647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BD3AD" w14:textId="1622893D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0CD40BE8" w14:textId="09A1B857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5B09BE02" w14:textId="2665E55E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53A423E0" w14:textId="5B013CE3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5989BB9C" w14:textId="429862CF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5D6266DC" w14:textId="5C0E9A1E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5920109D" w14:textId="66B86BA8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76E36D8A" w14:textId="5347080E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08420ADB" w14:textId="68A72E73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70ADE923" w14:textId="508E3CF8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56DE0AD9" w14:textId="1F531594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516F9413" w14:textId="10A0084A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01420789" w14:textId="5D27C711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5A0CCF23" w14:textId="47C61C68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3AC19146" w14:textId="439E834E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3320199C" w14:textId="71833A14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52580B40" w14:textId="16B46501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2193872B" w14:textId="33B5521E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4E1C060A" w14:textId="24208FDE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103BF026" w14:textId="667893A1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3AC47FAD" w14:textId="1F62D0D0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2CF1818C" w14:textId="4803A45C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4EC548B8" w14:textId="018398E2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308CC801" w14:textId="23E1A728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22D671E0" w14:textId="17DB7362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58E63FFE" w14:textId="1431DD1D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57FC57A2" w14:textId="06BAC13D" w:rsidR="00E152B1" w:rsidRDefault="00E152B1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6B352E3C" w14:textId="77777777" w:rsidR="00E152B1" w:rsidRDefault="00E152B1" w:rsidP="0018740F">
      <w:pPr>
        <w:widowControl/>
        <w:jc w:val="left"/>
        <w:rPr>
          <w:rFonts w:asciiTheme="majorEastAsia" w:eastAsiaTheme="majorEastAsia" w:hAnsiTheme="majorEastAsia" w:hint="eastAsia"/>
          <w:b/>
          <w:u w:val="single"/>
        </w:rPr>
      </w:pPr>
    </w:p>
    <w:p w14:paraId="33EDD729" w14:textId="77777777" w:rsidR="00BF3F88" w:rsidRDefault="00BF3F88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08E0171C" w14:textId="77777777" w:rsidR="00BF3F88" w:rsidRDefault="00BF3F88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06A695CA" w14:textId="77777777" w:rsidR="00BF3F88" w:rsidRDefault="00BF3F88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37ED7B0C" w14:textId="77777777" w:rsidR="00BF3F88" w:rsidRDefault="00BF3F88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1C21B04A" w14:textId="67C431C2" w:rsidR="00BF3F88" w:rsidRDefault="00BF3F88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44E0F642" w14:textId="77777777" w:rsidR="00BF3F88" w:rsidRDefault="00BF3F88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09459560" w14:textId="77777777" w:rsidR="00BF3F88" w:rsidRDefault="00BF3F88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492EDC82" w14:textId="77777777" w:rsidR="00BF3F88" w:rsidRDefault="00BF3F88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73FC4258" w14:textId="77777777" w:rsidR="00BF3F88" w:rsidRDefault="00BF3F88" w:rsidP="0018740F">
      <w:pPr>
        <w:widowControl/>
        <w:jc w:val="left"/>
        <w:rPr>
          <w:rFonts w:asciiTheme="majorEastAsia" w:eastAsiaTheme="majorEastAsia" w:hAnsiTheme="majorEastAsia" w:hint="eastAsia"/>
          <w:b/>
          <w:u w:val="single"/>
        </w:rPr>
      </w:pPr>
    </w:p>
    <w:p w14:paraId="63C29D3F" w14:textId="77777777" w:rsidR="00BF3F88" w:rsidRDefault="00BF3F88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</w:p>
    <w:p w14:paraId="7D39EF51" w14:textId="2F8A3290" w:rsidR="0018740F" w:rsidRDefault="0018740F" w:rsidP="0018740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lastRenderedPageBreak/>
        <w:t>１－２</w:t>
      </w:r>
      <w:r w:rsidRPr="00455DA5">
        <w:rPr>
          <w:rFonts w:asciiTheme="majorEastAsia" w:eastAsiaTheme="majorEastAsia" w:hAnsiTheme="majorEastAsia" w:hint="eastAsia"/>
          <w:b/>
          <w:u w:val="single"/>
        </w:rPr>
        <w:t xml:space="preserve">　各項目の集計結果</w:t>
      </w:r>
      <w:r>
        <w:rPr>
          <w:rFonts w:asciiTheme="majorEastAsia" w:eastAsiaTheme="majorEastAsia" w:hAnsiTheme="majorEastAsia" w:hint="eastAsia"/>
          <w:b/>
          <w:u w:val="single"/>
        </w:rPr>
        <w:t>（内視鏡）</w:t>
      </w:r>
    </w:p>
    <w:p w14:paraId="18B0017F" w14:textId="43F5DFFD" w:rsidR="00261897" w:rsidRPr="00BF3F88" w:rsidRDefault="00BF3F88">
      <w:pPr>
        <w:widowControl/>
        <w:jc w:val="left"/>
        <w:rPr>
          <w:sz w:val="16"/>
        </w:rPr>
      </w:pPr>
      <w:r w:rsidRPr="00BF3F88">
        <w:rPr>
          <w:noProof/>
        </w:rPr>
        <w:drawing>
          <wp:inline distT="0" distB="0" distL="0" distR="0" wp14:anchorId="73570BD8" wp14:editId="41FBB6B1">
            <wp:extent cx="6192520" cy="6494145"/>
            <wp:effectExtent l="0" t="0" r="0" b="190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649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615B1" w14:textId="3C8A58A1" w:rsidR="00E434B9" w:rsidRDefault="00BF3F88">
      <w:pPr>
        <w:widowControl/>
        <w:jc w:val="left"/>
        <w:rPr>
          <w:sz w:val="16"/>
        </w:rPr>
      </w:pPr>
      <w:r w:rsidRPr="00BF3F88">
        <w:rPr>
          <w:noProof/>
        </w:rPr>
        <w:lastRenderedPageBreak/>
        <w:drawing>
          <wp:inline distT="0" distB="0" distL="0" distR="0" wp14:anchorId="68129F3B" wp14:editId="3CD0A77E">
            <wp:extent cx="6192520" cy="7275830"/>
            <wp:effectExtent l="0" t="0" r="0" b="127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727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4B9">
        <w:rPr>
          <w:sz w:val="16"/>
        </w:rPr>
        <w:br w:type="page"/>
      </w:r>
    </w:p>
    <w:p w14:paraId="3CEAF5C0" w14:textId="000E9AA8" w:rsidR="00E434B9" w:rsidRDefault="00BF3F88">
      <w:pPr>
        <w:widowControl/>
        <w:jc w:val="left"/>
        <w:rPr>
          <w:sz w:val="16"/>
        </w:rPr>
      </w:pPr>
      <w:r w:rsidRPr="00BF3F88">
        <w:rPr>
          <w:noProof/>
        </w:rPr>
        <w:lastRenderedPageBreak/>
        <w:drawing>
          <wp:inline distT="0" distB="0" distL="0" distR="0" wp14:anchorId="0159F335" wp14:editId="4D26BB1C">
            <wp:extent cx="6192520" cy="6778625"/>
            <wp:effectExtent l="0" t="0" r="0" b="3175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677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4B9">
        <w:rPr>
          <w:sz w:val="16"/>
        </w:rPr>
        <w:br w:type="page"/>
      </w:r>
    </w:p>
    <w:p w14:paraId="1CE2A769" w14:textId="44FB6DBC" w:rsidR="004E796C" w:rsidRPr="00761FBC" w:rsidRDefault="004E796C" w:rsidP="004E796C">
      <w:pPr>
        <w:widowControl/>
        <w:jc w:val="left"/>
      </w:pPr>
      <w:r w:rsidRPr="00455DA5">
        <w:rPr>
          <w:rFonts w:asciiTheme="majorEastAsia" w:eastAsiaTheme="majorEastAsia" w:hAnsiTheme="majorEastAsia" w:hint="eastAsia"/>
          <w:b/>
          <w:u w:val="single"/>
        </w:rPr>
        <w:lastRenderedPageBreak/>
        <w:t xml:space="preserve">２　</w:t>
      </w:r>
      <w:r w:rsidRPr="001F7862">
        <w:rPr>
          <w:rFonts w:asciiTheme="majorEastAsia" w:eastAsiaTheme="majorEastAsia" w:hAnsiTheme="majorEastAsia" w:hint="eastAsia"/>
          <w:b/>
          <w:u w:val="single"/>
        </w:rPr>
        <w:t>全体集計と評価</w:t>
      </w:r>
    </w:p>
    <w:p w14:paraId="3E3D26C2" w14:textId="5FFD35C4" w:rsidR="00E434B9" w:rsidRPr="00CC0393" w:rsidRDefault="004E796C" w:rsidP="00047B7B">
      <w:pPr>
        <w:ind w:firstLineChars="100" w:firstLine="180"/>
        <w:rPr>
          <w:rFonts w:asciiTheme="minorEastAsia" w:hAnsiTheme="minorEastAsia"/>
          <w:sz w:val="18"/>
        </w:rPr>
      </w:pPr>
      <w:r w:rsidRPr="00CC0393">
        <w:rPr>
          <w:rFonts w:asciiTheme="minorEastAsia" w:hAnsiTheme="minorEastAsia" w:hint="eastAsia"/>
          <w:sz w:val="18"/>
        </w:rPr>
        <w:t>各市町村における「はい」の回数の全項目の集計結果は次のとおりです。（53項目）</w:t>
      </w:r>
    </w:p>
    <w:p w14:paraId="2F9C8752" w14:textId="4371231D" w:rsidR="00C06E59" w:rsidRPr="00CC0393" w:rsidRDefault="00C06E59" w:rsidP="00047B7B">
      <w:pPr>
        <w:ind w:firstLineChars="100" w:firstLine="160"/>
        <w:rPr>
          <w:rFonts w:asciiTheme="minorEastAsia" w:hAnsiTheme="minorEastAsia"/>
          <w:sz w:val="16"/>
        </w:rPr>
      </w:pPr>
      <w:r w:rsidRPr="00CC0393">
        <w:rPr>
          <w:rFonts w:asciiTheme="minorEastAsia" w:hAnsiTheme="minorEastAsia" w:hint="eastAsia"/>
          <w:sz w:val="16"/>
        </w:rPr>
        <w:t>※</w:t>
      </w:r>
      <w:r w:rsidR="005B1552" w:rsidRPr="00CC0393">
        <w:rPr>
          <w:rFonts w:asciiTheme="minorEastAsia" w:hAnsiTheme="minorEastAsia" w:hint="eastAsia"/>
          <w:sz w:val="16"/>
        </w:rPr>
        <w:t>「1.検診対象者の情報管理」～「3.受診者</w:t>
      </w:r>
      <w:r w:rsidR="00BF3F88">
        <w:rPr>
          <w:rFonts w:asciiTheme="minorEastAsia" w:hAnsiTheme="minorEastAsia" w:hint="eastAsia"/>
          <w:sz w:val="16"/>
        </w:rPr>
        <w:t>へ</w:t>
      </w:r>
      <w:r w:rsidR="005B1552" w:rsidRPr="00CC0393">
        <w:rPr>
          <w:rFonts w:asciiTheme="minorEastAsia" w:hAnsiTheme="minorEastAsia" w:hint="eastAsia"/>
          <w:sz w:val="16"/>
        </w:rPr>
        <w:t>の説明、及び要精検者への説明」、「6.精密検査結果の把握、精密検査未受診者の特定と受診勧奨」、「8.地域保健・健康増進事業報告」、「9.検診機関（医療機関）の質の担保」については、令和</w:t>
      </w:r>
      <w:r w:rsidR="00BF3F88">
        <w:rPr>
          <w:rFonts w:asciiTheme="minorEastAsia" w:hAnsiTheme="minorEastAsia" w:hint="eastAsia"/>
          <w:sz w:val="16"/>
        </w:rPr>
        <w:t>６</w:t>
      </w:r>
      <w:r w:rsidR="005B1552" w:rsidRPr="00CC0393">
        <w:rPr>
          <w:rFonts w:asciiTheme="minorEastAsia" w:hAnsiTheme="minorEastAsia" w:hint="eastAsia"/>
          <w:sz w:val="16"/>
        </w:rPr>
        <w:t>年度実施体制に関する項目。</w:t>
      </w:r>
    </w:p>
    <w:p w14:paraId="08AC38C3" w14:textId="665CF044" w:rsidR="005B1552" w:rsidRPr="00CC0393" w:rsidRDefault="00B44F2D" w:rsidP="00BF3F88">
      <w:pPr>
        <w:ind w:firstLineChars="100" w:firstLine="160"/>
        <w:rPr>
          <w:rFonts w:asciiTheme="minorEastAsia" w:hAnsiTheme="minorEastAsia"/>
          <w:sz w:val="16"/>
        </w:rPr>
      </w:pPr>
      <w:r>
        <w:rPr>
          <w:rFonts w:asciiTheme="minorEastAsia" w:hAnsiTheme="minorEastAsia"/>
          <w:noProof/>
          <w:sz w:val="16"/>
        </w:rPr>
        <w:drawing>
          <wp:anchor distT="0" distB="0" distL="114300" distR="114300" simplePos="0" relativeHeight="251656192" behindDoc="1" locked="0" layoutInCell="1" allowOverlap="1" wp14:anchorId="5B0B4070" wp14:editId="6B69D07E">
            <wp:simplePos x="0" y="0"/>
            <wp:positionH relativeFrom="column">
              <wp:posOffset>-271145</wp:posOffset>
            </wp:positionH>
            <wp:positionV relativeFrom="paragraph">
              <wp:posOffset>547370</wp:posOffset>
            </wp:positionV>
            <wp:extent cx="6724650" cy="7954010"/>
            <wp:effectExtent l="0" t="0" r="0" b="889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95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552" w:rsidRPr="00CC0393">
        <w:rPr>
          <w:rFonts w:asciiTheme="minorEastAsia" w:hAnsiTheme="minorEastAsia" w:hint="eastAsia"/>
          <w:sz w:val="16"/>
        </w:rPr>
        <w:t>「4.受診率の集計」、「5.要精検率の集計」、「7.精検受診率、がん発見率、早期がん割合、陽性反応的中度の集計」については、令和</w:t>
      </w:r>
      <w:r w:rsidR="00BF3F88">
        <w:rPr>
          <w:rFonts w:asciiTheme="minorEastAsia" w:hAnsiTheme="minorEastAsia" w:hint="eastAsia"/>
          <w:sz w:val="16"/>
        </w:rPr>
        <w:t>４</w:t>
      </w:r>
      <w:r w:rsidR="005B1552" w:rsidRPr="00CC0393">
        <w:rPr>
          <w:rFonts w:asciiTheme="minorEastAsia" w:hAnsiTheme="minorEastAsia" w:hint="eastAsia"/>
          <w:sz w:val="16"/>
        </w:rPr>
        <w:t>年度プロセス指標の集計に関する項目。</w:t>
      </w:r>
    </w:p>
    <w:p w14:paraId="4B04C27B" w14:textId="557073FF" w:rsidR="00E434B9" w:rsidRDefault="00E434B9">
      <w:pPr>
        <w:widowControl/>
        <w:jc w:val="left"/>
        <w:rPr>
          <w:sz w:val="16"/>
        </w:rPr>
      </w:pPr>
    </w:p>
    <w:p w14:paraId="1FDBD610" w14:textId="77777777" w:rsidR="00B44F2D" w:rsidRDefault="00B44F2D" w:rsidP="002F5A3F">
      <w:pPr>
        <w:widowControl/>
        <w:jc w:val="left"/>
        <w:rPr>
          <w:sz w:val="16"/>
        </w:rPr>
      </w:pPr>
    </w:p>
    <w:p w14:paraId="2BCB568D" w14:textId="77777777" w:rsidR="00B44F2D" w:rsidRDefault="00B44F2D" w:rsidP="002F5A3F">
      <w:pPr>
        <w:widowControl/>
        <w:jc w:val="left"/>
        <w:rPr>
          <w:sz w:val="16"/>
        </w:rPr>
      </w:pPr>
    </w:p>
    <w:p w14:paraId="2A89469C" w14:textId="77777777" w:rsidR="00B44F2D" w:rsidRDefault="00B44F2D" w:rsidP="002F5A3F">
      <w:pPr>
        <w:widowControl/>
        <w:jc w:val="left"/>
        <w:rPr>
          <w:sz w:val="16"/>
        </w:rPr>
      </w:pPr>
    </w:p>
    <w:p w14:paraId="4E8F8FF4" w14:textId="77777777" w:rsidR="00B44F2D" w:rsidRDefault="00B44F2D" w:rsidP="002F5A3F">
      <w:pPr>
        <w:widowControl/>
        <w:jc w:val="left"/>
        <w:rPr>
          <w:sz w:val="16"/>
        </w:rPr>
      </w:pPr>
    </w:p>
    <w:p w14:paraId="2F217D75" w14:textId="77777777" w:rsidR="00B44F2D" w:rsidRDefault="00B44F2D" w:rsidP="002F5A3F">
      <w:pPr>
        <w:widowControl/>
        <w:jc w:val="left"/>
        <w:rPr>
          <w:sz w:val="16"/>
        </w:rPr>
      </w:pPr>
    </w:p>
    <w:p w14:paraId="75E4B965" w14:textId="77777777" w:rsidR="00B44F2D" w:rsidRDefault="00B44F2D" w:rsidP="002F5A3F">
      <w:pPr>
        <w:widowControl/>
        <w:jc w:val="left"/>
        <w:rPr>
          <w:sz w:val="16"/>
        </w:rPr>
      </w:pPr>
    </w:p>
    <w:p w14:paraId="15757FC0" w14:textId="77777777" w:rsidR="00B44F2D" w:rsidRDefault="00B44F2D" w:rsidP="002F5A3F">
      <w:pPr>
        <w:widowControl/>
        <w:jc w:val="left"/>
        <w:rPr>
          <w:sz w:val="16"/>
        </w:rPr>
      </w:pPr>
    </w:p>
    <w:p w14:paraId="7DFFE21F" w14:textId="77777777" w:rsidR="00B44F2D" w:rsidRDefault="00B44F2D" w:rsidP="002F5A3F">
      <w:pPr>
        <w:widowControl/>
        <w:jc w:val="left"/>
        <w:rPr>
          <w:sz w:val="16"/>
        </w:rPr>
      </w:pPr>
    </w:p>
    <w:p w14:paraId="43154D49" w14:textId="41650886" w:rsidR="000E7667" w:rsidRDefault="00B44F2D" w:rsidP="002F5A3F">
      <w:pPr>
        <w:widowControl/>
        <w:jc w:val="left"/>
        <w:rPr>
          <w:sz w:val="1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1913846" wp14:editId="1849DE88">
            <wp:simplePos x="0" y="0"/>
            <wp:positionH relativeFrom="column">
              <wp:posOffset>-258445</wp:posOffset>
            </wp:positionH>
            <wp:positionV relativeFrom="paragraph">
              <wp:posOffset>-373380</wp:posOffset>
            </wp:positionV>
            <wp:extent cx="6700520" cy="9766300"/>
            <wp:effectExtent l="0" t="0" r="5080" b="6350"/>
            <wp:wrapThrough wrapText="bothSides">
              <wp:wrapPolygon edited="0">
                <wp:start x="0" y="0"/>
                <wp:lineTo x="0" y="21572"/>
                <wp:lineTo x="21555" y="21572"/>
                <wp:lineTo x="21555" y="0"/>
                <wp:lineTo x="0" y="0"/>
              </wp:wrapPolygon>
            </wp:wrapThrough>
            <wp:docPr id="3" name="グラフ 3">
              <a:extLst xmlns:a="http://schemas.openxmlformats.org/drawingml/2006/main">
                <a:ext uri="{FF2B5EF4-FFF2-40B4-BE49-F238E27FC236}">
                  <a16:creationId xmlns:a16="http://schemas.microsoft.com/office/drawing/2014/main" id="{0956AE8C-9F3F-4908-9EF2-74BFFF72C4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4D23F" w14:textId="68809DD2" w:rsidR="00B44F2D" w:rsidRPr="004B3E2A" w:rsidRDefault="00B44F2D" w:rsidP="002F5A3F">
      <w:pPr>
        <w:widowControl/>
        <w:jc w:val="left"/>
        <w:rPr>
          <w:sz w:val="16"/>
        </w:rPr>
      </w:pPr>
      <w:r>
        <w:rPr>
          <w:noProof/>
          <w:sz w:val="16"/>
        </w:rPr>
        <w:lastRenderedPageBreak/>
        <w:drawing>
          <wp:anchor distT="0" distB="0" distL="114300" distR="114300" simplePos="0" relativeHeight="251664896" behindDoc="0" locked="0" layoutInCell="1" allowOverlap="1" wp14:anchorId="78DF0FEF" wp14:editId="1E9FFF05">
            <wp:simplePos x="0" y="0"/>
            <wp:positionH relativeFrom="column">
              <wp:posOffset>-277495</wp:posOffset>
            </wp:positionH>
            <wp:positionV relativeFrom="paragraph">
              <wp:posOffset>-398780</wp:posOffset>
            </wp:positionV>
            <wp:extent cx="6737350" cy="9547225"/>
            <wp:effectExtent l="0" t="0" r="6350" b="0"/>
            <wp:wrapThrough wrapText="bothSides">
              <wp:wrapPolygon edited="0">
                <wp:start x="0" y="0"/>
                <wp:lineTo x="0" y="21550"/>
                <wp:lineTo x="21559" y="21550"/>
                <wp:lineTo x="21559" y="0"/>
                <wp:lineTo x="0" y="0"/>
              </wp:wrapPolygon>
            </wp:wrapThrough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954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B44F2D" w:rsidRPr="004B3E2A" w:rsidSect="00C25B6C">
      <w:headerReference w:type="default" r:id="rId17"/>
      <w:pgSz w:w="11906" w:h="16838" w:code="9"/>
      <w:pgMar w:top="1418" w:right="1077" w:bottom="1418" w:left="107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6D52" w14:textId="77777777" w:rsidR="00D9626B" w:rsidRDefault="00D9626B" w:rsidP="00240FD9">
      <w:r>
        <w:separator/>
      </w:r>
    </w:p>
  </w:endnote>
  <w:endnote w:type="continuationSeparator" w:id="0">
    <w:p w14:paraId="295A64A3" w14:textId="77777777" w:rsidR="00D9626B" w:rsidRDefault="00D9626B" w:rsidP="0024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2B8A0" w14:textId="77777777" w:rsidR="00D9626B" w:rsidRDefault="00D9626B" w:rsidP="00240FD9">
      <w:r>
        <w:separator/>
      </w:r>
    </w:p>
  </w:footnote>
  <w:footnote w:type="continuationSeparator" w:id="0">
    <w:p w14:paraId="4905DE90" w14:textId="77777777" w:rsidR="00D9626B" w:rsidRDefault="00D9626B" w:rsidP="0024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9602" w14:textId="1A8DC7FF" w:rsidR="00EA34F7" w:rsidRDefault="000E7667" w:rsidP="00EA34F7">
    <w:pPr>
      <w:pStyle w:val="a6"/>
      <w:jc w:val="right"/>
    </w:pPr>
    <w:r>
      <w:rPr>
        <w:rFonts w:hint="eastAsia"/>
      </w:rPr>
      <w:t>令和</w:t>
    </w:r>
    <w:r w:rsidR="00D96278">
      <w:rPr>
        <w:rFonts w:hint="eastAsia"/>
      </w:rPr>
      <w:t>６</w:t>
    </w:r>
    <w:r w:rsidR="00EA34F7">
      <w:rPr>
        <w:rFonts w:hint="eastAsia"/>
      </w:rPr>
      <w:t>年度</w:t>
    </w:r>
  </w:p>
  <w:p w14:paraId="4BDE9FB2" w14:textId="77777777" w:rsidR="004B3E2A" w:rsidRDefault="004B3E2A" w:rsidP="00240FD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00231"/>
    <w:multiLevelType w:val="hybridMultilevel"/>
    <w:tmpl w:val="B82AB2EA"/>
    <w:lvl w:ilvl="0" w:tplc="01C6500E">
      <w:start w:val="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56E"/>
    <w:rsid w:val="0000381D"/>
    <w:rsid w:val="000131A9"/>
    <w:rsid w:val="00017F79"/>
    <w:rsid w:val="000302E3"/>
    <w:rsid w:val="00047B7B"/>
    <w:rsid w:val="000662F1"/>
    <w:rsid w:val="00083B7C"/>
    <w:rsid w:val="00085A6E"/>
    <w:rsid w:val="00096F46"/>
    <w:rsid w:val="000A067D"/>
    <w:rsid w:val="000A54D0"/>
    <w:rsid w:val="000A7067"/>
    <w:rsid w:val="000B5F35"/>
    <w:rsid w:val="000E2B7C"/>
    <w:rsid w:val="000E7667"/>
    <w:rsid w:val="000F1437"/>
    <w:rsid w:val="000F2AC6"/>
    <w:rsid w:val="00104919"/>
    <w:rsid w:val="00110E7D"/>
    <w:rsid w:val="001208E7"/>
    <w:rsid w:val="001422DA"/>
    <w:rsid w:val="001537AD"/>
    <w:rsid w:val="00163D1B"/>
    <w:rsid w:val="0018740F"/>
    <w:rsid w:val="001969E4"/>
    <w:rsid w:val="001E0ADF"/>
    <w:rsid w:val="001E73AB"/>
    <w:rsid w:val="001F4999"/>
    <w:rsid w:val="001F7862"/>
    <w:rsid w:val="00217125"/>
    <w:rsid w:val="00222C81"/>
    <w:rsid w:val="0023486A"/>
    <w:rsid w:val="00240FD9"/>
    <w:rsid w:val="00254D0C"/>
    <w:rsid w:val="00256C3F"/>
    <w:rsid w:val="00261897"/>
    <w:rsid w:val="00261E50"/>
    <w:rsid w:val="002B237A"/>
    <w:rsid w:val="002C5C4A"/>
    <w:rsid w:val="002D5702"/>
    <w:rsid w:val="002E5B18"/>
    <w:rsid w:val="002F5A3F"/>
    <w:rsid w:val="003112D8"/>
    <w:rsid w:val="00315DC5"/>
    <w:rsid w:val="0032234F"/>
    <w:rsid w:val="003264D1"/>
    <w:rsid w:val="00367E78"/>
    <w:rsid w:val="0037793C"/>
    <w:rsid w:val="003B3654"/>
    <w:rsid w:val="003B6551"/>
    <w:rsid w:val="003D1773"/>
    <w:rsid w:val="003D4487"/>
    <w:rsid w:val="003D4FE1"/>
    <w:rsid w:val="003F64C5"/>
    <w:rsid w:val="00400F45"/>
    <w:rsid w:val="00437CB1"/>
    <w:rsid w:val="00455DA5"/>
    <w:rsid w:val="0046529A"/>
    <w:rsid w:val="00475E94"/>
    <w:rsid w:val="00476086"/>
    <w:rsid w:val="0047641B"/>
    <w:rsid w:val="004A53F3"/>
    <w:rsid w:val="004B3E2A"/>
    <w:rsid w:val="004C364A"/>
    <w:rsid w:val="004E796C"/>
    <w:rsid w:val="004F042E"/>
    <w:rsid w:val="004F405B"/>
    <w:rsid w:val="004F55F2"/>
    <w:rsid w:val="005108EF"/>
    <w:rsid w:val="005B0A12"/>
    <w:rsid w:val="005B1552"/>
    <w:rsid w:val="005F35D7"/>
    <w:rsid w:val="00624C1B"/>
    <w:rsid w:val="00633B16"/>
    <w:rsid w:val="006358E3"/>
    <w:rsid w:val="00680234"/>
    <w:rsid w:val="0069044C"/>
    <w:rsid w:val="006B1B97"/>
    <w:rsid w:val="006D0601"/>
    <w:rsid w:val="006D259A"/>
    <w:rsid w:val="006F08CF"/>
    <w:rsid w:val="007304E7"/>
    <w:rsid w:val="007449D0"/>
    <w:rsid w:val="00755C64"/>
    <w:rsid w:val="00760C26"/>
    <w:rsid w:val="00761FBC"/>
    <w:rsid w:val="007D6ADE"/>
    <w:rsid w:val="007E6C02"/>
    <w:rsid w:val="007F3AC2"/>
    <w:rsid w:val="008009C5"/>
    <w:rsid w:val="008215FB"/>
    <w:rsid w:val="00826B90"/>
    <w:rsid w:val="00860A96"/>
    <w:rsid w:val="00867024"/>
    <w:rsid w:val="00894FEF"/>
    <w:rsid w:val="008E3E23"/>
    <w:rsid w:val="00911BB8"/>
    <w:rsid w:val="009544A4"/>
    <w:rsid w:val="009544F3"/>
    <w:rsid w:val="00991BFA"/>
    <w:rsid w:val="009C2C08"/>
    <w:rsid w:val="00A0677B"/>
    <w:rsid w:val="00A322A9"/>
    <w:rsid w:val="00AE6EA2"/>
    <w:rsid w:val="00AF256E"/>
    <w:rsid w:val="00B2262E"/>
    <w:rsid w:val="00B24347"/>
    <w:rsid w:val="00B44F2D"/>
    <w:rsid w:val="00B62474"/>
    <w:rsid w:val="00BB0936"/>
    <w:rsid w:val="00BD0FB8"/>
    <w:rsid w:val="00BF1AED"/>
    <w:rsid w:val="00BF3F88"/>
    <w:rsid w:val="00C06E59"/>
    <w:rsid w:val="00C15ACF"/>
    <w:rsid w:val="00C25B6C"/>
    <w:rsid w:val="00C51B15"/>
    <w:rsid w:val="00C76090"/>
    <w:rsid w:val="00C83559"/>
    <w:rsid w:val="00CA02E8"/>
    <w:rsid w:val="00CC0393"/>
    <w:rsid w:val="00CD2C51"/>
    <w:rsid w:val="00CE06F7"/>
    <w:rsid w:val="00CE2B8C"/>
    <w:rsid w:val="00CE417B"/>
    <w:rsid w:val="00CF107B"/>
    <w:rsid w:val="00CF4C38"/>
    <w:rsid w:val="00D42DE9"/>
    <w:rsid w:val="00D54BEE"/>
    <w:rsid w:val="00D5624B"/>
    <w:rsid w:val="00D63789"/>
    <w:rsid w:val="00D6420B"/>
    <w:rsid w:val="00D9626B"/>
    <w:rsid w:val="00D96278"/>
    <w:rsid w:val="00D973B0"/>
    <w:rsid w:val="00DE20FD"/>
    <w:rsid w:val="00DE7CF7"/>
    <w:rsid w:val="00E01766"/>
    <w:rsid w:val="00E03201"/>
    <w:rsid w:val="00E10874"/>
    <w:rsid w:val="00E152B1"/>
    <w:rsid w:val="00E434B9"/>
    <w:rsid w:val="00E74330"/>
    <w:rsid w:val="00EA34F7"/>
    <w:rsid w:val="00EB76C7"/>
    <w:rsid w:val="00EC2391"/>
    <w:rsid w:val="00EC3F20"/>
    <w:rsid w:val="00ED4B07"/>
    <w:rsid w:val="00F22EC5"/>
    <w:rsid w:val="00F32616"/>
    <w:rsid w:val="00F5093A"/>
    <w:rsid w:val="00F57E1D"/>
    <w:rsid w:val="00F67B3D"/>
    <w:rsid w:val="00FA189A"/>
    <w:rsid w:val="00FB549B"/>
    <w:rsid w:val="00FB5F5B"/>
    <w:rsid w:val="00FE5DE7"/>
    <w:rsid w:val="00FF2919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185117"/>
  <w15:docId w15:val="{863D954F-4994-4723-8A2F-6E4690D6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6420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40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0FD9"/>
  </w:style>
  <w:style w:type="paragraph" w:styleId="a8">
    <w:name w:val="footer"/>
    <w:basedOn w:val="a"/>
    <w:link w:val="a9"/>
    <w:uiPriority w:val="99"/>
    <w:unhideWhenUsed/>
    <w:rsid w:val="00240F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10.19.168.21\gan\&#12304;&#12364;&#12435;&#23550;&#31574;&#12464;&#12523;&#12540;&#12503;&#12305;\001_&#12364;&#12435;&#26908;&#35386;\&#12304;&#12376;&#12305;&#20107;&#26989;&#35413;&#20385;(&#12481;&#12455;&#12483;&#12463;&#12522;&#12473;&#12488;&#31561;)\R6&#20107;&#26989;&#35413;&#20385;&#12481;&#12455;&#12483;&#12463;&#12522;&#12473;&#12488;\05&#12392;&#12426;&#12414;&#12392;&#12417;&#65288;HP&#29992;&#65289;\&#12304;&#28168;&#12305;&#32963;&#20840;&#24066;&#38598;&#35336;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/>
            </a:pPr>
            <a:r>
              <a:rPr lang="ja-JP" altLang="ja-JP" sz="1400" b="1" i="0" baseline="0">
                <a:effectLst/>
              </a:rPr>
              <a:t>胃がん検診チェックリスト把握項目数</a:t>
            </a:r>
            <a:r>
              <a:rPr lang="ja-JP" altLang="en-US" sz="1400" b="1" i="0" baseline="0">
                <a:effectLst/>
              </a:rPr>
              <a:t>（Ｘ線・個別）</a:t>
            </a:r>
            <a:endParaRPr lang="ja-JP" altLang="ja-JP" sz="1400" b="1">
              <a:effectLst/>
            </a:endParaRPr>
          </a:p>
        </c:rich>
      </c:tx>
      <c:layout>
        <c:manualLayout>
          <c:xMode val="edge"/>
          <c:yMode val="edge"/>
          <c:x val="0.21631183348703037"/>
          <c:y val="1.357465789489611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689651210921466"/>
          <c:y val="6.401554112515892E-2"/>
          <c:w val="0.50141535257489789"/>
          <c:h val="0.850559808464592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'グラフ（X線）'!$D$1</c:f>
              <c:strCache>
                <c:ptCount val="1"/>
                <c:pt idx="0">
                  <c:v>1.検診対象者の情報管理</c:v>
                </c:pt>
              </c:strCache>
            </c:strRef>
          </c:tx>
          <c:spPr>
            <a:pattFill prst="pct70">
              <a:fgClr>
                <a:schemeClr val="tx1">
                  <a:lumMod val="50000"/>
                  <a:lumOff val="50000"/>
                </a:schemeClr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'グラフ（X線）'!$C$45:$C$87</c:f>
              <c:strCache>
                <c:ptCount val="31"/>
                <c:pt idx="0">
                  <c:v>大阪市</c:v>
                </c:pt>
                <c:pt idx="1">
                  <c:v>堺市</c:v>
                </c:pt>
                <c:pt idx="2">
                  <c:v>豊中市</c:v>
                </c:pt>
                <c:pt idx="3">
                  <c:v>池田市</c:v>
                </c:pt>
                <c:pt idx="4">
                  <c:v>高槻市</c:v>
                </c:pt>
                <c:pt idx="5">
                  <c:v>枚方市</c:v>
                </c:pt>
                <c:pt idx="6">
                  <c:v>八尾市</c:v>
                </c:pt>
                <c:pt idx="7">
                  <c:v>泉佐野市</c:v>
                </c:pt>
                <c:pt idx="8">
                  <c:v>富田林市</c:v>
                </c:pt>
                <c:pt idx="9">
                  <c:v>寝屋川市</c:v>
                </c:pt>
                <c:pt idx="10">
                  <c:v>河内長野市</c:v>
                </c:pt>
                <c:pt idx="11">
                  <c:v>大東市</c:v>
                </c:pt>
                <c:pt idx="12">
                  <c:v>箕面市</c:v>
                </c:pt>
                <c:pt idx="13">
                  <c:v>柏原市</c:v>
                </c:pt>
                <c:pt idx="14">
                  <c:v>羽曳野市</c:v>
                </c:pt>
                <c:pt idx="15">
                  <c:v>門真市</c:v>
                </c:pt>
                <c:pt idx="16">
                  <c:v>摂津市</c:v>
                </c:pt>
                <c:pt idx="17">
                  <c:v>高石市</c:v>
                </c:pt>
                <c:pt idx="18">
                  <c:v>藤井寺市</c:v>
                </c:pt>
                <c:pt idx="19">
                  <c:v>東大阪市</c:v>
                </c:pt>
                <c:pt idx="20">
                  <c:v>四條畷市</c:v>
                </c:pt>
                <c:pt idx="21">
                  <c:v>交野市</c:v>
                </c:pt>
                <c:pt idx="22">
                  <c:v>大阪狭山市</c:v>
                </c:pt>
                <c:pt idx="23">
                  <c:v>阪南市</c:v>
                </c:pt>
                <c:pt idx="24">
                  <c:v>豊能町</c:v>
                </c:pt>
                <c:pt idx="25">
                  <c:v>忠岡町</c:v>
                </c:pt>
                <c:pt idx="26">
                  <c:v>熊取町</c:v>
                </c:pt>
                <c:pt idx="27">
                  <c:v>田尻町</c:v>
                </c:pt>
                <c:pt idx="28">
                  <c:v>岬町</c:v>
                </c:pt>
                <c:pt idx="29">
                  <c:v>河南町</c:v>
                </c:pt>
                <c:pt idx="30">
                  <c:v>千早赤阪村</c:v>
                </c:pt>
              </c:strCache>
            </c:strRef>
          </c:cat>
          <c:val>
            <c:numRef>
              <c:f>'グラフ（X線）'!$D$45:$D$87</c:f>
              <c:numCache>
                <c:formatCode>General</c:formatCode>
                <c:ptCount val="31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2</c:v>
                </c:pt>
                <c:pt idx="23">
                  <c:v>2</c:v>
                </c:pt>
                <c:pt idx="24">
                  <c:v>2</c:v>
                </c:pt>
                <c:pt idx="25">
                  <c:v>2</c:v>
                </c:pt>
                <c:pt idx="26">
                  <c:v>2</c:v>
                </c:pt>
                <c:pt idx="27">
                  <c:v>3</c:v>
                </c:pt>
                <c:pt idx="28">
                  <c:v>2</c:v>
                </c:pt>
                <c:pt idx="29">
                  <c:v>2</c:v>
                </c:pt>
                <c:pt idx="3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92-4691-9BCD-25B316B33776}"/>
            </c:ext>
          </c:extLst>
        </c:ser>
        <c:ser>
          <c:idx val="1"/>
          <c:order val="1"/>
          <c:tx>
            <c:strRef>
              <c:f>'グラフ（X線）'!$E$1</c:f>
              <c:strCache>
                <c:ptCount val="1"/>
                <c:pt idx="0">
                  <c:v>2.受診者の情報管理</c:v>
                </c:pt>
              </c:strCache>
            </c:strRef>
          </c:tx>
          <c:spPr>
            <a:pattFill prst="wdUpDiag">
              <a:fgClr>
                <a:schemeClr val="tx1">
                  <a:lumMod val="50000"/>
                  <a:lumOff val="50000"/>
                </a:schemeClr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'グラフ（X線）'!$C$45:$C$87</c:f>
              <c:strCache>
                <c:ptCount val="31"/>
                <c:pt idx="0">
                  <c:v>大阪市</c:v>
                </c:pt>
                <c:pt idx="1">
                  <c:v>堺市</c:v>
                </c:pt>
                <c:pt idx="2">
                  <c:v>豊中市</c:v>
                </c:pt>
                <c:pt idx="3">
                  <c:v>池田市</c:v>
                </c:pt>
                <c:pt idx="4">
                  <c:v>高槻市</c:v>
                </c:pt>
                <c:pt idx="5">
                  <c:v>枚方市</c:v>
                </c:pt>
                <c:pt idx="6">
                  <c:v>八尾市</c:v>
                </c:pt>
                <c:pt idx="7">
                  <c:v>泉佐野市</c:v>
                </c:pt>
                <c:pt idx="8">
                  <c:v>富田林市</c:v>
                </c:pt>
                <c:pt idx="9">
                  <c:v>寝屋川市</c:v>
                </c:pt>
                <c:pt idx="10">
                  <c:v>河内長野市</c:v>
                </c:pt>
                <c:pt idx="11">
                  <c:v>大東市</c:v>
                </c:pt>
                <c:pt idx="12">
                  <c:v>箕面市</c:v>
                </c:pt>
                <c:pt idx="13">
                  <c:v>柏原市</c:v>
                </c:pt>
                <c:pt idx="14">
                  <c:v>羽曳野市</c:v>
                </c:pt>
                <c:pt idx="15">
                  <c:v>門真市</c:v>
                </c:pt>
                <c:pt idx="16">
                  <c:v>摂津市</c:v>
                </c:pt>
                <c:pt idx="17">
                  <c:v>高石市</c:v>
                </c:pt>
                <c:pt idx="18">
                  <c:v>藤井寺市</c:v>
                </c:pt>
                <c:pt idx="19">
                  <c:v>東大阪市</c:v>
                </c:pt>
                <c:pt idx="20">
                  <c:v>四條畷市</c:v>
                </c:pt>
                <c:pt idx="21">
                  <c:v>交野市</c:v>
                </c:pt>
                <c:pt idx="22">
                  <c:v>大阪狭山市</c:v>
                </c:pt>
                <c:pt idx="23">
                  <c:v>阪南市</c:v>
                </c:pt>
                <c:pt idx="24">
                  <c:v>豊能町</c:v>
                </c:pt>
                <c:pt idx="25">
                  <c:v>忠岡町</c:v>
                </c:pt>
                <c:pt idx="26">
                  <c:v>熊取町</c:v>
                </c:pt>
                <c:pt idx="27">
                  <c:v>田尻町</c:v>
                </c:pt>
                <c:pt idx="28">
                  <c:v>岬町</c:v>
                </c:pt>
                <c:pt idx="29">
                  <c:v>河南町</c:v>
                </c:pt>
                <c:pt idx="30">
                  <c:v>千早赤阪村</c:v>
                </c:pt>
              </c:strCache>
            </c:strRef>
          </c:cat>
          <c:val>
            <c:numRef>
              <c:f>'グラフ（X線）'!$E$45:$E$87</c:f>
              <c:numCache>
                <c:formatCode>General</c:formatCode>
                <c:ptCount val="31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2</c:v>
                </c:pt>
                <c:pt idx="23">
                  <c:v>2</c:v>
                </c:pt>
                <c:pt idx="24">
                  <c:v>2</c:v>
                </c:pt>
                <c:pt idx="25">
                  <c:v>2</c:v>
                </c:pt>
                <c:pt idx="26">
                  <c:v>1</c:v>
                </c:pt>
                <c:pt idx="27">
                  <c:v>2</c:v>
                </c:pt>
                <c:pt idx="28">
                  <c:v>2</c:v>
                </c:pt>
                <c:pt idx="29">
                  <c:v>2</c:v>
                </c:pt>
                <c:pt idx="3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92-4691-9BCD-25B316B33776}"/>
            </c:ext>
          </c:extLst>
        </c:ser>
        <c:ser>
          <c:idx val="2"/>
          <c:order val="2"/>
          <c:tx>
            <c:strRef>
              <c:f>'グラフ（X線）'!$F$1</c:f>
              <c:strCache>
                <c:ptCount val="1"/>
                <c:pt idx="0">
                  <c:v>3.受診者への説明、及び要精検者への説明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'グラフ（X線）'!$C$45:$C$87</c:f>
              <c:strCache>
                <c:ptCount val="31"/>
                <c:pt idx="0">
                  <c:v>大阪市</c:v>
                </c:pt>
                <c:pt idx="1">
                  <c:v>堺市</c:v>
                </c:pt>
                <c:pt idx="2">
                  <c:v>豊中市</c:v>
                </c:pt>
                <c:pt idx="3">
                  <c:v>池田市</c:v>
                </c:pt>
                <c:pt idx="4">
                  <c:v>高槻市</c:v>
                </c:pt>
                <c:pt idx="5">
                  <c:v>枚方市</c:v>
                </c:pt>
                <c:pt idx="6">
                  <c:v>八尾市</c:v>
                </c:pt>
                <c:pt idx="7">
                  <c:v>泉佐野市</c:v>
                </c:pt>
                <c:pt idx="8">
                  <c:v>富田林市</c:v>
                </c:pt>
                <c:pt idx="9">
                  <c:v>寝屋川市</c:v>
                </c:pt>
                <c:pt idx="10">
                  <c:v>河内長野市</c:v>
                </c:pt>
                <c:pt idx="11">
                  <c:v>大東市</c:v>
                </c:pt>
                <c:pt idx="12">
                  <c:v>箕面市</c:v>
                </c:pt>
                <c:pt idx="13">
                  <c:v>柏原市</c:v>
                </c:pt>
                <c:pt idx="14">
                  <c:v>羽曳野市</c:v>
                </c:pt>
                <c:pt idx="15">
                  <c:v>門真市</c:v>
                </c:pt>
                <c:pt idx="16">
                  <c:v>摂津市</c:v>
                </c:pt>
                <c:pt idx="17">
                  <c:v>高石市</c:v>
                </c:pt>
                <c:pt idx="18">
                  <c:v>藤井寺市</c:v>
                </c:pt>
                <c:pt idx="19">
                  <c:v>東大阪市</c:v>
                </c:pt>
                <c:pt idx="20">
                  <c:v>四條畷市</c:v>
                </c:pt>
                <c:pt idx="21">
                  <c:v>交野市</c:v>
                </c:pt>
                <c:pt idx="22">
                  <c:v>大阪狭山市</c:v>
                </c:pt>
                <c:pt idx="23">
                  <c:v>阪南市</c:v>
                </c:pt>
                <c:pt idx="24">
                  <c:v>豊能町</c:v>
                </c:pt>
                <c:pt idx="25">
                  <c:v>忠岡町</c:v>
                </c:pt>
                <c:pt idx="26">
                  <c:v>熊取町</c:v>
                </c:pt>
                <c:pt idx="27">
                  <c:v>田尻町</c:v>
                </c:pt>
                <c:pt idx="28">
                  <c:v>岬町</c:v>
                </c:pt>
                <c:pt idx="29">
                  <c:v>河南町</c:v>
                </c:pt>
                <c:pt idx="30">
                  <c:v>千早赤阪村</c:v>
                </c:pt>
              </c:strCache>
            </c:strRef>
          </c:cat>
          <c:val>
            <c:numRef>
              <c:f>'グラフ（X線）'!$F$45:$F$87</c:f>
              <c:numCache>
                <c:formatCode>General</c:formatCode>
                <c:ptCount val="31"/>
                <c:pt idx="0">
                  <c:v>3</c:v>
                </c:pt>
                <c:pt idx="1">
                  <c:v>3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3</c:v>
                </c:pt>
                <c:pt idx="9">
                  <c:v>1</c:v>
                </c:pt>
                <c:pt idx="10">
                  <c:v>1</c:v>
                </c:pt>
                <c:pt idx="11">
                  <c:v>3</c:v>
                </c:pt>
                <c:pt idx="12">
                  <c:v>1</c:v>
                </c:pt>
                <c:pt idx="13">
                  <c:v>3</c:v>
                </c:pt>
                <c:pt idx="14">
                  <c:v>2</c:v>
                </c:pt>
                <c:pt idx="15">
                  <c:v>1</c:v>
                </c:pt>
                <c:pt idx="16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0</c:v>
                </c:pt>
                <c:pt idx="24">
                  <c:v>1</c:v>
                </c:pt>
                <c:pt idx="25">
                  <c:v>1</c:v>
                </c:pt>
                <c:pt idx="26">
                  <c:v>3</c:v>
                </c:pt>
                <c:pt idx="27">
                  <c:v>3</c:v>
                </c:pt>
                <c:pt idx="28">
                  <c:v>0</c:v>
                </c:pt>
                <c:pt idx="29">
                  <c:v>1</c:v>
                </c:pt>
                <c:pt idx="3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92-4691-9BCD-25B316B33776}"/>
            </c:ext>
          </c:extLst>
        </c:ser>
        <c:ser>
          <c:idx val="3"/>
          <c:order val="3"/>
          <c:tx>
            <c:strRef>
              <c:f>'グラフ（X線）'!$G$1</c:f>
              <c:strCache>
                <c:ptCount val="1"/>
                <c:pt idx="0">
                  <c:v>4.受診率の集計</c:v>
                </c:pt>
              </c:strCache>
            </c:strRef>
          </c:tx>
          <c:spPr>
            <a:pattFill prst="pct25">
              <a:fgClr>
                <a:schemeClr val="tx1">
                  <a:lumMod val="50000"/>
                  <a:lumOff val="50000"/>
                </a:schemeClr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'グラフ（X線）'!$C$45:$C$87</c:f>
              <c:strCache>
                <c:ptCount val="31"/>
                <c:pt idx="0">
                  <c:v>大阪市</c:v>
                </c:pt>
                <c:pt idx="1">
                  <c:v>堺市</c:v>
                </c:pt>
                <c:pt idx="2">
                  <c:v>豊中市</c:v>
                </c:pt>
                <c:pt idx="3">
                  <c:v>池田市</c:v>
                </c:pt>
                <c:pt idx="4">
                  <c:v>高槻市</c:v>
                </c:pt>
                <c:pt idx="5">
                  <c:v>枚方市</c:v>
                </c:pt>
                <c:pt idx="6">
                  <c:v>八尾市</c:v>
                </c:pt>
                <c:pt idx="7">
                  <c:v>泉佐野市</c:v>
                </c:pt>
                <c:pt idx="8">
                  <c:v>富田林市</c:v>
                </c:pt>
                <c:pt idx="9">
                  <c:v>寝屋川市</c:v>
                </c:pt>
                <c:pt idx="10">
                  <c:v>河内長野市</c:v>
                </c:pt>
                <c:pt idx="11">
                  <c:v>大東市</c:v>
                </c:pt>
                <c:pt idx="12">
                  <c:v>箕面市</c:v>
                </c:pt>
                <c:pt idx="13">
                  <c:v>柏原市</c:v>
                </c:pt>
                <c:pt idx="14">
                  <c:v>羽曳野市</c:v>
                </c:pt>
                <c:pt idx="15">
                  <c:v>門真市</c:v>
                </c:pt>
                <c:pt idx="16">
                  <c:v>摂津市</c:v>
                </c:pt>
                <c:pt idx="17">
                  <c:v>高石市</c:v>
                </c:pt>
                <c:pt idx="18">
                  <c:v>藤井寺市</c:v>
                </c:pt>
                <c:pt idx="19">
                  <c:v>東大阪市</c:v>
                </c:pt>
                <c:pt idx="20">
                  <c:v>四條畷市</c:v>
                </c:pt>
                <c:pt idx="21">
                  <c:v>交野市</c:v>
                </c:pt>
                <c:pt idx="22">
                  <c:v>大阪狭山市</c:v>
                </c:pt>
                <c:pt idx="23">
                  <c:v>阪南市</c:v>
                </c:pt>
                <c:pt idx="24">
                  <c:v>豊能町</c:v>
                </c:pt>
                <c:pt idx="25">
                  <c:v>忠岡町</c:v>
                </c:pt>
                <c:pt idx="26">
                  <c:v>熊取町</c:v>
                </c:pt>
                <c:pt idx="27">
                  <c:v>田尻町</c:v>
                </c:pt>
                <c:pt idx="28">
                  <c:v>岬町</c:v>
                </c:pt>
                <c:pt idx="29">
                  <c:v>河南町</c:v>
                </c:pt>
                <c:pt idx="30">
                  <c:v>千早赤阪村</c:v>
                </c:pt>
              </c:strCache>
            </c:strRef>
          </c:cat>
          <c:val>
            <c:numRef>
              <c:f>'グラフ（X線）'!$G$45:$G$87</c:f>
              <c:numCache>
                <c:formatCode>General</c:formatCode>
                <c:ptCount val="31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3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0</c:v>
                </c:pt>
                <c:pt idx="21">
                  <c:v>2</c:v>
                </c:pt>
                <c:pt idx="22">
                  <c:v>4</c:v>
                </c:pt>
                <c:pt idx="23">
                  <c:v>4</c:v>
                </c:pt>
                <c:pt idx="24">
                  <c:v>3</c:v>
                </c:pt>
                <c:pt idx="25">
                  <c:v>4</c:v>
                </c:pt>
                <c:pt idx="26">
                  <c:v>4</c:v>
                </c:pt>
                <c:pt idx="27">
                  <c:v>1</c:v>
                </c:pt>
                <c:pt idx="28">
                  <c:v>4</c:v>
                </c:pt>
                <c:pt idx="29">
                  <c:v>4</c:v>
                </c:pt>
                <c:pt idx="3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92-4691-9BCD-25B316B33776}"/>
            </c:ext>
          </c:extLst>
        </c:ser>
        <c:ser>
          <c:idx val="4"/>
          <c:order val="4"/>
          <c:tx>
            <c:strRef>
              <c:f>'グラフ（X線）'!$H$1</c:f>
              <c:strCache>
                <c:ptCount val="1"/>
                <c:pt idx="0">
                  <c:v>5.要精検率の集計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'グラフ（X線）'!$C$45:$C$87</c:f>
              <c:strCache>
                <c:ptCount val="31"/>
                <c:pt idx="0">
                  <c:v>大阪市</c:v>
                </c:pt>
                <c:pt idx="1">
                  <c:v>堺市</c:v>
                </c:pt>
                <c:pt idx="2">
                  <c:v>豊中市</c:v>
                </c:pt>
                <c:pt idx="3">
                  <c:v>池田市</c:v>
                </c:pt>
                <c:pt idx="4">
                  <c:v>高槻市</c:v>
                </c:pt>
                <c:pt idx="5">
                  <c:v>枚方市</c:v>
                </c:pt>
                <c:pt idx="6">
                  <c:v>八尾市</c:v>
                </c:pt>
                <c:pt idx="7">
                  <c:v>泉佐野市</c:v>
                </c:pt>
                <c:pt idx="8">
                  <c:v>富田林市</c:v>
                </c:pt>
                <c:pt idx="9">
                  <c:v>寝屋川市</c:v>
                </c:pt>
                <c:pt idx="10">
                  <c:v>河内長野市</c:v>
                </c:pt>
                <c:pt idx="11">
                  <c:v>大東市</c:v>
                </c:pt>
                <c:pt idx="12">
                  <c:v>箕面市</c:v>
                </c:pt>
                <c:pt idx="13">
                  <c:v>柏原市</c:v>
                </c:pt>
                <c:pt idx="14">
                  <c:v>羽曳野市</c:v>
                </c:pt>
                <c:pt idx="15">
                  <c:v>門真市</c:v>
                </c:pt>
                <c:pt idx="16">
                  <c:v>摂津市</c:v>
                </c:pt>
                <c:pt idx="17">
                  <c:v>高石市</c:v>
                </c:pt>
                <c:pt idx="18">
                  <c:v>藤井寺市</c:v>
                </c:pt>
                <c:pt idx="19">
                  <c:v>東大阪市</c:v>
                </c:pt>
                <c:pt idx="20">
                  <c:v>四條畷市</c:v>
                </c:pt>
                <c:pt idx="21">
                  <c:v>交野市</c:v>
                </c:pt>
                <c:pt idx="22">
                  <c:v>大阪狭山市</c:v>
                </c:pt>
                <c:pt idx="23">
                  <c:v>阪南市</c:v>
                </c:pt>
                <c:pt idx="24">
                  <c:v>豊能町</c:v>
                </c:pt>
                <c:pt idx="25">
                  <c:v>忠岡町</c:v>
                </c:pt>
                <c:pt idx="26">
                  <c:v>熊取町</c:v>
                </c:pt>
                <c:pt idx="27">
                  <c:v>田尻町</c:v>
                </c:pt>
                <c:pt idx="28">
                  <c:v>岬町</c:v>
                </c:pt>
                <c:pt idx="29">
                  <c:v>河南町</c:v>
                </c:pt>
                <c:pt idx="30">
                  <c:v>千早赤阪村</c:v>
                </c:pt>
              </c:strCache>
            </c:strRef>
          </c:cat>
          <c:val>
            <c:numRef>
              <c:f>'グラフ（X線）'!$H$45:$H$87</c:f>
              <c:numCache>
                <c:formatCode>General</c:formatCode>
                <c:ptCount val="31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2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0</c:v>
                </c:pt>
                <c:pt idx="21">
                  <c:v>2</c:v>
                </c:pt>
                <c:pt idx="22">
                  <c:v>4</c:v>
                </c:pt>
                <c:pt idx="23">
                  <c:v>3</c:v>
                </c:pt>
                <c:pt idx="24">
                  <c:v>1</c:v>
                </c:pt>
                <c:pt idx="25">
                  <c:v>4</c:v>
                </c:pt>
                <c:pt idx="26">
                  <c:v>4</c:v>
                </c:pt>
                <c:pt idx="27">
                  <c:v>1</c:v>
                </c:pt>
                <c:pt idx="28">
                  <c:v>4</c:v>
                </c:pt>
                <c:pt idx="29">
                  <c:v>4</c:v>
                </c:pt>
                <c:pt idx="3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E92-4691-9BCD-25B316B33776}"/>
            </c:ext>
          </c:extLst>
        </c:ser>
        <c:ser>
          <c:idx val="5"/>
          <c:order val="5"/>
          <c:tx>
            <c:strRef>
              <c:f>'グラフ（X線）'!$I$1</c:f>
              <c:strCache>
                <c:ptCount val="1"/>
                <c:pt idx="0">
                  <c:v>6.精密検査結果の把握、精密検査未受診者の特定と受診勧奨</c:v>
                </c:pt>
              </c:strCache>
            </c:strRef>
          </c:tx>
          <c:spPr>
            <a:pattFill prst="dkDnDiag">
              <a:fgClr>
                <a:schemeClr val="tx1">
                  <a:lumMod val="85000"/>
                  <a:lumOff val="15000"/>
                </a:schemeClr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'グラフ（X線）'!$C$45:$C$87</c:f>
              <c:strCache>
                <c:ptCount val="31"/>
                <c:pt idx="0">
                  <c:v>大阪市</c:v>
                </c:pt>
                <c:pt idx="1">
                  <c:v>堺市</c:v>
                </c:pt>
                <c:pt idx="2">
                  <c:v>豊中市</c:v>
                </c:pt>
                <c:pt idx="3">
                  <c:v>池田市</c:v>
                </c:pt>
                <c:pt idx="4">
                  <c:v>高槻市</c:v>
                </c:pt>
                <c:pt idx="5">
                  <c:v>枚方市</c:v>
                </c:pt>
                <c:pt idx="6">
                  <c:v>八尾市</c:v>
                </c:pt>
                <c:pt idx="7">
                  <c:v>泉佐野市</c:v>
                </c:pt>
                <c:pt idx="8">
                  <c:v>富田林市</c:v>
                </c:pt>
                <c:pt idx="9">
                  <c:v>寝屋川市</c:v>
                </c:pt>
                <c:pt idx="10">
                  <c:v>河内長野市</c:v>
                </c:pt>
                <c:pt idx="11">
                  <c:v>大東市</c:v>
                </c:pt>
                <c:pt idx="12">
                  <c:v>箕面市</c:v>
                </c:pt>
                <c:pt idx="13">
                  <c:v>柏原市</c:v>
                </c:pt>
                <c:pt idx="14">
                  <c:v>羽曳野市</c:v>
                </c:pt>
                <c:pt idx="15">
                  <c:v>門真市</c:v>
                </c:pt>
                <c:pt idx="16">
                  <c:v>摂津市</c:v>
                </c:pt>
                <c:pt idx="17">
                  <c:v>高石市</c:v>
                </c:pt>
                <c:pt idx="18">
                  <c:v>藤井寺市</c:v>
                </c:pt>
                <c:pt idx="19">
                  <c:v>東大阪市</c:v>
                </c:pt>
                <c:pt idx="20">
                  <c:v>四條畷市</c:v>
                </c:pt>
                <c:pt idx="21">
                  <c:v>交野市</c:v>
                </c:pt>
                <c:pt idx="22">
                  <c:v>大阪狭山市</c:v>
                </c:pt>
                <c:pt idx="23">
                  <c:v>阪南市</c:v>
                </c:pt>
                <c:pt idx="24">
                  <c:v>豊能町</c:v>
                </c:pt>
                <c:pt idx="25">
                  <c:v>忠岡町</c:v>
                </c:pt>
                <c:pt idx="26">
                  <c:v>熊取町</c:v>
                </c:pt>
                <c:pt idx="27">
                  <c:v>田尻町</c:v>
                </c:pt>
                <c:pt idx="28">
                  <c:v>岬町</c:v>
                </c:pt>
                <c:pt idx="29">
                  <c:v>河南町</c:v>
                </c:pt>
                <c:pt idx="30">
                  <c:v>千早赤阪村</c:v>
                </c:pt>
              </c:strCache>
            </c:strRef>
          </c:cat>
          <c:val>
            <c:numRef>
              <c:f>'グラフ（X線）'!$I$45:$I$87</c:f>
              <c:numCache>
                <c:formatCode>General</c:formatCode>
                <c:ptCount val="31"/>
                <c:pt idx="0">
                  <c:v>5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4</c:v>
                </c:pt>
                <c:pt idx="13">
                  <c:v>6</c:v>
                </c:pt>
                <c:pt idx="14">
                  <c:v>6</c:v>
                </c:pt>
                <c:pt idx="15">
                  <c:v>6</c:v>
                </c:pt>
                <c:pt idx="16">
                  <c:v>6</c:v>
                </c:pt>
                <c:pt idx="17">
                  <c:v>6</c:v>
                </c:pt>
                <c:pt idx="18">
                  <c:v>6</c:v>
                </c:pt>
                <c:pt idx="19">
                  <c:v>6</c:v>
                </c:pt>
                <c:pt idx="20">
                  <c:v>6</c:v>
                </c:pt>
                <c:pt idx="21">
                  <c:v>6</c:v>
                </c:pt>
                <c:pt idx="22">
                  <c:v>6</c:v>
                </c:pt>
                <c:pt idx="23">
                  <c:v>6</c:v>
                </c:pt>
                <c:pt idx="24">
                  <c:v>6</c:v>
                </c:pt>
                <c:pt idx="25">
                  <c:v>6</c:v>
                </c:pt>
                <c:pt idx="26">
                  <c:v>5</c:v>
                </c:pt>
                <c:pt idx="27">
                  <c:v>6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E92-4691-9BCD-25B316B33776}"/>
            </c:ext>
          </c:extLst>
        </c:ser>
        <c:ser>
          <c:idx val="6"/>
          <c:order val="6"/>
          <c:tx>
            <c:strRef>
              <c:f>'グラフ（X線）'!$J$1</c:f>
              <c:strCache>
                <c:ptCount val="1"/>
                <c:pt idx="0">
                  <c:v>7. 精検受診率、がん発見率、早期がん割合、陽性反応適中度の集計</c:v>
                </c:pt>
              </c:strCache>
            </c:strRef>
          </c:tx>
          <c:spPr>
            <a:pattFill prst="pct80">
              <a:fgClr>
                <a:schemeClr val="tx1">
                  <a:lumMod val="65000"/>
                  <a:lumOff val="35000"/>
                </a:schemeClr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'グラフ（X線）'!$C$45:$C$87</c:f>
              <c:strCache>
                <c:ptCount val="31"/>
                <c:pt idx="0">
                  <c:v>大阪市</c:v>
                </c:pt>
                <c:pt idx="1">
                  <c:v>堺市</c:v>
                </c:pt>
                <c:pt idx="2">
                  <c:v>豊中市</c:v>
                </c:pt>
                <c:pt idx="3">
                  <c:v>池田市</c:v>
                </c:pt>
                <c:pt idx="4">
                  <c:v>高槻市</c:v>
                </c:pt>
                <c:pt idx="5">
                  <c:v>枚方市</c:v>
                </c:pt>
                <c:pt idx="6">
                  <c:v>八尾市</c:v>
                </c:pt>
                <c:pt idx="7">
                  <c:v>泉佐野市</c:v>
                </c:pt>
                <c:pt idx="8">
                  <c:v>富田林市</c:v>
                </c:pt>
                <c:pt idx="9">
                  <c:v>寝屋川市</c:v>
                </c:pt>
                <c:pt idx="10">
                  <c:v>河内長野市</c:v>
                </c:pt>
                <c:pt idx="11">
                  <c:v>大東市</c:v>
                </c:pt>
                <c:pt idx="12">
                  <c:v>箕面市</c:v>
                </c:pt>
                <c:pt idx="13">
                  <c:v>柏原市</c:v>
                </c:pt>
                <c:pt idx="14">
                  <c:v>羽曳野市</c:v>
                </c:pt>
                <c:pt idx="15">
                  <c:v>門真市</c:v>
                </c:pt>
                <c:pt idx="16">
                  <c:v>摂津市</c:v>
                </c:pt>
                <c:pt idx="17">
                  <c:v>高石市</c:v>
                </c:pt>
                <c:pt idx="18">
                  <c:v>藤井寺市</c:v>
                </c:pt>
                <c:pt idx="19">
                  <c:v>東大阪市</c:v>
                </c:pt>
                <c:pt idx="20">
                  <c:v>四條畷市</c:v>
                </c:pt>
                <c:pt idx="21">
                  <c:v>交野市</c:v>
                </c:pt>
                <c:pt idx="22">
                  <c:v>大阪狭山市</c:v>
                </c:pt>
                <c:pt idx="23">
                  <c:v>阪南市</c:v>
                </c:pt>
                <c:pt idx="24">
                  <c:v>豊能町</c:v>
                </c:pt>
                <c:pt idx="25">
                  <c:v>忠岡町</c:v>
                </c:pt>
                <c:pt idx="26">
                  <c:v>熊取町</c:v>
                </c:pt>
                <c:pt idx="27">
                  <c:v>田尻町</c:v>
                </c:pt>
                <c:pt idx="28">
                  <c:v>岬町</c:v>
                </c:pt>
                <c:pt idx="29">
                  <c:v>河南町</c:v>
                </c:pt>
                <c:pt idx="30">
                  <c:v>千早赤阪村</c:v>
                </c:pt>
              </c:strCache>
            </c:strRef>
          </c:cat>
          <c:val>
            <c:numRef>
              <c:f>'グラフ（X線）'!$J$45:$J$87</c:f>
              <c:numCache>
                <c:formatCode>General</c:formatCode>
                <c:ptCount val="31"/>
                <c:pt idx="0">
                  <c:v>18</c:v>
                </c:pt>
                <c:pt idx="1">
                  <c:v>18</c:v>
                </c:pt>
                <c:pt idx="2">
                  <c:v>18</c:v>
                </c:pt>
                <c:pt idx="3">
                  <c:v>18</c:v>
                </c:pt>
                <c:pt idx="4">
                  <c:v>18</c:v>
                </c:pt>
                <c:pt idx="5">
                  <c:v>18</c:v>
                </c:pt>
                <c:pt idx="6">
                  <c:v>18</c:v>
                </c:pt>
                <c:pt idx="7">
                  <c:v>18</c:v>
                </c:pt>
                <c:pt idx="8">
                  <c:v>18</c:v>
                </c:pt>
                <c:pt idx="9">
                  <c:v>18</c:v>
                </c:pt>
                <c:pt idx="10">
                  <c:v>18</c:v>
                </c:pt>
                <c:pt idx="11">
                  <c:v>18</c:v>
                </c:pt>
                <c:pt idx="12">
                  <c:v>9</c:v>
                </c:pt>
                <c:pt idx="13">
                  <c:v>18</c:v>
                </c:pt>
                <c:pt idx="14">
                  <c:v>18</c:v>
                </c:pt>
                <c:pt idx="15">
                  <c:v>18</c:v>
                </c:pt>
                <c:pt idx="16">
                  <c:v>18</c:v>
                </c:pt>
                <c:pt idx="17">
                  <c:v>18</c:v>
                </c:pt>
                <c:pt idx="18">
                  <c:v>18</c:v>
                </c:pt>
                <c:pt idx="19">
                  <c:v>18</c:v>
                </c:pt>
                <c:pt idx="20">
                  <c:v>0</c:v>
                </c:pt>
                <c:pt idx="21">
                  <c:v>5</c:v>
                </c:pt>
                <c:pt idx="22">
                  <c:v>18</c:v>
                </c:pt>
                <c:pt idx="23">
                  <c:v>11</c:v>
                </c:pt>
                <c:pt idx="24">
                  <c:v>8</c:v>
                </c:pt>
                <c:pt idx="25">
                  <c:v>18</c:v>
                </c:pt>
                <c:pt idx="26">
                  <c:v>18</c:v>
                </c:pt>
                <c:pt idx="27">
                  <c:v>5</c:v>
                </c:pt>
                <c:pt idx="28">
                  <c:v>18</c:v>
                </c:pt>
                <c:pt idx="29">
                  <c:v>18</c:v>
                </c:pt>
                <c:pt idx="3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E92-4691-9BCD-25B316B33776}"/>
            </c:ext>
          </c:extLst>
        </c:ser>
        <c:ser>
          <c:idx val="7"/>
          <c:order val="7"/>
          <c:tx>
            <c:strRef>
              <c:f>'グラフ（X線）'!$K$1</c:f>
              <c:strCache>
                <c:ptCount val="1"/>
                <c:pt idx="0">
                  <c:v>8.地域保健・健康増進事業報告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'グラフ（X線）'!$C$45:$C$87</c:f>
              <c:strCache>
                <c:ptCount val="31"/>
                <c:pt idx="0">
                  <c:v>大阪市</c:v>
                </c:pt>
                <c:pt idx="1">
                  <c:v>堺市</c:v>
                </c:pt>
                <c:pt idx="2">
                  <c:v>豊中市</c:v>
                </c:pt>
                <c:pt idx="3">
                  <c:v>池田市</c:v>
                </c:pt>
                <c:pt idx="4">
                  <c:v>高槻市</c:v>
                </c:pt>
                <c:pt idx="5">
                  <c:v>枚方市</c:v>
                </c:pt>
                <c:pt idx="6">
                  <c:v>八尾市</c:v>
                </c:pt>
                <c:pt idx="7">
                  <c:v>泉佐野市</c:v>
                </c:pt>
                <c:pt idx="8">
                  <c:v>富田林市</c:v>
                </c:pt>
                <c:pt idx="9">
                  <c:v>寝屋川市</c:v>
                </c:pt>
                <c:pt idx="10">
                  <c:v>河内長野市</c:v>
                </c:pt>
                <c:pt idx="11">
                  <c:v>大東市</c:v>
                </c:pt>
                <c:pt idx="12">
                  <c:v>箕面市</c:v>
                </c:pt>
                <c:pt idx="13">
                  <c:v>柏原市</c:v>
                </c:pt>
                <c:pt idx="14">
                  <c:v>羽曳野市</c:v>
                </c:pt>
                <c:pt idx="15">
                  <c:v>門真市</c:v>
                </c:pt>
                <c:pt idx="16">
                  <c:v>摂津市</c:v>
                </c:pt>
                <c:pt idx="17">
                  <c:v>高石市</c:v>
                </c:pt>
                <c:pt idx="18">
                  <c:v>藤井寺市</c:v>
                </c:pt>
                <c:pt idx="19">
                  <c:v>東大阪市</c:v>
                </c:pt>
                <c:pt idx="20">
                  <c:v>四條畷市</c:v>
                </c:pt>
                <c:pt idx="21">
                  <c:v>交野市</c:v>
                </c:pt>
                <c:pt idx="22">
                  <c:v>大阪狭山市</c:v>
                </c:pt>
                <c:pt idx="23">
                  <c:v>阪南市</c:v>
                </c:pt>
                <c:pt idx="24">
                  <c:v>豊能町</c:v>
                </c:pt>
                <c:pt idx="25">
                  <c:v>忠岡町</c:v>
                </c:pt>
                <c:pt idx="26">
                  <c:v>熊取町</c:v>
                </c:pt>
                <c:pt idx="27">
                  <c:v>田尻町</c:v>
                </c:pt>
                <c:pt idx="28">
                  <c:v>岬町</c:v>
                </c:pt>
                <c:pt idx="29">
                  <c:v>河南町</c:v>
                </c:pt>
                <c:pt idx="30">
                  <c:v>千早赤阪村</c:v>
                </c:pt>
              </c:strCache>
            </c:strRef>
          </c:cat>
          <c:val>
            <c:numRef>
              <c:f>'グラフ（X線）'!$K$45:$K$87</c:f>
              <c:numCache>
                <c:formatCode>General</c:formatCode>
                <c:ptCount val="31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4</c:v>
                </c:pt>
                <c:pt idx="16">
                  <c:v>5</c:v>
                </c:pt>
                <c:pt idx="17">
                  <c:v>5</c:v>
                </c:pt>
                <c:pt idx="18">
                  <c:v>5</c:v>
                </c:pt>
                <c:pt idx="19">
                  <c:v>5</c:v>
                </c:pt>
                <c:pt idx="20">
                  <c:v>5</c:v>
                </c:pt>
                <c:pt idx="21">
                  <c:v>5</c:v>
                </c:pt>
                <c:pt idx="22">
                  <c:v>5</c:v>
                </c:pt>
                <c:pt idx="23">
                  <c:v>5</c:v>
                </c:pt>
                <c:pt idx="24">
                  <c:v>5</c:v>
                </c:pt>
                <c:pt idx="25">
                  <c:v>5</c:v>
                </c:pt>
                <c:pt idx="26">
                  <c:v>5</c:v>
                </c:pt>
                <c:pt idx="27">
                  <c:v>5</c:v>
                </c:pt>
                <c:pt idx="28">
                  <c:v>5</c:v>
                </c:pt>
                <c:pt idx="29">
                  <c:v>5</c:v>
                </c:pt>
                <c:pt idx="3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E92-4691-9BCD-25B316B33776}"/>
            </c:ext>
          </c:extLst>
        </c:ser>
        <c:ser>
          <c:idx val="8"/>
          <c:order val="8"/>
          <c:tx>
            <c:strRef>
              <c:f>'グラフ（X線）'!$L$1</c:f>
              <c:strCache>
                <c:ptCount val="1"/>
                <c:pt idx="0">
                  <c:v>9.検診機関（医療機関）の質の担保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'グラフ（X線）'!$C$45:$C$87</c:f>
              <c:strCache>
                <c:ptCount val="31"/>
                <c:pt idx="0">
                  <c:v>大阪市</c:v>
                </c:pt>
                <c:pt idx="1">
                  <c:v>堺市</c:v>
                </c:pt>
                <c:pt idx="2">
                  <c:v>豊中市</c:v>
                </c:pt>
                <c:pt idx="3">
                  <c:v>池田市</c:v>
                </c:pt>
                <c:pt idx="4">
                  <c:v>高槻市</c:v>
                </c:pt>
                <c:pt idx="5">
                  <c:v>枚方市</c:v>
                </c:pt>
                <c:pt idx="6">
                  <c:v>八尾市</c:v>
                </c:pt>
                <c:pt idx="7">
                  <c:v>泉佐野市</c:v>
                </c:pt>
                <c:pt idx="8">
                  <c:v>富田林市</c:v>
                </c:pt>
                <c:pt idx="9">
                  <c:v>寝屋川市</c:v>
                </c:pt>
                <c:pt idx="10">
                  <c:v>河内長野市</c:v>
                </c:pt>
                <c:pt idx="11">
                  <c:v>大東市</c:v>
                </c:pt>
                <c:pt idx="12">
                  <c:v>箕面市</c:v>
                </c:pt>
                <c:pt idx="13">
                  <c:v>柏原市</c:v>
                </c:pt>
                <c:pt idx="14">
                  <c:v>羽曳野市</c:v>
                </c:pt>
                <c:pt idx="15">
                  <c:v>門真市</c:v>
                </c:pt>
                <c:pt idx="16">
                  <c:v>摂津市</c:v>
                </c:pt>
                <c:pt idx="17">
                  <c:v>高石市</c:v>
                </c:pt>
                <c:pt idx="18">
                  <c:v>藤井寺市</c:v>
                </c:pt>
                <c:pt idx="19">
                  <c:v>東大阪市</c:v>
                </c:pt>
                <c:pt idx="20">
                  <c:v>四條畷市</c:v>
                </c:pt>
                <c:pt idx="21">
                  <c:v>交野市</c:v>
                </c:pt>
                <c:pt idx="22">
                  <c:v>大阪狭山市</c:v>
                </c:pt>
                <c:pt idx="23">
                  <c:v>阪南市</c:v>
                </c:pt>
                <c:pt idx="24">
                  <c:v>豊能町</c:v>
                </c:pt>
                <c:pt idx="25">
                  <c:v>忠岡町</c:v>
                </c:pt>
                <c:pt idx="26">
                  <c:v>熊取町</c:v>
                </c:pt>
                <c:pt idx="27">
                  <c:v>田尻町</c:v>
                </c:pt>
                <c:pt idx="28">
                  <c:v>岬町</c:v>
                </c:pt>
                <c:pt idx="29">
                  <c:v>河南町</c:v>
                </c:pt>
                <c:pt idx="30">
                  <c:v>千早赤阪村</c:v>
                </c:pt>
              </c:strCache>
            </c:strRef>
          </c:cat>
          <c:val>
            <c:numRef>
              <c:f>'グラフ（X線）'!$L$45:$L$87</c:f>
              <c:numCache>
                <c:formatCode>General</c:formatCode>
                <c:ptCount val="31"/>
                <c:pt idx="0">
                  <c:v>2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5</c:v>
                </c:pt>
                <c:pt idx="5">
                  <c:v>4</c:v>
                </c:pt>
                <c:pt idx="6">
                  <c:v>4</c:v>
                </c:pt>
                <c:pt idx="7">
                  <c:v>2</c:v>
                </c:pt>
                <c:pt idx="8">
                  <c:v>6</c:v>
                </c:pt>
                <c:pt idx="9">
                  <c:v>4</c:v>
                </c:pt>
                <c:pt idx="10">
                  <c:v>6</c:v>
                </c:pt>
                <c:pt idx="11">
                  <c:v>6</c:v>
                </c:pt>
                <c:pt idx="12">
                  <c:v>2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4</c:v>
                </c:pt>
                <c:pt idx="18">
                  <c:v>1</c:v>
                </c:pt>
                <c:pt idx="19">
                  <c:v>5</c:v>
                </c:pt>
                <c:pt idx="20">
                  <c:v>2</c:v>
                </c:pt>
                <c:pt idx="21">
                  <c:v>5</c:v>
                </c:pt>
                <c:pt idx="22">
                  <c:v>2</c:v>
                </c:pt>
                <c:pt idx="23">
                  <c:v>3</c:v>
                </c:pt>
                <c:pt idx="24">
                  <c:v>1</c:v>
                </c:pt>
                <c:pt idx="25">
                  <c:v>2</c:v>
                </c:pt>
                <c:pt idx="26">
                  <c:v>2</c:v>
                </c:pt>
                <c:pt idx="27">
                  <c:v>1</c:v>
                </c:pt>
                <c:pt idx="28">
                  <c:v>3</c:v>
                </c:pt>
                <c:pt idx="29">
                  <c:v>2</c:v>
                </c:pt>
                <c:pt idx="3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E92-4691-9BCD-25B316B337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617484575"/>
        <c:axId val="1"/>
      </c:barChart>
      <c:catAx>
        <c:axId val="1617484575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t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617484575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415360242131903"/>
          <c:y val="0.48610204950361219"/>
          <c:w val="0.33930475751341893"/>
          <c:h val="0.35872869849762251"/>
        </c:manualLayout>
      </c:layout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0.49036</cdr:x>
      <cdr:y>0.06359</cdr:y>
    </cdr:from>
    <cdr:to>
      <cdr:x>0.49036</cdr:x>
      <cdr:y>0.92291</cdr:y>
    </cdr:to>
    <cdr:cxnSp macro="">
      <cdr:nvCxnSpPr>
        <cdr:cNvPr id="2" name="直線コネクタ 1">
          <a:extLst xmlns:a="http://schemas.openxmlformats.org/drawingml/2006/main">
            <a:ext uri="{FF2B5EF4-FFF2-40B4-BE49-F238E27FC236}">
              <a16:creationId xmlns:a16="http://schemas.microsoft.com/office/drawing/2014/main" id="{477C47DC-AFCC-4B4E-B6E0-C36BA6ADADA6}"/>
            </a:ext>
          </a:extLst>
        </cdr:cNvPr>
        <cdr:cNvCxnSpPr/>
      </cdr:nvCxnSpPr>
      <cdr:spPr bwMode="auto">
        <a:xfrm xmlns:a="http://schemas.openxmlformats.org/drawingml/2006/main" flipH="1">
          <a:off x="3318017" y="619086"/>
          <a:ext cx="0" cy="8366497"/>
        </a:xfrm>
        <a:prstGeom xmlns:a="http://schemas.openxmlformats.org/drawingml/2006/main" prst="line">
          <a:avLst/>
        </a:prstGeom>
        <a:ln xmlns:a="http://schemas.openxmlformats.org/drawingml/2006/main" w="15875">
          <a:solidFill>
            <a:srgbClr val="FF0000"/>
          </a:solidFill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0.50172</cdr:x>
      <cdr:y>0.15565</cdr:y>
    </cdr:from>
    <cdr:to>
      <cdr:x>0.639</cdr:x>
      <cdr:y>0.17448</cdr:y>
    </cdr:to>
    <cdr:sp macro="" textlink="">
      <cdr:nvSpPr>
        <cdr:cNvPr id="5" name="正方形/長方形 4"/>
        <cdr:cNvSpPr/>
      </cdr:nvSpPr>
      <cdr:spPr bwMode="auto">
        <a:xfrm xmlns:a="http://schemas.openxmlformats.org/drawingml/2006/main">
          <a:off x="3394944" y="1515415"/>
          <a:ext cx="928862" cy="183384"/>
        </a:xfrm>
        <a:prstGeom xmlns:a="http://schemas.openxmlformats.org/drawingml/2006/main" prst="rect">
          <a:avLst/>
        </a:prstGeom>
        <a:ln xmlns:a="http://schemas.openxmlformats.org/drawingml/2006/main"/>
      </cdr:spPr>
      <cdr:style>
        <a:lnRef xmlns:a="http://schemas.openxmlformats.org/drawingml/2006/main" idx="2">
          <a:schemeClr val="dk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lIns="18288" tIns="0" rIns="0" bIns="0" upright="1">
          <a:sp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ja-JP" altLang="en-US"/>
            <a:t>府平均</a:t>
          </a:r>
          <a:r>
            <a:rPr lang="en-US" altLang="ja-JP"/>
            <a:t>42.5</a:t>
          </a:r>
        </a:p>
      </cdr:txBody>
    </cdr:sp>
  </cdr:relSizeAnchor>
</c:userShape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9A1D3-2C54-476A-AF1E-249BD529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9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天谷　美咲</cp:lastModifiedBy>
  <cp:revision>78</cp:revision>
  <cp:lastPrinted>2025-11-27T06:41:00Z</cp:lastPrinted>
  <dcterms:created xsi:type="dcterms:W3CDTF">2018-10-28T10:07:00Z</dcterms:created>
  <dcterms:modified xsi:type="dcterms:W3CDTF">2025-11-27T06:48:00Z</dcterms:modified>
</cp:coreProperties>
</file>