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5347D" w14:textId="0B8D64A0" w:rsidR="00A81670" w:rsidRPr="005F76B7" w:rsidRDefault="00886C2C" w:rsidP="00190048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令和</w:t>
      </w:r>
      <w:r w:rsidR="0003620D">
        <w:rPr>
          <w:rFonts w:asciiTheme="majorEastAsia" w:eastAsiaTheme="majorEastAsia" w:hAnsiTheme="majorEastAsia" w:hint="eastAsia"/>
          <w:b/>
          <w:sz w:val="24"/>
        </w:rPr>
        <w:t>６</w:t>
      </w:r>
      <w:r w:rsidR="0075085E">
        <w:rPr>
          <w:rFonts w:asciiTheme="majorEastAsia" w:eastAsiaTheme="majorEastAsia" w:hAnsiTheme="majorEastAsia" w:hint="eastAsia"/>
          <w:b/>
          <w:sz w:val="24"/>
        </w:rPr>
        <w:t>年度</w:t>
      </w:r>
      <w:r w:rsidR="00D82A75" w:rsidRPr="005F76B7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DB6B81">
        <w:rPr>
          <w:rFonts w:asciiTheme="majorEastAsia" w:eastAsiaTheme="majorEastAsia" w:hAnsiTheme="majorEastAsia" w:hint="eastAsia"/>
          <w:b/>
          <w:sz w:val="24"/>
        </w:rPr>
        <w:t>肺</w:t>
      </w:r>
      <w:r w:rsidR="00C43442">
        <w:rPr>
          <w:rFonts w:asciiTheme="majorEastAsia" w:eastAsiaTheme="majorEastAsia" w:hAnsiTheme="majorEastAsia" w:hint="eastAsia"/>
          <w:b/>
          <w:sz w:val="24"/>
        </w:rPr>
        <w:t>がん</w:t>
      </w:r>
      <w:r w:rsidR="00D82A75" w:rsidRPr="005F76B7">
        <w:rPr>
          <w:rFonts w:asciiTheme="majorEastAsia" w:eastAsiaTheme="majorEastAsia" w:hAnsiTheme="majorEastAsia" w:hint="eastAsia"/>
          <w:b/>
          <w:sz w:val="24"/>
        </w:rPr>
        <w:t>検診の事業評価のためのチェックリスト調査結果</w:t>
      </w:r>
    </w:p>
    <w:p w14:paraId="276B646C" w14:textId="26A0A795" w:rsidR="00822F6C" w:rsidRPr="00FD300E" w:rsidRDefault="00822F6C" w:rsidP="00190048">
      <w:pPr>
        <w:jc w:val="center"/>
        <w:rPr>
          <w:rFonts w:asciiTheme="majorEastAsia" w:eastAsiaTheme="majorEastAsia" w:hAnsiTheme="majorEastAsia"/>
          <w:b/>
          <w:sz w:val="20"/>
          <w:shd w:val="pct15" w:color="auto" w:fill="FFFFFF"/>
        </w:rPr>
      </w:pPr>
    </w:p>
    <w:p w14:paraId="5DF841DF" w14:textId="77777777" w:rsidR="00D23CE5" w:rsidRPr="005F76B7" w:rsidRDefault="00D23CE5" w:rsidP="00D23CE5">
      <w:pPr>
        <w:jc w:val="left"/>
        <w:rPr>
          <w:rFonts w:asciiTheme="majorEastAsia" w:eastAsiaTheme="majorEastAsia" w:hAnsiTheme="majorEastAsia"/>
          <w:sz w:val="24"/>
        </w:rPr>
      </w:pPr>
      <w:r w:rsidRPr="005F76B7">
        <w:rPr>
          <w:rFonts w:asciiTheme="majorEastAsia" w:eastAsiaTheme="majorEastAsia" w:hAnsiTheme="majorEastAsia" w:hint="eastAsia"/>
          <w:sz w:val="24"/>
          <w:shd w:val="pct15" w:color="auto" w:fill="FFFFFF"/>
        </w:rPr>
        <w:t>市町村のチェックリストの項目についての取組み状況</w:t>
      </w:r>
    </w:p>
    <w:p w14:paraId="18040286" w14:textId="77777777" w:rsidR="00822F6C" w:rsidRPr="00B21AB9" w:rsidRDefault="00822F6C" w:rsidP="00190048">
      <w:pPr>
        <w:jc w:val="left"/>
        <w:rPr>
          <w:shd w:val="pct15" w:color="auto" w:fill="FFFFFF"/>
        </w:rPr>
      </w:pPr>
    </w:p>
    <w:p w14:paraId="6CE1817B" w14:textId="27129788" w:rsidR="007A7E86" w:rsidRDefault="001C18D9" w:rsidP="008B2E77">
      <w:pPr>
        <w:ind w:firstLineChars="100" w:firstLine="200"/>
        <w:rPr>
          <w:sz w:val="20"/>
        </w:rPr>
      </w:pPr>
      <w:r>
        <w:rPr>
          <w:rFonts w:hint="eastAsia"/>
          <w:sz w:val="20"/>
        </w:rPr>
        <w:t>大阪府内</w:t>
      </w:r>
      <w:r>
        <w:rPr>
          <w:rFonts w:hint="eastAsia"/>
          <w:sz w:val="20"/>
        </w:rPr>
        <w:t>43</w:t>
      </w:r>
      <w:r w:rsidR="005F76B7">
        <w:rPr>
          <w:rFonts w:hint="eastAsia"/>
          <w:sz w:val="20"/>
        </w:rPr>
        <w:t>市町村の実施する</w:t>
      </w:r>
      <w:r w:rsidR="00DB6B81">
        <w:rPr>
          <w:rFonts w:hint="eastAsia"/>
          <w:sz w:val="20"/>
        </w:rPr>
        <w:t>肺</w:t>
      </w:r>
      <w:r w:rsidR="005F76B7" w:rsidRPr="005207F3">
        <w:rPr>
          <w:rFonts w:hint="eastAsia"/>
          <w:sz w:val="20"/>
        </w:rPr>
        <w:t>がん検診の実施体制について</w:t>
      </w:r>
      <w:r w:rsidR="005F76B7">
        <w:rPr>
          <w:rFonts w:hint="eastAsia"/>
          <w:sz w:val="20"/>
        </w:rPr>
        <w:t>、「市町村版チェックリスト」を用いて</w:t>
      </w:r>
      <w:r w:rsidR="005F76B7" w:rsidRPr="005207F3">
        <w:rPr>
          <w:rFonts w:hint="eastAsia"/>
          <w:sz w:val="20"/>
        </w:rPr>
        <w:t>調査を行いました。</w:t>
      </w:r>
    </w:p>
    <w:p w14:paraId="3784D8B9" w14:textId="2A49C8A6" w:rsidR="00C40562" w:rsidRDefault="00C40562" w:rsidP="00C40562">
      <w:pPr>
        <w:ind w:firstLineChars="100" w:firstLine="160"/>
        <w:rPr>
          <w:sz w:val="16"/>
          <w:szCs w:val="16"/>
        </w:rPr>
      </w:pPr>
      <w:r>
        <w:rPr>
          <w:rFonts w:hint="eastAsia"/>
          <w:sz w:val="16"/>
          <w:szCs w:val="16"/>
        </w:rPr>
        <w:t>※「</w:t>
      </w:r>
      <w:r>
        <w:rPr>
          <w:sz w:val="16"/>
          <w:szCs w:val="16"/>
        </w:rPr>
        <w:t>1.</w:t>
      </w:r>
      <w:r>
        <w:rPr>
          <w:rFonts w:hint="eastAsia"/>
          <w:sz w:val="16"/>
          <w:szCs w:val="16"/>
        </w:rPr>
        <w:t>検診対象者の情報管理」～「</w:t>
      </w:r>
      <w:r>
        <w:rPr>
          <w:sz w:val="16"/>
          <w:szCs w:val="16"/>
        </w:rPr>
        <w:t>3.</w:t>
      </w:r>
      <w:r>
        <w:rPr>
          <w:rFonts w:hint="eastAsia"/>
          <w:sz w:val="16"/>
          <w:szCs w:val="16"/>
        </w:rPr>
        <w:t>受診者</w:t>
      </w:r>
      <w:r w:rsidR="0003620D">
        <w:rPr>
          <w:rFonts w:hint="eastAsia"/>
          <w:sz w:val="16"/>
          <w:szCs w:val="16"/>
        </w:rPr>
        <w:t>へ</w:t>
      </w:r>
      <w:r>
        <w:rPr>
          <w:rFonts w:hint="eastAsia"/>
          <w:sz w:val="16"/>
          <w:szCs w:val="16"/>
        </w:rPr>
        <w:t>の説明、及び要精検者への説明」、「</w:t>
      </w:r>
      <w:r>
        <w:rPr>
          <w:sz w:val="16"/>
          <w:szCs w:val="16"/>
        </w:rPr>
        <w:t>6.</w:t>
      </w:r>
      <w:r>
        <w:rPr>
          <w:rFonts w:hint="eastAsia"/>
          <w:sz w:val="16"/>
          <w:szCs w:val="16"/>
        </w:rPr>
        <w:t>精密検査結果の把握、精密検査未受診者の特定と受診勧奨」、「</w:t>
      </w:r>
      <w:r>
        <w:rPr>
          <w:sz w:val="16"/>
          <w:szCs w:val="16"/>
        </w:rPr>
        <w:t>8.</w:t>
      </w:r>
      <w:r>
        <w:rPr>
          <w:rFonts w:hint="eastAsia"/>
          <w:sz w:val="16"/>
          <w:szCs w:val="16"/>
        </w:rPr>
        <w:t>地域保健・健康増進事業報告」、「</w:t>
      </w:r>
      <w:r>
        <w:rPr>
          <w:sz w:val="16"/>
          <w:szCs w:val="16"/>
        </w:rPr>
        <w:t>9.</w:t>
      </w:r>
      <w:r>
        <w:rPr>
          <w:rFonts w:hint="eastAsia"/>
          <w:sz w:val="16"/>
          <w:szCs w:val="16"/>
        </w:rPr>
        <w:t>検診機関（医療機関）の質の担保」については、令和</w:t>
      </w:r>
      <w:r w:rsidR="0003620D">
        <w:rPr>
          <w:rFonts w:hint="eastAsia"/>
          <w:sz w:val="16"/>
          <w:szCs w:val="16"/>
        </w:rPr>
        <w:t>６</w:t>
      </w:r>
      <w:r>
        <w:rPr>
          <w:rFonts w:hint="eastAsia"/>
          <w:sz w:val="16"/>
          <w:szCs w:val="16"/>
        </w:rPr>
        <w:t>年度実施体制に関する項目。</w:t>
      </w:r>
    </w:p>
    <w:p w14:paraId="7E7B0E1D" w14:textId="3ED486D7" w:rsidR="00C40562" w:rsidRDefault="00C40562" w:rsidP="00C40562">
      <w:pPr>
        <w:ind w:firstLineChars="100" w:firstLine="160"/>
        <w:rPr>
          <w:sz w:val="16"/>
          <w:szCs w:val="16"/>
        </w:rPr>
      </w:pPr>
      <w:r>
        <w:rPr>
          <w:rFonts w:hint="eastAsia"/>
          <w:sz w:val="16"/>
          <w:szCs w:val="16"/>
        </w:rPr>
        <w:t>「</w:t>
      </w:r>
      <w:r>
        <w:rPr>
          <w:sz w:val="16"/>
          <w:szCs w:val="16"/>
        </w:rPr>
        <w:t>4.</w:t>
      </w:r>
      <w:r>
        <w:rPr>
          <w:rFonts w:hint="eastAsia"/>
          <w:sz w:val="16"/>
          <w:szCs w:val="16"/>
        </w:rPr>
        <w:t>受診率の集計」、「</w:t>
      </w:r>
      <w:r>
        <w:rPr>
          <w:sz w:val="16"/>
          <w:szCs w:val="16"/>
        </w:rPr>
        <w:t>5.</w:t>
      </w:r>
      <w:r>
        <w:rPr>
          <w:rFonts w:hint="eastAsia"/>
          <w:sz w:val="16"/>
          <w:szCs w:val="16"/>
        </w:rPr>
        <w:t>要精検率の集計」、「</w:t>
      </w:r>
      <w:r>
        <w:rPr>
          <w:sz w:val="16"/>
          <w:szCs w:val="16"/>
        </w:rPr>
        <w:t>7.</w:t>
      </w:r>
      <w:r>
        <w:rPr>
          <w:rFonts w:hint="eastAsia"/>
          <w:sz w:val="16"/>
          <w:szCs w:val="16"/>
        </w:rPr>
        <w:t>精検受診率、がん発見率、早期がん割合、陽性反応的中度の集計」については、令和</w:t>
      </w:r>
      <w:r w:rsidR="0003620D">
        <w:rPr>
          <w:rFonts w:hint="eastAsia"/>
          <w:sz w:val="16"/>
          <w:szCs w:val="16"/>
        </w:rPr>
        <w:t>４</w:t>
      </w:r>
      <w:r>
        <w:rPr>
          <w:rFonts w:hint="eastAsia"/>
          <w:sz w:val="16"/>
          <w:szCs w:val="16"/>
        </w:rPr>
        <w:t>年度プロセス指標の集計に関する項目。</w:t>
      </w:r>
    </w:p>
    <w:p w14:paraId="23E4D4C1" w14:textId="0FD1F18A" w:rsidR="00C40562" w:rsidRPr="00C40562" w:rsidRDefault="00C40562" w:rsidP="008B2E77">
      <w:pPr>
        <w:ind w:firstLineChars="100" w:firstLine="200"/>
        <w:rPr>
          <w:sz w:val="20"/>
        </w:rPr>
      </w:pPr>
    </w:p>
    <w:p w14:paraId="22312B5F" w14:textId="32870344" w:rsidR="007A7E86" w:rsidRPr="0003620D" w:rsidRDefault="0003620D" w:rsidP="007A7E86">
      <w:pPr>
        <w:jc w:val="left"/>
        <w:rPr>
          <w:rFonts w:hint="eastAsia"/>
        </w:rPr>
      </w:pPr>
      <w:r w:rsidRPr="0003620D">
        <w:rPr>
          <w:rFonts w:hint="eastAsia"/>
        </w:rPr>
        <w:drawing>
          <wp:anchor distT="0" distB="0" distL="114300" distR="114300" simplePos="0" relativeHeight="251677696" behindDoc="0" locked="0" layoutInCell="1" allowOverlap="1" wp14:anchorId="32EAA82D" wp14:editId="4B1ABF5A">
            <wp:simplePos x="0" y="0"/>
            <wp:positionH relativeFrom="margin">
              <wp:align>right</wp:align>
            </wp:positionH>
            <wp:positionV relativeFrom="paragraph">
              <wp:posOffset>268271</wp:posOffset>
            </wp:positionV>
            <wp:extent cx="6469772" cy="5548746"/>
            <wp:effectExtent l="0" t="0" r="762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699" cy="555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7E86" w:rsidRPr="005F76B7">
        <w:rPr>
          <w:rFonts w:asciiTheme="majorEastAsia" w:eastAsiaTheme="majorEastAsia" w:hAnsiTheme="majorEastAsia" w:hint="eastAsia"/>
          <w:b/>
          <w:sz w:val="20"/>
          <w:u w:val="single"/>
        </w:rPr>
        <w:t>１　各項目の集計結果</w:t>
      </w:r>
    </w:p>
    <w:p w14:paraId="39475422" w14:textId="5A7E18B7" w:rsidR="001335CA" w:rsidRDefault="001335CA" w:rsidP="00190048">
      <w:pPr>
        <w:jc w:val="left"/>
        <w:rPr>
          <w:b/>
          <w:sz w:val="20"/>
        </w:rPr>
      </w:pPr>
    </w:p>
    <w:p w14:paraId="386185AC" w14:textId="61341D31" w:rsidR="0003620D" w:rsidRDefault="0003620D" w:rsidP="00190048">
      <w:pPr>
        <w:jc w:val="left"/>
        <w:rPr>
          <w:b/>
          <w:sz w:val="20"/>
        </w:rPr>
      </w:pPr>
    </w:p>
    <w:p w14:paraId="2750D58A" w14:textId="67D20975" w:rsidR="0003620D" w:rsidRDefault="0003620D" w:rsidP="00190048">
      <w:pPr>
        <w:jc w:val="left"/>
        <w:rPr>
          <w:b/>
          <w:sz w:val="20"/>
        </w:rPr>
      </w:pPr>
    </w:p>
    <w:p w14:paraId="7FC1C888" w14:textId="155D6FE6" w:rsidR="0003620D" w:rsidRDefault="0003620D" w:rsidP="00190048">
      <w:pPr>
        <w:jc w:val="left"/>
        <w:rPr>
          <w:b/>
          <w:sz w:val="20"/>
        </w:rPr>
      </w:pPr>
    </w:p>
    <w:p w14:paraId="3C9A993B" w14:textId="11F53BA3" w:rsidR="0003620D" w:rsidRDefault="0003620D" w:rsidP="00190048">
      <w:pPr>
        <w:jc w:val="left"/>
        <w:rPr>
          <w:b/>
          <w:sz w:val="20"/>
        </w:rPr>
      </w:pPr>
    </w:p>
    <w:p w14:paraId="07FD8F78" w14:textId="2575AB5D" w:rsidR="0003620D" w:rsidRDefault="0003620D" w:rsidP="00190048">
      <w:pPr>
        <w:jc w:val="left"/>
        <w:rPr>
          <w:b/>
          <w:sz w:val="20"/>
        </w:rPr>
      </w:pPr>
    </w:p>
    <w:p w14:paraId="2E3BCE2D" w14:textId="47616173" w:rsidR="0003620D" w:rsidRDefault="0003620D" w:rsidP="00190048">
      <w:pPr>
        <w:jc w:val="left"/>
        <w:rPr>
          <w:b/>
          <w:sz w:val="20"/>
        </w:rPr>
      </w:pPr>
    </w:p>
    <w:p w14:paraId="7DE44F17" w14:textId="3ABB2F26" w:rsidR="0003620D" w:rsidRDefault="0003620D" w:rsidP="00190048">
      <w:pPr>
        <w:jc w:val="left"/>
        <w:rPr>
          <w:b/>
          <w:sz w:val="20"/>
        </w:rPr>
      </w:pPr>
    </w:p>
    <w:p w14:paraId="3A0CA025" w14:textId="11686F08" w:rsidR="0003620D" w:rsidRDefault="0003620D" w:rsidP="00190048">
      <w:pPr>
        <w:jc w:val="left"/>
        <w:rPr>
          <w:b/>
          <w:sz w:val="20"/>
        </w:rPr>
      </w:pPr>
    </w:p>
    <w:p w14:paraId="6E78333C" w14:textId="145280E2" w:rsidR="0003620D" w:rsidRDefault="0003620D" w:rsidP="00190048">
      <w:pPr>
        <w:jc w:val="left"/>
        <w:rPr>
          <w:b/>
          <w:sz w:val="20"/>
        </w:rPr>
      </w:pPr>
    </w:p>
    <w:p w14:paraId="3C2709C9" w14:textId="40AF39E3" w:rsidR="0003620D" w:rsidRDefault="0003620D" w:rsidP="00190048">
      <w:pPr>
        <w:jc w:val="left"/>
        <w:rPr>
          <w:b/>
          <w:sz w:val="20"/>
        </w:rPr>
      </w:pPr>
    </w:p>
    <w:p w14:paraId="1D4C9973" w14:textId="1EA79E68" w:rsidR="0003620D" w:rsidRDefault="0003620D" w:rsidP="00190048">
      <w:pPr>
        <w:jc w:val="left"/>
        <w:rPr>
          <w:b/>
          <w:sz w:val="20"/>
        </w:rPr>
      </w:pPr>
    </w:p>
    <w:p w14:paraId="1F74B627" w14:textId="5B7CBCC0" w:rsidR="0003620D" w:rsidRDefault="0003620D" w:rsidP="00190048">
      <w:pPr>
        <w:jc w:val="left"/>
        <w:rPr>
          <w:b/>
          <w:sz w:val="20"/>
        </w:rPr>
      </w:pPr>
    </w:p>
    <w:p w14:paraId="5B61EFA2" w14:textId="57330A8B" w:rsidR="0003620D" w:rsidRDefault="0003620D" w:rsidP="00190048">
      <w:pPr>
        <w:jc w:val="left"/>
        <w:rPr>
          <w:b/>
          <w:sz w:val="20"/>
        </w:rPr>
      </w:pPr>
    </w:p>
    <w:p w14:paraId="5C285787" w14:textId="12B2B880" w:rsidR="0003620D" w:rsidRDefault="0003620D" w:rsidP="00190048">
      <w:pPr>
        <w:jc w:val="left"/>
        <w:rPr>
          <w:b/>
          <w:sz w:val="20"/>
        </w:rPr>
      </w:pPr>
    </w:p>
    <w:p w14:paraId="6D5CD3E6" w14:textId="1D3A10BF" w:rsidR="0003620D" w:rsidRDefault="0003620D" w:rsidP="00190048">
      <w:pPr>
        <w:jc w:val="left"/>
        <w:rPr>
          <w:b/>
          <w:sz w:val="20"/>
        </w:rPr>
      </w:pPr>
    </w:p>
    <w:p w14:paraId="57A14255" w14:textId="607A93A3" w:rsidR="0003620D" w:rsidRDefault="0003620D" w:rsidP="00190048">
      <w:pPr>
        <w:jc w:val="left"/>
        <w:rPr>
          <w:b/>
          <w:sz w:val="20"/>
        </w:rPr>
      </w:pPr>
    </w:p>
    <w:p w14:paraId="597ECF78" w14:textId="70EA2713" w:rsidR="0003620D" w:rsidRDefault="0003620D" w:rsidP="00190048">
      <w:pPr>
        <w:jc w:val="left"/>
        <w:rPr>
          <w:b/>
          <w:sz w:val="20"/>
        </w:rPr>
      </w:pPr>
    </w:p>
    <w:p w14:paraId="61EA071A" w14:textId="6A1F4C61" w:rsidR="0003620D" w:rsidRDefault="0003620D" w:rsidP="00190048">
      <w:pPr>
        <w:jc w:val="left"/>
        <w:rPr>
          <w:b/>
          <w:sz w:val="20"/>
        </w:rPr>
      </w:pPr>
    </w:p>
    <w:p w14:paraId="4DC22092" w14:textId="2B685A21" w:rsidR="0003620D" w:rsidRDefault="0003620D" w:rsidP="00190048">
      <w:pPr>
        <w:jc w:val="left"/>
        <w:rPr>
          <w:b/>
          <w:sz w:val="20"/>
        </w:rPr>
      </w:pPr>
    </w:p>
    <w:p w14:paraId="5D567CB4" w14:textId="59FAE1A0" w:rsidR="0003620D" w:rsidRDefault="0003620D" w:rsidP="00190048">
      <w:pPr>
        <w:jc w:val="left"/>
        <w:rPr>
          <w:b/>
          <w:sz w:val="20"/>
        </w:rPr>
      </w:pPr>
    </w:p>
    <w:p w14:paraId="08AEA7F9" w14:textId="2F6E9DB3" w:rsidR="0003620D" w:rsidRDefault="0003620D" w:rsidP="00190048">
      <w:pPr>
        <w:jc w:val="left"/>
        <w:rPr>
          <w:b/>
          <w:sz w:val="20"/>
        </w:rPr>
      </w:pPr>
    </w:p>
    <w:p w14:paraId="41A4B63E" w14:textId="66F036AC" w:rsidR="0003620D" w:rsidRDefault="0003620D" w:rsidP="00190048">
      <w:pPr>
        <w:jc w:val="left"/>
        <w:rPr>
          <w:b/>
          <w:sz w:val="20"/>
        </w:rPr>
      </w:pPr>
    </w:p>
    <w:p w14:paraId="286E4FA2" w14:textId="2AF1C9F4" w:rsidR="0003620D" w:rsidRDefault="0003620D" w:rsidP="00190048">
      <w:pPr>
        <w:jc w:val="left"/>
        <w:rPr>
          <w:b/>
          <w:sz w:val="20"/>
        </w:rPr>
      </w:pPr>
    </w:p>
    <w:p w14:paraId="671CAA63" w14:textId="5C2BB543" w:rsidR="0003620D" w:rsidRDefault="0003620D" w:rsidP="00190048">
      <w:pPr>
        <w:jc w:val="left"/>
        <w:rPr>
          <w:b/>
          <w:sz w:val="20"/>
        </w:rPr>
      </w:pPr>
    </w:p>
    <w:p w14:paraId="13D5B5D1" w14:textId="3239008B" w:rsidR="0003620D" w:rsidRPr="001335CA" w:rsidRDefault="0003620D" w:rsidP="00190048">
      <w:pPr>
        <w:jc w:val="left"/>
        <w:rPr>
          <w:rFonts w:hint="eastAsia"/>
          <w:b/>
          <w:sz w:val="20"/>
        </w:rPr>
      </w:pPr>
    </w:p>
    <w:p w14:paraId="0073614A" w14:textId="51B8652C" w:rsidR="001335CA" w:rsidRPr="001335CA" w:rsidRDefault="0003620D">
      <w:pPr>
        <w:widowControl/>
        <w:jc w:val="left"/>
        <w:rPr>
          <w:b/>
          <w:sz w:val="20"/>
        </w:rPr>
      </w:pPr>
      <w:r w:rsidRPr="0003620D">
        <w:lastRenderedPageBreak/>
        <w:drawing>
          <wp:anchor distT="0" distB="0" distL="114300" distR="114300" simplePos="0" relativeHeight="251678720" behindDoc="0" locked="0" layoutInCell="1" allowOverlap="1" wp14:anchorId="3EE8C3F0" wp14:editId="479FC5D6">
            <wp:simplePos x="0" y="0"/>
            <wp:positionH relativeFrom="margin">
              <wp:align>right</wp:align>
            </wp:positionH>
            <wp:positionV relativeFrom="paragraph">
              <wp:posOffset>-350096</wp:posOffset>
            </wp:positionV>
            <wp:extent cx="6468110" cy="9719734"/>
            <wp:effectExtent l="0" t="0" r="889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097" cy="972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302BAB" w14:textId="53507C2B" w:rsidR="00C40562" w:rsidRDefault="00227BB9" w:rsidP="00C40562">
      <w:pPr>
        <w:jc w:val="left"/>
        <w:rPr>
          <w:rFonts w:asciiTheme="majorEastAsia" w:eastAsiaTheme="majorEastAsia" w:hAnsiTheme="majorEastAsia"/>
          <w:b/>
          <w:szCs w:val="21"/>
        </w:rPr>
      </w:pPr>
      <w:r w:rsidRPr="00227BB9">
        <w:rPr>
          <w:rFonts w:asciiTheme="majorEastAsia" w:eastAsiaTheme="majorEastAsia" w:hAnsiTheme="majorEastAsia"/>
          <w:b/>
          <w:szCs w:val="21"/>
        </w:rPr>
        <w:br w:type="page"/>
      </w:r>
    </w:p>
    <w:p w14:paraId="60A73E93" w14:textId="0997308F" w:rsidR="00C40562" w:rsidRDefault="0003620D" w:rsidP="00C40562">
      <w:pPr>
        <w:jc w:val="left"/>
        <w:rPr>
          <w:rFonts w:asciiTheme="majorEastAsia" w:eastAsiaTheme="majorEastAsia" w:hAnsiTheme="majorEastAsia"/>
          <w:b/>
          <w:szCs w:val="21"/>
        </w:rPr>
      </w:pPr>
      <w:r w:rsidRPr="0003620D">
        <w:drawing>
          <wp:anchor distT="0" distB="0" distL="114300" distR="114300" simplePos="0" relativeHeight="251679744" behindDoc="0" locked="0" layoutInCell="1" allowOverlap="1" wp14:anchorId="2BD99C0A" wp14:editId="22575C50">
            <wp:simplePos x="0" y="0"/>
            <wp:positionH relativeFrom="column">
              <wp:posOffset>-252095</wp:posOffset>
            </wp:positionH>
            <wp:positionV relativeFrom="paragraph">
              <wp:posOffset>-146897</wp:posOffset>
            </wp:positionV>
            <wp:extent cx="6447790" cy="574040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360" cy="5752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56E380" w14:textId="3FA79DD4" w:rsidR="00C40562" w:rsidRDefault="00C40562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2CB027C7" w14:textId="77777777" w:rsidR="00C40562" w:rsidRDefault="00C40562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07293396" w14:textId="77777777" w:rsidR="00C40562" w:rsidRDefault="00C40562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44B8F602" w14:textId="77777777" w:rsidR="00C40562" w:rsidRDefault="00C40562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7210A191" w14:textId="77777777" w:rsidR="00C40562" w:rsidRDefault="00C40562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1000AAC5" w14:textId="77777777" w:rsidR="00C40562" w:rsidRDefault="00C40562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2A7A87ED" w14:textId="353B6959" w:rsidR="00C40562" w:rsidRDefault="00C40562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43453EEB" w14:textId="528B9111" w:rsidR="00C40562" w:rsidRDefault="00C40562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4F490EE5" w14:textId="40CD393D" w:rsidR="00C40562" w:rsidRDefault="00C40562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1C19AF08" w14:textId="57D70697" w:rsidR="00C40562" w:rsidRDefault="00C40562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6F24BEA6" w14:textId="0D341EBE" w:rsidR="0003620D" w:rsidRDefault="0003620D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238C070A" w14:textId="4DF6BDF5" w:rsidR="0003620D" w:rsidRDefault="0003620D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0DE24A1B" w14:textId="3D41A914" w:rsidR="0003620D" w:rsidRDefault="0003620D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1B0031BE" w14:textId="718118D1" w:rsidR="0003620D" w:rsidRDefault="0003620D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00A1FF1E" w14:textId="61C4D8AB" w:rsidR="0003620D" w:rsidRDefault="0003620D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57B90FDB" w14:textId="71A233E6" w:rsidR="0003620D" w:rsidRDefault="0003620D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76ADFB9B" w14:textId="0B9A6FA9" w:rsidR="0003620D" w:rsidRDefault="0003620D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3EBA4DBB" w14:textId="0C44E6A3" w:rsidR="0003620D" w:rsidRDefault="0003620D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4A50BDAD" w14:textId="1689741C" w:rsidR="0003620D" w:rsidRDefault="0003620D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32381CFB" w14:textId="2DBC959D" w:rsidR="0003620D" w:rsidRDefault="0003620D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36C46600" w14:textId="2789F028" w:rsidR="0003620D" w:rsidRDefault="0003620D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71CF066B" w14:textId="2E36398C" w:rsidR="0003620D" w:rsidRDefault="0003620D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714A814E" w14:textId="524F782F" w:rsidR="0003620D" w:rsidRDefault="0003620D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4DC27DD0" w14:textId="39616D21" w:rsidR="0003620D" w:rsidRDefault="0003620D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69A45949" w14:textId="61023E9A" w:rsidR="0003620D" w:rsidRDefault="0003620D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2E28882B" w14:textId="63FC9483" w:rsidR="0003620D" w:rsidRDefault="0003620D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6BDA5CF3" w14:textId="332CBDAE" w:rsidR="0003620D" w:rsidRDefault="0003620D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56758929" w14:textId="761BD8A3" w:rsidR="0003620D" w:rsidRDefault="0003620D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2552D0E4" w14:textId="75246F0D" w:rsidR="0003620D" w:rsidRDefault="0003620D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11C536B8" w14:textId="0C7D2B27" w:rsidR="0003620D" w:rsidRDefault="0003620D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38ED3296" w14:textId="7EBA7FE7" w:rsidR="0003620D" w:rsidRDefault="0003620D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53C9B1D6" w14:textId="7BB82E63" w:rsidR="0003620D" w:rsidRDefault="0003620D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63D88F63" w14:textId="0601B9E3" w:rsidR="0003620D" w:rsidRDefault="0003620D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0B44E2AE" w14:textId="6CB8DCF0" w:rsidR="0003620D" w:rsidRDefault="0003620D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0B00D814" w14:textId="3A6E3887" w:rsidR="0003620D" w:rsidRDefault="0003620D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317B74E7" w14:textId="68407DEF" w:rsidR="0003620D" w:rsidRDefault="0003620D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0D2C26A0" w14:textId="77777777" w:rsidR="0003620D" w:rsidRDefault="0003620D" w:rsidP="00C40562">
      <w:pPr>
        <w:jc w:val="left"/>
        <w:rPr>
          <w:rFonts w:asciiTheme="majorEastAsia" w:eastAsiaTheme="majorEastAsia" w:hAnsiTheme="majorEastAsia" w:hint="eastAsia"/>
          <w:b/>
          <w:szCs w:val="21"/>
        </w:rPr>
      </w:pPr>
    </w:p>
    <w:p w14:paraId="61814B09" w14:textId="2219CE06" w:rsidR="00C40562" w:rsidRPr="00C40562" w:rsidRDefault="00C40562" w:rsidP="00C40562">
      <w:pPr>
        <w:widowControl/>
        <w:jc w:val="left"/>
        <w:rPr>
          <w:rFonts w:ascii="Century" w:eastAsia="ＭＳ 明朝" w:hAnsi="Century" w:cs="Times New Roman"/>
        </w:rPr>
      </w:pPr>
      <w:r w:rsidRPr="00C40562">
        <w:rPr>
          <w:rFonts w:ascii="ＭＳ ゴシック" w:eastAsia="ＭＳ ゴシック" w:hAnsi="ＭＳ ゴシック" w:cs="Times New Roman" w:hint="eastAsia"/>
          <w:b/>
          <w:u w:val="single"/>
        </w:rPr>
        <w:t>２　全体集計と評価</w:t>
      </w:r>
    </w:p>
    <w:p w14:paraId="382889DD" w14:textId="15CCBD37" w:rsidR="00C40562" w:rsidRPr="00C40562" w:rsidRDefault="00C40562" w:rsidP="00C40562">
      <w:pPr>
        <w:ind w:firstLineChars="100" w:firstLine="180"/>
        <w:rPr>
          <w:rFonts w:ascii="Century" w:eastAsia="ＭＳ 明朝" w:hAnsi="Century" w:cs="Times New Roman"/>
          <w:sz w:val="18"/>
        </w:rPr>
      </w:pPr>
      <w:r w:rsidRPr="00C40562">
        <w:rPr>
          <w:rFonts w:ascii="Century" w:eastAsia="ＭＳ 明朝" w:hAnsi="Century" w:cs="Times New Roman" w:hint="eastAsia"/>
          <w:sz w:val="18"/>
        </w:rPr>
        <w:t>各市町村における「はい」の回数の全項目の集計結果は次のとおりです。（</w:t>
      </w:r>
      <w:r w:rsidRPr="00C40562">
        <w:rPr>
          <w:rFonts w:ascii="Century" w:eastAsia="ＭＳ 明朝" w:hAnsi="Century" w:cs="Times New Roman"/>
          <w:sz w:val="18"/>
        </w:rPr>
        <w:t>53</w:t>
      </w:r>
      <w:r w:rsidRPr="00C40562">
        <w:rPr>
          <w:rFonts w:ascii="Century" w:eastAsia="ＭＳ 明朝" w:hAnsi="Century" w:cs="Times New Roman" w:hint="eastAsia"/>
          <w:sz w:val="18"/>
        </w:rPr>
        <w:t>項目）</w:t>
      </w:r>
    </w:p>
    <w:p w14:paraId="063DA4DA" w14:textId="2DC32203" w:rsidR="00C40562" w:rsidRPr="00C40562" w:rsidRDefault="00C40562" w:rsidP="00C40562">
      <w:pPr>
        <w:ind w:firstLineChars="100" w:firstLine="160"/>
        <w:rPr>
          <w:rFonts w:ascii="Century" w:eastAsia="ＭＳ 明朝" w:hAnsi="Century" w:cs="Times New Roman"/>
          <w:sz w:val="16"/>
        </w:rPr>
      </w:pPr>
      <w:r w:rsidRPr="00C40562">
        <w:rPr>
          <w:rFonts w:ascii="Century" w:eastAsia="ＭＳ 明朝" w:hAnsi="Century" w:cs="Times New Roman" w:hint="eastAsia"/>
          <w:sz w:val="16"/>
        </w:rPr>
        <w:t>※「</w:t>
      </w:r>
      <w:r w:rsidRPr="00C40562">
        <w:rPr>
          <w:rFonts w:ascii="Century" w:eastAsia="ＭＳ 明朝" w:hAnsi="Century" w:cs="Times New Roman"/>
          <w:sz w:val="16"/>
        </w:rPr>
        <w:t>1.</w:t>
      </w:r>
      <w:r w:rsidRPr="00C40562">
        <w:rPr>
          <w:rFonts w:ascii="Century" w:eastAsia="ＭＳ 明朝" w:hAnsi="Century" w:cs="Times New Roman" w:hint="eastAsia"/>
          <w:sz w:val="16"/>
        </w:rPr>
        <w:t>検診対象者の情報管理」～「</w:t>
      </w:r>
      <w:r w:rsidRPr="00C40562">
        <w:rPr>
          <w:rFonts w:ascii="Century" w:eastAsia="ＭＳ 明朝" w:hAnsi="Century" w:cs="Times New Roman"/>
          <w:sz w:val="16"/>
        </w:rPr>
        <w:t>3.</w:t>
      </w:r>
      <w:r w:rsidRPr="00C40562">
        <w:rPr>
          <w:rFonts w:ascii="Century" w:eastAsia="ＭＳ 明朝" w:hAnsi="Century" w:cs="Times New Roman" w:hint="eastAsia"/>
          <w:sz w:val="16"/>
        </w:rPr>
        <w:t>受診者</w:t>
      </w:r>
      <w:r w:rsidR="0003620D">
        <w:rPr>
          <w:rFonts w:ascii="Century" w:eastAsia="ＭＳ 明朝" w:hAnsi="Century" w:cs="Times New Roman" w:hint="eastAsia"/>
          <w:sz w:val="16"/>
        </w:rPr>
        <w:t>へ</w:t>
      </w:r>
      <w:r w:rsidRPr="00C40562">
        <w:rPr>
          <w:rFonts w:ascii="Century" w:eastAsia="ＭＳ 明朝" w:hAnsi="Century" w:cs="Times New Roman" w:hint="eastAsia"/>
          <w:sz w:val="16"/>
        </w:rPr>
        <w:t>の説明、及び要精検者への説明」、「</w:t>
      </w:r>
      <w:r w:rsidRPr="00C40562">
        <w:rPr>
          <w:rFonts w:ascii="Century" w:eastAsia="ＭＳ 明朝" w:hAnsi="Century" w:cs="Times New Roman"/>
          <w:sz w:val="16"/>
        </w:rPr>
        <w:t>6.</w:t>
      </w:r>
      <w:r w:rsidRPr="00C40562">
        <w:rPr>
          <w:rFonts w:ascii="Century" w:eastAsia="ＭＳ 明朝" w:hAnsi="Century" w:cs="Times New Roman" w:hint="eastAsia"/>
          <w:sz w:val="16"/>
        </w:rPr>
        <w:t>精密検査結果の把握、精密検査未受診者の特定と受診勧奨」、「</w:t>
      </w:r>
      <w:r w:rsidRPr="00C40562">
        <w:rPr>
          <w:rFonts w:ascii="Century" w:eastAsia="ＭＳ 明朝" w:hAnsi="Century" w:cs="Times New Roman"/>
          <w:sz w:val="16"/>
        </w:rPr>
        <w:t>8.</w:t>
      </w:r>
      <w:r w:rsidRPr="00C40562">
        <w:rPr>
          <w:rFonts w:ascii="Century" w:eastAsia="ＭＳ 明朝" w:hAnsi="Century" w:cs="Times New Roman" w:hint="eastAsia"/>
          <w:sz w:val="16"/>
        </w:rPr>
        <w:t>地域保健・健康増進事業報告」、「</w:t>
      </w:r>
      <w:r w:rsidRPr="00C40562">
        <w:rPr>
          <w:rFonts w:ascii="Century" w:eastAsia="ＭＳ 明朝" w:hAnsi="Century" w:cs="Times New Roman"/>
          <w:sz w:val="16"/>
        </w:rPr>
        <w:t>9.</w:t>
      </w:r>
      <w:r w:rsidRPr="00C40562">
        <w:rPr>
          <w:rFonts w:ascii="Century" w:eastAsia="ＭＳ 明朝" w:hAnsi="Century" w:cs="Times New Roman" w:hint="eastAsia"/>
          <w:sz w:val="16"/>
        </w:rPr>
        <w:t>検診機関（医療機関）の質の担保」については、令和</w:t>
      </w:r>
      <w:r w:rsidR="0003620D">
        <w:rPr>
          <w:rFonts w:ascii="Century" w:eastAsia="ＭＳ 明朝" w:hAnsi="Century" w:cs="Times New Roman" w:hint="eastAsia"/>
          <w:sz w:val="16"/>
        </w:rPr>
        <w:t>６</w:t>
      </w:r>
      <w:r w:rsidRPr="00C40562">
        <w:rPr>
          <w:rFonts w:ascii="Century" w:eastAsia="ＭＳ 明朝" w:hAnsi="Century" w:cs="Times New Roman" w:hint="eastAsia"/>
          <w:sz w:val="16"/>
        </w:rPr>
        <w:t>年度実施体制に関する項目。</w:t>
      </w:r>
    </w:p>
    <w:p w14:paraId="752E4325" w14:textId="78DFEFCB" w:rsidR="00A502B5" w:rsidRPr="00C40562" w:rsidRDefault="00C40562" w:rsidP="00A502B5">
      <w:pPr>
        <w:ind w:firstLineChars="100" w:firstLine="160"/>
        <w:rPr>
          <w:rFonts w:ascii="Century" w:eastAsia="ＭＳ 明朝" w:hAnsi="Century" w:cs="Times New Roman"/>
          <w:sz w:val="16"/>
        </w:rPr>
      </w:pPr>
      <w:r w:rsidRPr="00C40562">
        <w:rPr>
          <w:rFonts w:ascii="Century" w:eastAsia="ＭＳ 明朝" w:hAnsi="Century" w:cs="Times New Roman" w:hint="eastAsia"/>
          <w:sz w:val="16"/>
        </w:rPr>
        <w:t>「</w:t>
      </w:r>
      <w:r w:rsidRPr="00C40562">
        <w:rPr>
          <w:rFonts w:ascii="Century" w:eastAsia="ＭＳ 明朝" w:hAnsi="Century" w:cs="Times New Roman"/>
          <w:sz w:val="16"/>
        </w:rPr>
        <w:t>4.</w:t>
      </w:r>
      <w:r w:rsidRPr="00C40562">
        <w:rPr>
          <w:rFonts w:ascii="Century" w:eastAsia="ＭＳ 明朝" w:hAnsi="Century" w:cs="Times New Roman" w:hint="eastAsia"/>
          <w:sz w:val="16"/>
        </w:rPr>
        <w:t>受診率の集計」、「</w:t>
      </w:r>
      <w:r w:rsidRPr="00C40562">
        <w:rPr>
          <w:rFonts w:ascii="Century" w:eastAsia="ＭＳ 明朝" w:hAnsi="Century" w:cs="Times New Roman"/>
          <w:sz w:val="16"/>
        </w:rPr>
        <w:t>5.</w:t>
      </w:r>
      <w:r w:rsidRPr="00C40562">
        <w:rPr>
          <w:rFonts w:ascii="Century" w:eastAsia="ＭＳ 明朝" w:hAnsi="Century" w:cs="Times New Roman" w:hint="eastAsia"/>
          <w:sz w:val="16"/>
        </w:rPr>
        <w:t>要精検率の集計」、「</w:t>
      </w:r>
      <w:r w:rsidRPr="00C40562">
        <w:rPr>
          <w:rFonts w:ascii="Century" w:eastAsia="ＭＳ 明朝" w:hAnsi="Century" w:cs="Times New Roman"/>
          <w:sz w:val="16"/>
        </w:rPr>
        <w:t>7.</w:t>
      </w:r>
      <w:r w:rsidRPr="00C40562">
        <w:rPr>
          <w:rFonts w:ascii="Century" w:eastAsia="ＭＳ 明朝" w:hAnsi="Century" w:cs="Times New Roman" w:hint="eastAsia"/>
          <w:sz w:val="16"/>
        </w:rPr>
        <w:t>精検受診率、がん発見率、早期がん割合、陽性反応的中度の集計」については、令和</w:t>
      </w:r>
      <w:r w:rsidR="0003620D">
        <w:rPr>
          <w:rFonts w:ascii="Century" w:eastAsia="ＭＳ 明朝" w:hAnsi="Century" w:cs="Times New Roman" w:hint="eastAsia"/>
          <w:sz w:val="16"/>
        </w:rPr>
        <w:t>４</w:t>
      </w:r>
      <w:r w:rsidRPr="00C40562">
        <w:rPr>
          <w:rFonts w:ascii="Century" w:eastAsia="ＭＳ 明朝" w:hAnsi="Century" w:cs="Times New Roman" w:hint="eastAsia"/>
          <w:sz w:val="16"/>
        </w:rPr>
        <w:t>年度プロセス指標の集計に関する項目。</w:t>
      </w:r>
    </w:p>
    <w:p w14:paraId="59FCBABE" w14:textId="11EB2F2A" w:rsidR="003B0335" w:rsidRPr="009E59A1" w:rsidRDefault="0003620D" w:rsidP="00C40562">
      <w:pPr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/>
          <w:b/>
          <w:noProof/>
          <w:szCs w:val="21"/>
        </w:rPr>
        <w:drawing>
          <wp:anchor distT="0" distB="0" distL="114300" distR="114300" simplePos="0" relativeHeight="251680768" behindDoc="0" locked="0" layoutInCell="1" allowOverlap="1" wp14:anchorId="143F79E1" wp14:editId="0B3E0608">
            <wp:simplePos x="0" y="0"/>
            <wp:positionH relativeFrom="margin">
              <wp:align>right</wp:align>
            </wp:positionH>
            <wp:positionV relativeFrom="paragraph">
              <wp:posOffset>64770</wp:posOffset>
            </wp:positionV>
            <wp:extent cx="6189133" cy="7728438"/>
            <wp:effectExtent l="0" t="0" r="2540" b="635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133" cy="7728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BADDF2" w14:textId="48C73562" w:rsidR="00C40562" w:rsidRDefault="00C40562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1D57C760" w14:textId="6AD5BC12" w:rsidR="009E59A1" w:rsidRDefault="009E59A1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249CEABD" w14:textId="32E6133A" w:rsidR="009E59A1" w:rsidRDefault="009E59A1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3F7C653F" w14:textId="2244FF2D" w:rsidR="009E59A1" w:rsidRDefault="009E59A1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4BFE1A4B" w14:textId="6E438AE2" w:rsidR="009E59A1" w:rsidRDefault="009E59A1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3033DF90" w14:textId="51145AAC" w:rsidR="009E59A1" w:rsidRDefault="009E59A1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14E75DA4" w14:textId="0B00184D" w:rsidR="009E59A1" w:rsidRDefault="009E59A1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1DB0EC89" w14:textId="276EFDD7" w:rsidR="009E59A1" w:rsidRDefault="009E59A1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680CF22D" w14:textId="53B396B7" w:rsidR="009E59A1" w:rsidRDefault="009E59A1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2BA9D9AD" w14:textId="2E108A9B" w:rsidR="009E59A1" w:rsidRDefault="009E59A1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4BA21E18" w14:textId="25696AFE" w:rsidR="009E59A1" w:rsidRDefault="009E59A1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583A57CE" w14:textId="51476941" w:rsidR="009E59A1" w:rsidRDefault="009E59A1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3B9DC046" w14:textId="2DE61938" w:rsidR="009E59A1" w:rsidRDefault="009E59A1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6F624060" w14:textId="274C8435" w:rsidR="009E59A1" w:rsidRDefault="009E59A1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3D78BD4C" w14:textId="5C02D07E" w:rsidR="009E59A1" w:rsidRDefault="009E59A1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73056157" w14:textId="30743234" w:rsidR="009E59A1" w:rsidRDefault="009E59A1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74B6C86F" w14:textId="23343879" w:rsidR="009E59A1" w:rsidRDefault="009E59A1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25672E09" w14:textId="025DCBF7" w:rsidR="009E59A1" w:rsidRDefault="009E59A1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63667B26" w14:textId="6D8F5864" w:rsidR="009E59A1" w:rsidRDefault="009E59A1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2F3EE146" w14:textId="1A551878" w:rsidR="009E59A1" w:rsidRDefault="009E59A1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4D98657F" w14:textId="6A7A91ED" w:rsidR="009E59A1" w:rsidRDefault="009E59A1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7B3D144D" w14:textId="7140BAB1" w:rsidR="009E59A1" w:rsidRDefault="009E59A1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5B4707B8" w14:textId="4EFFFB94" w:rsidR="009E59A1" w:rsidRDefault="009E59A1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4D633F85" w14:textId="7388BA96" w:rsidR="009E59A1" w:rsidRDefault="009E59A1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5F6B148F" w14:textId="2A00ACC2" w:rsidR="009E59A1" w:rsidRDefault="009E59A1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76F05D26" w14:textId="7E32705D" w:rsidR="009E59A1" w:rsidRDefault="009E59A1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700D9FD6" w14:textId="55B9BEEA" w:rsidR="009E59A1" w:rsidRDefault="009E59A1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51DDFFAF" w14:textId="4CA6ACE6" w:rsidR="009E59A1" w:rsidRDefault="009E59A1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3143C29B" w14:textId="0F8D7FFD" w:rsidR="009E59A1" w:rsidRDefault="009E59A1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4273D1EB" w14:textId="7049095F" w:rsidR="009E59A1" w:rsidRDefault="009E59A1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3CF97C05" w14:textId="4A17A50E" w:rsidR="009E59A1" w:rsidRDefault="009E59A1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0823F0BE" w14:textId="6A6CEAF7" w:rsidR="009E59A1" w:rsidRDefault="0003620D" w:rsidP="00C40562">
      <w:pPr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/>
          <w:b/>
          <w:noProof/>
          <w:szCs w:val="21"/>
        </w:rPr>
        <w:drawing>
          <wp:anchor distT="0" distB="0" distL="114300" distR="114300" simplePos="0" relativeHeight="251681792" behindDoc="0" locked="0" layoutInCell="1" allowOverlap="1" wp14:anchorId="4E72038C" wp14:editId="0F9D19AF">
            <wp:simplePos x="0" y="0"/>
            <wp:positionH relativeFrom="margin">
              <wp:align>left</wp:align>
            </wp:positionH>
            <wp:positionV relativeFrom="paragraph">
              <wp:posOffset>-257386</wp:posOffset>
            </wp:positionV>
            <wp:extent cx="6202045" cy="9431866"/>
            <wp:effectExtent l="0" t="0" r="825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277" cy="943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1243643" w14:textId="354269E7" w:rsidR="009E59A1" w:rsidRDefault="009E59A1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4FE59A49" w14:textId="365CB46B" w:rsidR="009E59A1" w:rsidRDefault="009E59A1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1D8234CE" w14:textId="77777777" w:rsidR="009E59A1" w:rsidRPr="00C40562" w:rsidRDefault="009E59A1" w:rsidP="00C40562">
      <w:pPr>
        <w:jc w:val="left"/>
        <w:rPr>
          <w:rFonts w:asciiTheme="majorEastAsia" w:eastAsiaTheme="majorEastAsia" w:hAnsiTheme="majorEastAsia"/>
          <w:b/>
          <w:szCs w:val="21"/>
        </w:rPr>
      </w:pPr>
    </w:p>
    <w:sectPr w:rsidR="009E59A1" w:rsidRPr="00C40562" w:rsidSect="00D23CE5">
      <w:headerReference w:type="default" r:id="rId13"/>
      <w:pgSz w:w="11906" w:h="16838"/>
      <w:pgMar w:top="1418" w:right="1077" w:bottom="1440" w:left="107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1C882" w14:textId="77777777" w:rsidR="00554230" w:rsidRDefault="00554230" w:rsidP="006A1F9C">
      <w:r>
        <w:separator/>
      </w:r>
    </w:p>
  </w:endnote>
  <w:endnote w:type="continuationSeparator" w:id="0">
    <w:p w14:paraId="2A3A5167" w14:textId="77777777" w:rsidR="00554230" w:rsidRDefault="00554230" w:rsidP="006A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6ABAC" w14:textId="77777777" w:rsidR="00554230" w:rsidRDefault="00554230" w:rsidP="006A1F9C">
      <w:r>
        <w:separator/>
      </w:r>
    </w:p>
  </w:footnote>
  <w:footnote w:type="continuationSeparator" w:id="0">
    <w:p w14:paraId="0283D180" w14:textId="77777777" w:rsidR="00554230" w:rsidRDefault="00554230" w:rsidP="006A1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89A93" w14:textId="73BB34A0" w:rsidR="00D23CE5" w:rsidRDefault="00886C2C" w:rsidP="00D23CE5">
    <w:pPr>
      <w:pStyle w:val="a6"/>
      <w:jc w:val="right"/>
    </w:pPr>
    <w:r>
      <w:rPr>
        <w:rFonts w:hint="eastAsia"/>
      </w:rPr>
      <w:t>令和</w:t>
    </w:r>
    <w:r w:rsidR="0003620D">
      <w:rPr>
        <w:rFonts w:hint="eastAsia"/>
      </w:rPr>
      <w:t>６</w:t>
    </w:r>
    <w:r w:rsidR="00D23CE5">
      <w:rPr>
        <w:rFonts w:hint="eastAsia"/>
      </w:rPr>
      <w:t>年度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45A6"/>
    <w:multiLevelType w:val="hybridMultilevel"/>
    <w:tmpl w:val="CD664D38"/>
    <w:lvl w:ilvl="0" w:tplc="092C2AD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EB00F5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6162A8"/>
    <w:multiLevelType w:val="hybridMultilevel"/>
    <w:tmpl w:val="32CAB76C"/>
    <w:lvl w:ilvl="0" w:tplc="61CEA422">
      <w:start w:val="2"/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048"/>
    <w:rsid w:val="0003620D"/>
    <w:rsid w:val="00056455"/>
    <w:rsid w:val="000B5CA8"/>
    <w:rsid w:val="000D75A3"/>
    <w:rsid w:val="00103D39"/>
    <w:rsid w:val="00110EF8"/>
    <w:rsid w:val="001335CA"/>
    <w:rsid w:val="001702F3"/>
    <w:rsid w:val="00175C8B"/>
    <w:rsid w:val="00190048"/>
    <w:rsid w:val="001A5A65"/>
    <w:rsid w:val="001B6AE4"/>
    <w:rsid w:val="001C18D9"/>
    <w:rsid w:val="00213A70"/>
    <w:rsid w:val="002225B3"/>
    <w:rsid w:val="00227A15"/>
    <w:rsid w:val="00227BB9"/>
    <w:rsid w:val="00264BEB"/>
    <w:rsid w:val="002826B8"/>
    <w:rsid w:val="002932FF"/>
    <w:rsid w:val="002B19A3"/>
    <w:rsid w:val="002C3C8F"/>
    <w:rsid w:val="002D58DB"/>
    <w:rsid w:val="0039169C"/>
    <w:rsid w:val="003B0335"/>
    <w:rsid w:val="003C744F"/>
    <w:rsid w:val="003D1B41"/>
    <w:rsid w:val="003F7EA4"/>
    <w:rsid w:val="00464C52"/>
    <w:rsid w:val="004773A0"/>
    <w:rsid w:val="004C3D31"/>
    <w:rsid w:val="004C449D"/>
    <w:rsid w:val="00500EBB"/>
    <w:rsid w:val="00554230"/>
    <w:rsid w:val="005C794A"/>
    <w:rsid w:val="005D5A72"/>
    <w:rsid w:val="005F2E9B"/>
    <w:rsid w:val="005F4378"/>
    <w:rsid w:val="005F76B7"/>
    <w:rsid w:val="0061167A"/>
    <w:rsid w:val="00671FFB"/>
    <w:rsid w:val="006A1F9C"/>
    <w:rsid w:val="006A7D4B"/>
    <w:rsid w:val="0075085E"/>
    <w:rsid w:val="00752BB8"/>
    <w:rsid w:val="00756DC2"/>
    <w:rsid w:val="00797909"/>
    <w:rsid w:val="007A7E86"/>
    <w:rsid w:val="007B2503"/>
    <w:rsid w:val="00815172"/>
    <w:rsid w:val="008179DB"/>
    <w:rsid w:val="00822F6C"/>
    <w:rsid w:val="008628CE"/>
    <w:rsid w:val="00877548"/>
    <w:rsid w:val="0088041A"/>
    <w:rsid w:val="00886C2C"/>
    <w:rsid w:val="008A15C6"/>
    <w:rsid w:val="008B2E77"/>
    <w:rsid w:val="008D5A30"/>
    <w:rsid w:val="008F0292"/>
    <w:rsid w:val="00906E6B"/>
    <w:rsid w:val="00931F3C"/>
    <w:rsid w:val="009C1D47"/>
    <w:rsid w:val="009E59A1"/>
    <w:rsid w:val="009F2804"/>
    <w:rsid w:val="009F294D"/>
    <w:rsid w:val="009F3BA0"/>
    <w:rsid w:val="009F6DCC"/>
    <w:rsid w:val="00A015B3"/>
    <w:rsid w:val="00A03C1A"/>
    <w:rsid w:val="00A474EC"/>
    <w:rsid w:val="00A502B5"/>
    <w:rsid w:val="00A5783B"/>
    <w:rsid w:val="00A724FC"/>
    <w:rsid w:val="00A81670"/>
    <w:rsid w:val="00A91EED"/>
    <w:rsid w:val="00A94DC5"/>
    <w:rsid w:val="00AB2789"/>
    <w:rsid w:val="00B21AB9"/>
    <w:rsid w:val="00B2765F"/>
    <w:rsid w:val="00B51E96"/>
    <w:rsid w:val="00B622BA"/>
    <w:rsid w:val="00B73210"/>
    <w:rsid w:val="00B961C6"/>
    <w:rsid w:val="00BA4769"/>
    <w:rsid w:val="00BF055E"/>
    <w:rsid w:val="00BF0823"/>
    <w:rsid w:val="00C40562"/>
    <w:rsid w:val="00C43442"/>
    <w:rsid w:val="00C45B9F"/>
    <w:rsid w:val="00C50ED0"/>
    <w:rsid w:val="00C67775"/>
    <w:rsid w:val="00C72182"/>
    <w:rsid w:val="00CD04BC"/>
    <w:rsid w:val="00CF5256"/>
    <w:rsid w:val="00CF646D"/>
    <w:rsid w:val="00D0500E"/>
    <w:rsid w:val="00D124EC"/>
    <w:rsid w:val="00D17DA6"/>
    <w:rsid w:val="00D23CE5"/>
    <w:rsid w:val="00D33BB1"/>
    <w:rsid w:val="00D53441"/>
    <w:rsid w:val="00D55344"/>
    <w:rsid w:val="00D70769"/>
    <w:rsid w:val="00D82A75"/>
    <w:rsid w:val="00D82CC2"/>
    <w:rsid w:val="00D921B6"/>
    <w:rsid w:val="00DB6B81"/>
    <w:rsid w:val="00DC4447"/>
    <w:rsid w:val="00DD3C15"/>
    <w:rsid w:val="00DD40F4"/>
    <w:rsid w:val="00DD5958"/>
    <w:rsid w:val="00ED1AD2"/>
    <w:rsid w:val="00ED46C8"/>
    <w:rsid w:val="00ED7DAF"/>
    <w:rsid w:val="00F35D06"/>
    <w:rsid w:val="00F42E6F"/>
    <w:rsid w:val="00F46122"/>
    <w:rsid w:val="00FD300E"/>
    <w:rsid w:val="00FD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F7C5D23"/>
  <w15:docId w15:val="{16C53357-B089-47E8-9901-2E8B1436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6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765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2765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A1F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1F9C"/>
  </w:style>
  <w:style w:type="paragraph" w:styleId="a8">
    <w:name w:val="footer"/>
    <w:basedOn w:val="a"/>
    <w:link w:val="a9"/>
    <w:uiPriority w:val="99"/>
    <w:unhideWhenUsed/>
    <w:rsid w:val="006A1F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1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904D3-BB6B-4C36-94B6-CF2E2FA8C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天谷　美咲</cp:lastModifiedBy>
  <cp:revision>22</cp:revision>
  <cp:lastPrinted>2017-03-10T08:13:00Z</cp:lastPrinted>
  <dcterms:created xsi:type="dcterms:W3CDTF">2023-03-14T06:49:00Z</dcterms:created>
  <dcterms:modified xsi:type="dcterms:W3CDTF">2025-11-26T07:28:00Z</dcterms:modified>
</cp:coreProperties>
</file>