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6D29" w:rsidRPr="00546C01" w:rsidRDefault="004265C2" w:rsidP="00D76D2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-546100</wp:posOffset>
                </wp:positionV>
                <wp:extent cx="6858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5C2" w:rsidRPr="004265C2" w:rsidRDefault="004265C2" w:rsidP="004265C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265C2">
                              <w:rPr>
                                <w:rFonts w:ascii="游ゴシック" w:eastAsia="游ゴシック" w:hAnsi="游ゴシック" w:hint="eastAsia"/>
                              </w:rPr>
                              <w:t>資料</w:t>
                            </w:r>
                            <w:r w:rsidR="00072E33">
                              <w:rPr>
                                <w:rFonts w:ascii="游ゴシック" w:eastAsia="游ゴシック" w:hAnsi="游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7pt;margin-top:-43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" fillcolor="white [3201]" strokeweight=".5pt">
                <v:textbox>
                  <w:txbxContent>
                    <w:p w:rsidR="004265C2" w:rsidRPr="004265C2" w:rsidRDefault="004265C2" w:rsidP="004265C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4265C2">
                        <w:rPr>
                          <w:rFonts w:ascii="游ゴシック" w:eastAsia="游ゴシック" w:hAnsi="游ゴシック" w:hint="eastAsia"/>
                        </w:rPr>
                        <w:t>資料</w:t>
                      </w:r>
                      <w:r w:rsidR="00072E33">
                        <w:rPr>
                          <w:rFonts w:ascii="游ゴシック" w:eastAsia="游ゴシック" w:hAnsi="游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76D29" w:rsidRPr="00546C01">
        <w:rPr>
          <w:rFonts w:ascii="ＭＳ 明朝" w:eastAsia="ＭＳ 明朝" w:hAnsi="ＭＳ 明朝" w:hint="eastAsia"/>
          <w:sz w:val="22"/>
        </w:rPr>
        <w:t>新大阪駅周辺地域プロモーション</w:t>
      </w:r>
      <w:r w:rsidR="00D76D29">
        <w:rPr>
          <w:rFonts w:ascii="ＭＳ 明朝" w:eastAsia="ＭＳ 明朝" w:hAnsi="ＭＳ 明朝"/>
          <w:sz w:val="22"/>
        </w:rPr>
        <w:t>検討会</w:t>
      </w:r>
      <w:r w:rsidR="00D76D29">
        <w:rPr>
          <w:rFonts w:ascii="ＭＳ 明朝" w:eastAsia="ＭＳ 明朝" w:hAnsi="ＭＳ 明朝" w:hint="eastAsia"/>
          <w:sz w:val="22"/>
        </w:rPr>
        <w:t>開催</w:t>
      </w:r>
      <w:r w:rsidR="00D76D29" w:rsidRPr="00546C01">
        <w:rPr>
          <w:rFonts w:ascii="ＭＳ 明朝" w:eastAsia="ＭＳ 明朝" w:hAnsi="ＭＳ 明朝"/>
          <w:sz w:val="22"/>
        </w:rPr>
        <w:t>要綱（案）</w:t>
      </w:r>
    </w:p>
    <w:p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</w:t>
      </w:r>
      <w:r w:rsidRPr="00546C01">
        <w:rPr>
          <w:rFonts w:ascii="ＭＳ 明朝" w:eastAsia="ＭＳ 明朝" w:hAnsi="ＭＳ 明朝" w:hint="eastAsia"/>
          <w:sz w:val="22"/>
        </w:rPr>
        <w:t>）</w:t>
      </w:r>
    </w:p>
    <w:p w:rsidR="00D76D29" w:rsidRPr="00546C01" w:rsidRDefault="00D76D29" w:rsidP="00D76D29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一</w:t>
      </w:r>
      <w:r w:rsidRPr="00546C01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/>
          <w:sz w:val="22"/>
        </w:rPr>
        <w:t xml:space="preserve"> </w:t>
      </w:r>
      <w:r w:rsidRPr="00546C01">
        <w:rPr>
          <w:rFonts w:ascii="ＭＳ 明朝" w:eastAsia="ＭＳ 明朝" w:hAnsi="ＭＳ 明朝" w:hint="eastAsia"/>
          <w:sz w:val="22"/>
        </w:rPr>
        <w:t>新大阪駅周辺地域</w:t>
      </w:r>
      <w:r w:rsidRPr="00546C01">
        <w:rPr>
          <w:rFonts w:ascii="ＭＳ 明朝" w:eastAsia="ＭＳ 明朝" w:hAnsi="ＭＳ 明朝"/>
          <w:sz w:val="22"/>
        </w:rPr>
        <w:t>にお</w:t>
      </w:r>
      <w:r w:rsidRPr="00546C01">
        <w:rPr>
          <w:rFonts w:ascii="ＭＳ 明朝" w:eastAsia="ＭＳ 明朝" w:hAnsi="ＭＳ 明朝" w:hint="eastAsia"/>
          <w:sz w:val="22"/>
        </w:rPr>
        <w:t>ける民間開発の機運醸成に向けて、関係者による意見交換を行い、プロモーションの取組を推進することを目的</w:t>
      </w:r>
      <w:r>
        <w:rPr>
          <w:rFonts w:ascii="ＭＳ 明朝" w:eastAsia="ＭＳ 明朝" w:hAnsi="ＭＳ 明朝" w:hint="eastAsia"/>
          <w:sz w:val="22"/>
        </w:rPr>
        <w:t>として、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大阪駅周辺地域都市再生緊急整備協議会会議及び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</w:t>
      </w:r>
      <w:r w:rsidRPr="00546C01">
        <w:rPr>
          <w:rFonts w:ascii="ＭＳ 明朝" w:eastAsia="ＭＳ 明朝" w:hAnsi="ＭＳ 明朝" w:hint="eastAsia"/>
          <w:sz w:val="22"/>
        </w:rPr>
        <w:t>まちづくり検討</w:t>
      </w:r>
      <w:r w:rsidRPr="00546C01">
        <w:rPr>
          <w:rFonts w:ascii="ＭＳ 明朝" w:eastAsia="ＭＳ 明朝" w:hAnsi="ＭＳ 明朝"/>
          <w:sz w:val="22"/>
        </w:rPr>
        <w:t>部</w:t>
      </w:r>
      <w:r w:rsidRPr="00546C01">
        <w:rPr>
          <w:rFonts w:ascii="ＭＳ 明朝" w:eastAsia="ＭＳ 明朝" w:hAnsi="ＭＳ 明朝" w:hint="eastAsia"/>
          <w:sz w:val="22"/>
        </w:rPr>
        <w:t>会運営要綱第</w:t>
      </w:r>
      <w:r w:rsidRPr="00546C01">
        <w:rPr>
          <w:rFonts w:ascii="ＭＳ 明朝" w:eastAsia="ＭＳ 明朝" w:hAnsi="ＭＳ 明朝"/>
          <w:sz w:val="22"/>
        </w:rPr>
        <w:t xml:space="preserve"> 3 条の規定に基づき、</w:t>
      </w:r>
      <w:r w:rsidRPr="00546C01">
        <w:rPr>
          <w:rFonts w:ascii="ＭＳ 明朝" w:eastAsia="ＭＳ 明朝" w:hAnsi="ＭＳ 明朝" w:hint="eastAsia"/>
          <w:sz w:val="22"/>
        </w:rPr>
        <w:t>新大阪駅周辺地域プロモーション</w:t>
      </w:r>
      <w:r w:rsidRPr="00546C01">
        <w:rPr>
          <w:rFonts w:ascii="ＭＳ 明朝" w:eastAsia="ＭＳ 明朝" w:hAnsi="ＭＳ 明朝"/>
          <w:sz w:val="22"/>
        </w:rPr>
        <w:t>検討会（以下「検討会」とい</w:t>
      </w:r>
      <w:r>
        <w:rPr>
          <w:rFonts w:ascii="ＭＳ 明朝" w:eastAsia="ＭＳ 明朝" w:hAnsi="ＭＳ 明朝" w:hint="eastAsia"/>
          <w:sz w:val="22"/>
        </w:rPr>
        <w:t>う。）を開催</w:t>
      </w:r>
      <w:r w:rsidRPr="00546C01">
        <w:rPr>
          <w:rFonts w:ascii="ＭＳ 明朝" w:eastAsia="ＭＳ 明朝" w:hAnsi="ＭＳ 明朝" w:hint="eastAsia"/>
          <w:sz w:val="22"/>
        </w:rPr>
        <w:t>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（組織）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二</w:t>
      </w:r>
      <w:r w:rsidRPr="00546C01">
        <w:rPr>
          <w:rFonts w:ascii="ＭＳ 明朝" w:eastAsia="ＭＳ 明朝" w:hAnsi="ＭＳ 明朝"/>
          <w:sz w:val="22"/>
        </w:rPr>
        <w:t>条 検討会は、</w:t>
      </w:r>
      <w:r w:rsidRPr="00546C01">
        <w:rPr>
          <w:rFonts w:ascii="ＭＳ 明朝" w:eastAsia="ＭＳ 明朝" w:hAnsi="ＭＳ 明朝" w:hint="eastAsia"/>
          <w:sz w:val="22"/>
        </w:rPr>
        <w:t>別表に掲げる団体等から</w:t>
      </w:r>
      <w:r w:rsidRPr="00546C01">
        <w:rPr>
          <w:rFonts w:ascii="ＭＳ 明朝" w:eastAsia="ＭＳ 明朝" w:hAnsi="ＭＳ 明朝"/>
          <w:sz w:val="22"/>
        </w:rPr>
        <w:t>選出された者をもって</w:t>
      </w:r>
      <w:r w:rsidRPr="00546C01">
        <w:rPr>
          <w:rFonts w:ascii="ＭＳ 明朝" w:eastAsia="ＭＳ 明朝" w:hAnsi="ＭＳ 明朝" w:hint="eastAsia"/>
          <w:sz w:val="22"/>
        </w:rPr>
        <w:t>構成する。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検討会に座長を置き、検討会の構成員の互選により選任する。</w:t>
      </w:r>
    </w:p>
    <w:p w:rsidR="00D76D29" w:rsidRPr="005759D8" w:rsidRDefault="00D76D29" w:rsidP="00D76D29">
      <w:pPr>
        <w:ind w:left="257" w:hangingChars="117" w:hanging="257"/>
        <w:rPr>
          <w:rFonts w:ascii="ＭＳ 明朝" w:eastAsia="ＭＳ 明朝" w:hAnsi="ＭＳ 明朝"/>
          <w:sz w:val="22"/>
        </w:rPr>
      </w:pPr>
      <w:r w:rsidRPr="005759D8">
        <w:rPr>
          <w:rFonts w:ascii="ＭＳ 明朝" w:eastAsia="ＭＳ 明朝" w:hAnsi="ＭＳ 明朝" w:hint="eastAsia"/>
          <w:sz w:val="22"/>
        </w:rPr>
        <w:t xml:space="preserve">３　</w:t>
      </w:r>
      <w:r w:rsidR="00DC15CF">
        <w:rPr>
          <w:rFonts w:ascii="ＭＳ 明朝" w:eastAsia="ＭＳ 明朝" w:hAnsi="ＭＳ 明朝" w:hint="eastAsia"/>
          <w:sz w:val="22"/>
        </w:rPr>
        <w:t>検討会</w:t>
      </w:r>
      <w:r w:rsidR="004B6556">
        <w:rPr>
          <w:rFonts w:ascii="ＭＳ 明朝" w:eastAsia="ＭＳ 明朝" w:hAnsi="ＭＳ 明朝" w:hint="eastAsia"/>
          <w:sz w:val="22"/>
        </w:rPr>
        <w:t>は座長が招集し、</w:t>
      </w:r>
      <w:r w:rsidRPr="005759D8">
        <w:rPr>
          <w:rFonts w:ascii="ＭＳ 明朝" w:eastAsia="ＭＳ 明朝" w:hAnsi="ＭＳ 明朝"/>
          <w:sz w:val="22"/>
        </w:rPr>
        <w:t>座長は、協議を行うため特に必要があると認める者に、検討会への出席等必要な協力を依頼す</w:t>
      </w:r>
      <w:r w:rsidRPr="005759D8">
        <w:rPr>
          <w:rFonts w:ascii="ＭＳ 明朝" w:eastAsia="ＭＳ 明朝" w:hAnsi="ＭＳ 明朝" w:hint="eastAsia"/>
          <w:sz w:val="22"/>
        </w:rPr>
        <w:t>ることができる。</w:t>
      </w:r>
    </w:p>
    <w:p w:rsidR="00D76D29" w:rsidRPr="00DC15CF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DC15CF">
        <w:rPr>
          <w:rFonts w:ascii="ＭＳ 明朝" w:eastAsia="ＭＳ 明朝" w:hAnsi="ＭＳ 明朝" w:hint="eastAsia"/>
          <w:sz w:val="22"/>
        </w:rPr>
        <w:t>４　座長は、必要に応じて、新大阪駅周辺地域まちづくり検討部会に、取組みの進捗状況等について報告を行う。</w:t>
      </w:r>
    </w:p>
    <w:p w:rsidR="00D76D29" w:rsidRPr="00014439" w:rsidRDefault="00D76D29" w:rsidP="00D76D2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76D29" w:rsidRPr="00014439" w:rsidRDefault="00D76D29" w:rsidP="00D76D29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（会議の公開等）</w:t>
      </w:r>
    </w:p>
    <w:p w:rsidR="00D76D29" w:rsidRPr="00546C01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三</w:t>
      </w:r>
      <w:r w:rsidRPr="00014439">
        <w:rPr>
          <w:rFonts w:ascii="ＭＳ 明朝" w:eastAsia="ＭＳ 明朝" w:hAnsi="ＭＳ 明朝"/>
          <w:color w:val="000000" w:themeColor="text1"/>
          <w:sz w:val="22"/>
        </w:rPr>
        <w:t xml:space="preserve">条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検討会は非公開で行う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（事務局）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四</w:t>
      </w:r>
      <w:r w:rsidRPr="00546C01">
        <w:rPr>
          <w:rFonts w:ascii="ＭＳ 明朝" w:eastAsia="ＭＳ 明朝" w:hAnsi="ＭＳ 明朝"/>
          <w:sz w:val="22"/>
        </w:rPr>
        <w:t>条 検討会の庶務は、</w:t>
      </w:r>
      <w:r w:rsidRPr="00546C01">
        <w:rPr>
          <w:rFonts w:ascii="ＭＳ 明朝" w:eastAsia="ＭＳ 明朝" w:hAnsi="ＭＳ 明朝" w:hint="eastAsia"/>
          <w:sz w:val="22"/>
        </w:rPr>
        <w:t>大阪府・大阪市</w:t>
      </w:r>
      <w:r w:rsidRPr="00546C01">
        <w:rPr>
          <w:rFonts w:ascii="ＭＳ 明朝" w:eastAsia="ＭＳ 明朝" w:hAnsi="ＭＳ 明朝"/>
          <w:sz w:val="22"/>
        </w:rPr>
        <w:t>大阪</w:t>
      </w:r>
      <w:r w:rsidRPr="00546C01">
        <w:rPr>
          <w:rFonts w:ascii="ＭＳ 明朝" w:eastAsia="ＭＳ 明朝" w:hAnsi="ＭＳ 明朝" w:hint="eastAsia"/>
          <w:sz w:val="22"/>
        </w:rPr>
        <w:t>都市計画局</w:t>
      </w:r>
      <w:r w:rsidRPr="00546C01">
        <w:rPr>
          <w:rFonts w:ascii="ＭＳ 明朝" w:eastAsia="ＭＳ 明朝" w:hAnsi="ＭＳ 明朝"/>
          <w:sz w:val="22"/>
        </w:rPr>
        <w:t>において処理する。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（雑則）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五</w:t>
      </w:r>
      <w:r w:rsidRPr="00546C01">
        <w:rPr>
          <w:rFonts w:ascii="ＭＳ 明朝" w:eastAsia="ＭＳ 明朝" w:hAnsi="ＭＳ 明朝"/>
          <w:sz w:val="22"/>
        </w:rPr>
        <w:t>条 本要綱に定めるもののほか、検討会の運営等に関し必要な事項は、別に定める。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この要綱の改正は、座長が検討会に諮って行う。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t>附 則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この要綱は、令和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日から施行する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widowControl/>
        <w:jc w:val="left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br w:type="page"/>
      </w:r>
    </w:p>
    <w:p w:rsidR="00D76D29" w:rsidRPr="005348C5" w:rsidRDefault="00D76D29" w:rsidP="00D76D29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lastRenderedPageBreak/>
        <w:t>別表</w:t>
      </w:r>
    </w:p>
    <w:p w:rsidR="00D76D29" w:rsidRDefault="00D76D29" w:rsidP="00D76D29">
      <w:pPr>
        <w:ind w:left="424" w:hangingChars="202" w:hanging="424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50"/>
      </w:tblGrid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■国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内閣府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近畿地方整備局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近畿運輸局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■地方公共団体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大阪府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大阪市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■民間事業者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西日本旅客鉄道株式会社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東海旅客鉄道株式会社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阪急電鉄株式会社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大阪市高速電気軌道株式会社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■経済団体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関西経済連合会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大阪商工会議所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関西経済同友会</w:t>
            </w:r>
          </w:p>
        </w:tc>
      </w:tr>
    </w:tbl>
    <w:p w:rsidR="00D76D29" w:rsidRDefault="00D76D29" w:rsidP="00D76D29">
      <w:pPr>
        <w:ind w:left="424" w:hangingChars="202" w:hanging="424"/>
      </w:pPr>
    </w:p>
    <w:p w:rsidR="00D76D29" w:rsidRPr="006957B9" w:rsidRDefault="00D76D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76D29" w:rsidRPr="00695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E8" w:rsidRDefault="008165E8" w:rsidP="008165E8">
      <w:r>
        <w:separator/>
      </w:r>
    </w:p>
  </w:endnote>
  <w:endnote w:type="continuationSeparator" w:id="0">
    <w:p w:rsidR="008165E8" w:rsidRDefault="008165E8" w:rsidP="008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E8" w:rsidRDefault="008165E8" w:rsidP="008165E8">
      <w:r>
        <w:separator/>
      </w:r>
    </w:p>
  </w:footnote>
  <w:footnote w:type="continuationSeparator" w:id="0">
    <w:p w:rsidR="008165E8" w:rsidRDefault="008165E8" w:rsidP="0081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6" w:rsidRDefault="004E70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006E"/>
    <w:multiLevelType w:val="hybridMultilevel"/>
    <w:tmpl w:val="F35811B4"/>
    <w:lvl w:ilvl="0" w:tplc="A686C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F2"/>
    <w:rsid w:val="00013E6A"/>
    <w:rsid w:val="00072E33"/>
    <w:rsid w:val="000B2981"/>
    <w:rsid w:val="000C5090"/>
    <w:rsid w:val="000F763C"/>
    <w:rsid w:val="00104EB9"/>
    <w:rsid w:val="00142AF2"/>
    <w:rsid w:val="00262B72"/>
    <w:rsid w:val="00262C71"/>
    <w:rsid w:val="003806A4"/>
    <w:rsid w:val="00384851"/>
    <w:rsid w:val="004265C2"/>
    <w:rsid w:val="00464F24"/>
    <w:rsid w:val="00472AFA"/>
    <w:rsid w:val="00485FA3"/>
    <w:rsid w:val="004B6556"/>
    <w:rsid w:val="004E70C6"/>
    <w:rsid w:val="005348C5"/>
    <w:rsid w:val="006957B9"/>
    <w:rsid w:val="006B08CD"/>
    <w:rsid w:val="006D7F38"/>
    <w:rsid w:val="00702812"/>
    <w:rsid w:val="007978FD"/>
    <w:rsid w:val="008165E8"/>
    <w:rsid w:val="00844A57"/>
    <w:rsid w:val="008F1B74"/>
    <w:rsid w:val="009D404B"/>
    <w:rsid w:val="00A30F75"/>
    <w:rsid w:val="00BC0122"/>
    <w:rsid w:val="00C010DC"/>
    <w:rsid w:val="00C401A8"/>
    <w:rsid w:val="00D314E9"/>
    <w:rsid w:val="00D76D29"/>
    <w:rsid w:val="00DC15CF"/>
    <w:rsid w:val="00E01527"/>
    <w:rsid w:val="00E82AC0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72"/>
    <w:pPr>
      <w:ind w:leftChars="400" w:left="840"/>
    </w:pPr>
  </w:style>
  <w:style w:type="table" w:styleId="a4">
    <w:name w:val="Table Grid"/>
    <w:basedOn w:val="a1"/>
    <w:uiPriority w:val="39"/>
    <w:rsid w:val="005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5E8"/>
  </w:style>
  <w:style w:type="paragraph" w:styleId="a7">
    <w:name w:val="footer"/>
    <w:basedOn w:val="a"/>
    <w:link w:val="a8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5E8"/>
  </w:style>
  <w:style w:type="paragraph" w:styleId="a9">
    <w:name w:val="Balloon Text"/>
    <w:basedOn w:val="a"/>
    <w:link w:val="aa"/>
    <w:uiPriority w:val="99"/>
    <w:semiHidden/>
    <w:unhideWhenUsed/>
    <w:rsid w:val="0070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4E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2023-07-25T06:27:00Z</dcterms:created>
  <dcterms:modified xsi:type="dcterms:W3CDTF">2023-07-25T06:27:00Z</dcterms:modified>
</cp:coreProperties>
</file>