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0C7A" w14:textId="4FCF1FC2" w:rsidR="006F43D7" w:rsidRPr="004E4975" w:rsidRDefault="003F5669" w:rsidP="004E4975">
      <w:pPr>
        <w:adjustRightInd w:val="0"/>
        <w:snapToGrid w:val="0"/>
        <w:jc w:val="center"/>
        <w:rPr>
          <w:rFonts w:asciiTheme="minorHAnsi" w:eastAsiaTheme="minorHAnsi" w:hAnsiTheme="minorHAnsi"/>
          <w:bCs/>
          <w:sz w:val="32"/>
          <w:szCs w:val="32"/>
        </w:rPr>
      </w:pPr>
      <w:r w:rsidRPr="004E4975">
        <w:rPr>
          <w:rFonts w:asciiTheme="minorHAnsi" w:eastAsiaTheme="minorHAnsi" w:hAnsiTheme="minorHAnsi" w:hint="eastAsia"/>
          <w:bCs/>
          <w:sz w:val="32"/>
          <w:szCs w:val="32"/>
        </w:rPr>
        <w:t>令和</w:t>
      </w:r>
      <w:r w:rsidR="00594CF1">
        <w:rPr>
          <w:rFonts w:asciiTheme="minorHAnsi" w:eastAsiaTheme="minorHAnsi" w:hAnsiTheme="minorHAnsi" w:hint="eastAsia"/>
          <w:bCs/>
          <w:sz w:val="32"/>
          <w:szCs w:val="32"/>
        </w:rPr>
        <w:t>７</w:t>
      </w:r>
      <w:r w:rsidRPr="004E4975">
        <w:rPr>
          <w:rFonts w:asciiTheme="minorHAnsi" w:eastAsiaTheme="minorHAnsi" w:hAnsiTheme="minorHAnsi" w:hint="eastAsia"/>
          <w:bCs/>
          <w:sz w:val="32"/>
          <w:szCs w:val="32"/>
        </w:rPr>
        <w:t>年度</w:t>
      </w:r>
      <w:r w:rsidR="00DA026D" w:rsidRPr="004E4975">
        <w:rPr>
          <w:rFonts w:asciiTheme="minorHAnsi" w:eastAsiaTheme="minorHAnsi" w:hAnsiTheme="minorHAnsi" w:hint="eastAsia"/>
          <w:bCs/>
          <w:sz w:val="32"/>
          <w:szCs w:val="32"/>
        </w:rPr>
        <w:t xml:space="preserve">　</w:t>
      </w:r>
      <w:r w:rsidR="006F43D7" w:rsidRPr="004E4975">
        <w:rPr>
          <w:rFonts w:asciiTheme="minorHAnsi" w:eastAsiaTheme="minorHAnsi" w:hAnsiTheme="minorHAnsi" w:hint="eastAsia"/>
          <w:bCs/>
          <w:sz w:val="32"/>
          <w:szCs w:val="32"/>
        </w:rPr>
        <w:t>大阪府薬事審議会</w:t>
      </w:r>
    </w:p>
    <w:p w14:paraId="688988CC" w14:textId="3B65D6BA" w:rsidR="006F43D7" w:rsidRDefault="006F43D7" w:rsidP="004E4975">
      <w:pPr>
        <w:adjustRightInd w:val="0"/>
        <w:snapToGrid w:val="0"/>
        <w:rPr>
          <w:rFonts w:asciiTheme="minorHAnsi" w:eastAsiaTheme="minorHAnsi" w:hAnsiTheme="minorHAnsi"/>
        </w:rPr>
      </w:pPr>
    </w:p>
    <w:p w14:paraId="4CEB64E7" w14:textId="77777777" w:rsidR="004E4975" w:rsidRPr="004E4975" w:rsidRDefault="004E4975" w:rsidP="004E4975">
      <w:pPr>
        <w:adjustRightInd w:val="0"/>
        <w:snapToGrid w:val="0"/>
        <w:rPr>
          <w:rFonts w:asciiTheme="minorHAnsi" w:eastAsiaTheme="minorHAnsi" w:hAnsiTheme="minorHAnsi"/>
        </w:rPr>
      </w:pPr>
    </w:p>
    <w:p w14:paraId="29312371" w14:textId="5B3C571A" w:rsidR="006F43D7" w:rsidRPr="004E4975" w:rsidRDefault="003F5669" w:rsidP="004E4975">
      <w:pPr>
        <w:adjustRightInd w:val="0"/>
        <w:snapToGrid w:val="0"/>
        <w:ind w:leftChars="1812" w:left="3969" w:rightChars="-259" w:right="-567"/>
        <w:jc w:val="left"/>
        <w:rPr>
          <w:rFonts w:asciiTheme="minorHAnsi" w:eastAsiaTheme="minorHAnsi" w:hAnsiTheme="minorHAnsi"/>
        </w:rPr>
      </w:pPr>
      <w:r w:rsidRPr="004E4975">
        <w:rPr>
          <w:rFonts w:asciiTheme="minorHAnsi" w:eastAsiaTheme="minorHAnsi" w:hAnsiTheme="minorHAnsi" w:hint="eastAsia"/>
        </w:rPr>
        <w:t>日時：令和</w:t>
      </w:r>
      <w:r w:rsidR="004E4975">
        <w:rPr>
          <w:rFonts w:asciiTheme="minorHAnsi" w:eastAsiaTheme="minorHAnsi" w:hAnsiTheme="minorHAnsi" w:hint="eastAsia"/>
        </w:rPr>
        <w:t>８</w:t>
      </w:r>
      <w:r w:rsidRPr="004E4975">
        <w:rPr>
          <w:rFonts w:asciiTheme="minorHAnsi" w:eastAsiaTheme="minorHAnsi" w:hAnsiTheme="minorHAnsi" w:hint="eastAsia"/>
        </w:rPr>
        <w:t>年</w:t>
      </w:r>
      <w:r w:rsidR="004E4975">
        <w:rPr>
          <w:rFonts w:asciiTheme="minorHAnsi" w:eastAsiaTheme="minorHAnsi" w:hAnsiTheme="minorHAnsi" w:hint="eastAsia"/>
        </w:rPr>
        <w:t>２</w:t>
      </w:r>
      <w:r w:rsidR="006F43D7" w:rsidRPr="004E4975">
        <w:rPr>
          <w:rFonts w:asciiTheme="minorHAnsi" w:eastAsiaTheme="minorHAnsi" w:hAnsiTheme="minorHAnsi" w:hint="eastAsia"/>
        </w:rPr>
        <w:t>月</w:t>
      </w:r>
      <w:r w:rsidR="004E4975">
        <w:rPr>
          <w:rFonts w:asciiTheme="minorHAnsi" w:eastAsiaTheme="minorHAnsi" w:hAnsiTheme="minorHAnsi" w:hint="eastAsia"/>
        </w:rPr>
        <w:t>10</w:t>
      </w:r>
      <w:r w:rsidRPr="004E4975">
        <w:rPr>
          <w:rFonts w:asciiTheme="minorHAnsi" w:eastAsiaTheme="minorHAnsi" w:hAnsiTheme="minorHAnsi" w:hint="eastAsia"/>
        </w:rPr>
        <w:t>日（</w:t>
      </w:r>
      <w:r w:rsidR="004E4975">
        <w:rPr>
          <w:rFonts w:asciiTheme="minorHAnsi" w:eastAsiaTheme="minorHAnsi" w:hAnsiTheme="minorHAnsi" w:hint="eastAsia"/>
        </w:rPr>
        <w:t>火</w:t>
      </w:r>
      <w:r w:rsidR="006F43D7" w:rsidRPr="004E4975">
        <w:rPr>
          <w:rFonts w:asciiTheme="minorHAnsi" w:eastAsiaTheme="minorHAnsi" w:hAnsiTheme="minorHAnsi" w:hint="eastAsia"/>
        </w:rPr>
        <w:t>）午後</w:t>
      </w:r>
      <w:r w:rsidRPr="004E4975">
        <w:rPr>
          <w:rFonts w:asciiTheme="minorHAnsi" w:eastAsiaTheme="minorHAnsi" w:hAnsiTheme="minorHAnsi" w:hint="eastAsia"/>
        </w:rPr>
        <w:t>２</w:t>
      </w:r>
      <w:r w:rsidR="006F43D7" w:rsidRPr="004E4975">
        <w:rPr>
          <w:rFonts w:asciiTheme="minorHAnsi" w:eastAsiaTheme="minorHAnsi" w:hAnsiTheme="minorHAnsi" w:hint="eastAsia"/>
        </w:rPr>
        <w:t>時～午後</w:t>
      </w:r>
      <w:r w:rsidRPr="004E4975">
        <w:rPr>
          <w:rFonts w:asciiTheme="minorHAnsi" w:eastAsiaTheme="minorHAnsi" w:hAnsiTheme="minorHAnsi" w:hint="eastAsia"/>
        </w:rPr>
        <w:t>４</w:t>
      </w:r>
      <w:r w:rsidR="006F43D7" w:rsidRPr="004E4975">
        <w:rPr>
          <w:rFonts w:asciiTheme="minorHAnsi" w:eastAsiaTheme="minorHAnsi" w:hAnsiTheme="minorHAnsi" w:hint="eastAsia"/>
        </w:rPr>
        <w:t>時</w:t>
      </w:r>
    </w:p>
    <w:p w14:paraId="5D296391" w14:textId="201C9800" w:rsidR="006F43D7" w:rsidRPr="004E4975" w:rsidRDefault="003F5669" w:rsidP="004E4975">
      <w:pPr>
        <w:adjustRightInd w:val="0"/>
        <w:snapToGrid w:val="0"/>
        <w:ind w:leftChars="1812" w:left="3969" w:rightChars="-65" w:right="-142"/>
        <w:jc w:val="left"/>
        <w:rPr>
          <w:rFonts w:asciiTheme="minorHAnsi" w:eastAsiaTheme="minorHAnsi" w:hAnsiTheme="minorHAnsi"/>
        </w:rPr>
      </w:pPr>
      <w:r w:rsidRPr="004E4975">
        <w:rPr>
          <w:rFonts w:asciiTheme="minorHAnsi" w:eastAsiaTheme="minorHAnsi" w:hAnsiTheme="minorHAnsi" w:hint="eastAsia"/>
        </w:rPr>
        <w:t>場所：</w:t>
      </w:r>
      <w:r w:rsidR="00181F4A" w:rsidRPr="004E4975">
        <w:rPr>
          <w:rFonts w:asciiTheme="minorHAnsi" w:eastAsiaTheme="minorHAnsi" w:hAnsiTheme="minorHAnsi" w:hint="eastAsia"/>
        </w:rPr>
        <w:t>大阪赤十字会館　３階</w:t>
      </w:r>
      <w:r w:rsidR="004E4975">
        <w:rPr>
          <w:rFonts w:asciiTheme="minorHAnsi" w:eastAsiaTheme="minorHAnsi" w:hAnsiTheme="minorHAnsi" w:hint="eastAsia"/>
        </w:rPr>
        <w:t xml:space="preserve">　</w:t>
      </w:r>
      <w:r w:rsidR="00181F4A" w:rsidRPr="004E4975">
        <w:rPr>
          <w:rFonts w:asciiTheme="minorHAnsi" w:eastAsiaTheme="minorHAnsi" w:hAnsiTheme="minorHAnsi" w:hint="eastAsia"/>
        </w:rPr>
        <w:t>３０２会議室</w:t>
      </w:r>
    </w:p>
    <w:p w14:paraId="17DD9063" w14:textId="77777777" w:rsidR="006F43D7" w:rsidRPr="004E4975" w:rsidRDefault="006F43D7" w:rsidP="004E4975">
      <w:pPr>
        <w:adjustRightInd w:val="0"/>
        <w:snapToGrid w:val="0"/>
        <w:rPr>
          <w:rFonts w:asciiTheme="minorHAnsi" w:eastAsiaTheme="minorHAnsi" w:hAnsiTheme="minorHAnsi"/>
        </w:rPr>
      </w:pPr>
    </w:p>
    <w:p w14:paraId="29F8F038" w14:textId="77777777" w:rsidR="006F43D7" w:rsidRPr="004E4975" w:rsidRDefault="006F43D7" w:rsidP="004E4975">
      <w:pPr>
        <w:adjustRightInd w:val="0"/>
        <w:snapToGrid w:val="0"/>
        <w:rPr>
          <w:rFonts w:asciiTheme="minorHAnsi" w:eastAsiaTheme="minorHAnsi" w:hAnsiTheme="minorHAnsi"/>
        </w:rPr>
      </w:pPr>
    </w:p>
    <w:p w14:paraId="4E246E68" w14:textId="77777777" w:rsidR="006F43D7" w:rsidRPr="004E4975" w:rsidRDefault="006F43D7" w:rsidP="004E4975">
      <w:pPr>
        <w:adjustRightInd w:val="0"/>
        <w:snapToGrid w:val="0"/>
        <w:jc w:val="center"/>
        <w:rPr>
          <w:rFonts w:asciiTheme="minorHAnsi" w:eastAsiaTheme="minorHAnsi" w:hAnsiTheme="minorHAnsi"/>
          <w:bCs/>
          <w:sz w:val="28"/>
          <w:szCs w:val="28"/>
        </w:rPr>
      </w:pPr>
      <w:r w:rsidRPr="004E4975">
        <w:rPr>
          <w:rFonts w:asciiTheme="minorHAnsi" w:eastAsiaTheme="minorHAnsi" w:hAnsiTheme="minorHAnsi" w:hint="eastAsia"/>
          <w:bCs/>
          <w:sz w:val="28"/>
          <w:szCs w:val="28"/>
        </w:rPr>
        <w:t>次</w:t>
      </w:r>
      <w:r w:rsidR="00FD1583" w:rsidRPr="004E4975">
        <w:rPr>
          <w:rFonts w:asciiTheme="minorHAnsi" w:eastAsiaTheme="minorHAnsi" w:hAnsiTheme="minorHAnsi" w:hint="eastAsia"/>
          <w:bCs/>
          <w:sz w:val="28"/>
          <w:szCs w:val="28"/>
        </w:rPr>
        <w:t xml:space="preserve">　　　</w:t>
      </w:r>
      <w:r w:rsidRPr="004E4975">
        <w:rPr>
          <w:rFonts w:asciiTheme="minorHAnsi" w:eastAsiaTheme="minorHAnsi" w:hAnsiTheme="minorHAnsi" w:hint="eastAsia"/>
          <w:bCs/>
          <w:sz w:val="28"/>
          <w:szCs w:val="28"/>
        </w:rPr>
        <w:t>第</w:t>
      </w:r>
    </w:p>
    <w:p w14:paraId="66AC725B" w14:textId="77777777" w:rsidR="00DA026D" w:rsidRPr="004E4975" w:rsidRDefault="00DA026D" w:rsidP="004E4975">
      <w:pPr>
        <w:adjustRightInd w:val="0"/>
        <w:snapToGrid w:val="0"/>
        <w:rPr>
          <w:rFonts w:asciiTheme="minorHAnsi" w:eastAsiaTheme="minorHAnsi" w:hAnsiTheme="minorHAnsi"/>
          <w:color w:val="000000"/>
        </w:rPr>
      </w:pPr>
    </w:p>
    <w:p w14:paraId="00AC0074" w14:textId="77777777" w:rsidR="00DA026D" w:rsidRPr="004E4975" w:rsidRDefault="00DA026D" w:rsidP="004E4975">
      <w:pPr>
        <w:adjustRightInd w:val="0"/>
        <w:snapToGrid w:val="0"/>
        <w:rPr>
          <w:rFonts w:asciiTheme="minorHAnsi" w:eastAsiaTheme="minorHAnsi" w:hAnsiTheme="minorHAnsi"/>
          <w:color w:val="000000"/>
        </w:rPr>
      </w:pPr>
    </w:p>
    <w:p w14:paraId="619A0B20" w14:textId="2892193E" w:rsidR="00DA026D" w:rsidRDefault="00DA026D" w:rsidP="004E4975">
      <w:pPr>
        <w:adjustRightInd w:val="0"/>
        <w:snapToGrid w:val="0"/>
        <w:ind w:firstLineChars="200" w:firstLine="438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議題</w:t>
      </w:r>
    </w:p>
    <w:p w14:paraId="5D866A1D" w14:textId="76CCAA7C" w:rsidR="004E4975" w:rsidRPr="004E4975" w:rsidRDefault="004E4975" w:rsidP="004E4975">
      <w:pPr>
        <w:adjustRightInd w:val="0"/>
        <w:snapToGrid w:val="0"/>
        <w:ind w:firstLineChars="200" w:firstLine="438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（１）</w:t>
      </w:r>
      <w:r w:rsidRPr="004E4975">
        <w:rPr>
          <w:rFonts w:asciiTheme="minorHAnsi" w:eastAsiaTheme="minorHAnsi" w:hAnsiTheme="minorHAnsi" w:hint="eastAsia"/>
          <w:color w:val="000000"/>
        </w:rPr>
        <w:t>地域連携薬局及び専門医療機関連携薬局について</w:t>
      </w:r>
    </w:p>
    <w:p w14:paraId="6B386FB7" w14:textId="77777777" w:rsidR="004E4975" w:rsidRDefault="004E4975" w:rsidP="004E4975">
      <w:pPr>
        <w:adjustRightInd w:val="0"/>
        <w:snapToGrid w:val="0"/>
        <w:ind w:firstLineChars="200" w:firstLine="438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（２）</w:t>
      </w:r>
      <w:r w:rsidRPr="004E4975">
        <w:rPr>
          <w:rFonts w:asciiTheme="minorHAnsi" w:eastAsiaTheme="minorHAnsi" w:hAnsiTheme="minorHAnsi" w:hint="eastAsia"/>
          <w:color w:val="000000"/>
        </w:rPr>
        <w:t>各部会における取組み</w:t>
      </w:r>
    </w:p>
    <w:p w14:paraId="40240671" w14:textId="26C4E957" w:rsidR="004E4975" w:rsidRPr="004E4975" w:rsidRDefault="004E4975" w:rsidP="004E4975">
      <w:pPr>
        <w:adjustRightInd w:val="0"/>
        <w:snapToGrid w:val="0"/>
        <w:ind w:firstLineChars="300" w:firstLine="657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・医療機器安全対策推進部会</w:t>
      </w:r>
    </w:p>
    <w:p w14:paraId="4117F4F1" w14:textId="6F22B9C3" w:rsidR="004E4975" w:rsidRPr="004E4975" w:rsidRDefault="004E4975" w:rsidP="004E4975">
      <w:pPr>
        <w:adjustRightInd w:val="0"/>
        <w:snapToGrid w:val="0"/>
        <w:ind w:firstLineChars="500" w:firstLine="1095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在宅人工呼吸器適正使用啓発資材の作成について</w:t>
      </w:r>
    </w:p>
    <w:p w14:paraId="4F1C9DDD" w14:textId="029D64E0" w:rsidR="004E4975" w:rsidRPr="004E4975" w:rsidRDefault="004E4975" w:rsidP="004E4975">
      <w:pPr>
        <w:adjustRightInd w:val="0"/>
        <w:snapToGrid w:val="0"/>
        <w:ind w:firstLineChars="300" w:firstLine="657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・医薬品等基準評価検討部会</w:t>
      </w:r>
    </w:p>
    <w:p w14:paraId="2CBCF18E" w14:textId="77777777" w:rsidR="004E4975" w:rsidRDefault="004E4975" w:rsidP="004E4975">
      <w:pPr>
        <w:adjustRightInd w:val="0"/>
        <w:snapToGrid w:val="0"/>
        <w:ind w:firstLineChars="500" w:firstLine="1095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医薬品等の品質管理、安全管理及び製造管理を担う人員の教育・</w:t>
      </w:r>
    </w:p>
    <w:p w14:paraId="17E0F8BC" w14:textId="35703563" w:rsidR="004E4975" w:rsidRPr="004E4975" w:rsidRDefault="004E4975" w:rsidP="004E4975">
      <w:pPr>
        <w:adjustRightInd w:val="0"/>
        <w:snapToGrid w:val="0"/>
        <w:ind w:firstLineChars="500" w:firstLine="1095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人材育成に関する検討について</w:t>
      </w:r>
    </w:p>
    <w:p w14:paraId="2CB308C8" w14:textId="678B9F36" w:rsidR="004E4975" w:rsidRPr="004E4975" w:rsidRDefault="004E4975" w:rsidP="004E4975">
      <w:pPr>
        <w:adjustRightInd w:val="0"/>
        <w:snapToGrid w:val="0"/>
        <w:ind w:firstLineChars="300" w:firstLine="657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・医療機器等基準評価検討部会</w:t>
      </w:r>
    </w:p>
    <w:p w14:paraId="6B64BB3E" w14:textId="532E4B26" w:rsidR="004E4975" w:rsidRPr="004E4975" w:rsidRDefault="004E4975" w:rsidP="004E4975">
      <w:pPr>
        <w:adjustRightInd w:val="0"/>
        <w:snapToGrid w:val="0"/>
        <w:ind w:firstLineChars="500" w:firstLine="1095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医療機器のサイバーセキュリティ対策への理解促進に向けた検討について</w:t>
      </w:r>
    </w:p>
    <w:p w14:paraId="12702A85" w14:textId="66CEBE5C" w:rsidR="004E4975" w:rsidRPr="004E4975" w:rsidRDefault="004E4975" w:rsidP="004E4975">
      <w:pPr>
        <w:adjustRightInd w:val="0"/>
        <w:snapToGrid w:val="0"/>
        <w:ind w:firstLineChars="300" w:firstLine="657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・医薬品適正販売対策部会</w:t>
      </w:r>
    </w:p>
    <w:p w14:paraId="07DF3971" w14:textId="2469B421" w:rsidR="004E4975" w:rsidRPr="004E4975" w:rsidRDefault="004E4975" w:rsidP="004E4975">
      <w:pPr>
        <w:adjustRightInd w:val="0"/>
        <w:snapToGrid w:val="0"/>
        <w:ind w:firstLineChars="500" w:firstLine="1095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 w:hint="eastAsia"/>
          <w:color w:val="000000"/>
        </w:rPr>
        <w:t>「薬剤師・登録販売者の資質向上のための実践ガイド」の充実について</w:t>
      </w:r>
    </w:p>
    <w:p w14:paraId="7F74EDFA" w14:textId="77777777" w:rsidR="004E4975" w:rsidRDefault="004E4975" w:rsidP="004E4975">
      <w:pPr>
        <w:widowControl/>
        <w:adjustRightInd w:val="0"/>
        <w:snapToGrid w:val="0"/>
        <w:jc w:val="left"/>
        <w:rPr>
          <w:rFonts w:asciiTheme="minorHAnsi" w:eastAsiaTheme="minorHAnsi" w:hAnsiTheme="minorHAnsi"/>
          <w:color w:val="000000"/>
        </w:rPr>
      </w:pPr>
    </w:p>
    <w:p w14:paraId="409630EE" w14:textId="2AAB0F41" w:rsidR="00181F4A" w:rsidRPr="004E4975" w:rsidRDefault="00181F4A" w:rsidP="004E4975">
      <w:pPr>
        <w:widowControl/>
        <w:adjustRightInd w:val="0"/>
        <w:snapToGrid w:val="0"/>
        <w:jc w:val="left"/>
        <w:rPr>
          <w:rFonts w:asciiTheme="minorHAnsi" w:eastAsiaTheme="minorHAnsi" w:hAnsiTheme="minorHAnsi"/>
          <w:color w:val="000000"/>
        </w:rPr>
      </w:pPr>
      <w:r w:rsidRPr="004E4975">
        <w:rPr>
          <w:rFonts w:asciiTheme="minorHAnsi" w:eastAsiaTheme="minorHAnsi" w:hAnsiTheme="minorHAnsi"/>
          <w:color w:val="000000"/>
        </w:rPr>
        <w:br w:type="page"/>
      </w:r>
    </w:p>
    <w:p w14:paraId="5587EDF7" w14:textId="18DBBAB3" w:rsidR="0002267D" w:rsidRPr="004E4975" w:rsidRDefault="006F43D7" w:rsidP="004E4975">
      <w:pPr>
        <w:adjustRightInd w:val="0"/>
        <w:snapToGrid w:val="0"/>
        <w:rPr>
          <w:rFonts w:asciiTheme="minorHAnsi" w:eastAsiaTheme="minorHAnsi" w:hAnsiTheme="minorHAnsi"/>
          <w:color w:val="000000"/>
          <w:sz w:val="32"/>
          <w:szCs w:val="32"/>
        </w:rPr>
      </w:pPr>
      <w:r w:rsidRPr="004E4975">
        <w:rPr>
          <w:rFonts w:asciiTheme="minorHAnsi" w:eastAsiaTheme="minorHAnsi" w:hAnsiTheme="minorHAnsi" w:hint="eastAsia"/>
          <w:color w:val="000000"/>
          <w:sz w:val="32"/>
          <w:szCs w:val="32"/>
        </w:rPr>
        <w:lastRenderedPageBreak/>
        <w:t>【資料】</w:t>
      </w:r>
    </w:p>
    <w:p w14:paraId="5AC103AE" w14:textId="5D2AFF53" w:rsidR="0002267D" w:rsidRPr="004E4975" w:rsidRDefault="0002267D" w:rsidP="004E4975">
      <w:pPr>
        <w:adjustRightInd w:val="0"/>
        <w:snapToGrid w:val="0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＜</w:t>
      </w:r>
      <w:r w:rsidR="003C7DD3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格納</w:t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資料＞</w:t>
      </w:r>
    </w:p>
    <w:p w14:paraId="39B71A14" w14:textId="7DB81514" w:rsidR="0002267D" w:rsidRPr="004E4975" w:rsidRDefault="0002267D" w:rsidP="00F058BF">
      <w:pPr>
        <w:adjustRightInd w:val="0"/>
        <w:snapToGrid w:val="0"/>
        <w:spacing w:afterLines="50" w:after="165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</w:t>
      </w:r>
      <w:r w:rsidR="0053145E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次第</w:t>
      </w:r>
    </w:p>
    <w:p w14:paraId="4070525F" w14:textId="57E5E07B" w:rsidR="0002267D" w:rsidRPr="004E4975" w:rsidRDefault="0002267D" w:rsidP="00F058BF">
      <w:pPr>
        <w:adjustRightInd w:val="0"/>
        <w:snapToGrid w:val="0"/>
        <w:spacing w:afterLines="50" w:after="165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○大阪府薬事審議会委員名簿</w:t>
      </w:r>
    </w:p>
    <w:p w14:paraId="3E372ECC" w14:textId="5F16B550" w:rsidR="0002267D" w:rsidRPr="004E4975" w:rsidRDefault="0002267D" w:rsidP="004E4975">
      <w:pPr>
        <w:adjustRightInd w:val="0"/>
        <w:snapToGrid w:val="0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</w:t>
      </w:r>
      <w:r w:rsidR="00E240BC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議題</w:t>
      </w:r>
      <w:r w:rsidR="00181F4A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（１）</w:t>
      </w:r>
    </w:p>
    <w:p w14:paraId="5292AAED" w14:textId="0F670E97" w:rsidR="0002267D" w:rsidRPr="004E4975" w:rsidRDefault="0002267D" w:rsidP="00165AEE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</w:t>
      </w:r>
      <w:r w:rsidR="001B5E0C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　</w:t>
      </w:r>
      <w:r w:rsidR="001B5E0C" w:rsidRPr="00EB1E3C">
        <w:rPr>
          <w:rFonts w:asciiTheme="minorHAnsi" w:eastAsiaTheme="minorHAnsi" w:hAnsiTheme="minorHAnsi" w:hint="eastAsia"/>
          <w:color w:val="000000"/>
          <w:spacing w:val="84"/>
          <w:kern w:val="0"/>
          <w:sz w:val="22"/>
          <w:szCs w:val="22"/>
          <w:fitText w:val="995" w:id="-501457664"/>
        </w:rPr>
        <w:t>資料</w:t>
      </w:r>
      <w:r w:rsidR="001B5E0C" w:rsidRPr="00EB1E3C">
        <w:rPr>
          <w:rFonts w:asciiTheme="minorHAnsi" w:eastAsiaTheme="minorHAnsi" w:hAnsiTheme="minorHAnsi" w:hint="eastAsia"/>
          <w:color w:val="000000"/>
          <w:kern w:val="0"/>
          <w:sz w:val="22"/>
          <w:szCs w:val="22"/>
          <w:fitText w:val="995" w:id="-501457664"/>
        </w:rPr>
        <w:t>１</w:t>
      </w:r>
      <w:r w:rsidR="00165AEE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：地域連携薬局及び専門医療機関連携薬局について</w:t>
      </w:r>
    </w:p>
    <w:p w14:paraId="6684D2BD" w14:textId="23C88118" w:rsidR="00F07427" w:rsidRPr="004E4975" w:rsidRDefault="00F07427" w:rsidP="00AF5D26">
      <w:pPr>
        <w:adjustRightInd w:val="0"/>
        <w:snapToGrid w:val="0"/>
        <w:spacing w:afterLines="50" w:after="165"/>
        <w:ind w:rightChars="-65" w:right="-142"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 w:rsidRPr="00EB1E3C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>参考資料</w:t>
      </w:r>
      <w:r w:rsidR="00EB1E3C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>１</w:t>
      </w:r>
      <w:r w:rsidR="00165AEE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Pr="00AF5D26">
        <w:rPr>
          <w:rFonts w:asciiTheme="minorHAnsi" w:eastAsiaTheme="minorHAnsi" w:hAnsiTheme="minorHAnsi" w:hint="eastAsia"/>
          <w:color w:val="000000"/>
          <w:w w:val="80"/>
          <w:kern w:val="0"/>
          <w:sz w:val="22"/>
          <w:szCs w:val="22"/>
          <w:fitText w:val="7164" w:id="-506183677"/>
        </w:rPr>
        <w:t>地域連携薬局・専門医療機関連携薬局</w:t>
      </w:r>
      <w:r w:rsidR="00C70108" w:rsidRPr="00AF5D26">
        <w:rPr>
          <w:rFonts w:asciiTheme="minorHAnsi" w:eastAsiaTheme="minorHAnsi" w:hAnsiTheme="minorHAnsi" w:hint="eastAsia"/>
          <w:color w:val="000000"/>
          <w:w w:val="80"/>
          <w:kern w:val="0"/>
          <w:sz w:val="22"/>
          <w:szCs w:val="22"/>
          <w:fitText w:val="7164" w:id="-506183677"/>
        </w:rPr>
        <w:t>・健康サポート薬局</w:t>
      </w:r>
      <w:r w:rsidRPr="00AF5D26">
        <w:rPr>
          <w:rFonts w:asciiTheme="minorHAnsi" w:eastAsiaTheme="minorHAnsi" w:hAnsiTheme="minorHAnsi" w:hint="eastAsia"/>
          <w:color w:val="000000"/>
          <w:w w:val="80"/>
          <w:kern w:val="0"/>
          <w:sz w:val="22"/>
          <w:szCs w:val="22"/>
          <w:fitText w:val="7164" w:id="-506183677"/>
        </w:rPr>
        <w:t>リスト（令和</w:t>
      </w:r>
      <w:r w:rsidR="00AF5D26" w:rsidRPr="00AF5D26">
        <w:rPr>
          <w:rFonts w:asciiTheme="minorHAnsi" w:eastAsiaTheme="minorHAnsi" w:hAnsiTheme="minorHAnsi" w:hint="eastAsia"/>
          <w:color w:val="000000"/>
          <w:w w:val="80"/>
          <w:kern w:val="0"/>
          <w:sz w:val="22"/>
          <w:szCs w:val="22"/>
          <w:fitText w:val="7164" w:id="-506183677"/>
        </w:rPr>
        <w:t>７</w:t>
      </w:r>
      <w:r w:rsidRPr="00AF5D26">
        <w:rPr>
          <w:rFonts w:asciiTheme="minorHAnsi" w:eastAsiaTheme="minorHAnsi" w:hAnsiTheme="minorHAnsi" w:hint="eastAsia"/>
          <w:color w:val="000000"/>
          <w:w w:val="80"/>
          <w:kern w:val="0"/>
          <w:sz w:val="22"/>
          <w:szCs w:val="22"/>
          <w:fitText w:val="7164" w:id="-506183677"/>
        </w:rPr>
        <w:t>年12月末時点</w:t>
      </w:r>
      <w:r w:rsidRPr="00AF5D26">
        <w:rPr>
          <w:rFonts w:asciiTheme="minorHAnsi" w:eastAsiaTheme="minorHAnsi" w:hAnsiTheme="minorHAnsi" w:hint="eastAsia"/>
          <w:color w:val="000000"/>
          <w:spacing w:val="11"/>
          <w:w w:val="80"/>
          <w:kern w:val="0"/>
          <w:sz w:val="22"/>
          <w:szCs w:val="22"/>
          <w:fitText w:val="7164" w:id="-506183677"/>
        </w:rPr>
        <w:t>）</w:t>
      </w:r>
    </w:p>
    <w:p w14:paraId="1BC4312A" w14:textId="68666E54" w:rsidR="0002267D" w:rsidRPr="004E4975" w:rsidRDefault="0002267D" w:rsidP="004E4975">
      <w:pPr>
        <w:adjustRightInd w:val="0"/>
        <w:snapToGrid w:val="0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</w:t>
      </w:r>
      <w:r w:rsidR="00E240BC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議題</w:t>
      </w:r>
      <w:r w:rsidR="00181F4A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（２）</w:t>
      </w:r>
    </w:p>
    <w:p w14:paraId="509EDACB" w14:textId="094C1AD5" w:rsidR="00E240BC" w:rsidRPr="004E4975" w:rsidRDefault="0002267D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</w:t>
      </w:r>
      <w:r w:rsidR="00E240BC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　資料２</w:t>
      </w:r>
      <w:r w:rsidR="00AD1900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－１</w:t>
      </w:r>
      <w:r w:rsidR="00165AEE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="00E240BC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在宅人工呼吸器適正使用啓発資材の作成について</w:t>
      </w:r>
    </w:p>
    <w:p w14:paraId="1D360738" w14:textId="34C97F09" w:rsidR="00B20592" w:rsidRDefault="00AD1900" w:rsidP="00B20592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資料２－２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：在宅における人工呼吸器の適正使用に関する取組</w:t>
      </w:r>
    </w:p>
    <w:p w14:paraId="7F6189E8" w14:textId="32C28D02" w:rsidR="008C248E" w:rsidRDefault="00B20592" w:rsidP="00B20592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>資料２－３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="00AD1900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啓発動画「人工呼吸器を正しく使用するために」（案）リンク一覧</w:t>
      </w:r>
    </w:p>
    <w:p w14:paraId="07289EF5" w14:textId="0DC59F9C" w:rsidR="00AF5D26" w:rsidRPr="00AF5D26" w:rsidRDefault="00AF5D26" w:rsidP="00AF5D26">
      <w:pPr>
        <w:adjustRightInd w:val="0"/>
        <w:snapToGrid w:val="0"/>
        <w:spacing w:afterLines="50" w:after="165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 w:rsidR="00EB1E3C">
        <w:rPr>
          <w:rFonts w:asciiTheme="minorHAnsi" w:eastAsiaTheme="minorHAnsi" w:hAnsiTheme="minorHAnsi" w:hint="eastAsia"/>
          <w:color w:val="000000"/>
          <w:sz w:val="22"/>
          <w:szCs w:val="22"/>
        </w:rPr>
        <w:t>参考資料２</w:t>
      </w:r>
      <w:r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書類資材「人工呼吸器を正しく使用するために」（案）</w:t>
      </w:r>
    </w:p>
    <w:p w14:paraId="21797382" w14:textId="43FE0BF0" w:rsidR="0002267D" w:rsidRPr="004E4975" w:rsidRDefault="0002267D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資料３－１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令和７年度医薬品等基準評価検討部会における活動内容</w:t>
      </w:r>
    </w:p>
    <w:p w14:paraId="1F33D31A" w14:textId="041CDAF8" w:rsidR="00AD1900" w:rsidRPr="00AF5D26" w:rsidRDefault="0002267D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pacing w:val="30"/>
          <w:w w:val="85"/>
          <w:kern w:val="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資料３－２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D1900" w:rsidRPr="00AF5D26">
        <w:rPr>
          <w:rFonts w:asciiTheme="minorHAnsi" w:eastAsiaTheme="minorHAnsi" w:hAnsiTheme="minorHAnsi" w:hint="eastAsia"/>
          <w:color w:val="000000"/>
          <w:w w:val="76"/>
          <w:kern w:val="0"/>
          <w:sz w:val="22"/>
          <w:szCs w:val="22"/>
          <w:fitText w:val="6368" w:id="-506182400"/>
        </w:rPr>
        <w:t>医薬品の品質管理、安全管理及び製造管理を担う人員の教育・人材育成に関する検</w:t>
      </w:r>
      <w:r w:rsidR="00AD1900" w:rsidRPr="00AF5D26">
        <w:rPr>
          <w:rFonts w:asciiTheme="minorHAnsi" w:eastAsiaTheme="minorHAnsi" w:hAnsiTheme="minorHAnsi" w:hint="eastAsia"/>
          <w:color w:val="000000"/>
          <w:spacing w:val="8"/>
          <w:w w:val="76"/>
          <w:kern w:val="0"/>
          <w:sz w:val="22"/>
          <w:szCs w:val="22"/>
          <w:fitText w:val="6368" w:id="-506182400"/>
        </w:rPr>
        <w:t>討</w:t>
      </w:r>
    </w:p>
    <w:p w14:paraId="7A66A691" w14:textId="732984E8" w:rsidR="00AF5D26" w:rsidRPr="004E4975" w:rsidRDefault="00AF5D26" w:rsidP="00AF5D26">
      <w:pPr>
        <w:adjustRightInd w:val="0"/>
        <w:snapToGrid w:val="0"/>
        <w:spacing w:afterLines="50" w:after="165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 w:rsidR="00EB1E3C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>参考資料３</w:t>
      </w:r>
      <w:r>
        <w:rPr>
          <w:rFonts w:asciiTheme="minorHAnsi" w:eastAsiaTheme="minorHAnsi" w:hAnsiTheme="minorHAnsi"/>
          <w:color w:val="000000"/>
          <w:sz w:val="22"/>
          <w:szCs w:val="22"/>
        </w:rPr>
        <w:tab/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Pr="00AF5D26">
        <w:rPr>
          <w:rFonts w:asciiTheme="minorHAnsi" w:eastAsiaTheme="minorHAnsi" w:hAnsiTheme="minorHAnsi" w:hint="eastAsia"/>
          <w:color w:val="000000"/>
          <w:w w:val="73"/>
          <w:kern w:val="0"/>
          <w:sz w:val="22"/>
          <w:szCs w:val="22"/>
          <w:fitText w:val="6965" w:id="-506181888"/>
        </w:rPr>
        <w:t>医薬品等の品質管理、安全管理及び製造管理を担う人員の教育・人材育成の強化に資する資料</w:t>
      </w:r>
      <w:r w:rsidRPr="00AF5D26">
        <w:rPr>
          <w:rFonts w:asciiTheme="minorHAnsi" w:eastAsiaTheme="minorHAnsi" w:hAnsiTheme="minorHAnsi" w:hint="eastAsia"/>
          <w:color w:val="000000"/>
          <w:spacing w:val="29"/>
          <w:w w:val="73"/>
          <w:kern w:val="0"/>
          <w:sz w:val="22"/>
          <w:szCs w:val="22"/>
          <w:fitText w:val="6965" w:id="-506181888"/>
        </w:rPr>
        <w:t>案</w:t>
      </w:r>
    </w:p>
    <w:p w14:paraId="6E693BFA" w14:textId="5CC7D0E7" w:rsidR="0002267D" w:rsidRPr="004E4975" w:rsidRDefault="0002267D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</w:t>
      </w:r>
      <w:r w:rsidR="00404216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　資料４－１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="00404216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令和７年度医療機器等基準評価検討部会における活動内容</w:t>
      </w:r>
    </w:p>
    <w:p w14:paraId="562EE2BA" w14:textId="27596E73" w:rsidR="0002267D" w:rsidRPr="004E4975" w:rsidRDefault="0002267D" w:rsidP="00AF5D26">
      <w:pPr>
        <w:adjustRightInd w:val="0"/>
        <w:snapToGrid w:val="0"/>
        <w:spacing w:afterLines="50" w:after="165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資料４－２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医療機器のサイバーセキュリティ対策への理解促進に向けた検討</w:t>
      </w:r>
    </w:p>
    <w:p w14:paraId="64E70AAF" w14:textId="3155DB6A" w:rsidR="0002267D" w:rsidRPr="004E4975" w:rsidRDefault="0002267D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資料５</w:t>
      </w:r>
      <w:r w:rsidR="00E54E78"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－１</w:t>
      </w:r>
      <w:r w:rsidR="00AF5D26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F5D26" w:rsidRPr="00AF5D26">
        <w:rPr>
          <w:rFonts w:asciiTheme="minorHAnsi" w:eastAsiaTheme="minorHAnsi" w:hAnsiTheme="minorHAnsi" w:hint="eastAsia"/>
          <w:color w:val="000000"/>
          <w:sz w:val="22"/>
          <w:szCs w:val="22"/>
        </w:rPr>
        <w:t>令和７年度医薬品適正流通対策部会における活動内容</w:t>
      </w:r>
    </w:p>
    <w:p w14:paraId="5FBA941B" w14:textId="09A8F24F" w:rsidR="00F058BF" w:rsidRDefault="00E54E78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-　資料５－２</w:t>
      </w:r>
      <w:r w:rsidR="00F058BF">
        <w:rPr>
          <w:rFonts w:asciiTheme="minorHAnsi" w:eastAsiaTheme="minorHAnsi" w:hAnsiTheme="minorHAnsi"/>
          <w:color w:val="00000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F058BF" w:rsidRPr="00F058BF">
        <w:rPr>
          <w:rFonts w:asciiTheme="minorHAnsi" w:eastAsiaTheme="minorHAnsi" w:hAnsiTheme="minorHAnsi" w:hint="eastAsia"/>
          <w:color w:val="000000"/>
          <w:sz w:val="22"/>
          <w:szCs w:val="22"/>
        </w:rPr>
        <w:t>薬局等に従事する薬剤師・登録販売者の資質向上に向けた必要な取組等について</w:t>
      </w:r>
    </w:p>
    <w:p w14:paraId="52BC017C" w14:textId="6EB65027" w:rsidR="003C7DD3" w:rsidRDefault="00E54E78" w:rsidP="004E4975">
      <w:pPr>
        <w:adjustRightInd w:val="0"/>
        <w:snapToGrid w:val="0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 w:rsidR="00EB1E3C" w:rsidRPr="00EB1E3C">
        <w:rPr>
          <w:rFonts w:asciiTheme="minorHAnsi" w:eastAsiaTheme="minorHAnsi" w:hAnsiTheme="minorHAnsi" w:hint="eastAsia"/>
          <w:color w:val="000000"/>
          <w:spacing w:val="9"/>
          <w:w w:val="56"/>
          <w:kern w:val="0"/>
          <w:sz w:val="22"/>
          <w:szCs w:val="22"/>
          <w:fitText w:val="995" w:id="-501457152"/>
        </w:rPr>
        <w:t>参考資料</w:t>
      </w:r>
      <w:r w:rsidR="00EB1E3C" w:rsidRPr="00EB1E3C">
        <w:rPr>
          <w:rFonts w:asciiTheme="minorHAnsi" w:eastAsiaTheme="minorHAnsi" w:hAnsiTheme="minorHAnsi" w:hint="eastAsia"/>
          <w:color w:val="000000"/>
          <w:spacing w:val="9"/>
          <w:w w:val="64"/>
          <w:kern w:val="0"/>
          <w:sz w:val="22"/>
          <w:szCs w:val="22"/>
          <w:fitText w:val="995" w:id="-501457152"/>
        </w:rPr>
        <w:t>４</w:t>
      </w:r>
      <w:r w:rsidR="00EB1E3C" w:rsidRPr="00EB1E3C">
        <w:rPr>
          <w:rFonts w:asciiTheme="minorHAnsi" w:eastAsiaTheme="minorHAnsi" w:hAnsiTheme="minorHAnsi" w:hint="eastAsia"/>
          <w:color w:val="000000"/>
          <w:spacing w:val="9"/>
          <w:w w:val="56"/>
          <w:kern w:val="0"/>
          <w:sz w:val="22"/>
          <w:szCs w:val="22"/>
          <w:fitText w:val="995" w:id="-501457152"/>
        </w:rPr>
        <w:t>－</w:t>
      </w:r>
      <w:r w:rsidR="00EB1E3C" w:rsidRPr="00EB1E3C">
        <w:rPr>
          <w:rFonts w:asciiTheme="minorHAnsi" w:eastAsiaTheme="minorHAnsi" w:hAnsiTheme="minorHAnsi" w:hint="eastAsia"/>
          <w:color w:val="000000"/>
          <w:spacing w:val="4"/>
          <w:w w:val="56"/>
          <w:kern w:val="0"/>
          <w:sz w:val="22"/>
          <w:szCs w:val="22"/>
          <w:fitText w:val="995" w:id="-501457152"/>
        </w:rPr>
        <w:t>１</w:t>
      </w:r>
      <w:r w:rsidR="00F058BF">
        <w:rPr>
          <w:rFonts w:asciiTheme="minorHAnsi" w:eastAsiaTheme="minorHAnsi" w:hAnsiTheme="minorHAnsi"/>
          <w:color w:val="000000"/>
          <w:kern w:val="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621B0" w:rsidRPr="00F058BF">
        <w:rPr>
          <w:rFonts w:asciiTheme="minorHAnsi" w:eastAsiaTheme="minorHAnsi" w:hAnsiTheme="minorHAnsi" w:hint="eastAsia"/>
          <w:color w:val="000000"/>
          <w:sz w:val="22"/>
          <w:szCs w:val="22"/>
        </w:rPr>
        <w:t>薬剤師・登録販売者の資質向上のための実践ガイド</w:t>
      </w:r>
      <w:r w:rsidR="00A621B0">
        <w:rPr>
          <w:rFonts w:asciiTheme="minorHAnsi" w:eastAsiaTheme="minorHAnsi" w:hAnsiTheme="minorHAnsi" w:hint="eastAsia"/>
          <w:color w:val="000000"/>
          <w:sz w:val="22"/>
          <w:szCs w:val="22"/>
        </w:rPr>
        <w:t>（改訂案）</w:t>
      </w:r>
    </w:p>
    <w:p w14:paraId="5DD1F953" w14:textId="74B25113" w:rsidR="00F058BF" w:rsidRPr="00F058BF" w:rsidRDefault="00F058BF" w:rsidP="00F058BF">
      <w:pPr>
        <w:adjustRightInd w:val="0"/>
        <w:snapToGrid w:val="0"/>
        <w:spacing w:afterLines="50" w:after="165"/>
        <w:ind w:firstLineChars="200" w:firstLine="398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-　</w:t>
      </w:r>
      <w:r w:rsidR="00EB1E3C" w:rsidRPr="00EB1E3C">
        <w:rPr>
          <w:rFonts w:asciiTheme="minorHAnsi" w:eastAsiaTheme="minorHAnsi" w:hAnsiTheme="minorHAnsi" w:hint="eastAsia"/>
          <w:color w:val="000000"/>
          <w:spacing w:val="11"/>
          <w:w w:val="56"/>
          <w:kern w:val="0"/>
          <w:sz w:val="22"/>
          <w:szCs w:val="22"/>
          <w:fitText w:val="995" w:id="-501457151"/>
        </w:rPr>
        <w:t>参考資料４－</w:t>
      </w:r>
      <w:r w:rsidR="00EB1E3C" w:rsidRPr="00EB1E3C">
        <w:rPr>
          <w:rFonts w:asciiTheme="minorHAnsi" w:eastAsiaTheme="minorHAnsi" w:hAnsiTheme="minorHAnsi" w:hint="eastAsia"/>
          <w:color w:val="000000"/>
          <w:w w:val="56"/>
          <w:kern w:val="0"/>
          <w:sz w:val="22"/>
          <w:szCs w:val="22"/>
          <w:fitText w:val="995" w:id="-501457151"/>
        </w:rPr>
        <w:t>２</w:t>
      </w:r>
      <w:r>
        <w:rPr>
          <w:rFonts w:asciiTheme="minorHAnsi" w:eastAsiaTheme="minorHAnsi" w:hAnsiTheme="minorHAnsi"/>
          <w:color w:val="000000"/>
          <w:kern w:val="0"/>
          <w:sz w:val="22"/>
          <w:szCs w:val="22"/>
        </w:rPr>
        <w:tab/>
      </w: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：</w:t>
      </w:r>
      <w:r w:rsidR="00A621B0" w:rsidRPr="00F058BF">
        <w:rPr>
          <w:rFonts w:asciiTheme="minorHAnsi" w:eastAsiaTheme="minorHAnsi" w:hAnsiTheme="minorHAnsi" w:hint="eastAsia"/>
          <w:color w:val="000000"/>
          <w:sz w:val="22"/>
          <w:szCs w:val="22"/>
        </w:rPr>
        <w:t>登録販売者の資質向上のための実践ガイド（</w:t>
      </w:r>
      <w:r w:rsidR="00A621B0">
        <w:rPr>
          <w:rFonts w:asciiTheme="minorHAnsi" w:eastAsiaTheme="minorHAnsi" w:hAnsiTheme="minorHAnsi" w:hint="eastAsia"/>
          <w:color w:val="000000"/>
          <w:sz w:val="22"/>
          <w:szCs w:val="22"/>
        </w:rPr>
        <w:t>案</w:t>
      </w:r>
      <w:r w:rsidR="00A621B0" w:rsidRPr="00F058BF">
        <w:rPr>
          <w:rFonts w:asciiTheme="minorHAnsi" w:eastAsiaTheme="minorHAnsi" w:hAnsiTheme="minorHAnsi" w:hint="eastAsia"/>
          <w:color w:val="000000"/>
          <w:sz w:val="22"/>
          <w:szCs w:val="22"/>
        </w:rPr>
        <w:t>）</w:t>
      </w:r>
    </w:p>
    <w:p w14:paraId="3A8BF83E" w14:textId="31554A92" w:rsidR="00EB1E3C" w:rsidRPr="004E4975" w:rsidRDefault="0002267D" w:rsidP="00E3029C">
      <w:pPr>
        <w:adjustRightInd w:val="0"/>
        <w:snapToGrid w:val="0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</w:t>
      </w:r>
      <w:r w:rsidR="00EB1E3C">
        <w:rPr>
          <w:rFonts w:asciiTheme="minorHAnsi" w:eastAsiaTheme="minorHAnsi" w:hAnsiTheme="minorHAnsi" w:hint="eastAsia"/>
          <w:color w:val="000000"/>
          <w:sz w:val="22"/>
          <w:szCs w:val="22"/>
        </w:rPr>
        <w:t>参考資料５：</w:t>
      </w:r>
      <w:r w:rsidR="00EB1E3C" w:rsidRPr="00EB1E3C">
        <w:rPr>
          <w:rFonts w:asciiTheme="minorHAnsi" w:eastAsiaTheme="minorHAnsi" w:hAnsiTheme="minorHAnsi" w:hint="eastAsia"/>
          <w:color w:val="000000"/>
          <w:sz w:val="22"/>
          <w:szCs w:val="22"/>
        </w:rPr>
        <w:t>大阪府薬事審議会関係法令</w:t>
      </w:r>
      <w:r w:rsidR="00E3029C">
        <w:rPr>
          <w:rFonts w:asciiTheme="minorHAnsi" w:eastAsiaTheme="minorHAnsi" w:hAnsiTheme="minorHAnsi" w:hint="eastAsia"/>
          <w:color w:val="000000"/>
          <w:sz w:val="22"/>
          <w:szCs w:val="22"/>
        </w:rPr>
        <w:t>・</w:t>
      </w:r>
      <w:r w:rsidR="00E3029C" w:rsidRPr="00EB1E3C">
        <w:rPr>
          <w:rFonts w:asciiTheme="minorHAnsi" w:eastAsiaTheme="minorHAnsi" w:hAnsiTheme="minorHAnsi" w:hint="eastAsia"/>
          <w:color w:val="000000"/>
          <w:sz w:val="22"/>
          <w:szCs w:val="22"/>
        </w:rPr>
        <w:t>部会設置規程</w:t>
      </w:r>
    </w:p>
    <w:p w14:paraId="6A664EC5" w14:textId="77777777" w:rsidR="004E4975" w:rsidRPr="004E4975" w:rsidRDefault="004E4975" w:rsidP="004E4975">
      <w:pPr>
        <w:adjustRightInd w:val="0"/>
        <w:snapToGrid w:val="0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00CCAC05" w14:textId="3535C228" w:rsidR="0002267D" w:rsidRPr="004E4975" w:rsidRDefault="0002267D" w:rsidP="004E4975">
      <w:pPr>
        <w:adjustRightInd w:val="0"/>
        <w:snapToGrid w:val="0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＜当日配付資料＞</w:t>
      </w:r>
    </w:p>
    <w:p w14:paraId="152F48C3" w14:textId="46BD5849" w:rsidR="001A2455" w:rsidRPr="004E4975" w:rsidRDefault="001A2455" w:rsidP="00F058BF">
      <w:pPr>
        <w:adjustRightInd w:val="0"/>
        <w:snapToGrid w:val="0"/>
        <w:spacing w:afterLines="50" w:after="165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○次第（本資料）</w:t>
      </w:r>
    </w:p>
    <w:p w14:paraId="7ECFD580" w14:textId="71E8DE63" w:rsidR="006F43D7" w:rsidRPr="004E4975" w:rsidRDefault="0002267D" w:rsidP="004E4975">
      <w:pPr>
        <w:adjustRightInd w:val="0"/>
        <w:snapToGrid w:val="0"/>
        <w:ind w:firstLineChars="100" w:firstLine="199"/>
        <w:rPr>
          <w:rFonts w:asciiTheme="minorHAnsi" w:eastAsiaTheme="minorHAnsi" w:hAnsiTheme="minorHAnsi"/>
          <w:color w:val="000000"/>
          <w:sz w:val="22"/>
          <w:szCs w:val="22"/>
        </w:rPr>
      </w:pPr>
      <w:r w:rsidRPr="004E4975">
        <w:rPr>
          <w:rFonts w:asciiTheme="minorHAnsi" w:eastAsiaTheme="minorHAnsi" w:hAnsiTheme="minorHAnsi" w:hint="eastAsia"/>
          <w:color w:val="000000"/>
          <w:sz w:val="22"/>
          <w:szCs w:val="22"/>
        </w:rPr>
        <w:t>○配席表</w:t>
      </w:r>
    </w:p>
    <w:sectPr w:rsidR="006F43D7" w:rsidRPr="004E4975" w:rsidSect="004E4975">
      <w:pgSz w:w="11906" w:h="16838"/>
      <w:pgMar w:top="1418" w:right="1418" w:bottom="1418" w:left="1418" w:header="851" w:footer="992" w:gutter="0"/>
      <w:cols w:space="720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BD42" w14:textId="77777777" w:rsidR="00D42CD2" w:rsidRDefault="00D42CD2" w:rsidP="003F5669">
      <w:r>
        <w:separator/>
      </w:r>
    </w:p>
  </w:endnote>
  <w:endnote w:type="continuationSeparator" w:id="0">
    <w:p w14:paraId="05F414A2" w14:textId="77777777" w:rsidR="00D42CD2" w:rsidRDefault="00D42CD2" w:rsidP="003F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8EBB" w14:textId="77777777" w:rsidR="00D42CD2" w:rsidRDefault="00D42CD2" w:rsidP="003F5669">
      <w:r>
        <w:separator/>
      </w:r>
    </w:p>
  </w:footnote>
  <w:footnote w:type="continuationSeparator" w:id="0">
    <w:p w14:paraId="0EC9A45E" w14:textId="77777777" w:rsidR="00D42CD2" w:rsidRDefault="00D42CD2" w:rsidP="003F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76D"/>
    <w:multiLevelType w:val="hybridMultilevel"/>
    <w:tmpl w:val="41DA977C"/>
    <w:lvl w:ilvl="0" w:tplc="94F8684A">
      <w:numFmt w:val="bullet"/>
      <w:lvlText w:val="-"/>
      <w:lvlJc w:val="left"/>
      <w:pPr>
        <w:ind w:left="7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56C91CEC"/>
    <w:multiLevelType w:val="hybridMultilevel"/>
    <w:tmpl w:val="9544E722"/>
    <w:lvl w:ilvl="0" w:tplc="E7904522">
      <w:numFmt w:val="bullet"/>
      <w:lvlText w:val="-"/>
      <w:lvlJc w:val="left"/>
      <w:pPr>
        <w:ind w:left="7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0"/>
  <w:drawingGridHorizontalSpacing w:val="219"/>
  <w:drawingGridVerticalSpacing w:val="331"/>
  <w:displayHorizontalDrawingGridEvery w:val="0"/>
  <w:characterSpacingControl w:val="compressPunctuation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5A"/>
    <w:rsid w:val="00000882"/>
    <w:rsid w:val="0000172B"/>
    <w:rsid w:val="00004F1E"/>
    <w:rsid w:val="0002267D"/>
    <w:rsid w:val="00033CE8"/>
    <w:rsid w:val="000543EB"/>
    <w:rsid w:val="00054D9B"/>
    <w:rsid w:val="00057E6E"/>
    <w:rsid w:val="00061B75"/>
    <w:rsid w:val="000742A8"/>
    <w:rsid w:val="00075CF4"/>
    <w:rsid w:val="00077700"/>
    <w:rsid w:val="0008379B"/>
    <w:rsid w:val="00087C4E"/>
    <w:rsid w:val="00087CF9"/>
    <w:rsid w:val="000C5691"/>
    <w:rsid w:val="000C60E8"/>
    <w:rsid w:val="000D0B20"/>
    <w:rsid w:val="000D7101"/>
    <w:rsid w:val="000E618A"/>
    <w:rsid w:val="000E7209"/>
    <w:rsid w:val="000F0907"/>
    <w:rsid w:val="000F156F"/>
    <w:rsid w:val="000F25D9"/>
    <w:rsid w:val="000F43EB"/>
    <w:rsid w:val="000F7F64"/>
    <w:rsid w:val="001034DC"/>
    <w:rsid w:val="00110F3A"/>
    <w:rsid w:val="00116A5A"/>
    <w:rsid w:val="00124A27"/>
    <w:rsid w:val="00126F73"/>
    <w:rsid w:val="00137487"/>
    <w:rsid w:val="00137761"/>
    <w:rsid w:val="0014598B"/>
    <w:rsid w:val="00147A3E"/>
    <w:rsid w:val="0015366E"/>
    <w:rsid w:val="00156EDF"/>
    <w:rsid w:val="00165AEE"/>
    <w:rsid w:val="001758B3"/>
    <w:rsid w:val="001773AE"/>
    <w:rsid w:val="00181F4A"/>
    <w:rsid w:val="00184A5A"/>
    <w:rsid w:val="0019087F"/>
    <w:rsid w:val="001A2455"/>
    <w:rsid w:val="001A5DAB"/>
    <w:rsid w:val="001B5042"/>
    <w:rsid w:val="001B5E0C"/>
    <w:rsid w:val="001C41CB"/>
    <w:rsid w:val="001C4350"/>
    <w:rsid w:val="001C574D"/>
    <w:rsid w:val="001E3CAF"/>
    <w:rsid w:val="001E6485"/>
    <w:rsid w:val="001F2D28"/>
    <w:rsid w:val="00210AB9"/>
    <w:rsid w:val="002161ED"/>
    <w:rsid w:val="002317D2"/>
    <w:rsid w:val="00233A1D"/>
    <w:rsid w:val="00237510"/>
    <w:rsid w:val="00237AE5"/>
    <w:rsid w:val="0024045F"/>
    <w:rsid w:val="002427C6"/>
    <w:rsid w:val="0025396F"/>
    <w:rsid w:val="00253AC4"/>
    <w:rsid w:val="002608E8"/>
    <w:rsid w:val="00270678"/>
    <w:rsid w:val="00270DE8"/>
    <w:rsid w:val="002724ED"/>
    <w:rsid w:val="002819E7"/>
    <w:rsid w:val="002902DA"/>
    <w:rsid w:val="002A4942"/>
    <w:rsid w:val="002A4ABE"/>
    <w:rsid w:val="002A5891"/>
    <w:rsid w:val="002B0A5E"/>
    <w:rsid w:val="002B7666"/>
    <w:rsid w:val="002C2A44"/>
    <w:rsid w:val="002C59FC"/>
    <w:rsid w:val="002D3224"/>
    <w:rsid w:val="002D6D05"/>
    <w:rsid w:val="002F66B3"/>
    <w:rsid w:val="002F7155"/>
    <w:rsid w:val="002F719B"/>
    <w:rsid w:val="00304ABB"/>
    <w:rsid w:val="00311CC9"/>
    <w:rsid w:val="00314162"/>
    <w:rsid w:val="003156EF"/>
    <w:rsid w:val="00321262"/>
    <w:rsid w:val="0033203F"/>
    <w:rsid w:val="003340B3"/>
    <w:rsid w:val="00336881"/>
    <w:rsid w:val="00362658"/>
    <w:rsid w:val="0037275A"/>
    <w:rsid w:val="00381B38"/>
    <w:rsid w:val="0038394C"/>
    <w:rsid w:val="00385246"/>
    <w:rsid w:val="00385AC3"/>
    <w:rsid w:val="00386BF3"/>
    <w:rsid w:val="003922AC"/>
    <w:rsid w:val="00392A52"/>
    <w:rsid w:val="003938DE"/>
    <w:rsid w:val="003955EE"/>
    <w:rsid w:val="003A49C7"/>
    <w:rsid w:val="003B0B1A"/>
    <w:rsid w:val="003B47BD"/>
    <w:rsid w:val="003C567F"/>
    <w:rsid w:val="003C7DD3"/>
    <w:rsid w:val="003D594A"/>
    <w:rsid w:val="003F2DF1"/>
    <w:rsid w:val="003F5571"/>
    <w:rsid w:val="003F5669"/>
    <w:rsid w:val="003F7F69"/>
    <w:rsid w:val="00404216"/>
    <w:rsid w:val="00406244"/>
    <w:rsid w:val="00414BED"/>
    <w:rsid w:val="00420DFC"/>
    <w:rsid w:val="00421A48"/>
    <w:rsid w:val="00422822"/>
    <w:rsid w:val="00423959"/>
    <w:rsid w:val="00423E2C"/>
    <w:rsid w:val="0043301D"/>
    <w:rsid w:val="00436D67"/>
    <w:rsid w:val="00444D12"/>
    <w:rsid w:val="0045215C"/>
    <w:rsid w:val="00460CDB"/>
    <w:rsid w:val="004611C3"/>
    <w:rsid w:val="00465E1C"/>
    <w:rsid w:val="00477DF1"/>
    <w:rsid w:val="00481AF6"/>
    <w:rsid w:val="0048323A"/>
    <w:rsid w:val="00484678"/>
    <w:rsid w:val="00484721"/>
    <w:rsid w:val="00492E5C"/>
    <w:rsid w:val="00496F3A"/>
    <w:rsid w:val="004A1A62"/>
    <w:rsid w:val="004A3FA0"/>
    <w:rsid w:val="004A5103"/>
    <w:rsid w:val="004B648A"/>
    <w:rsid w:val="004B65DC"/>
    <w:rsid w:val="004C05F7"/>
    <w:rsid w:val="004C6720"/>
    <w:rsid w:val="004C7A93"/>
    <w:rsid w:val="004D3FC3"/>
    <w:rsid w:val="004E400D"/>
    <w:rsid w:val="004E4975"/>
    <w:rsid w:val="004E4AB0"/>
    <w:rsid w:val="004E6315"/>
    <w:rsid w:val="004F7AF2"/>
    <w:rsid w:val="00500B74"/>
    <w:rsid w:val="00505DC4"/>
    <w:rsid w:val="00507BED"/>
    <w:rsid w:val="00510187"/>
    <w:rsid w:val="00514870"/>
    <w:rsid w:val="00521D73"/>
    <w:rsid w:val="0053145E"/>
    <w:rsid w:val="005362EA"/>
    <w:rsid w:val="00543750"/>
    <w:rsid w:val="00545649"/>
    <w:rsid w:val="0055450C"/>
    <w:rsid w:val="005557E1"/>
    <w:rsid w:val="00561F57"/>
    <w:rsid w:val="00562ED2"/>
    <w:rsid w:val="00565568"/>
    <w:rsid w:val="00566478"/>
    <w:rsid w:val="0057118E"/>
    <w:rsid w:val="005751E8"/>
    <w:rsid w:val="005760F3"/>
    <w:rsid w:val="00586568"/>
    <w:rsid w:val="0059169D"/>
    <w:rsid w:val="00594CF1"/>
    <w:rsid w:val="005A76BD"/>
    <w:rsid w:val="005B09D1"/>
    <w:rsid w:val="005C10C5"/>
    <w:rsid w:val="005C7541"/>
    <w:rsid w:val="005D545D"/>
    <w:rsid w:val="005D5806"/>
    <w:rsid w:val="005E4005"/>
    <w:rsid w:val="005E6130"/>
    <w:rsid w:val="005F3DC3"/>
    <w:rsid w:val="005F67F8"/>
    <w:rsid w:val="005F7AB1"/>
    <w:rsid w:val="00605D0C"/>
    <w:rsid w:val="0060707E"/>
    <w:rsid w:val="006123DB"/>
    <w:rsid w:val="00613595"/>
    <w:rsid w:val="006136E9"/>
    <w:rsid w:val="00613BD4"/>
    <w:rsid w:val="006152F2"/>
    <w:rsid w:val="00621773"/>
    <w:rsid w:val="00622203"/>
    <w:rsid w:val="00624EC2"/>
    <w:rsid w:val="0062559F"/>
    <w:rsid w:val="006413FC"/>
    <w:rsid w:val="00642279"/>
    <w:rsid w:val="00645AFC"/>
    <w:rsid w:val="0065454C"/>
    <w:rsid w:val="006642EC"/>
    <w:rsid w:val="00682E2D"/>
    <w:rsid w:val="00690621"/>
    <w:rsid w:val="006A1FAB"/>
    <w:rsid w:val="006A507E"/>
    <w:rsid w:val="006B0842"/>
    <w:rsid w:val="006B5BFB"/>
    <w:rsid w:val="006C05D0"/>
    <w:rsid w:val="006C5D7E"/>
    <w:rsid w:val="006C6390"/>
    <w:rsid w:val="006D0E4D"/>
    <w:rsid w:val="006D2ED2"/>
    <w:rsid w:val="006E69CD"/>
    <w:rsid w:val="006F43D7"/>
    <w:rsid w:val="00700940"/>
    <w:rsid w:val="0070744F"/>
    <w:rsid w:val="00713701"/>
    <w:rsid w:val="0071545E"/>
    <w:rsid w:val="00715701"/>
    <w:rsid w:val="00717EEB"/>
    <w:rsid w:val="0072169F"/>
    <w:rsid w:val="00722090"/>
    <w:rsid w:val="007239AE"/>
    <w:rsid w:val="00725571"/>
    <w:rsid w:val="00725649"/>
    <w:rsid w:val="00734483"/>
    <w:rsid w:val="007424A5"/>
    <w:rsid w:val="00744460"/>
    <w:rsid w:val="0074520F"/>
    <w:rsid w:val="007459B5"/>
    <w:rsid w:val="007460CF"/>
    <w:rsid w:val="00747C79"/>
    <w:rsid w:val="0075667F"/>
    <w:rsid w:val="007605AC"/>
    <w:rsid w:val="00765666"/>
    <w:rsid w:val="00782EDC"/>
    <w:rsid w:val="0078515D"/>
    <w:rsid w:val="007857C5"/>
    <w:rsid w:val="00785AD7"/>
    <w:rsid w:val="007912A4"/>
    <w:rsid w:val="00794665"/>
    <w:rsid w:val="007A1CA0"/>
    <w:rsid w:val="007A2316"/>
    <w:rsid w:val="007A6AE3"/>
    <w:rsid w:val="007B3F39"/>
    <w:rsid w:val="007B65C5"/>
    <w:rsid w:val="007C7011"/>
    <w:rsid w:val="007C7CC1"/>
    <w:rsid w:val="007D15D9"/>
    <w:rsid w:val="007D1DAF"/>
    <w:rsid w:val="007D7923"/>
    <w:rsid w:val="007E1131"/>
    <w:rsid w:val="007E11D5"/>
    <w:rsid w:val="007E3FA3"/>
    <w:rsid w:val="007F0B13"/>
    <w:rsid w:val="007F76B4"/>
    <w:rsid w:val="008024C5"/>
    <w:rsid w:val="00803F05"/>
    <w:rsid w:val="00806CA9"/>
    <w:rsid w:val="00807997"/>
    <w:rsid w:val="00812024"/>
    <w:rsid w:val="00834442"/>
    <w:rsid w:val="008417A8"/>
    <w:rsid w:val="00846710"/>
    <w:rsid w:val="0085486A"/>
    <w:rsid w:val="008562CC"/>
    <w:rsid w:val="00857EDD"/>
    <w:rsid w:val="00862C8D"/>
    <w:rsid w:val="00862D05"/>
    <w:rsid w:val="00863EE0"/>
    <w:rsid w:val="008745B3"/>
    <w:rsid w:val="00886663"/>
    <w:rsid w:val="008A2EA8"/>
    <w:rsid w:val="008B58AA"/>
    <w:rsid w:val="008B686C"/>
    <w:rsid w:val="008C248E"/>
    <w:rsid w:val="008C65CC"/>
    <w:rsid w:val="008D15DE"/>
    <w:rsid w:val="008E083E"/>
    <w:rsid w:val="008E4A14"/>
    <w:rsid w:val="008E5194"/>
    <w:rsid w:val="008E6721"/>
    <w:rsid w:val="008F1B4B"/>
    <w:rsid w:val="008F29B1"/>
    <w:rsid w:val="00903D14"/>
    <w:rsid w:val="0090661C"/>
    <w:rsid w:val="0091167D"/>
    <w:rsid w:val="00915DB4"/>
    <w:rsid w:val="00916264"/>
    <w:rsid w:val="009206CA"/>
    <w:rsid w:val="0092375E"/>
    <w:rsid w:val="00927B3F"/>
    <w:rsid w:val="009346D4"/>
    <w:rsid w:val="00942635"/>
    <w:rsid w:val="00943BBC"/>
    <w:rsid w:val="00947EB2"/>
    <w:rsid w:val="00962391"/>
    <w:rsid w:val="00975803"/>
    <w:rsid w:val="009769E8"/>
    <w:rsid w:val="00985AAD"/>
    <w:rsid w:val="00985D68"/>
    <w:rsid w:val="0098785E"/>
    <w:rsid w:val="00990443"/>
    <w:rsid w:val="0099145C"/>
    <w:rsid w:val="009A06DD"/>
    <w:rsid w:val="009A606C"/>
    <w:rsid w:val="009B377A"/>
    <w:rsid w:val="009B7AA4"/>
    <w:rsid w:val="009C0E87"/>
    <w:rsid w:val="009C1CDE"/>
    <w:rsid w:val="009C41E0"/>
    <w:rsid w:val="009C44C5"/>
    <w:rsid w:val="009C48CD"/>
    <w:rsid w:val="009C6614"/>
    <w:rsid w:val="009D1979"/>
    <w:rsid w:val="009D34A0"/>
    <w:rsid w:val="009D5DC5"/>
    <w:rsid w:val="009E1FCE"/>
    <w:rsid w:val="009E22FF"/>
    <w:rsid w:val="009E7E09"/>
    <w:rsid w:val="00A002EE"/>
    <w:rsid w:val="00A2242D"/>
    <w:rsid w:val="00A310CC"/>
    <w:rsid w:val="00A3622E"/>
    <w:rsid w:val="00A565F6"/>
    <w:rsid w:val="00A602A7"/>
    <w:rsid w:val="00A621B0"/>
    <w:rsid w:val="00A6696E"/>
    <w:rsid w:val="00A76532"/>
    <w:rsid w:val="00A80BCF"/>
    <w:rsid w:val="00A90F0C"/>
    <w:rsid w:val="00A931C3"/>
    <w:rsid w:val="00AA0AEC"/>
    <w:rsid w:val="00AA4252"/>
    <w:rsid w:val="00AB27E7"/>
    <w:rsid w:val="00AC0C33"/>
    <w:rsid w:val="00AC13DA"/>
    <w:rsid w:val="00AD0466"/>
    <w:rsid w:val="00AD1900"/>
    <w:rsid w:val="00AD26DD"/>
    <w:rsid w:val="00AE19F3"/>
    <w:rsid w:val="00AE4B2A"/>
    <w:rsid w:val="00AF1414"/>
    <w:rsid w:val="00AF5D26"/>
    <w:rsid w:val="00B06C3F"/>
    <w:rsid w:val="00B06E38"/>
    <w:rsid w:val="00B1173B"/>
    <w:rsid w:val="00B12944"/>
    <w:rsid w:val="00B12A2C"/>
    <w:rsid w:val="00B12DBC"/>
    <w:rsid w:val="00B143E7"/>
    <w:rsid w:val="00B15013"/>
    <w:rsid w:val="00B20592"/>
    <w:rsid w:val="00B250A5"/>
    <w:rsid w:val="00B30713"/>
    <w:rsid w:val="00B372E3"/>
    <w:rsid w:val="00B602AA"/>
    <w:rsid w:val="00B63EFB"/>
    <w:rsid w:val="00B6539D"/>
    <w:rsid w:val="00B6563D"/>
    <w:rsid w:val="00B77788"/>
    <w:rsid w:val="00B77852"/>
    <w:rsid w:val="00B81952"/>
    <w:rsid w:val="00B859CC"/>
    <w:rsid w:val="00B870E1"/>
    <w:rsid w:val="00B94144"/>
    <w:rsid w:val="00B94B12"/>
    <w:rsid w:val="00BA24C0"/>
    <w:rsid w:val="00BC1DA4"/>
    <w:rsid w:val="00BC513C"/>
    <w:rsid w:val="00BC73B4"/>
    <w:rsid w:val="00BC7AE1"/>
    <w:rsid w:val="00BD1EE8"/>
    <w:rsid w:val="00BD2CEB"/>
    <w:rsid w:val="00BE635A"/>
    <w:rsid w:val="00BE7172"/>
    <w:rsid w:val="00BF122C"/>
    <w:rsid w:val="00BF39F7"/>
    <w:rsid w:val="00C024CF"/>
    <w:rsid w:val="00C127C7"/>
    <w:rsid w:val="00C1750C"/>
    <w:rsid w:val="00C24334"/>
    <w:rsid w:val="00C251E4"/>
    <w:rsid w:val="00C27FE9"/>
    <w:rsid w:val="00C300DD"/>
    <w:rsid w:val="00C35E38"/>
    <w:rsid w:val="00C404DA"/>
    <w:rsid w:val="00C41B5E"/>
    <w:rsid w:val="00C60B67"/>
    <w:rsid w:val="00C70108"/>
    <w:rsid w:val="00C73166"/>
    <w:rsid w:val="00C7617B"/>
    <w:rsid w:val="00C77F1F"/>
    <w:rsid w:val="00C81ADE"/>
    <w:rsid w:val="00C85E87"/>
    <w:rsid w:val="00CA73D6"/>
    <w:rsid w:val="00CC7D9E"/>
    <w:rsid w:val="00CD254A"/>
    <w:rsid w:val="00CD4085"/>
    <w:rsid w:val="00CE024A"/>
    <w:rsid w:val="00CF2207"/>
    <w:rsid w:val="00CF6F69"/>
    <w:rsid w:val="00D00008"/>
    <w:rsid w:val="00D00942"/>
    <w:rsid w:val="00D0553E"/>
    <w:rsid w:val="00D05B1B"/>
    <w:rsid w:val="00D110AE"/>
    <w:rsid w:val="00D15D17"/>
    <w:rsid w:val="00D30AA7"/>
    <w:rsid w:val="00D319BA"/>
    <w:rsid w:val="00D41641"/>
    <w:rsid w:val="00D42CD2"/>
    <w:rsid w:val="00D462C2"/>
    <w:rsid w:val="00D51CDF"/>
    <w:rsid w:val="00D54735"/>
    <w:rsid w:val="00D55D42"/>
    <w:rsid w:val="00D639B8"/>
    <w:rsid w:val="00D64925"/>
    <w:rsid w:val="00D67C4B"/>
    <w:rsid w:val="00D76F5D"/>
    <w:rsid w:val="00D84852"/>
    <w:rsid w:val="00D950F9"/>
    <w:rsid w:val="00D95BFE"/>
    <w:rsid w:val="00DA026D"/>
    <w:rsid w:val="00DA0E4B"/>
    <w:rsid w:val="00DA471F"/>
    <w:rsid w:val="00DC0807"/>
    <w:rsid w:val="00DC3732"/>
    <w:rsid w:val="00DD135A"/>
    <w:rsid w:val="00DD4BE4"/>
    <w:rsid w:val="00DE170A"/>
    <w:rsid w:val="00DE53E3"/>
    <w:rsid w:val="00DF372C"/>
    <w:rsid w:val="00DF68D7"/>
    <w:rsid w:val="00E02354"/>
    <w:rsid w:val="00E039AA"/>
    <w:rsid w:val="00E0737B"/>
    <w:rsid w:val="00E1435E"/>
    <w:rsid w:val="00E161C5"/>
    <w:rsid w:val="00E17835"/>
    <w:rsid w:val="00E240BC"/>
    <w:rsid w:val="00E26771"/>
    <w:rsid w:val="00E3029C"/>
    <w:rsid w:val="00E33162"/>
    <w:rsid w:val="00E34DE6"/>
    <w:rsid w:val="00E36D98"/>
    <w:rsid w:val="00E37BFE"/>
    <w:rsid w:val="00E37CA6"/>
    <w:rsid w:val="00E37FEC"/>
    <w:rsid w:val="00E45843"/>
    <w:rsid w:val="00E515B6"/>
    <w:rsid w:val="00E54E78"/>
    <w:rsid w:val="00E550A3"/>
    <w:rsid w:val="00E57430"/>
    <w:rsid w:val="00E62C0D"/>
    <w:rsid w:val="00E6430C"/>
    <w:rsid w:val="00E75A06"/>
    <w:rsid w:val="00E8056C"/>
    <w:rsid w:val="00E8308E"/>
    <w:rsid w:val="00E84435"/>
    <w:rsid w:val="00E878E4"/>
    <w:rsid w:val="00E92B40"/>
    <w:rsid w:val="00E9648B"/>
    <w:rsid w:val="00EA042A"/>
    <w:rsid w:val="00EA05E8"/>
    <w:rsid w:val="00EA64EF"/>
    <w:rsid w:val="00EB1B8D"/>
    <w:rsid w:val="00EB1E3C"/>
    <w:rsid w:val="00EB580F"/>
    <w:rsid w:val="00EB60D7"/>
    <w:rsid w:val="00EC2E8D"/>
    <w:rsid w:val="00EC5137"/>
    <w:rsid w:val="00EC70AF"/>
    <w:rsid w:val="00ED1816"/>
    <w:rsid w:val="00ED3457"/>
    <w:rsid w:val="00EE229E"/>
    <w:rsid w:val="00EE4809"/>
    <w:rsid w:val="00EE6224"/>
    <w:rsid w:val="00EE78F8"/>
    <w:rsid w:val="00EE7F62"/>
    <w:rsid w:val="00EF005D"/>
    <w:rsid w:val="00F02E99"/>
    <w:rsid w:val="00F058BF"/>
    <w:rsid w:val="00F07427"/>
    <w:rsid w:val="00F24ECF"/>
    <w:rsid w:val="00F279B3"/>
    <w:rsid w:val="00F31B3B"/>
    <w:rsid w:val="00F33427"/>
    <w:rsid w:val="00F475C8"/>
    <w:rsid w:val="00F56A93"/>
    <w:rsid w:val="00F56B25"/>
    <w:rsid w:val="00F57132"/>
    <w:rsid w:val="00F70EF6"/>
    <w:rsid w:val="00F72456"/>
    <w:rsid w:val="00F81C0D"/>
    <w:rsid w:val="00F87EA1"/>
    <w:rsid w:val="00F9640A"/>
    <w:rsid w:val="00F97D05"/>
    <w:rsid w:val="00FA070A"/>
    <w:rsid w:val="00FA0CC5"/>
    <w:rsid w:val="00FA2981"/>
    <w:rsid w:val="00FA3EBF"/>
    <w:rsid w:val="00FB04BF"/>
    <w:rsid w:val="00FB58A7"/>
    <w:rsid w:val="00FD1583"/>
    <w:rsid w:val="00FD1B88"/>
    <w:rsid w:val="00FE360E"/>
    <w:rsid w:val="00FE4CF8"/>
    <w:rsid w:val="00FE5DD0"/>
    <w:rsid w:val="00FE70DF"/>
    <w:rsid w:val="1652069C"/>
    <w:rsid w:val="27656F9D"/>
    <w:rsid w:val="6C0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B02B8A"/>
  <w15:chartTrackingRefBased/>
  <w15:docId w15:val="{12D74CDF-D5AE-4A6F-94E3-022ABC47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eastAsia="ＭＳ ゴシック"/>
      <w:kern w:val="2"/>
      <w:sz w:val="24"/>
      <w:szCs w:val="24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9"/>
    <w:rPr>
      <w:rFonts w:eastAsia="ＭＳ ゴシック"/>
      <w:kern w:val="2"/>
      <w:sz w:val="24"/>
      <w:szCs w:val="24"/>
    </w:rPr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Balloon Text"/>
    <w:basedOn w:val="a"/>
    <w:link w:val="a6"/>
    <w:rPr>
      <w:rFonts w:ascii="Arial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99"/>
    <w:qFormat/>
    <w:rsid w:val="00E54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平成14年度第二回薬事審議会概要</vt:lpstr>
    </vt:vector>
  </TitlesOfParts>
  <Manager/>
  <Company>大阪府庁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大阪府薬務課</cp:lastModifiedBy>
  <cp:revision>3</cp:revision>
  <cp:lastPrinted>2026-02-03T08:36:00Z</cp:lastPrinted>
  <dcterms:created xsi:type="dcterms:W3CDTF">2026-02-03T09:18:00Z</dcterms:created>
  <dcterms:modified xsi:type="dcterms:W3CDTF">2026-02-04T10:58:00Z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