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D841" w14:textId="77777777" w:rsidR="00524BA5" w:rsidRDefault="00524BA5" w:rsidP="00524BA5">
      <w:pPr>
        <w:spacing w:line="200" w:lineRule="atLeast"/>
        <w:rPr>
          <w:rFonts w:ascii="ＭＳ 明朝" w:hAnsi="ＭＳ 明朝"/>
          <w:b/>
          <w:color w:val="000000" w:themeColor="text1"/>
        </w:rPr>
      </w:pPr>
      <w:bookmarkStart w:id="0" w:name="_Toc88265074"/>
    </w:p>
    <w:p w14:paraId="488E8D46" w14:textId="7986CF97" w:rsidR="000471DC" w:rsidRPr="00400610" w:rsidRDefault="000471DC" w:rsidP="00524BA5">
      <w:pPr>
        <w:spacing w:line="200" w:lineRule="atLeast"/>
        <w:jc w:val="center"/>
        <w:rPr>
          <w:rFonts w:ascii="ＭＳ 明朝"/>
        </w:rPr>
      </w:pPr>
      <w:r w:rsidRPr="00400610">
        <w:rPr>
          <w:rFonts w:ascii="ＭＳ 明朝" w:hint="eastAsia"/>
        </w:rPr>
        <w:t>医薬品製造販売業ＧＱＰ／ＧＶＰ手順書＜モデル＞の改訂にあたって</w:t>
      </w:r>
    </w:p>
    <w:p w14:paraId="1FCEA374" w14:textId="77777777" w:rsidR="000471DC" w:rsidRPr="00400610" w:rsidRDefault="000471DC" w:rsidP="000471DC">
      <w:pPr>
        <w:spacing w:line="200" w:lineRule="atLeast"/>
        <w:rPr>
          <w:rFonts w:ascii="ＭＳ 明朝"/>
        </w:rPr>
      </w:pPr>
    </w:p>
    <w:p w14:paraId="556157A1" w14:textId="77777777" w:rsidR="000471DC" w:rsidRPr="00400610" w:rsidRDefault="000471DC" w:rsidP="00CE557A">
      <w:pPr>
        <w:widowControl/>
        <w:overflowPunct/>
        <w:adjustRightInd/>
        <w:spacing w:line="276" w:lineRule="auto"/>
        <w:ind w:firstLineChars="100" w:firstLine="239"/>
        <w:jc w:val="left"/>
        <w:rPr>
          <w:rFonts w:ascii="ＭＳ 明朝"/>
        </w:rPr>
      </w:pPr>
      <w:r w:rsidRPr="00400610">
        <w:rPr>
          <w:rFonts w:ascii="ＭＳ 明朝" w:hint="eastAsia"/>
        </w:rPr>
        <w:t>医薬品製造販売業ＧＱＰ／ＧＶＰ手順書＜モデル＞（以下、本手順書モデル）は、</w:t>
      </w:r>
      <w:r w:rsidRPr="00400610" w:rsidDel="0054406E">
        <w:rPr>
          <w:rFonts w:ascii="ＭＳ 明朝" w:hint="eastAsia"/>
        </w:rPr>
        <w:t xml:space="preserve"> </w:t>
      </w:r>
      <w:r w:rsidRPr="00400610">
        <w:rPr>
          <w:rFonts w:ascii="ＭＳ 明朝" w:hint="eastAsia"/>
        </w:rPr>
        <w:t>ＧＱＰ省令</w:t>
      </w:r>
      <w:r w:rsidRPr="00400610">
        <w:rPr>
          <w:rFonts w:ascii="ＭＳ 明朝" w:hint="eastAsia"/>
          <w:sz w:val="16"/>
          <w:szCs w:val="16"/>
        </w:rPr>
        <w:t>(※１</w:t>
      </w:r>
      <w:r w:rsidRPr="00400610">
        <w:rPr>
          <w:rFonts w:ascii="ＭＳ 明朝"/>
          <w:sz w:val="16"/>
          <w:szCs w:val="16"/>
        </w:rPr>
        <w:t>)</w:t>
      </w:r>
      <w:r w:rsidRPr="00400610">
        <w:rPr>
          <w:rFonts w:ascii="ＭＳ 明朝" w:hint="eastAsia"/>
        </w:rPr>
        <w:t>及びＧＶＰ省令</w:t>
      </w:r>
      <w:r w:rsidRPr="00400610">
        <w:rPr>
          <w:rFonts w:ascii="ＭＳ 明朝" w:hint="eastAsia"/>
          <w:sz w:val="16"/>
          <w:szCs w:val="16"/>
        </w:rPr>
        <w:t>(※２</w:t>
      </w:r>
      <w:r w:rsidRPr="00400610">
        <w:rPr>
          <w:rFonts w:ascii="ＭＳ 明朝"/>
          <w:sz w:val="16"/>
          <w:szCs w:val="16"/>
        </w:rPr>
        <w:t>)</w:t>
      </w:r>
      <w:r w:rsidRPr="00400610">
        <w:rPr>
          <w:rFonts w:ascii="ＭＳ 明朝" w:hint="eastAsia"/>
        </w:rPr>
        <w:t>が、平成16年９月22日に公布されたことに伴い、ＧＱＰ／ＧＶＰ省令に求められている各手順の基本的な骨格をモデルとして示すため、平成16年11月に発出したものです。その後も、法令改正や現場の実態を反映するため、別添改訂履歴のとおり随時改訂を行ってきました。</w:t>
      </w:r>
    </w:p>
    <w:p w14:paraId="126BA810" w14:textId="7D44162B" w:rsidR="000471DC" w:rsidRPr="00C07E6E" w:rsidRDefault="000471DC" w:rsidP="00CE557A">
      <w:pPr>
        <w:widowControl/>
        <w:overflowPunct/>
        <w:adjustRightInd/>
        <w:spacing w:line="276" w:lineRule="auto"/>
        <w:ind w:firstLineChars="100" w:firstLine="239"/>
        <w:jc w:val="left"/>
        <w:rPr>
          <w:rFonts w:ascii="ＭＳ 明朝"/>
        </w:rPr>
      </w:pPr>
      <w:r w:rsidRPr="00400610">
        <w:rPr>
          <w:rFonts w:ascii="ＭＳ 明朝" w:hint="eastAsia"/>
        </w:rPr>
        <w:t>今般は、平成31年３月以来の本手順書モデルの改</w:t>
      </w:r>
      <w:r w:rsidRPr="00C07E6E">
        <w:rPr>
          <w:rFonts w:ascii="ＭＳ 明朝" w:hint="eastAsia"/>
        </w:rPr>
        <w:t>訂とな</w:t>
      </w:r>
      <w:r w:rsidR="00D6536D" w:rsidRPr="00C07E6E">
        <w:rPr>
          <w:rFonts w:ascii="ＭＳ 明朝" w:hint="eastAsia"/>
        </w:rPr>
        <w:t>ります</w:t>
      </w:r>
      <w:r w:rsidRPr="00C07E6E">
        <w:rPr>
          <w:rFonts w:ascii="ＭＳ 明朝" w:hint="eastAsia"/>
        </w:rPr>
        <w:t>。令和３年８月の医薬品、医療機器等の品質、有効性及び安全性の確保等に関する法律の一部改正の施行や、昨今の製薬企業における品質問題事案を踏まえて発出された、通知「</w:t>
      </w:r>
      <w:r w:rsidRPr="00C07E6E">
        <w:rPr>
          <w:rFonts w:ascii="ＭＳ 明朝" w:hAnsi="ＭＳ 明朝" w:hint="eastAsia"/>
          <w:szCs w:val="21"/>
        </w:rPr>
        <w:t>医薬品の品質問題事案を踏まえた製造販売業者及び製造業者による品質管理に係る運用について」</w:t>
      </w:r>
      <w:r w:rsidRPr="00C07E6E">
        <w:rPr>
          <w:rFonts w:ascii="ＭＳ 明朝" w:hint="eastAsia"/>
          <w:sz w:val="16"/>
          <w:szCs w:val="16"/>
        </w:rPr>
        <w:t>(※３</w:t>
      </w:r>
      <w:r w:rsidRPr="00C07E6E">
        <w:rPr>
          <w:rFonts w:ascii="ＭＳ 明朝"/>
          <w:sz w:val="16"/>
          <w:szCs w:val="16"/>
        </w:rPr>
        <w:t>)</w:t>
      </w:r>
      <w:r w:rsidRPr="00C07E6E">
        <w:rPr>
          <w:rFonts w:ascii="ＭＳ 明朝" w:hint="eastAsia"/>
        </w:rPr>
        <w:t>等に基づき改訂を行いました。また、本手順書モデル内に、業務の参考となる手順を参考情報として新たに追加するとともに、通知の引用紹介欄を設けました。本手順書モデルの記載内容や使い方については後述のとおりで</w:t>
      </w:r>
      <w:r w:rsidR="00E15A70" w:rsidRPr="00C07E6E">
        <w:rPr>
          <w:rFonts w:ascii="ＭＳ 明朝" w:hint="eastAsia"/>
        </w:rPr>
        <w:t>す</w:t>
      </w:r>
      <w:r w:rsidRPr="00C07E6E">
        <w:rPr>
          <w:rFonts w:ascii="ＭＳ 明朝" w:hint="eastAsia"/>
        </w:rPr>
        <w:t>が、各社の実情に合わせて活用いただき、一層の品質管理・安全管理にお役立ていただけると幸いです。</w:t>
      </w:r>
    </w:p>
    <w:p w14:paraId="471B28DB" w14:textId="77777777" w:rsidR="000471DC" w:rsidRPr="00400610" w:rsidRDefault="000471DC" w:rsidP="00CE557A">
      <w:pPr>
        <w:widowControl/>
        <w:overflowPunct/>
        <w:adjustRightInd/>
        <w:spacing w:line="276" w:lineRule="auto"/>
        <w:ind w:firstLineChars="100" w:firstLine="239"/>
        <w:jc w:val="left"/>
        <w:rPr>
          <w:rFonts w:ascii="ＭＳ 明朝"/>
        </w:rPr>
      </w:pPr>
      <w:r w:rsidRPr="00C07E6E">
        <w:rPr>
          <w:rFonts w:ascii="ＭＳ 明朝" w:hint="eastAsia"/>
        </w:rPr>
        <w:t>最後に、本手順書モデルを改訂するにあたっては、大阪</w:t>
      </w:r>
      <w:r w:rsidRPr="00400610">
        <w:rPr>
          <w:rFonts w:ascii="ＭＳ 明朝" w:hint="eastAsia"/>
        </w:rPr>
        <w:t>府薬事審議会 医薬品等基準評価検討部会において議論を行い、意見をいただきました。また、関西医薬品協会　品質委員会、関西医薬品協会　医薬品安全性研究会、大阪生薬協会、大阪家庭薬協会、大阪製薬企業会、日本ジェネリック製薬協会、大阪府家庭薬工業協同組合の方々に多大なご協力をいただきましたので、ここにお礼を申し上げます。</w:t>
      </w:r>
    </w:p>
    <w:p w14:paraId="77FB387D" w14:textId="77777777" w:rsidR="000471DC" w:rsidRPr="00400610" w:rsidRDefault="000471DC" w:rsidP="000471DC">
      <w:pPr>
        <w:spacing w:line="200" w:lineRule="atLeast"/>
        <w:ind w:firstLineChars="100" w:firstLine="239"/>
        <w:rPr>
          <w:rFonts w:ascii="ＭＳ 明朝"/>
        </w:rPr>
      </w:pPr>
    </w:p>
    <w:p w14:paraId="7BB318EE" w14:textId="68758C3B" w:rsidR="000471DC" w:rsidRPr="00400610" w:rsidRDefault="000471DC" w:rsidP="000471DC">
      <w:pPr>
        <w:spacing w:line="200" w:lineRule="atLeast"/>
        <w:ind w:firstLineChars="2372" w:firstLine="5675"/>
        <w:rPr>
          <w:rFonts w:ascii="ＭＳ 明朝"/>
        </w:rPr>
      </w:pPr>
      <w:r w:rsidRPr="00400610">
        <w:rPr>
          <w:rFonts w:ascii="ＭＳ 明朝" w:hint="eastAsia"/>
        </w:rPr>
        <w:t>令和６年</w:t>
      </w:r>
      <w:r w:rsidR="00C07E6E">
        <w:rPr>
          <w:rFonts w:ascii="ＭＳ 明朝" w:hint="eastAsia"/>
        </w:rPr>
        <w:t>３</w:t>
      </w:r>
      <w:r w:rsidRPr="00400610">
        <w:rPr>
          <w:rFonts w:ascii="ＭＳ 明朝" w:hint="eastAsia"/>
        </w:rPr>
        <w:t>月</w:t>
      </w:r>
    </w:p>
    <w:p w14:paraId="20D056AD" w14:textId="77777777" w:rsidR="000471DC" w:rsidRPr="00400610" w:rsidRDefault="000471DC" w:rsidP="000471DC">
      <w:pPr>
        <w:widowControl/>
        <w:overflowPunct/>
        <w:adjustRightInd/>
        <w:ind w:left="4955" w:firstLineChars="301" w:firstLine="720"/>
        <w:jc w:val="left"/>
        <w:rPr>
          <w:rFonts w:ascii="ＭＳ Ｐゴシック" w:eastAsia="ＭＳ Ｐゴシック" w:hAnsi="ＭＳ Ｐゴシック" w:cs="ＭＳ Ｐゴシック"/>
          <w:color w:val="auto"/>
        </w:rPr>
      </w:pPr>
      <w:r w:rsidRPr="00400610">
        <w:rPr>
          <w:rFonts w:ascii="ＭＳ 明朝" w:hint="eastAsia"/>
        </w:rPr>
        <w:t>大阪府健康医療部生活衛生室薬務課</w:t>
      </w:r>
    </w:p>
    <w:p w14:paraId="7399FA32" w14:textId="77777777" w:rsidR="000471DC" w:rsidRPr="00400610" w:rsidRDefault="000471DC" w:rsidP="000471DC">
      <w:pPr>
        <w:snapToGrid w:val="0"/>
        <w:spacing w:line="200" w:lineRule="atLeast"/>
        <w:ind w:firstLineChars="100" w:firstLine="159"/>
        <w:rPr>
          <w:rFonts w:ascii="ＭＳ 明朝"/>
          <w:sz w:val="16"/>
          <w:szCs w:val="16"/>
        </w:rPr>
      </w:pPr>
    </w:p>
    <w:p w14:paraId="7E5061B1" w14:textId="495BC7CA" w:rsidR="000471DC" w:rsidRDefault="000471DC" w:rsidP="000471DC">
      <w:pPr>
        <w:snapToGrid w:val="0"/>
        <w:spacing w:line="200" w:lineRule="atLeast"/>
        <w:ind w:firstLineChars="100" w:firstLine="159"/>
        <w:rPr>
          <w:rFonts w:ascii="ＭＳ 明朝"/>
          <w:sz w:val="16"/>
          <w:szCs w:val="16"/>
        </w:rPr>
      </w:pPr>
    </w:p>
    <w:p w14:paraId="610C74B6" w14:textId="35E64C46" w:rsidR="00CE557A" w:rsidRDefault="00CE557A" w:rsidP="000471DC">
      <w:pPr>
        <w:snapToGrid w:val="0"/>
        <w:spacing w:line="200" w:lineRule="atLeast"/>
        <w:ind w:firstLineChars="100" w:firstLine="159"/>
        <w:rPr>
          <w:rFonts w:ascii="ＭＳ 明朝"/>
          <w:sz w:val="16"/>
          <w:szCs w:val="16"/>
        </w:rPr>
      </w:pPr>
    </w:p>
    <w:p w14:paraId="5F08F152" w14:textId="751EB319" w:rsidR="00CE557A" w:rsidRDefault="00CE557A" w:rsidP="000471DC">
      <w:pPr>
        <w:snapToGrid w:val="0"/>
        <w:spacing w:line="200" w:lineRule="atLeast"/>
        <w:ind w:firstLineChars="100" w:firstLine="159"/>
        <w:rPr>
          <w:rFonts w:ascii="ＭＳ 明朝"/>
          <w:sz w:val="16"/>
          <w:szCs w:val="16"/>
        </w:rPr>
      </w:pPr>
    </w:p>
    <w:p w14:paraId="35C9BDE5" w14:textId="1786BEC1" w:rsidR="00CE557A" w:rsidRDefault="00CE557A" w:rsidP="000471DC">
      <w:pPr>
        <w:snapToGrid w:val="0"/>
        <w:spacing w:line="200" w:lineRule="atLeast"/>
        <w:ind w:firstLineChars="100" w:firstLine="159"/>
        <w:rPr>
          <w:rFonts w:ascii="ＭＳ 明朝"/>
          <w:sz w:val="16"/>
          <w:szCs w:val="16"/>
        </w:rPr>
      </w:pPr>
    </w:p>
    <w:p w14:paraId="2750AD4F" w14:textId="77777777" w:rsidR="00CE557A" w:rsidRPr="00400610" w:rsidRDefault="00CE557A" w:rsidP="000471DC">
      <w:pPr>
        <w:snapToGrid w:val="0"/>
        <w:spacing w:line="200" w:lineRule="atLeast"/>
        <w:ind w:firstLineChars="100" w:firstLine="159"/>
        <w:rPr>
          <w:rFonts w:ascii="ＭＳ 明朝" w:hint="eastAsia"/>
          <w:sz w:val="16"/>
          <w:szCs w:val="16"/>
        </w:rPr>
      </w:pPr>
    </w:p>
    <w:p w14:paraId="6CC0B9E9" w14:textId="77777777" w:rsidR="000471DC" w:rsidRPr="00400610" w:rsidRDefault="000471DC" w:rsidP="000471DC">
      <w:pPr>
        <w:snapToGrid w:val="0"/>
        <w:spacing w:line="200" w:lineRule="atLeast"/>
        <w:ind w:firstLineChars="100" w:firstLine="159"/>
        <w:rPr>
          <w:rFonts w:ascii="ＭＳ 明朝"/>
          <w:sz w:val="16"/>
          <w:szCs w:val="16"/>
        </w:rPr>
      </w:pPr>
      <w:r w:rsidRPr="00400610">
        <w:rPr>
          <w:rFonts w:ascii="ＭＳ 明朝" w:hint="eastAsia"/>
          <w:sz w:val="16"/>
          <w:szCs w:val="16"/>
        </w:rPr>
        <w:t>※１　「医薬品、医薬部外品、化粧品及び医療機器の品質管理の基準に関する省令（平成16年度厚生労働省令第136号）」</w:t>
      </w:r>
    </w:p>
    <w:p w14:paraId="38A90E2A" w14:textId="77777777" w:rsidR="000471DC" w:rsidRPr="00400610" w:rsidRDefault="000471DC" w:rsidP="000471DC">
      <w:pPr>
        <w:snapToGrid w:val="0"/>
        <w:spacing w:line="200" w:lineRule="atLeast"/>
        <w:ind w:leftChars="233" w:left="708" w:hangingChars="95" w:hanging="151"/>
        <w:rPr>
          <w:rFonts w:ascii="ＭＳ 明朝"/>
          <w:sz w:val="16"/>
          <w:szCs w:val="16"/>
        </w:rPr>
      </w:pPr>
      <w:r w:rsidRPr="00400610">
        <w:rPr>
          <w:rFonts w:ascii="ＭＳ 明朝" w:hint="eastAsia"/>
          <w:sz w:val="16"/>
          <w:szCs w:val="16"/>
        </w:rPr>
        <w:t>（平成26年度厚生労働省令第87号で「医薬品、医薬部外品、化粧品及び再生医療等製品の品質管理の基準に関する省令」に改称され一部改正。）</w:t>
      </w:r>
    </w:p>
    <w:p w14:paraId="48913819" w14:textId="77777777" w:rsidR="000471DC" w:rsidRPr="00400610" w:rsidRDefault="000471DC" w:rsidP="000471DC">
      <w:pPr>
        <w:snapToGrid w:val="0"/>
        <w:spacing w:line="200" w:lineRule="atLeast"/>
        <w:ind w:leftChars="66" w:left="707" w:hangingChars="345" w:hanging="549"/>
        <w:rPr>
          <w:rFonts w:ascii="ＭＳ 明朝"/>
          <w:sz w:val="16"/>
          <w:szCs w:val="16"/>
        </w:rPr>
      </w:pPr>
      <w:r w:rsidRPr="00400610">
        <w:rPr>
          <w:rFonts w:ascii="ＭＳ 明朝" w:hint="eastAsia"/>
          <w:sz w:val="16"/>
          <w:szCs w:val="16"/>
        </w:rPr>
        <w:t>※２　「医薬品、医薬部外品、化粧品及び医療機器の製造販売後安全管理業務の基準に関する省令（平成16年度厚生労働省令第135号）」</w:t>
      </w:r>
    </w:p>
    <w:p w14:paraId="062204EE" w14:textId="77777777" w:rsidR="000471DC" w:rsidRPr="00400610" w:rsidRDefault="000471DC" w:rsidP="000471DC">
      <w:pPr>
        <w:snapToGrid w:val="0"/>
        <w:spacing w:line="200" w:lineRule="atLeast"/>
        <w:ind w:leftChars="266" w:left="708" w:hangingChars="45" w:hanging="72"/>
        <w:rPr>
          <w:rFonts w:ascii="ＭＳ 明朝"/>
          <w:sz w:val="16"/>
          <w:szCs w:val="16"/>
        </w:rPr>
      </w:pPr>
      <w:r w:rsidRPr="00400610">
        <w:rPr>
          <w:rFonts w:ascii="ＭＳ 明朝" w:hint="eastAsia"/>
          <w:sz w:val="16"/>
          <w:szCs w:val="16"/>
        </w:rPr>
        <w:t>（平成26年度厚生労働省令第128号で「医薬品、医薬部外品、化粧品、医療機器及び再生医療等製品の製造販売後安全管理の基準に関する省令」に改称され一部改正。</w:t>
      </w:r>
    </w:p>
    <w:p w14:paraId="6223DCE0" w14:textId="77777777" w:rsidR="000471DC" w:rsidRPr="00400610" w:rsidRDefault="000471DC" w:rsidP="000471DC">
      <w:pPr>
        <w:snapToGrid w:val="0"/>
        <w:spacing w:line="200" w:lineRule="atLeast"/>
        <w:ind w:leftChars="66" w:left="707" w:hangingChars="345" w:hanging="549"/>
        <w:rPr>
          <w:rFonts w:ascii="ＭＳ 明朝"/>
          <w:sz w:val="16"/>
          <w:szCs w:val="16"/>
        </w:rPr>
      </w:pPr>
      <w:r w:rsidRPr="00400610">
        <w:rPr>
          <w:rFonts w:ascii="ＭＳ 明朝" w:hint="eastAsia"/>
          <w:sz w:val="16"/>
          <w:szCs w:val="16"/>
        </w:rPr>
        <w:t>※３　令和４年４月28日付薬生監麻発0428第２号 厚生労働省医薬・生活衛生局監視指導麻薬対策課長通知</w:t>
      </w:r>
    </w:p>
    <w:p w14:paraId="14DD62FB" w14:textId="77777777" w:rsidR="000471DC" w:rsidRPr="00400610" w:rsidRDefault="000471DC" w:rsidP="000471DC">
      <w:pPr>
        <w:spacing w:line="200" w:lineRule="atLeast"/>
        <w:ind w:firstLineChars="93" w:firstLine="223"/>
        <w:rPr>
          <w:rFonts w:ascii="ＭＳ 明朝"/>
        </w:rPr>
        <w:sectPr w:rsidR="000471DC" w:rsidRPr="00400610">
          <w:pgSz w:w="11906" w:h="16838" w:code="9"/>
          <w:pgMar w:top="1701" w:right="1168" w:bottom="1701" w:left="1168" w:header="720" w:footer="720" w:gutter="0"/>
          <w:pgNumType w:start="1"/>
          <w:cols w:space="720"/>
          <w:noEndnote/>
          <w:docGrid w:type="linesAndChars" w:linePitch="383" w:charSpace="-154"/>
        </w:sectPr>
      </w:pPr>
    </w:p>
    <w:p w14:paraId="0C2AF65A" w14:textId="77777777" w:rsidR="000471DC" w:rsidRPr="00400610" w:rsidRDefault="000471DC" w:rsidP="00CE557A">
      <w:pPr>
        <w:spacing w:line="276" w:lineRule="auto"/>
        <w:rPr>
          <w:rFonts w:ascii="ＭＳ 明朝"/>
        </w:rPr>
      </w:pPr>
      <w:r w:rsidRPr="00400610">
        <w:rPr>
          <w:rFonts w:ascii="ＭＳ 明朝" w:hint="eastAsia"/>
        </w:rPr>
        <w:lastRenderedPageBreak/>
        <w:t>本手順書モデルの目的</w:t>
      </w:r>
    </w:p>
    <w:p w14:paraId="673992E4" w14:textId="4B6B88A5" w:rsidR="000471DC" w:rsidRPr="00400610" w:rsidRDefault="000471DC" w:rsidP="00CE557A">
      <w:pPr>
        <w:spacing w:line="276" w:lineRule="auto"/>
        <w:ind w:firstLineChars="93" w:firstLine="223"/>
        <w:rPr>
          <w:rFonts w:ascii="ＭＳ 明朝"/>
        </w:rPr>
      </w:pPr>
      <w:r w:rsidRPr="00400610">
        <w:rPr>
          <w:rFonts w:ascii="ＭＳ 明朝" w:hint="eastAsia"/>
        </w:rPr>
        <w:t>医薬品製造販売業の許可を取得する予定のある企業や許可を取得した企業が、製造販売する医薬品の品質管理及び製造販売後安全管理に関する業務を適切に実施するため</w:t>
      </w:r>
      <w:r w:rsidR="00E92CBA" w:rsidRPr="00400610">
        <w:rPr>
          <w:rFonts w:ascii="ＭＳ 明朝" w:hint="eastAsia"/>
        </w:rPr>
        <w:t>に参考となる</w:t>
      </w:r>
      <w:r w:rsidRPr="00400610">
        <w:rPr>
          <w:rFonts w:ascii="ＭＳ 明朝" w:hint="eastAsia"/>
        </w:rPr>
        <w:t>資料である。</w:t>
      </w:r>
    </w:p>
    <w:p w14:paraId="26C51783" w14:textId="77777777" w:rsidR="000471DC" w:rsidRPr="00400610" w:rsidRDefault="000471DC" w:rsidP="00CE557A">
      <w:pPr>
        <w:spacing w:line="276" w:lineRule="auto"/>
        <w:rPr>
          <w:rFonts w:ascii="ＭＳ 明朝"/>
        </w:rPr>
      </w:pPr>
    </w:p>
    <w:p w14:paraId="7223B888" w14:textId="77777777" w:rsidR="000471DC" w:rsidRPr="00400610" w:rsidRDefault="000471DC" w:rsidP="00CE557A">
      <w:pPr>
        <w:spacing w:line="276" w:lineRule="auto"/>
        <w:rPr>
          <w:rFonts w:ascii="ＭＳ 明朝"/>
        </w:rPr>
      </w:pPr>
      <w:r w:rsidRPr="00400610">
        <w:rPr>
          <w:rFonts w:ascii="ＭＳ 明朝" w:hint="eastAsia"/>
        </w:rPr>
        <w:t>構成</w:t>
      </w:r>
    </w:p>
    <w:p w14:paraId="5F6B1F3B" w14:textId="77777777" w:rsidR="000471DC" w:rsidRPr="00400610" w:rsidRDefault="000471DC" w:rsidP="00CE557A">
      <w:pPr>
        <w:spacing w:line="276" w:lineRule="auto"/>
        <w:rPr>
          <w:rFonts w:ascii="ＭＳ 明朝"/>
        </w:rPr>
      </w:pPr>
      <w:r w:rsidRPr="00400610">
        <w:rPr>
          <w:rFonts w:ascii="ＭＳ 明朝" w:hint="eastAsia"/>
        </w:rPr>
        <w:t xml:space="preserve">　次の３部から構成。</w:t>
      </w:r>
    </w:p>
    <w:p w14:paraId="2B9A14F1" w14:textId="77777777" w:rsidR="000471DC" w:rsidRPr="00400610" w:rsidRDefault="000471DC" w:rsidP="00CE557A">
      <w:pPr>
        <w:numPr>
          <w:ilvl w:val="0"/>
          <w:numId w:val="18"/>
        </w:numPr>
        <w:spacing w:line="276" w:lineRule="auto"/>
        <w:rPr>
          <w:rFonts w:ascii="ＭＳ 明朝"/>
        </w:rPr>
      </w:pPr>
      <w:r w:rsidRPr="00400610">
        <w:rPr>
          <w:rFonts w:ascii="ＭＳ 明朝" w:hint="eastAsia"/>
        </w:rPr>
        <w:t>組織体制や総括製造販売責任者の業務等を示した総則</w:t>
      </w:r>
    </w:p>
    <w:p w14:paraId="51223AB7" w14:textId="77777777" w:rsidR="000471DC" w:rsidRPr="00400610" w:rsidRDefault="000471DC" w:rsidP="00CE557A">
      <w:pPr>
        <w:numPr>
          <w:ilvl w:val="0"/>
          <w:numId w:val="18"/>
        </w:numPr>
        <w:spacing w:line="276" w:lineRule="auto"/>
        <w:rPr>
          <w:rFonts w:ascii="ＭＳ 明朝"/>
        </w:rPr>
      </w:pPr>
      <w:r w:rsidRPr="00400610">
        <w:rPr>
          <w:rFonts w:ascii="ＭＳ 明朝" w:hint="eastAsia"/>
        </w:rPr>
        <w:t>ＧＱＰに関する手順</w:t>
      </w:r>
    </w:p>
    <w:p w14:paraId="29335E2A" w14:textId="77777777" w:rsidR="000471DC" w:rsidRPr="00400610" w:rsidRDefault="000471DC" w:rsidP="00CE557A">
      <w:pPr>
        <w:numPr>
          <w:ilvl w:val="0"/>
          <w:numId w:val="18"/>
        </w:numPr>
        <w:spacing w:line="276" w:lineRule="auto"/>
        <w:rPr>
          <w:rFonts w:ascii="ＭＳ 明朝"/>
        </w:rPr>
      </w:pPr>
      <w:r w:rsidRPr="00400610">
        <w:rPr>
          <w:rFonts w:ascii="ＭＳ 明朝" w:hint="eastAsia"/>
        </w:rPr>
        <w:t>ＧＶＰに関する手順</w:t>
      </w:r>
    </w:p>
    <w:p w14:paraId="32B04960" w14:textId="77777777" w:rsidR="000471DC" w:rsidRPr="00400610" w:rsidRDefault="000471DC" w:rsidP="00CE557A">
      <w:pPr>
        <w:spacing w:line="276" w:lineRule="auto"/>
        <w:rPr>
          <w:rFonts w:ascii="ＭＳ 明朝"/>
        </w:rPr>
      </w:pPr>
    </w:p>
    <w:p w14:paraId="2FFBB2BB" w14:textId="77777777" w:rsidR="000471DC" w:rsidRPr="00400610" w:rsidRDefault="000471DC" w:rsidP="00CE557A">
      <w:pPr>
        <w:spacing w:line="276" w:lineRule="auto"/>
        <w:rPr>
          <w:rFonts w:ascii="ＭＳ 明朝"/>
        </w:rPr>
      </w:pPr>
      <w:r w:rsidRPr="00400610">
        <w:rPr>
          <w:rFonts w:ascii="ＭＳ 明朝" w:hint="eastAsia"/>
        </w:rPr>
        <w:t>本手順書モデル利用にあたっての留意点</w:t>
      </w:r>
    </w:p>
    <w:p w14:paraId="66047504" w14:textId="77777777" w:rsidR="000471DC" w:rsidRPr="00400610" w:rsidRDefault="000471DC" w:rsidP="00CE557A">
      <w:pPr>
        <w:numPr>
          <w:ilvl w:val="0"/>
          <w:numId w:val="19"/>
        </w:numPr>
        <w:spacing w:line="276" w:lineRule="auto"/>
        <w:rPr>
          <w:rFonts w:ascii="ＭＳ 明朝"/>
        </w:rPr>
      </w:pPr>
      <w:r w:rsidRPr="00400610">
        <w:rPr>
          <w:rFonts w:ascii="ＭＳ 明朝" w:hint="eastAsia"/>
        </w:rPr>
        <w:t>本手順書モデルは、ＧＱＰ／ＧＶＰの要求事項の骨格部分のみを例示したもので、各企業で実際に運用する際には、各企業の実態にあった手順及び様式の追加や整備、細則を定めるなどが必要である。</w:t>
      </w:r>
    </w:p>
    <w:p w14:paraId="540A066D" w14:textId="77777777" w:rsidR="000471DC" w:rsidRPr="00400610" w:rsidRDefault="000471DC" w:rsidP="00CE557A">
      <w:pPr>
        <w:numPr>
          <w:ilvl w:val="0"/>
          <w:numId w:val="19"/>
        </w:numPr>
        <w:spacing w:line="276" w:lineRule="auto"/>
        <w:rPr>
          <w:rFonts w:ascii="ＭＳ 明朝"/>
        </w:rPr>
      </w:pPr>
      <w:r w:rsidRPr="00400610">
        <w:rPr>
          <w:rFonts w:ascii="ＭＳ 明朝" w:hint="eastAsia"/>
        </w:rPr>
        <w:t>それぞれの業務の実施責任者を、品質保証責任者、安全管理責任者又はあらかじめ指定した者等が行う場合を考慮して当該手順を枠内に示している。</w:t>
      </w:r>
    </w:p>
    <w:p w14:paraId="1FA553A0" w14:textId="77777777" w:rsidR="000471DC" w:rsidRPr="00400610" w:rsidRDefault="000471DC" w:rsidP="00CE557A">
      <w:pPr>
        <w:numPr>
          <w:ilvl w:val="0"/>
          <w:numId w:val="19"/>
        </w:numPr>
        <w:spacing w:line="276" w:lineRule="auto"/>
        <w:rPr>
          <w:rFonts w:ascii="ＭＳ 明朝"/>
        </w:rPr>
      </w:pPr>
      <w:r w:rsidRPr="00400610">
        <w:rPr>
          <w:rFonts w:ascii="ＭＳ 明朝" w:hint="eastAsia"/>
        </w:rPr>
        <w:t>本ＧＶＰ手順書モデルでは、第２種医薬品製造販売業のＧＶＰ要求事項に基づき、スイッチＯＴＣ、ダイレクトＯＴＣを除く一般用医薬品に着目して作成した。また、医療用医薬品であっても、同一の成分・分量で医療用と一般用の両方の承認を取得している生薬製剤や外用消毒剤等の局方製剤等では、本ＧＶＰ手順書モデルを準用しても差し支えない。</w:t>
      </w:r>
    </w:p>
    <w:p w14:paraId="2485D44E" w14:textId="77777777" w:rsidR="000471DC" w:rsidRPr="00400610" w:rsidRDefault="000471DC" w:rsidP="00CE557A">
      <w:pPr>
        <w:numPr>
          <w:ilvl w:val="0"/>
          <w:numId w:val="19"/>
        </w:numPr>
        <w:spacing w:line="276" w:lineRule="auto"/>
        <w:rPr>
          <w:rFonts w:ascii="ＭＳ 明朝"/>
        </w:rPr>
      </w:pPr>
      <w:r w:rsidRPr="00400610">
        <w:rPr>
          <w:rFonts w:ascii="ＭＳ 明朝" w:hint="eastAsia"/>
        </w:rPr>
        <w:t>医薬品リスク管理の手順については、突発的に対応が必要になる場合があるため、必要時に即座に対応できるよう、対象製品を広げて基本的な手順書モデルを作成し、各製造販売業者がそれぞれの対象製品に合わせて活用できるように記載した。</w:t>
      </w:r>
    </w:p>
    <w:p w14:paraId="3D2E6A23" w14:textId="4B3076D8" w:rsidR="000471DC" w:rsidRPr="00400610" w:rsidRDefault="000471DC" w:rsidP="00CE557A">
      <w:pPr>
        <w:numPr>
          <w:ilvl w:val="0"/>
          <w:numId w:val="19"/>
        </w:numPr>
        <w:spacing w:line="276" w:lineRule="auto"/>
        <w:rPr>
          <w:rFonts w:ascii="ＭＳ 明朝"/>
        </w:rPr>
      </w:pPr>
      <w:r w:rsidRPr="00400610">
        <w:rPr>
          <w:rFonts w:ascii="ＭＳ 明朝" w:hint="eastAsia"/>
        </w:rPr>
        <w:t>モデル手順書内には、本文とは別に、</w:t>
      </w:r>
      <w:r w:rsidRPr="00400610">
        <w:rPr>
          <w:rFonts w:ascii="ＭＳ 明朝" w:hint="eastAsia"/>
          <w:bdr w:val="single" w:sz="4" w:space="0" w:color="auto"/>
        </w:rPr>
        <w:t>○参考情報</w:t>
      </w:r>
      <w:r w:rsidRPr="00400610">
        <w:rPr>
          <w:rFonts w:ascii="ＭＳ 明朝" w:hint="eastAsia"/>
        </w:rPr>
        <w:t>、</w:t>
      </w:r>
      <w:r w:rsidRPr="00400610">
        <w:rPr>
          <w:rFonts w:ascii="ＭＳ 明朝" w:hint="eastAsia"/>
          <w:bdr w:val="single" w:sz="4" w:space="0" w:color="auto"/>
        </w:rPr>
        <w:t>●通知引用</w:t>
      </w:r>
      <w:r w:rsidRPr="00400610">
        <w:rPr>
          <w:rFonts w:ascii="ＭＳ 明朝" w:hint="eastAsia"/>
        </w:rPr>
        <w:t>欄を新たに設けた。詳しくは、以下のラベルの説明を参照いただきたい。</w:t>
      </w:r>
    </w:p>
    <w:p w14:paraId="1D4C1F4D" w14:textId="77777777" w:rsidR="000471DC" w:rsidRPr="00400610" w:rsidRDefault="000471DC" w:rsidP="00CE557A">
      <w:pPr>
        <w:spacing w:line="276" w:lineRule="auto"/>
        <w:rPr>
          <w:rFonts w:ascii="ＭＳ 明朝"/>
        </w:rPr>
      </w:pPr>
    </w:p>
    <w:p w14:paraId="38AA843A" w14:textId="5B22ACFE" w:rsidR="000471DC" w:rsidRPr="00400610" w:rsidRDefault="000471DC" w:rsidP="00CE557A">
      <w:pPr>
        <w:widowControl/>
        <w:overflowPunct/>
        <w:adjustRightInd/>
        <w:spacing w:line="276" w:lineRule="auto"/>
        <w:jc w:val="left"/>
        <w:rPr>
          <w:rFonts w:ascii="ＭＳ 明朝"/>
        </w:rPr>
      </w:pPr>
      <w:r w:rsidRPr="00400610">
        <w:rPr>
          <w:rFonts w:ascii="ＭＳ 明朝" w:hint="eastAsia"/>
        </w:rPr>
        <w:t>ラベルの説明</w:t>
      </w:r>
    </w:p>
    <w:p w14:paraId="009F71CD" w14:textId="2652D184" w:rsidR="000471DC" w:rsidRPr="00400610" w:rsidRDefault="000471DC" w:rsidP="00CE557A">
      <w:pPr>
        <w:widowControl/>
        <w:overflowPunct/>
        <w:adjustRightInd/>
        <w:spacing w:line="276" w:lineRule="auto"/>
        <w:ind w:leftChars="200" w:left="1440" w:hangingChars="400" w:hanging="960"/>
        <w:jc w:val="left"/>
        <w:rPr>
          <w:rFonts w:ascii="ＭＳ 明朝"/>
        </w:rPr>
      </w:pPr>
      <w:r w:rsidRPr="00400610">
        <w:rPr>
          <w:rFonts w:ascii="ＭＳ 明朝" w:hint="eastAsia"/>
          <w:bdr w:val="single" w:sz="4" w:space="0" w:color="auto"/>
        </w:rPr>
        <w:t>○参考情報</w:t>
      </w:r>
      <w:r w:rsidRPr="00400610">
        <w:rPr>
          <w:rFonts w:ascii="ＭＳ 明朝" w:hint="eastAsia"/>
        </w:rPr>
        <w:t>：製造販売業者は、</w:t>
      </w:r>
      <w:r w:rsidRPr="00400610">
        <w:rPr>
          <w:rFonts w:hint="eastAsia"/>
        </w:rPr>
        <w:t>法令で求められている事項求められている事項のみに対応するのではなく、自主的に業務体制等を改善することが望まれていることから、参考となる情報として記載したものである。自社の運用と照らして活用いただきたい。。</w:t>
      </w:r>
    </w:p>
    <w:p w14:paraId="624B0AA3" w14:textId="2100720C" w:rsidR="00112015" w:rsidRPr="00C10F4D" w:rsidRDefault="000471DC" w:rsidP="00CE557A">
      <w:pPr>
        <w:tabs>
          <w:tab w:val="left" w:pos="3648"/>
        </w:tabs>
        <w:spacing w:line="276" w:lineRule="auto"/>
        <w:ind w:leftChars="200" w:left="1440" w:hangingChars="400" w:hanging="960"/>
        <w:rPr>
          <w:rFonts w:ascii="Meiryo UI" w:hAnsi="Meiryo UI"/>
          <w:color w:val="000000" w:themeColor="text1"/>
          <w:sz w:val="21"/>
        </w:rPr>
      </w:pPr>
      <w:r w:rsidRPr="00400610">
        <w:rPr>
          <w:rFonts w:ascii="ＭＳ 明朝" w:hint="eastAsia"/>
          <w:bdr w:val="single" w:sz="4" w:space="0" w:color="auto"/>
        </w:rPr>
        <w:t>●通知引用</w:t>
      </w:r>
      <w:r w:rsidRPr="00400610">
        <w:rPr>
          <w:rFonts w:ascii="ＭＳ 明朝" w:hint="eastAsia"/>
        </w:rPr>
        <w:t>：厚生労働省から発出された通知</w:t>
      </w:r>
      <w:r w:rsidRPr="00400610">
        <w:rPr>
          <w:rFonts w:ascii="ＭＳ 明朝" w:hAnsi="ＭＳ 明朝" w:hint="eastAsia"/>
          <w:szCs w:val="21"/>
        </w:rPr>
        <w:t>を</w:t>
      </w:r>
      <w:r w:rsidRPr="00400610">
        <w:rPr>
          <w:rFonts w:ascii="ＭＳ 明朝" w:hint="eastAsia"/>
        </w:rPr>
        <w:t>参照して記載したものであ</w:t>
      </w:r>
      <w:r w:rsidRPr="00C07E6E">
        <w:rPr>
          <w:rFonts w:ascii="ＭＳ 明朝" w:hint="eastAsia"/>
        </w:rPr>
        <w:t>る。</w:t>
      </w:r>
      <w:r w:rsidR="00536193" w:rsidRPr="00C07E6E">
        <w:rPr>
          <w:rFonts w:ascii="ＭＳ 明朝" w:hint="eastAsia"/>
        </w:rPr>
        <w:t>なお、内容を分かりやすくするため、一部抜粋や表現を変更している場合があるため、</w:t>
      </w:r>
      <w:r w:rsidRPr="00C07E6E">
        <w:rPr>
          <w:rFonts w:ascii="ＭＳ 明朝" w:hint="eastAsia"/>
        </w:rPr>
        <w:t>詳細は</w:t>
      </w:r>
      <w:r w:rsidR="00536193" w:rsidRPr="00C07E6E">
        <w:rPr>
          <w:rFonts w:ascii="ＭＳ 明朝" w:hint="eastAsia"/>
        </w:rPr>
        <w:t>【】に記載の</w:t>
      </w:r>
      <w:r w:rsidRPr="00C07E6E">
        <w:rPr>
          <w:rFonts w:ascii="ＭＳ 明朝" w:hint="eastAsia"/>
        </w:rPr>
        <w:t>通知を</w:t>
      </w:r>
      <w:r w:rsidR="00536193" w:rsidRPr="00C07E6E">
        <w:rPr>
          <w:rFonts w:ascii="ＭＳ 明朝" w:hint="eastAsia"/>
        </w:rPr>
        <w:t>ご確認いただき</w:t>
      </w:r>
      <w:r w:rsidRPr="00C07E6E">
        <w:rPr>
          <w:rFonts w:ascii="ＭＳ 明朝" w:hint="eastAsia"/>
        </w:rPr>
        <w:t>、その趣旨に沿って対応いただきたい。</w:t>
      </w:r>
      <w:bookmarkEnd w:id="0"/>
    </w:p>
    <w:sectPr w:rsidR="00112015" w:rsidRPr="00C10F4D" w:rsidSect="00C10F4D">
      <w:footerReference w:type="default" r:id="rId8"/>
      <w:pgSz w:w="11906" w:h="16838" w:code="9"/>
      <w:pgMar w:top="1701" w:right="1168" w:bottom="1701" w:left="1168" w:header="720" w:footer="720" w:gutter="0"/>
      <w:pgNumType w:fmt="numberInDash"/>
      <w:cols w:space="720"/>
      <w:noEndnote/>
      <w:docGrid w:linePitch="383"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0D4F" w14:textId="77777777" w:rsidR="00B3449C" w:rsidRDefault="00B3449C">
      <w:r>
        <w:separator/>
      </w:r>
    </w:p>
  </w:endnote>
  <w:endnote w:type="continuationSeparator" w:id="0">
    <w:p w14:paraId="5A77E1CA" w14:textId="77777777" w:rsidR="00B3449C" w:rsidRDefault="00B3449C">
      <w:r>
        <w:continuationSeparator/>
      </w:r>
    </w:p>
  </w:endnote>
  <w:endnote w:type="continuationNotice" w:id="1">
    <w:p w14:paraId="4D5351CE" w14:textId="77777777" w:rsidR="00B3449C" w:rsidRDefault="00B34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87812"/>
      <w:docPartObj>
        <w:docPartGallery w:val="Page Numbers (Bottom of Page)"/>
        <w:docPartUnique/>
      </w:docPartObj>
    </w:sdtPr>
    <w:sdtEndPr>
      <w:rPr>
        <w:sz w:val="21"/>
        <w:szCs w:val="21"/>
      </w:rPr>
    </w:sdtEndPr>
    <w:sdtContent>
      <w:p w14:paraId="6EFE02B1" w14:textId="77777777" w:rsidR="00363A5F" w:rsidRPr="00C10F4D" w:rsidRDefault="00363A5F">
        <w:pPr>
          <w:pStyle w:val="a8"/>
          <w:jc w:val="center"/>
          <w:rPr>
            <w:sz w:val="21"/>
            <w:szCs w:val="21"/>
          </w:rPr>
        </w:pPr>
        <w:r w:rsidRPr="00C10F4D">
          <w:rPr>
            <w:sz w:val="21"/>
            <w:szCs w:val="21"/>
          </w:rPr>
          <w:fldChar w:fldCharType="begin"/>
        </w:r>
        <w:r w:rsidRPr="00C10F4D">
          <w:rPr>
            <w:sz w:val="21"/>
            <w:szCs w:val="21"/>
          </w:rPr>
          <w:instrText>PAGE   \* MERGEFORMAT</w:instrText>
        </w:r>
        <w:r w:rsidRPr="00C10F4D">
          <w:rPr>
            <w:sz w:val="21"/>
            <w:szCs w:val="21"/>
          </w:rPr>
          <w:fldChar w:fldCharType="separate"/>
        </w:r>
        <w:r w:rsidRPr="00C10F4D">
          <w:rPr>
            <w:sz w:val="21"/>
            <w:szCs w:val="21"/>
            <w:lang w:val="ja-JP"/>
          </w:rPr>
          <w:t>2</w:t>
        </w:r>
        <w:r w:rsidRPr="00C10F4D">
          <w:rPr>
            <w:sz w:val="21"/>
            <w:szCs w:val="21"/>
          </w:rPr>
          <w:fldChar w:fldCharType="end"/>
        </w:r>
      </w:p>
    </w:sdtContent>
  </w:sdt>
  <w:p w14:paraId="21BA25E8" w14:textId="77777777" w:rsidR="00363A5F" w:rsidRDefault="00363A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10C67" w14:textId="77777777" w:rsidR="00B3449C" w:rsidRDefault="00B3449C">
      <w:r>
        <w:rPr>
          <w:rFonts w:ascii="ＭＳ 明朝" w:hint="eastAsia"/>
          <w:color w:val="auto"/>
          <w:sz w:val="2"/>
          <w:szCs w:val="2"/>
        </w:rPr>
        <w:continuationSeparator/>
      </w:r>
    </w:p>
  </w:footnote>
  <w:footnote w:type="continuationSeparator" w:id="0">
    <w:p w14:paraId="707E804F" w14:textId="77777777" w:rsidR="00B3449C" w:rsidRDefault="00B3449C">
      <w:r>
        <w:continuationSeparator/>
      </w:r>
    </w:p>
  </w:footnote>
  <w:footnote w:type="continuationNotice" w:id="1">
    <w:p w14:paraId="59365FF9" w14:textId="77777777" w:rsidR="00B3449C" w:rsidRDefault="00B34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E30"/>
    <w:multiLevelType w:val="hybridMultilevel"/>
    <w:tmpl w:val="93AA8880"/>
    <w:lvl w:ilvl="0" w:tplc="CC38297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E750A3"/>
    <w:multiLevelType w:val="hybridMultilevel"/>
    <w:tmpl w:val="951E3144"/>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4519DB"/>
    <w:multiLevelType w:val="hybridMultilevel"/>
    <w:tmpl w:val="F634DCE4"/>
    <w:lvl w:ilvl="0" w:tplc="4E0C88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7D1F0E"/>
    <w:multiLevelType w:val="hybridMultilevel"/>
    <w:tmpl w:val="E9FC1172"/>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21BF1"/>
    <w:multiLevelType w:val="hybridMultilevel"/>
    <w:tmpl w:val="3D5ED41A"/>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FB2624"/>
    <w:multiLevelType w:val="hybridMultilevel"/>
    <w:tmpl w:val="99B42090"/>
    <w:lvl w:ilvl="0" w:tplc="1FE4F5DC">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051D"/>
    <w:multiLevelType w:val="hybridMultilevel"/>
    <w:tmpl w:val="8D9400BC"/>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348B5"/>
    <w:multiLevelType w:val="hybridMultilevel"/>
    <w:tmpl w:val="081EE71E"/>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97F50"/>
    <w:multiLevelType w:val="hybridMultilevel"/>
    <w:tmpl w:val="9656E114"/>
    <w:lvl w:ilvl="0" w:tplc="D7A0AEEE">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184425"/>
    <w:multiLevelType w:val="hybridMultilevel"/>
    <w:tmpl w:val="F108549A"/>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561ECC"/>
    <w:multiLevelType w:val="hybridMultilevel"/>
    <w:tmpl w:val="5EE04950"/>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753645"/>
    <w:multiLevelType w:val="hybridMultilevel"/>
    <w:tmpl w:val="6E66C980"/>
    <w:lvl w:ilvl="0" w:tplc="4E0C88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C21191"/>
    <w:multiLevelType w:val="hybridMultilevel"/>
    <w:tmpl w:val="12EA1A02"/>
    <w:lvl w:ilvl="0" w:tplc="4E0C889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8B602F9"/>
    <w:multiLevelType w:val="hybridMultilevel"/>
    <w:tmpl w:val="68A60C00"/>
    <w:lvl w:ilvl="0" w:tplc="4E0C88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BB3AD5"/>
    <w:multiLevelType w:val="hybridMultilevel"/>
    <w:tmpl w:val="7FB01FD8"/>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7C604B"/>
    <w:multiLevelType w:val="hybridMultilevel"/>
    <w:tmpl w:val="7D00DAEC"/>
    <w:lvl w:ilvl="0" w:tplc="6032C2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87117A"/>
    <w:multiLevelType w:val="hybridMultilevel"/>
    <w:tmpl w:val="428A1E62"/>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AA61A4"/>
    <w:multiLevelType w:val="hybridMultilevel"/>
    <w:tmpl w:val="221ABC16"/>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90874A6"/>
    <w:multiLevelType w:val="hybridMultilevel"/>
    <w:tmpl w:val="B10C94DC"/>
    <w:lvl w:ilvl="0" w:tplc="5D948B54">
      <w:start w:val="1"/>
      <w:numFmt w:val="bullet"/>
      <w:lvlText w:val=""/>
      <w:lvlJc w:val="left"/>
      <w:pPr>
        <w:ind w:left="943" w:hanging="420"/>
      </w:pPr>
      <w:rPr>
        <w:rFonts w:ascii="Wingdings" w:hAnsi="Wingdings" w:hint="default"/>
      </w:rPr>
    </w:lvl>
    <w:lvl w:ilvl="1" w:tplc="0409000B" w:tentative="1">
      <w:start w:val="1"/>
      <w:numFmt w:val="bullet"/>
      <w:lvlText w:val=""/>
      <w:lvlJc w:val="left"/>
      <w:pPr>
        <w:ind w:left="1363" w:hanging="420"/>
      </w:pPr>
      <w:rPr>
        <w:rFonts w:ascii="Wingdings" w:hAnsi="Wingdings" w:hint="default"/>
      </w:rPr>
    </w:lvl>
    <w:lvl w:ilvl="2" w:tplc="0409000D" w:tentative="1">
      <w:start w:val="1"/>
      <w:numFmt w:val="bullet"/>
      <w:lvlText w:val=""/>
      <w:lvlJc w:val="left"/>
      <w:pPr>
        <w:ind w:left="1783" w:hanging="420"/>
      </w:pPr>
      <w:rPr>
        <w:rFonts w:ascii="Wingdings" w:hAnsi="Wingdings" w:hint="default"/>
      </w:rPr>
    </w:lvl>
    <w:lvl w:ilvl="3" w:tplc="04090001" w:tentative="1">
      <w:start w:val="1"/>
      <w:numFmt w:val="bullet"/>
      <w:lvlText w:val=""/>
      <w:lvlJc w:val="left"/>
      <w:pPr>
        <w:ind w:left="2203" w:hanging="420"/>
      </w:pPr>
      <w:rPr>
        <w:rFonts w:ascii="Wingdings" w:hAnsi="Wingdings" w:hint="default"/>
      </w:rPr>
    </w:lvl>
    <w:lvl w:ilvl="4" w:tplc="0409000B" w:tentative="1">
      <w:start w:val="1"/>
      <w:numFmt w:val="bullet"/>
      <w:lvlText w:val=""/>
      <w:lvlJc w:val="left"/>
      <w:pPr>
        <w:ind w:left="2623" w:hanging="420"/>
      </w:pPr>
      <w:rPr>
        <w:rFonts w:ascii="Wingdings" w:hAnsi="Wingdings" w:hint="default"/>
      </w:rPr>
    </w:lvl>
    <w:lvl w:ilvl="5" w:tplc="0409000D" w:tentative="1">
      <w:start w:val="1"/>
      <w:numFmt w:val="bullet"/>
      <w:lvlText w:val=""/>
      <w:lvlJc w:val="left"/>
      <w:pPr>
        <w:ind w:left="3043" w:hanging="420"/>
      </w:pPr>
      <w:rPr>
        <w:rFonts w:ascii="Wingdings" w:hAnsi="Wingdings" w:hint="default"/>
      </w:rPr>
    </w:lvl>
    <w:lvl w:ilvl="6" w:tplc="04090001" w:tentative="1">
      <w:start w:val="1"/>
      <w:numFmt w:val="bullet"/>
      <w:lvlText w:val=""/>
      <w:lvlJc w:val="left"/>
      <w:pPr>
        <w:ind w:left="3463" w:hanging="420"/>
      </w:pPr>
      <w:rPr>
        <w:rFonts w:ascii="Wingdings" w:hAnsi="Wingdings" w:hint="default"/>
      </w:rPr>
    </w:lvl>
    <w:lvl w:ilvl="7" w:tplc="0409000B" w:tentative="1">
      <w:start w:val="1"/>
      <w:numFmt w:val="bullet"/>
      <w:lvlText w:val=""/>
      <w:lvlJc w:val="left"/>
      <w:pPr>
        <w:ind w:left="3883" w:hanging="420"/>
      </w:pPr>
      <w:rPr>
        <w:rFonts w:ascii="Wingdings" w:hAnsi="Wingdings" w:hint="default"/>
      </w:rPr>
    </w:lvl>
    <w:lvl w:ilvl="8" w:tplc="0409000D" w:tentative="1">
      <w:start w:val="1"/>
      <w:numFmt w:val="bullet"/>
      <w:lvlText w:val=""/>
      <w:lvlJc w:val="left"/>
      <w:pPr>
        <w:ind w:left="4303" w:hanging="420"/>
      </w:pPr>
      <w:rPr>
        <w:rFonts w:ascii="Wingdings" w:hAnsi="Wingdings" w:hint="default"/>
      </w:rPr>
    </w:lvl>
  </w:abstractNum>
  <w:num w:numId="1">
    <w:abstractNumId w:val="11"/>
  </w:num>
  <w:num w:numId="2">
    <w:abstractNumId w:val="7"/>
  </w:num>
  <w:num w:numId="3">
    <w:abstractNumId w:val="5"/>
  </w:num>
  <w:num w:numId="4">
    <w:abstractNumId w:val="8"/>
  </w:num>
  <w:num w:numId="5">
    <w:abstractNumId w:val="18"/>
  </w:num>
  <w:num w:numId="6">
    <w:abstractNumId w:val="10"/>
  </w:num>
  <w:num w:numId="7">
    <w:abstractNumId w:val="6"/>
  </w:num>
  <w:num w:numId="8">
    <w:abstractNumId w:val="3"/>
  </w:num>
  <w:num w:numId="9">
    <w:abstractNumId w:val="14"/>
  </w:num>
  <w:num w:numId="10">
    <w:abstractNumId w:val="1"/>
  </w:num>
  <w:num w:numId="11">
    <w:abstractNumId w:val="9"/>
  </w:num>
  <w:num w:numId="12">
    <w:abstractNumId w:val="15"/>
  </w:num>
  <w:num w:numId="13">
    <w:abstractNumId w:val="12"/>
  </w:num>
  <w:num w:numId="14">
    <w:abstractNumId w:val="0"/>
  </w:num>
  <w:num w:numId="15">
    <w:abstractNumId w:val="17"/>
  </w:num>
  <w:num w:numId="16">
    <w:abstractNumId w:val="16"/>
  </w:num>
  <w:num w:numId="17">
    <w:abstractNumId w:val="4"/>
  </w:num>
  <w:num w:numId="18">
    <w:abstractNumId w:val="13"/>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12"/>
  <w:drawingGridVerticalSpacing w:val="38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F6"/>
    <w:rsid w:val="00000458"/>
    <w:rsid w:val="0000055A"/>
    <w:rsid w:val="00001904"/>
    <w:rsid w:val="00001A3D"/>
    <w:rsid w:val="00001F61"/>
    <w:rsid w:val="00002311"/>
    <w:rsid w:val="00003094"/>
    <w:rsid w:val="000039D7"/>
    <w:rsid w:val="000062D7"/>
    <w:rsid w:val="000108DE"/>
    <w:rsid w:val="00012C00"/>
    <w:rsid w:val="000131EF"/>
    <w:rsid w:val="00015108"/>
    <w:rsid w:val="00015528"/>
    <w:rsid w:val="00021267"/>
    <w:rsid w:val="0002688B"/>
    <w:rsid w:val="00031025"/>
    <w:rsid w:val="00031A8D"/>
    <w:rsid w:val="00036EB0"/>
    <w:rsid w:val="00041DFA"/>
    <w:rsid w:val="000427AF"/>
    <w:rsid w:val="00043F1B"/>
    <w:rsid w:val="0004492F"/>
    <w:rsid w:val="000471DC"/>
    <w:rsid w:val="00050061"/>
    <w:rsid w:val="000507BB"/>
    <w:rsid w:val="00051E3F"/>
    <w:rsid w:val="00052909"/>
    <w:rsid w:val="00052CC6"/>
    <w:rsid w:val="0005350E"/>
    <w:rsid w:val="00053992"/>
    <w:rsid w:val="000560B9"/>
    <w:rsid w:val="00057F4A"/>
    <w:rsid w:val="00062044"/>
    <w:rsid w:val="000634EA"/>
    <w:rsid w:val="00064CDB"/>
    <w:rsid w:val="00065640"/>
    <w:rsid w:val="00070C88"/>
    <w:rsid w:val="00073C1E"/>
    <w:rsid w:val="0007464B"/>
    <w:rsid w:val="00076D53"/>
    <w:rsid w:val="0007737B"/>
    <w:rsid w:val="00077609"/>
    <w:rsid w:val="00080203"/>
    <w:rsid w:val="0008166E"/>
    <w:rsid w:val="00083012"/>
    <w:rsid w:val="0008624E"/>
    <w:rsid w:val="00086BF8"/>
    <w:rsid w:val="000903CF"/>
    <w:rsid w:val="000906D2"/>
    <w:rsid w:val="00090914"/>
    <w:rsid w:val="00090CBB"/>
    <w:rsid w:val="000926C9"/>
    <w:rsid w:val="00095508"/>
    <w:rsid w:val="00096019"/>
    <w:rsid w:val="000964F7"/>
    <w:rsid w:val="00097F35"/>
    <w:rsid w:val="000A0458"/>
    <w:rsid w:val="000A15E7"/>
    <w:rsid w:val="000A1BB7"/>
    <w:rsid w:val="000A2782"/>
    <w:rsid w:val="000A53DA"/>
    <w:rsid w:val="000A5B06"/>
    <w:rsid w:val="000A7AFC"/>
    <w:rsid w:val="000B169E"/>
    <w:rsid w:val="000B29BF"/>
    <w:rsid w:val="000B2B23"/>
    <w:rsid w:val="000B33A7"/>
    <w:rsid w:val="000B5E56"/>
    <w:rsid w:val="000B73D4"/>
    <w:rsid w:val="000B7CD9"/>
    <w:rsid w:val="000C0309"/>
    <w:rsid w:val="000C033A"/>
    <w:rsid w:val="000C192C"/>
    <w:rsid w:val="000C26C1"/>
    <w:rsid w:val="000C2EFC"/>
    <w:rsid w:val="000C2F30"/>
    <w:rsid w:val="000C2F8A"/>
    <w:rsid w:val="000C3946"/>
    <w:rsid w:val="000C4599"/>
    <w:rsid w:val="000C5508"/>
    <w:rsid w:val="000C59C4"/>
    <w:rsid w:val="000C63BC"/>
    <w:rsid w:val="000C71D9"/>
    <w:rsid w:val="000C7648"/>
    <w:rsid w:val="000D0E3F"/>
    <w:rsid w:val="000D0F47"/>
    <w:rsid w:val="000D18D1"/>
    <w:rsid w:val="000D1F7F"/>
    <w:rsid w:val="000D1F9D"/>
    <w:rsid w:val="000D2F05"/>
    <w:rsid w:val="000D5CBF"/>
    <w:rsid w:val="000D755B"/>
    <w:rsid w:val="000E180E"/>
    <w:rsid w:val="000E4B39"/>
    <w:rsid w:val="000E4C45"/>
    <w:rsid w:val="000E7197"/>
    <w:rsid w:val="000E7617"/>
    <w:rsid w:val="000E7859"/>
    <w:rsid w:val="000E7D5F"/>
    <w:rsid w:val="000F0020"/>
    <w:rsid w:val="000F0E10"/>
    <w:rsid w:val="000F148B"/>
    <w:rsid w:val="000F16E5"/>
    <w:rsid w:val="000F4CA0"/>
    <w:rsid w:val="000F56C1"/>
    <w:rsid w:val="000F655A"/>
    <w:rsid w:val="001000D8"/>
    <w:rsid w:val="001001D9"/>
    <w:rsid w:val="0010041C"/>
    <w:rsid w:val="001005F6"/>
    <w:rsid w:val="00100E99"/>
    <w:rsid w:val="001028E3"/>
    <w:rsid w:val="00103ECE"/>
    <w:rsid w:val="00104704"/>
    <w:rsid w:val="001066C1"/>
    <w:rsid w:val="00112015"/>
    <w:rsid w:val="0011297D"/>
    <w:rsid w:val="001151F4"/>
    <w:rsid w:val="00120752"/>
    <w:rsid w:val="00120C4B"/>
    <w:rsid w:val="00121414"/>
    <w:rsid w:val="001217B7"/>
    <w:rsid w:val="00121F0A"/>
    <w:rsid w:val="0012236A"/>
    <w:rsid w:val="001223F2"/>
    <w:rsid w:val="00124A8D"/>
    <w:rsid w:val="00124F12"/>
    <w:rsid w:val="00125144"/>
    <w:rsid w:val="001252CB"/>
    <w:rsid w:val="00126B18"/>
    <w:rsid w:val="00127249"/>
    <w:rsid w:val="001312E9"/>
    <w:rsid w:val="00131405"/>
    <w:rsid w:val="00131718"/>
    <w:rsid w:val="00131875"/>
    <w:rsid w:val="0013498F"/>
    <w:rsid w:val="00134D7A"/>
    <w:rsid w:val="00136A27"/>
    <w:rsid w:val="00137105"/>
    <w:rsid w:val="00137872"/>
    <w:rsid w:val="00137E7A"/>
    <w:rsid w:val="00142249"/>
    <w:rsid w:val="0014433C"/>
    <w:rsid w:val="00144996"/>
    <w:rsid w:val="00144C48"/>
    <w:rsid w:val="00147A3F"/>
    <w:rsid w:val="00150B4C"/>
    <w:rsid w:val="0015143A"/>
    <w:rsid w:val="001558AE"/>
    <w:rsid w:val="00156CE4"/>
    <w:rsid w:val="0015732C"/>
    <w:rsid w:val="0016087F"/>
    <w:rsid w:val="00161BB8"/>
    <w:rsid w:val="00163FF6"/>
    <w:rsid w:val="0016554A"/>
    <w:rsid w:val="00165AA9"/>
    <w:rsid w:val="00170658"/>
    <w:rsid w:val="00170B67"/>
    <w:rsid w:val="001723B5"/>
    <w:rsid w:val="00174A29"/>
    <w:rsid w:val="00175329"/>
    <w:rsid w:val="00176529"/>
    <w:rsid w:val="001770A7"/>
    <w:rsid w:val="00177520"/>
    <w:rsid w:val="0017797E"/>
    <w:rsid w:val="0018068F"/>
    <w:rsid w:val="00180E6A"/>
    <w:rsid w:val="00184A24"/>
    <w:rsid w:val="00186B43"/>
    <w:rsid w:val="00187BCA"/>
    <w:rsid w:val="00191928"/>
    <w:rsid w:val="001919FB"/>
    <w:rsid w:val="00191D54"/>
    <w:rsid w:val="00192019"/>
    <w:rsid w:val="001923AA"/>
    <w:rsid w:val="00192DED"/>
    <w:rsid w:val="00193472"/>
    <w:rsid w:val="00194402"/>
    <w:rsid w:val="0019466D"/>
    <w:rsid w:val="001959F3"/>
    <w:rsid w:val="00196882"/>
    <w:rsid w:val="00197727"/>
    <w:rsid w:val="001A0BCB"/>
    <w:rsid w:val="001A16A5"/>
    <w:rsid w:val="001A1A30"/>
    <w:rsid w:val="001A28E6"/>
    <w:rsid w:val="001A3131"/>
    <w:rsid w:val="001A6E6B"/>
    <w:rsid w:val="001B0109"/>
    <w:rsid w:val="001B11C5"/>
    <w:rsid w:val="001B128D"/>
    <w:rsid w:val="001B1511"/>
    <w:rsid w:val="001B32BF"/>
    <w:rsid w:val="001B3554"/>
    <w:rsid w:val="001B564B"/>
    <w:rsid w:val="001C037B"/>
    <w:rsid w:val="001C0395"/>
    <w:rsid w:val="001C0738"/>
    <w:rsid w:val="001C1520"/>
    <w:rsid w:val="001C1F82"/>
    <w:rsid w:val="001C27F2"/>
    <w:rsid w:val="001C4A45"/>
    <w:rsid w:val="001C5074"/>
    <w:rsid w:val="001D092D"/>
    <w:rsid w:val="001D1FE3"/>
    <w:rsid w:val="001D4719"/>
    <w:rsid w:val="001D5D3A"/>
    <w:rsid w:val="001D64D9"/>
    <w:rsid w:val="001D6E7B"/>
    <w:rsid w:val="001D6E9A"/>
    <w:rsid w:val="001D7420"/>
    <w:rsid w:val="001D79E4"/>
    <w:rsid w:val="001E0E1D"/>
    <w:rsid w:val="001E1D17"/>
    <w:rsid w:val="001E2310"/>
    <w:rsid w:val="001E2CF2"/>
    <w:rsid w:val="001E52CF"/>
    <w:rsid w:val="001E5C98"/>
    <w:rsid w:val="001E68AB"/>
    <w:rsid w:val="001E6FF8"/>
    <w:rsid w:val="001E71FC"/>
    <w:rsid w:val="001E7FAA"/>
    <w:rsid w:val="001F06E8"/>
    <w:rsid w:val="001F143D"/>
    <w:rsid w:val="001F2A78"/>
    <w:rsid w:val="001F2DCB"/>
    <w:rsid w:val="001F37BE"/>
    <w:rsid w:val="001F3CCC"/>
    <w:rsid w:val="001F3EB1"/>
    <w:rsid w:val="001F40DB"/>
    <w:rsid w:val="001F7D23"/>
    <w:rsid w:val="002015FC"/>
    <w:rsid w:val="00202203"/>
    <w:rsid w:val="002064D1"/>
    <w:rsid w:val="00211536"/>
    <w:rsid w:val="00211A10"/>
    <w:rsid w:val="00211F04"/>
    <w:rsid w:val="00212671"/>
    <w:rsid w:val="00212B72"/>
    <w:rsid w:val="00212E9C"/>
    <w:rsid w:val="002131E1"/>
    <w:rsid w:val="00213726"/>
    <w:rsid w:val="00216613"/>
    <w:rsid w:val="00216A6F"/>
    <w:rsid w:val="00216B20"/>
    <w:rsid w:val="00217171"/>
    <w:rsid w:val="00217F0B"/>
    <w:rsid w:val="00220772"/>
    <w:rsid w:val="0022200C"/>
    <w:rsid w:val="00222580"/>
    <w:rsid w:val="00222C6C"/>
    <w:rsid w:val="002230E9"/>
    <w:rsid w:val="0022579F"/>
    <w:rsid w:val="002257AE"/>
    <w:rsid w:val="00225918"/>
    <w:rsid w:val="00226815"/>
    <w:rsid w:val="002305D4"/>
    <w:rsid w:val="00233D7C"/>
    <w:rsid w:val="002342A3"/>
    <w:rsid w:val="00234446"/>
    <w:rsid w:val="002348D7"/>
    <w:rsid w:val="00234AD2"/>
    <w:rsid w:val="00235AEB"/>
    <w:rsid w:val="002371CA"/>
    <w:rsid w:val="00240743"/>
    <w:rsid w:val="00241029"/>
    <w:rsid w:val="00242243"/>
    <w:rsid w:val="00245C84"/>
    <w:rsid w:val="00251252"/>
    <w:rsid w:val="00252F13"/>
    <w:rsid w:val="002535A2"/>
    <w:rsid w:val="00253866"/>
    <w:rsid w:val="0025408F"/>
    <w:rsid w:val="00254885"/>
    <w:rsid w:val="00254A06"/>
    <w:rsid w:val="00257768"/>
    <w:rsid w:val="00257981"/>
    <w:rsid w:val="00257E50"/>
    <w:rsid w:val="002610A0"/>
    <w:rsid w:val="0026135C"/>
    <w:rsid w:val="00261BD4"/>
    <w:rsid w:val="00261C2F"/>
    <w:rsid w:val="002624EB"/>
    <w:rsid w:val="00262531"/>
    <w:rsid w:val="00263206"/>
    <w:rsid w:val="00263B05"/>
    <w:rsid w:val="00264314"/>
    <w:rsid w:val="00265545"/>
    <w:rsid w:val="00265CF8"/>
    <w:rsid w:val="00266432"/>
    <w:rsid w:val="00266FEC"/>
    <w:rsid w:val="00267537"/>
    <w:rsid w:val="0027044A"/>
    <w:rsid w:val="00270B1D"/>
    <w:rsid w:val="002726B7"/>
    <w:rsid w:val="00274C66"/>
    <w:rsid w:val="00274D02"/>
    <w:rsid w:val="00275669"/>
    <w:rsid w:val="00275DCD"/>
    <w:rsid w:val="00280511"/>
    <w:rsid w:val="00281874"/>
    <w:rsid w:val="0028299C"/>
    <w:rsid w:val="00282A42"/>
    <w:rsid w:val="00282ABA"/>
    <w:rsid w:val="0028315A"/>
    <w:rsid w:val="0028398F"/>
    <w:rsid w:val="0028488D"/>
    <w:rsid w:val="00285124"/>
    <w:rsid w:val="0028771B"/>
    <w:rsid w:val="00287EBF"/>
    <w:rsid w:val="002909C7"/>
    <w:rsid w:val="00292EAA"/>
    <w:rsid w:val="0029495D"/>
    <w:rsid w:val="00296B16"/>
    <w:rsid w:val="002A0EAA"/>
    <w:rsid w:val="002A2014"/>
    <w:rsid w:val="002A273B"/>
    <w:rsid w:val="002A4E92"/>
    <w:rsid w:val="002A53CF"/>
    <w:rsid w:val="002A7BA3"/>
    <w:rsid w:val="002A7DC1"/>
    <w:rsid w:val="002B0265"/>
    <w:rsid w:val="002B0484"/>
    <w:rsid w:val="002B07A5"/>
    <w:rsid w:val="002B14D4"/>
    <w:rsid w:val="002B1635"/>
    <w:rsid w:val="002B4520"/>
    <w:rsid w:val="002B4B5E"/>
    <w:rsid w:val="002B4BB3"/>
    <w:rsid w:val="002B5140"/>
    <w:rsid w:val="002B6240"/>
    <w:rsid w:val="002B631D"/>
    <w:rsid w:val="002B733E"/>
    <w:rsid w:val="002B7C5C"/>
    <w:rsid w:val="002C0BB0"/>
    <w:rsid w:val="002C0C0B"/>
    <w:rsid w:val="002C105B"/>
    <w:rsid w:val="002C16D3"/>
    <w:rsid w:val="002C3846"/>
    <w:rsid w:val="002C5654"/>
    <w:rsid w:val="002C5C65"/>
    <w:rsid w:val="002C5FC0"/>
    <w:rsid w:val="002C6E5E"/>
    <w:rsid w:val="002C715E"/>
    <w:rsid w:val="002D088D"/>
    <w:rsid w:val="002D09DC"/>
    <w:rsid w:val="002D188C"/>
    <w:rsid w:val="002D5D12"/>
    <w:rsid w:val="002D6C69"/>
    <w:rsid w:val="002D74F1"/>
    <w:rsid w:val="002E09EF"/>
    <w:rsid w:val="002E0E5C"/>
    <w:rsid w:val="002E1DDB"/>
    <w:rsid w:val="002E2E0C"/>
    <w:rsid w:val="002E3B38"/>
    <w:rsid w:val="002E6026"/>
    <w:rsid w:val="002E78B4"/>
    <w:rsid w:val="002F2545"/>
    <w:rsid w:val="002F3DC8"/>
    <w:rsid w:val="002F4074"/>
    <w:rsid w:val="002F42F6"/>
    <w:rsid w:val="002F487A"/>
    <w:rsid w:val="002F68CD"/>
    <w:rsid w:val="0030094A"/>
    <w:rsid w:val="00300AF4"/>
    <w:rsid w:val="00302AFE"/>
    <w:rsid w:val="0030676A"/>
    <w:rsid w:val="003069A9"/>
    <w:rsid w:val="00307621"/>
    <w:rsid w:val="0031107A"/>
    <w:rsid w:val="00313117"/>
    <w:rsid w:val="003145D4"/>
    <w:rsid w:val="0031467B"/>
    <w:rsid w:val="00315630"/>
    <w:rsid w:val="00315EC6"/>
    <w:rsid w:val="00316261"/>
    <w:rsid w:val="00316568"/>
    <w:rsid w:val="00317175"/>
    <w:rsid w:val="00317329"/>
    <w:rsid w:val="003223B3"/>
    <w:rsid w:val="00323894"/>
    <w:rsid w:val="003241CB"/>
    <w:rsid w:val="0032678A"/>
    <w:rsid w:val="003274A9"/>
    <w:rsid w:val="003277C1"/>
    <w:rsid w:val="003323B6"/>
    <w:rsid w:val="00333BA1"/>
    <w:rsid w:val="003343A4"/>
    <w:rsid w:val="00340EDA"/>
    <w:rsid w:val="00341246"/>
    <w:rsid w:val="00341968"/>
    <w:rsid w:val="00342662"/>
    <w:rsid w:val="00343780"/>
    <w:rsid w:val="003469D3"/>
    <w:rsid w:val="00347692"/>
    <w:rsid w:val="003506AA"/>
    <w:rsid w:val="00350903"/>
    <w:rsid w:val="00350EEA"/>
    <w:rsid w:val="003515E9"/>
    <w:rsid w:val="00353987"/>
    <w:rsid w:val="0035471F"/>
    <w:rsid w:val="00354D5D"/>
    <w:rsid w:val="00355260"/>
    <w:rsid w:val="00355457"/>
    <w:rsid w:val="00356DA4"/>
    <w:rsid w:val="00357957"/>
    <w:rsid w:val="00361E8F"/>
    <w:rsid w:val="003626F4"/>
    <w:rsid w:val="00363A5F"/>
    <w:rsid w:val="00366145"/>
    <w:rsid w:val="00371E42"/>
    <w:rsid w:val="00371EED"/>
    <w:rsid w:val="00373C1B"/>
    <w:rsid w:val="003755E5"/>
    <w:rsid w:val="003767F1"/>
    <w:rsid w:val="00376FA8"/>
    <w:rsid w:val="0038017A"/>
    <w:rsid w:val="003819CE"/>
    <w:rsid w:val="00382E6B"/>
    <w:rsid w:val="0038321C"/>
    <w:rsid w:val="003847D1"/>
    <w:rsid w:val="00385111"/>
    <w:rsid w:val="00386158"/>
    <w:rsid w:val="00386E8C"/>
    <w:rsid w:val="00391DE9"/>
    <w:rsid w:val="003931CF"/>
    <w:rsid w:val="00393E36"/>
    <w:rsid w:val="0039470D"/>
    <w:rsid w:val="003954AC"/>
    <w:rsid w:val="00397EE4"/>
    <w:rsid w:val="003A08BF"/>
    <w:rsid w:val="003A25D9"/>
    <w:rsid w:val="003A3F49"/>
    <w:rsid w:val="003A4AAB"/>
    <w:rsid w:val="003A62FC"/>
    <w:rsid w:val="003A73CA"/>
    <w:rsid w:val="003B1F74"/>
    <w:rsid w:val="003B40F8"/>
    <w:rsid w:val="003B5516"/>
    <w:rsid w:val="003B5A7A"/>
    <w:rsid w:val="003C0F36"/>
    <w:rsid w:val="003C10B4"/>
    <w:rsid w:val="003C279F"/>
    <w:rsid w:val="003C31E4"/>
    <w:rsid w:val="003C34F5"/>
    <w:rsid w:val="003C40CF"/>
    <w:rsid w:val="003C480E"/>
    <w:rsid w:val="003C6DAA"/>
    <w:rsid w:val="003D016C"/>
    <w:rsid w:val="003D1063"/>
    <w:rsid w:val="003D12FC"/>
    <w:rsid w:val="003D39BA"/>
    <w:rsid w:val="003D3A98"/>
    <w:rsid w:val="003D3F2F"/>
    <w:rsid w:val="003D4645"/>
    <w:rsid w:val="003D4877"/>
    <w:rsid w:val="003D77D0"/>
    <w:rsid w:val="003E3432"/>
    <w:rsid w:val="003E3D92"/>
    <w:rsid w:val="003E7083"/>
    <w:rsid w:val="003E770C"/>
    <w:rsid w:val="003E7B22"/>
    <w:rsid w:val="003F1ADE"/>
    <w:rsid w:val="003F2F5E"/>
    <w:rsid w:val="003F375A"/>
    <w:rsid w:val="003F4B09"/>
    <w:rsid w:val="003F5AE5"/>
    <w:rsid w:val="003F6340"/>
    <w:rsid w:val="003F6DFD"/>
    <w:rsid w:val="003F7E81"/>
    <w:rsid w:val="00400610"/>
    <w:rsid w:val="004007E2"/>
    <w:rsid w:val="00400F43"/>
    <w:rsid w:val="00401398"/>
    <w:rsid w:val="00402545"/>
    <w:rsid w:val="00402A66"/>
    <w:rsid w:val="00402CB2"/>
    <w:rsid w:val="00402E96"/>
    <w:rsid w:val="00405073"/>
    <w:rsid w:val="00405440"/>
    <w:rsid w:val="00405699"/>
    <w:rsid w:val="004075C9"/>
    <w:rsid w:val="00415993"/>
    <w:rsid w:val="00415D21"/>
    <w:rsid w:val="0041765D"/>
    <w:rsid w:val="00417B3F"/>
    <w:rsid w:val="0042018F"/>
    <w:rsid w:val="004202C1"/>
    <w:rsid w:val="00420850"/>
    <w:rsid w:val="00420887"/>
    <w:rsid w:val="004226A9"/>
    <w:rsid w:val="004233F2"/>
    <w:rsid w:val="00424658"/>
    <w:rsid w:val="00424682"/>
    <w:rsid w:val="00424F39"/>
    <w:rsid w:val="00425EC9"/>
    <w:rsid w:val="00426C22"/>
    <w:rsid w:val="00427509"/>
    <w:rsid w:val="0043075F"/>
    <w:rsid w:val="00430C21"/>
    <w:rsid w:val="00431029"/>
    <w:rsid w:val="0043103F"/>
    <w:rsid w:val="0043269A"/>
    <w:rsid w:val="00432AA3"/>
    <w:rsid w:val="00432DDA"/>
    <w:rsid w:val="0043329F"/>
    <w:rsid w:val="00435679"/>
    <w:rsid w:val="00436878"/>
    <w:rsid w:val="004370F7"/>
    <w:rsid w:val="0044005E"/>
    <w:rsid w:val="00440F74"/>
    <w:rsid w:val="00441572"/>
    <w:rsid w:val="00441D12"/>
    <w:rsid w:val="0044286D"/>
    <w:rsid w:val="00442AB0"/>
    <w:rsid w:val="0044320D"/>
    <w:rsid w:val="004438AA"/>
    <w:rsid w:val="00443C0F"/>
    <w:rsid w:val="00446A61"/>
    <w:rsid w:val="004520B9"/>
    <w:rsid w:val="004525AD"/>
    <w:rsid w:val="00452C41"/>
    <w:rsid w:val="00453EAF"/>
    <w:rsid w:val="0045447C"/>
    <w:rsid w:val="00454A72"/>
    <w:rsid w:val="004567CA"/>
    <w:rsid w:val="004572BD"/>
    <w:rsid w:val="00457746"/>
    <w:rsid w:val="00461185"/>
    <w:rsid w:val="004633B0"/>
    <w:rsid w:val="00463DC3"/>
    <w:rsid w:val="004645E7"/>
    <w:rsid w:val="0046610E"/>
    <w:rsid w:val="00470A45"/>
    <w:rsid w:val="0047124F"/>
    <w:rsid w:val="004714A6"/>
    <w:rsid w:val="00474507"/>
    <w:rsid w:val="0047458D"/>
    <w:rsid w:val="00477A7F"/>
    <w:rsid w:val="0048075E"/>
    <w:rsid w:val="00480CD0"/>
    <w:rsid w:val="0048178F"/>
    <w:rsid w:val="00486EDE"/>
    <w:rsid w:val="0048735D"/>
    <w:rsid w:val="004929E4"/>
    <w:rsid w:val="00496198"/>
    <w:rsid w:val="004A0F9E"/>
    <w:rsid w:val="004A2560"/>
    <w:rsid w:val="004A703E"/>
    <w:rsid w:val="004B2D98"/>
    <w:rsid w:val="004B3E8F"/>
    <w:rsid w:val="004B44FB"/>
    <w:rsid w:val="004B49E4"/>
    <w:rsid w:val="004B4DA0"/>
    <w:rsid w:val="004B7D06"/>
    <w:rsid w:val="004C1473"/>
    <w:rsid w:val="004C29CC"/>
    <w:rsid w:val="004C3147"/>
    <w:rsid w:val="004C55DC"/>
    <w:rsid w:val="004C6D38"/>
    <w:rsid w:val="004D0C94"/>
    <w:rsid w:val="004D0E0B"/>
    <w:rsid w:val="004D21E2"/>
    <w:rsid w:val="004D413D"/>
    <w:rsid w:val="004D4605"/>
    <w:rsid w:val="004D5552"/>
    <w:rsid w:val="004E0144"/>
    <w:rsid w:val="004E09FD"/>
    <w:rsid w:val="004E2A38"/>
    <w:rsid w:val="004E367E"/>
    <w:rsid w:val="004E39E5"/>
    <w:rsid w:val="004E3A65"/>
    <w:rsid w:val="004E3BCD"/>
    <w:rsid w:val="004E4585"/>
    <w:rsid w:val="004E69D7"/>
    <w:rsid w:val="004E6BDA"/>
    <w:rsid w:val="004E75F7"/>
    <w:rsid w:val="004F1D1E"/>
    <w:rsid w:val="004F6069"/>
    <w:rsid w:val="004F68B0"/>
    <w:rsid w:val="004F68EF"/>
    <w:rsid w:val="0050102E"/>
    <w:rsid w:val="00501636"/>
    <w:rsid w:val="00503264"/>
    <w:rsid w:val="005043CA"/>
    <w:rsid w:val="005071C1"/>
    <w:rsid w:val="005074B0"/>
    <w:rsid w:val="005077F3"/>
    <w:rsid w:val="00507E3A"/>
    <w:rsid w:val="005139CF"/>
    <w:rsid w:val="00514B4E"/>
    <w:rsid w:val="005154C3"/>
    <w:rsid w:val="00521252"/>
    <w:rsid w:val="00521B29"/>
    <w:rsid w:val="00522E3F"/>
    <w:rsid w:val="005243F3"/>
    <w:rsid w:val="00524BA5"/>
    <w:rsid w:val="00526D7E"/>
    <w:rsid w:val="00531DA5"/>
    <w:rsid w:val="00532235"/>
    <w:rsid w:val="00532A4C"/>
    <w:rsid w:val="00534D7E"/>
    <w:rsid w:val="00534E44"/>
    <w:rsid w:val="00536193"/>
    <w:rsid w:val="00537383"/>
    <w:rsid w:val="00537592"/>
    <w:rsid w:val="00540E64"/>
    <w:rsid w:val="00542099"/>
    <w:rsid w:val="005446DA"/>
    <w:rsid w:val="00544DB9"/>
    <w:rsid w:val="00545381"/>
    <w:rsid w:val="005455E8"/>
    <w:rsid w:val="00545F84"/>
    <w:rsid w:val="00547189"/>
    <w:rsid w:val="00547295"/>
    <w:rsid w:val="005472D3"/>
    <w:rsid w:val="00547CFF"/>
    <w:rsid w:val="00552F96"/>
    <w:rsid w:val="005543AE"/>
    <w:rsid w:val="0055578B"/>
    <w:rsid w:val="0055778D"/>
    <w:rsid w:val="0056034A"/>
    <w:rsid w:val="0056138E"/>
    <w:rsid w:val="0056148F"/>
    <w:rsid w:val="00563814"/>
    <w:rsid w:val="00563B79"/>
    <w:rsid w:val="005701E8"/>
    <w:rsid w:val="005703C8"/>
    <w:rsid w:val="0057281D"/>
    <w:rsid w:val="005733AE"/>
    <w:rsid w:val="005743E4"/>
    <w:rsid w:val="005749E4"/>
    <w:rsid w:val="00574FD4"/>
    <w:rsid w:val="00575002"/>
    <w:rsid w:val="0057529B"/>
    <w:rsid w:val="00576F44"/>
    <w:rsid w:val="00577A15"/>
    <w:rsid w:val="0058049A"/>
    <w:rsid w:val="00582090"/>
    <w:rsid w:val="00582BE3"/>
    <w:rsid w:val="005833A3"/>
    <w:rsid w:val="005870B2"/>
    <w:rsid w:val="00591064"/>
    <w:rsid w:val="00591171"/>
    <w:rsid w:val="005916CF"/>
    <w:rsid w:val="00591A0A"/>
    <w:rsid w:val="00597480"/>
    <w:rsid w:val="005A43EE"/>
    <w:rsid w:val="005A4DB3"/>
    <w:rsid w:val="005A57A8"/>
    <w:rsid w:val="005B0A65"/>
    <w:rsid w:val="005B299B"/>
    <w:rsid w:val="005B30C6"/>
    <w:rsid w:val="005B34C0"/>
    <w:rsid w:val="005B3C42"/>
    <w:rsid w:val="005B3CA4"/>
    <w:rsid w:val="005B5EF1"/>
    <w:rsid w:val="005B68A5"/>
    <w:rsid w:val="005B7744"/>
    <w:rsid w:val="005C0B7D"/>
    <w:rsid w:val="005C2F75"/>
    <w:rsid w:val="005C6B22"/>
    <w:rsid w:val="005C711B"/>
    <w:rsid w:val="005C7399"/>
    <w:rsid w:val="005C7943"/>
    <w:rsid w:val="005D019B"/>
    <w:rsid w:val="005D2903"/>
    <w:rsid w:val="005D2B9F"/>
    <w:rsid w:val="005D3333"/>
    <w:rsid w:val="005D4281"/>
    <w:rsid w:val="005D4695"/>
    <w:rsid w:val="005D4FA1"/>
    <w:rsid w:val="005D5198"/>
    <w:rsid w:val="005D6528"/>
    <w:rsid w:val="005D6F5B"/>
    <w:rsid w:val="005E2306"/>
    <w:rsid w:val="005E23E6"/>
    <w:rsid w:val="005E3A66"/>
    <w:rsid w:val="005E5561"/>
    <w:rsid w:val="005E5B07"/>
    <w:rsid w:val="005E6E60"/>
    <w:rsid w:val="005F0465"/>
    <w:rsid w:val="005F0F98"/>
    <w:rsid w:val="005F15CE"/>
    <w:rsid w:val="005F2D0C"/>
    <w:rsid w:val="005F50EA"/>
    <w:rsid w:val="005F75C0"/>
    <w:rsid w:val="005F78C5"/>
    <w:rsid w:val="005F7DD6"/>
    <w:rsid w:val="0060361F"/>
    <w:rsid w:val="00603FB4"/>
    <w:rsid w:val="00604312"/>
    <w:rsid w:val="0060544A"/>
    <w:rsid w:val="0060763A"/>
    <w:rsid w:val="00607F54"/>
    <w:rsid w:val="00610C76"/>
    <w:rsid w:val="00611B07"/>
    <w:rsid w:val="006128B0"/>
    <w:rsid w:val="00612EC1"/>
    <w:rsid w:val="00614434"/>
    <w:rsid w:val="00614A63"/>
    <w:rsid w:val="00615A4C"/>
    <w:rsid w:val="00616CD0"/>
    <w:rsid w:val="00620C51"/>
    <w:rsid w:val="00621EA7"/>
    <w:rsid w:val="00622656"/>
    <w:rsid w:val="00623F04"/>
    <w:rsid w:val="0062425C"/>
    <w:rsid w:val="00625A9C"/>
    <w:rsid w:val="00625AA2"/>
    <w:rsid w:val="00627C36"/>
    <w:rsid w:val="006305F7"/>
    <w:rsid w:val="006314E4"/>
    <w:rsid w:val="00631DC0"/>
    <w:rsid w:val="00634D43"/>
    <w:rsid w:val="00636E9C"/>
    <w:rsid w:val="00640C80"/>
    <w:rsid w:val="0064461F"/>
    <w:rsid w:val="00646A9F"/>
    <w:rsid w:val="0064796B"/>
    <w:rsid w:val="00651BFA"/>
    <w:rsid w:val="006534D4"/>
    <w:rsid w:val="00653DA7"/>
    <w:rsid w:val="0065452F"/>
    <w:rsid w:val="00654B54"/>
    <w:rsid w:val="00657A50"/>
    <w:rsid w:val="00660D5C"/>
    <w:rsid w:val="00660D8F"/>
    <w:rsid w:val="00662BCF"/>
    <w:rsid w:val="00662C23"/>
    <w:rsid w:val="00662CA4"/>
    <w:rsid w:val="0066343C"/>
    <w:rsid w:val="00664623"/>
    <w:rsid w:val="00665C2A"/>
    <w:rsid w:val="0066611A"/>
    <w:rsid w:val="006669BC"/>
    <w:rsid w:val="00666D8B"/>
    <w:rsid w:val="00670B6B"/>
    <w:rsid w:val="00670ECA"/>
    <w:rsid w:val="00671FBA"/>
    <w:rsid w:val="006727E1"/>
    <w:rsid w:val="00674E90"/>
    <w:rsid w:val="00674F2C"/>
    <w:rsid w:val="00674F85"/>
    <w:rsid w:val="00675D1E"/>
    <w:rsid w:val="00675FF5"/>
    <w:rsid w:val="00677E43"/>
    <w:rsid w:val="00680B58"/>
    <w:rsid w:val="0068205B"/>
    <w:rsid w:val="00682B16"/>
    <w:rsid w:val="00683C75"/>
    <w:rsid w:val="0069144B"/>
    <w:rsid w:val="00691500"/>
    <w:rsid w:val="00691E7E"/>
    <w:rsid w:val="0069514E"/>
    <w:rsid w:val="00695308"/>
    <w:rsid w:val="0069587C"/>
    <w:rsid w:val="00695F0F"/>
    <w:rsid w:val="0069633D"/>
    <w:rsid w:val="006966DF"/>
    <w:rsid w:val="006967C7"/>
    <w:rsid w:val="00696B1D"/>
    <w:rsid w:val="00696D49"/>
    <w:rsid w:val="0069789E"/>
    <w:rsid w:val="006A1094"/>
    <w:rsid w:val="006A189A"/>
    <w:rsid w:val="006A1EE9"/>
    <w:rsid w:val="006A32E1"/>
    <w:rsid w:val="006A3A8A"/>
    <w:rsid w:val="006A3C98"/>
    <w:rsid w:val="006A4603"/>
    <w:rsid w:val="006A551F"/>
    <w:rsid w:val="006A576C"/>
    <w:rsid w:val="006A58EB"/>
    <w:rsid w:val="006A7AF3"/>
    <w:rsid w:val="006B1E8B"/>
    <w:rsid w:val="006B2BB2"/>
    <w:rsid w:val="006B3D98"/>
    <w:rsid w:val="006B4441"/>
    <w:rsid w:val="006B5B6F"/>
    <w:rsid w:val="006B6969"/>
    <w:rsid w:val="006B7196"/>
    <w:rsid w:val="006B7566"/>
    <w:rsid w:val="006C18F7"/>
    <w:rsid w:val="006C41CF"/>
    <w:rsid w:val="006C5739"/>
    <w:rsid w:val="006C5AFE"/>
    <w:rsid w:val="006C6A18"/>
    <w:rsid w:val="006D029F"/>
    <w:rsid w:val="006D18AF"/>
    <w:rsid w:val="006D2B7E"/>
    <w:rsid w:val="006D6D25"/>
    <w:rsid w:val="006D7EC8"/>
    <w:rsid w:val="006E063F"/>
    <w:rsid w:val="006E08A4"/>
    <w:rsid w:val="006E327C"/>
    <w:rsid w:val="006E4C12"/>
    <w:rsid w:val="006E57C7"/>
    <w:rsid w:val="006E5855"/>
    <w:rsid w:val="006E7440"/>
    <w:rsid w:val="006E7A35"/>
    <w:rsid w:val="006F1885"/>
    <w:rsid w:val="006F3859"/>
    <w:rsid w:val="006F589D"/>
    <w:rsid w:val="006F77DA"/>
    <w:rsid w:val="006F7B51"/>
    <w:rsid w:val="006F7EAA"/>
    <w:rsid w:val="00700609"/>
    <w:rsid w:val="0070157E"/>
    <w:rsid w:val="00701D6D"/>
    <w:rsid w:val="00702E99"/>
    <w:rsid w:val="007036F2"/>
    <w:rsid w:val="00704F51"/>
    <w:rsid w:val="0070554F"/>
    <w:rsid w:val="00710FCB"/>
    <w:rsid w:val="007113DF"/>
    <w:rsid w:val="00712F5C"/>
    <w:rsid w:val="00713805"/>
    <w:rsid w:val="00716BB2"/>
    <w:rsid w:val="00721141"/>
    <w:rsid w:val="00721C39"/>
    <w:rsid w:val="0072221C"/>
    <w:rsid w:val="007240D9"/>
    <w:rsid w:val="007316EA"/>
    <w:rsid w:val="007323CB"/>
    <w:rsid w:val="007327B2"/>
    <w:rsid w:val="0073363B"/>
    <w:rsid w:val="00735E96"/>
    <w:rsid w:val="00736448"/>
    <w:rsid w:val="00736DD8"/>
    <w:rsid w:val="00737672"/>
    <w:rsid w:val="0074111E"/>
    <w:rsid w:val="00741FE5"/>
    <w:rsid w:val="00742641"/>
    <w:rsid w:val="00743C55"/>
    <w:rsid w:val="0074489E"/>
    <w:rsid w:val="00744CB5"/>
    <w:rsid w:val="0074509C"/>
    <w:rsid w:val="0074678E"/>
    <w:rsid w:val="00750005"/>
    <w:rsid w:val="007524C4"/>
    <w:rsid w:val="00752D60"/>
    <w:rsid w:val="007532BB"/>
    <w:rsid w:val="00753346"/>
    <w:rsid w:val="00753CB3"/>
    <w:rsid w:val="007549C4"/>
    <w:rsid w:val="00757C94"/>
    <w:rsid w:val="00757E90"/>
    <w:rsid w:val="007605EF"/>
    <w:rsid w:val="00760BC0"/>
    <w:rsid w:val="00764544"/>
    <w:rsid w:val="007659FB"/>
    <w:rsid w:val="00766F8D"/>
    <w:rsid w:val="00766F90"/>
    <w:rsid w:val="00771BBF"/>
    <w:rsid w:val="007728C7"/>
    <w:rsid w:val="0077314B"/>
    <w:rsid w:val="0077348F"/>
    <w:rsid w:val="0077394D"/>
    <w:rsid w:val="0077425E"/>
    <w:rsid w:val="007748B9"/>
    <w:rsid w:val="00774CD2"/>
    <w:rsid w:val="00775CBA"/>
    <w:rsid w:val="00777B19"/>
    <w:rsid w:val="007805BD"/>
    <w:rsid w:val="007807E3"/>
    <w:rsid w:val="00780DEB"/>
    <w:rsid w:val="00781E1C"/>
    <w:rsid w:val="00782FFD"/>
    <w:rsid w:val="00783106"/>
    <w:rsid w:val="00783B77"/>
    <w:rsid w:val="00783BFC"/>
    <w:rsid w:val="007841D4"/>
    <w:rsid w:val="00785203"/>
    <w:rsid w:val="0078609F"/>
    <w:rsid w:val="00787FEF"/>
    <w:rsid w:val="00796CB3"/>
    <w:rsid w:val="0079792C"/>
    <w:rsid w:val="007A12BB"/>
    <w:rsid w:val="007A1AE6"/>
    <w:rsid w:val="007A22C6"/>
    <w:rsid w:val="007A237A"/>
    <w:rsid w:val="007A3F93"/>
    <w:rsid w:val="007A4307"/>
    <w:rsid w:val="007A65A9"/>
    <w:rsid w:val="007A78D3"/>
    <w:rsid w:val="007B0CAA"/>
    <w:rsid w:val="007B1699"/>
    <w:rsid w:val="007B1D3C"/>
    <w:rsid w:val="007B2452"/>
    <w:rsid w:val="007B34B8"/>
    <w:rsid w:val="007B536D"/>
    <w:rsid w:val="007B58C2"/>
    <w:rsid w:val="007B5BD7"/>
    <w:rsid w:val="007B5D95"/>
    <w:rsid w:val="007B68DB"/>
    <w:rsid w:val="007B6B5D"/>
    <w:rsid w:val="007B762F"/>
    <w:rsid w:val="007C1E2A"/>
    <w:rsid w:val="007C2BD9"/>
    <w:rsid w:val="007C2D27"/>
    <w:rsid w:val="007C3527"/>
    <w:rsid w:val="007C5041"/>
    <w:rsid w:val="007C6C72"/>
    <w:rsid w:val="007C77FB"/>
    <w:rsid w:val="007D09A4"/>
    <w:rsid w:val="007D162D"/>
    <w:rsid w:val="007D2D3F"/>
    <w:rsid w:val="007D4690"/>
    <w:rsid w:val="007D5ECA"/>
    <w:rsid w:val="007D60B6"/>
    <w:rsid w:val="007D6BB1"/>
    <w:rsid w:val="007E001C"/>
    <w:rsid w:val="007E02FB"/>
    <w:rsid w:val="007E08E8"/>
    <w:rsid w:val="007E1B05"/>
    <w:rsid w:val="007E23D3"/>
    <w:rsid w:val="007E5B4F"/>
    <w:rsid w:val="007E5F22"/>
    <w:rsid w:val="007E6BA0"/>
    <w:rsid w:val="007E6E24"/>
    <w:rsid w:val="007E778F"/>
    <w:rsid w:val="007E7D3D"/>
    <w:rsid w:val="007E7E07"/>
    <w:rsid w:val="007E7E52"/>
    <w:rsid w:val="007F191A"/>
    <w:rsid w:val="007F1A76"/>
    <w:rsid w:val="007F2A9E"/>
    <w:rsid w:val="007F49F2"/>
    <w:rsid w:val="007F6DB8"/>
    <w:rsid w:val="007F6F3F"/>
    <w:rsid w:val="007F7B8B"/>
    <w:rsid w:val="007F7EF1"/>
    <w:rsid w:val="00800ABB"/>
    <w:rsid w:val="008022F8"/>
    <w:rsid w:val="00803F3C"/>
    <w:rsid w:val="008053F3"/>
    <w:rsid w:val="00805415"/>
    <w:rsid w:val="00805A57"/>
    <w:rsid w:val="008071F9"/>
    <w:rsid w:val="008106D1"/>
    <w:rsid w:val="00813D4D"/>
    <w:rsid w:val="0081421E"/>
    <w:rsid w:val="0081594C"/>
    <w:rsid w:val="00817A64"/>
    <w:rsid w:val="008204EE"/>
    <w:rsid w:val="00820913"/>
    <w:rsid w:val="00822796"/>
    <w:rsid w:val="00822ADE"/>
    <w:rsid w:val="00823D72"/>
    <w:rsid w:val="008246BE"/>
    <w:rsid w:val="00825E2C"/>
    <w:rsid w:val="0082696E"/>
    <w:rsid w:val="00832289"/>
    <w:rsid w:val="0083426D"/>
    <w:rsid w:val="00834E2F"/>
    <w:rsid w:val="00835198"/>
    <w:rsid w:val="0084187C"/>
    <w:rsid w:val="00841DB3"/>
    <w:rsid w:val="008426EE"/>
    <w:rsid w:val="00842CCF"/>
    <w:rsid w:val="00844F71"/>
    <w:rsid w:val="00852400"/>
    <w:rsid w:val="00853E9B"/>
    <w:rsid w:val="00854FBB"/>
    <w:rsid w:val="008564F6"/>
    <w:rsid w:val="00856E96"/>
    <w:rsid w:val="008570D3"/>
    <w:rsid w:val="00862713"/>
    <w:rsid w:val="008649D9"/>
    <w:rsid w:val="008667D6"/>
    <w:rsid w:val="00867B69"/>
    <w:rsid w:val="00871224"/>
    <w:rsid w:val="00871844"/>
    <w:rsid w:val="008732E1"/>
    <w:rsid w:val="008738CC"/>
    <w:rsid w:val="0087419E"/>
    <w:rsid w:val="008748F3"/>
    <w:rsid w:val="008755C0"/>
    <w:rsid w:val="00875D0C"/>
    <w:rsid w:val="008771E8"/>
    <w:rsid w:val="008809A6"/>
    <w:rsid w:val="00880A58"/>
    <w:rsid w:val="00881662"/>
    <w:rsid w:val="008821DB"/>
    <w:rsid w:val="00882B42"/>
    <w:rsid w:val="00882B4D"/>
    <w:rsid w:val="00883C76"/>
    <w:rsid w:val="0088536D"/>
    <w:rsid w:val="0088744B"/>
    <w:rsid w:val="008875C1"/>
    <w:rsid w:val="00887A17"/>
    <w:rsid w:val="00890B11"/>
    <w:rsid w:val="00891455"/>
    <w:rsid w:val="008914A8"/>
    <w:rsid w:val="00892583"/>
    <w:rsid w:val="00892968"/>
    <w:rsid w:val="00892F55"/>
    <w:rsid w:val="00892F88"/>
    <w:rsid w:val="00893326"/>
    <w:rsid w:val="00894805"/>
    <w:rsid w:val="008956F7"/>
    <w:rsid w:val="00897C09"/>
    <w:rsid w:val="008A0090"/>
    <w:rsid w:val="008A0998"/>
    <w:rsid w:val="008A1637"/>
    <w:rsid w:val="008A1B13"/>
    <w:rsid w:val="008A2368"/>
    <w:rsid w:val="008A2C3D"/>
    <w:rsid w:val="008A2D6C"/>
    <w:rsid w:val="008A3BAE"/>
    <w:rsid w:val="008A5110"/>
    <w:rsid w:val="008A5546"/>
    <w:rsid w:val="008A77A6"/>
    <w:rsid w:val="008A7965"/>
    <w:rsid w:val="008B0486"/>
    <w:rsid w:val="008B24C9"/>
    <w:rsid w:val="008B347B"/>
    <w:rsid w:val="008B5AC5"/>
    <w:rsid w:val="008C13B0"/>
    <w:rsid w:val="008C1F88"/>
    <w:rsid w:val="008C2625"/>
    <w:rsid w:val="008C5CEF"/>
    <w:rsid w:val="008C5FF9"/>
    <w:rsid w:val="008D05DA"/>
    <w:rsid w:val="008D183B"/>
    <w:rsid w:val="008D4B04"/>
    <w:rsid w:val="008D5378"/>
    <w:rsid w:val="008D5652"/>
    <w:rsid w:val="008D66F8"/>
    <w:rsid w:val="008D7B9E"/>
    <w:rsid w:val="008D7D11"/>
    <w:rsid w:val="008D7FB0"/>
    <w:rsid w:val="008E3C7F"/>
    <w:rsid w:val="008E423B"/>
    <w:rsid w:val="008E5090"/>
    <w:rsid w:val="008E6139"/>
    <w:rsid w:val="008F15B6"/>
    <w:rsid w:val="008F162C"/>
    <w:rsid w:val="008F41C3"/>
    <w:rsid w:val="008F4939"/>
    <w:rsid w:val="008F4CBA"/>
    <w:rsid w:val="008F6B32"/>
    <w:rsid w:val="00902B6E"/>
    <w:rsid w:val="0090653D"/>
    <w:rsid w:val="00907E19"/>
    <w:rsid w:val="00910EEB"/>
    <w:rsid w:val="0091318D"/>
    <w:rsid w:val="00913645"/>
    <w:rsid w:val="009145EA"/>
    <w:rsid w:val="00914951"/>
    <w:rsid w:val="0091583B"/>
    <w:rsid w:val="00915A72"/>
    <w:rsid w:val="00930690"/>
    <w:rsid w:val="00930F16"/>
    <w:rsid w:val="00932A2D"/>
    <w:rsid w:val="0093435D"/>
    <w:rsid w:val="00935643"/>
    <w:rsid w:val="009360A9"/>
    <w:rsid w:val="009371F8"/>
    <w:rsid w:val="00943353"/>
    <w:rsid w:val="00943752"/>
    <w:rsid w:val="00944414"/>
    <w:rsid w:val="009449EF"/>
    <w:rsid w:val="00945034"/>
    <w:rsid w:val="00946A7E"/>
    <w:rsid w:val="00946DDE"/>
    <w:rsid w:val="00950187"/>
    <w:rsid w:val="0095113E"/>
    <w:rsid w:val="009526FF"/>
    <w:rsid w:val="00952793"/>
    <w:rsid w:val="00954A16"/>
    <w:rsid w:val="00955689"/>
    <w:rsid w:val="00963372"/>
    <w:rsid w:val="0097056B"/>
    <w:rsid w:val="00972D13"/>
    <w:rsid w:val="00974230"/>
    <w:rsid w:val="00974475"/>
    <w:rsid w:val="00974B18"/>
    <w:rsid w:val="00974F1C"/>
    <w:rsid w:val="00975750"/>
    <w:rsid w:val="00975806"/>
    <w:rsid w:val="00975C69"/>
    <w:rsid w:val="0097719F"/>
    <w:rsid w:val="00982780"/>
    <w:rsid w:val="009837FD"/>
    <w:rsid w:val="0098416B"/>
    <w:rsid w:val="00984A10"/>
    <w:rsid w:val="0098522F"/>
    <w:rsid w:val="00986898"/>
    <w:rsid w:val="00990C18"/>
    <w:rsid w:val="00991F4A"/>
    <w:rsid w:val="00992993"/>
    <w:rsid w:val="00992E40"/>
    <w:rsid w:val="00994911"/>
    <w:rsid w:val="009969C2"/>
    <w:rsid w:val="00997630"/>
    <w:rsid w:val="009A0107"/>
    <w:rsid w:val="009A0EF9"/>
    <w:rsid w:val="009A419D"/>
    <w:rsid w:val="009A41C9"/>
    <w:rsid w:val="009A4CF4"/>
    <w:rsid w:val="009A53D1"/>
    <w:rsid w:val="009A5BDF"/>
    <w:rsid w:val="009A68B7"/>
    <w:rsid w:val="009A6B87"/>
    <w:rsid w:val="009B0EE9"/>
    <w:rsid w:val="009B1010"/>
    <w:rsid w:val="009B1AB3"/>
    <w:rsid w:val="009B3EB9"/>
    <w:rsid w:val="009B4736"/>
    <w:rsid w:val="009B5505"/>
    <w:rsid w:val="009C326E"/>
    <w:rsid w:val="009C6FFA"/>
    <w:rsid w:val="009C7392"/>
    <w:rsid w:val="009C7727"/>
    <w:rsid w:val="009D025D"/>
    <w:rsid w:val="009D16FC"/>
    <w:rsid w:val="009D19D0"/>
    <w:rsid w:val="009D1BD1"/>
    <w:rsid w:val="009D34C1"/>
    <w:rsid w:val="009D4C6F"/>
    <w:rsid w:val="009D5AAC"/>
    <w:rsid w:val="009D6D28"/>
    <w:rsid w:val="009D6FA6"/>
    <w:rsid w:val="009E198F"/>
    <w:rsid w:val="009E34DF"/>
    <w:rsid w:val="009E3C86"/>
    <w:rsid w:val="009E5514"/>
    <w:rsid w:val="009F016D"/>
    <w:rsid w:val="009F020D"/>
    <w:rsid w:val="009F0267"/>
    <w:rsid w:val="009F0B17"/>
    <w:rsid w:val="009F0EDB"/>
    <w:rsid w:val="009F1848"/>
    <w:rsid w:val="009F3BE1"/>
    <w:rsid w:val="009F3F29"/>
    <w:rsid w:val="009F45A3"/>
    <w:rsid w:val="009F7A8C"/>
    <w:rsid w:val="00A002E5"/>
    <w:rsid w:val="00A028D8"/>
    <w:rsid w:val="00A07124"/>
    <w:rsid w:val="00A07917"/>
    <w:rsid w:val="00A13D02"/>
    <w:rsid w:val="00A1561C"/>
    <w:rsid w:val="00A169D8"/>
    <w:rsid w:val="00A17171"/>
    <w:rsid w:val="00A1737F"/>
    <w:rsid w:val="00A178D3"/>
    <w:rsid w:val="00A2210F"/>
    <w:rsid w:val="00A23292"/>
    <w:rsid w:val="00A24CE0"/>
    <w:rsid w:val="00A25C92"/>
    <w:rsid w:val="00A26B55"/>
    <w:rsid w:val="00A26DAC"/>
    <w:rsid w:val="00A273FB"/>
    <w:rsid w:val="00A274AC"/>
    <w:rsid w:val="00A27B16"/>
    <w:rsid w:val="00A3010A"/>
    <w:rsid w:val="00A30143"/>
    <w:rsid w:val="00A30386"/>
    <w:rsid w:val="00A316D7"/>
    <w:rsid w:val="00A31BF4"/>
    <w:rsid w:val="00A33623"/>
    <w:rsid w:val="00A33995"/>
    <w:rsid w:val="00A343B4"/>
    <w:rsid w:val="00A36172"/>
    <w:rsid w:val="00A36960"/>
    <w:rsid w:val="00A36DB8"/>
    <w:rsid w:val="00A37286"/>
    <w:rsid w:val="00A4047D"/>
    <w:rsid w:val="00A437EA"/>
    <w:rsid w:val="00A43947"/>
    <w:rsid w:val="00A43AE6"/>
    <w:rsid w:val="00A44ED4"/>
    <w:rsid w:val="00A46CEB"/>
    <w:rsid w:val="00A4788E"/>
    <w:rsid w:val="00A47942"/>
    <w:rsid w:val="00A50B3B"/>
    <w:rsid w:val="00A50DD5"/>
    <w:rsid w:val="00A52B49"/>
    <w:rsid w:val="00A53C65"/>
    <w:rsid w:val="00A54590"/>
    <w:rsid w:val="00A54B6E"/>
    <w:rsid w:val="00A60119"/>
    <w:rsid w:val="00A62285"/>
    <w:rsid w:val="00A62317"/>
    <w:rsid w:val="00A64EB0"/>
    <w:rsid w:val="00A65F63"/>
    <w:rsid w:val="00A66157"/>
    <w:rsid w:val="00A674FB"/>
    <w:rsid w:val="00A730DC"/>
    <w:rsid w:val="00A734CF"/>
    <w:rsid w:val="00A77DD3"/>
    <w:rsid w:val="00A8025A"/>
    <w:rsid w:val="00A80A7A"/>
    <w:rsid w:val="00A8106C"/>
    <w:rsid w:val="00A8190F"/>
    <w:rsid w:val="00A81E1F"/>
    <w:rsid w:val="00A825F1"/>
    <w:rsid w:val="00A82B67"/>
    <w:rsid w:val="00A82EE4"/>
    <w:rsid w:val="00A83031"/>
    <w:rsid w:val="00A85033"/>
    <w:rsid w:val="00A853B5"/>
    <w:rsid w:val="00A86536"/>
    <w:rsid w:val="00A90995"/>
    <w:rsid w:val="00A90AB5"/>
    <w:rsid w:val="00A91692"/>
    <w:rsid w:val="00A94D23"/>
    <w:rsid w:val="00A94FD0"/>
    <w:rsid w:val="00A959DA"/>
    <w:rsid w:val="00A95F50"/>
    <w:rsid w:val="00A968B6"/>
    <w:rsid w:val="00A96DCC"/>
    <w:rsid w:val="00AA0118"/>
    <w:rsid w:val="00AA1CAF"/>
    <w:rsid w:val="00AA1FCF"/>
    <w:rsid w:val="00AA2E36"/>
    <w:rsid w:val="00AA3F1A"/>
    <w:rsid w:val="00AA64D1"/>
    <w:rsid w:val="00AA7AF2"/>
    <w:rsid w:val="00AB02F6"/>
    <w:rsid w:val="00AB2250"/>
    <w:rsid w:val="00AB265A"/>
    <w:rsid w:val="00AB4B35"/>
    <w:rsid w:val="00AB6475"/>
    <w:rsid w:val="00AB6E18"/>
    <w:rsid w:val="00AB7967"/>
    <w:rsid w:val="00AC16DC"/>
    <w:rsid w:val="00AC1B4E"/>
    <w:rsid w:val="00AC31D0"/>
    <w:rsid w:val="00AC382B"/>
    <w:rsid w:val="00AC3E0A"/>
    <w:rsid w:val="00AC5BE8"/>
    <w:rsid w:val="00AC61F2"/>
    <w:rsid w:val="00AC7C35"/>
    <w:rsid w:val="00AC7C49"/>
    <w:rsid w:val="00AD05E0"/>
    <w:rsid w:val="00AD0717"/>
    <w:rsid w:val="00AD17C3"/>
    <w:rsid w:val="00AD55C2"/>
    <w:rsid w:val="00AD6027"/>
    <w:rsid w:val="00AD7699"/>
    <w:rsid w:val="00AD7712"/>
    <w:rsid w:val="00AD7C15"/>
    <w:rsid w:val="00AE05CE"/>
    <w:rsid w:val="00AE15B5"/>
    <w:rsid w:val="00AE15E5"/>
    <w:rsid w:val="00AE3658"/>
    <w:rsid w:val="00AE5763"/>
    <w:rsid w:val="00AE5F88"/>
    <w:rsid w:val="00AE6563"/>
    <w:rsid w:val="00AE6F44"/>
    <w:rsid w:val="00AE6F88"/>
    <w:rsid w:val="00AF036A"/>
    <w:rsid w:val="00AF05CC"/>
    <w:rsid w:val="00AF07F1"/>
    <w:rsid w:val="00AF0902"/>
    <w:rsid w:val="00AF1837"/>
    <w:rsid w:val="00AF1E59"/>
    <w:rsid w:val="00AF29F8"/>
    <w:rsid w:val="00AF35B8"/>
    <w:rsid w:val="00AF4ED8"/>
    <w:rsid w:val="00AF5089"/>
    <w:rsid w:val="00AF5490"/>
    <w:rsid w:val="00AF6D47"/>
    <w:rsid w:val="00B00AD9"/>
    <w:rsid w:val="00B00F0A"/>
    <w:rsid w:val="00B03781"/>
    <w:rsid w:val="00B048AE"/>
    <w:rsid w:val="00B050FC"/>
    <w:rsid w:val="00B05A9B"/>
    <w:rsid w:val="00B067E2"/>
    <w:rsid w:val="00B07D37"/>
    <w:rsid w:val="00B12B3C"/>
    <w:rsid w:val="00B12D5E"/>
    <w:rsid w:val="00B1332D"/>
    <w:rsid w:val="00B15AC4"/>
    <w:rsid w:val="00B162DA"/>
    <w:rsid w:val="00B16375"/>
    <w:rsid w:val="00B2011D"/>
    <w:rsid w:val="00B203CD"/>
    <w:rsid w:val="00B20413"/>
    <w:rsid w:val="00B20922"/>
    <w:rsid w:val="00B2117F"/>
    <w:rsid w:val="00B244B7"/>
    <w:rsid w:val="00B2772E"/>
    <w:rsid w:val="00B30DC0"/>
    <w:rsid w:val="00B312BA"/>
    <w:rsid w:val="00B31683"/>
    <w:rsid w:val="00B31C87"/>
    <w:rsid w:val="00B32B50"/>
    <w:rsid w:val="00B3449C"/>
    <w:rsid w:val="00B3637E"/>
    <w:rsid w:val="00B36F71"/>
    <w:rsid w:val="00B40BF3"/>
    <w:rsid w:val="00B41A2C"/>
    <w:rsid w:val="00B42931"/>
    <w:rsid w:val="00B43006"/>
    <w:rsid w:val="00B447B0"/>
    <w:rsid w:val="00B45B23"/>
    <w:rsid w:val="00B46A0C"/>
    <w:rsid w:val="00B470C2"/>
    <w:rsid w:val="00B50030"/>
    <w:rsid w:val="00B520A3"/>
    <w:rsid w:val="00B53F0C"/>
    <w:rsid w:val="00B561ED"/>
    <w:rsid w:val="00B5620C"/>
    <w:rsid w:val="00B57EC0"/>
    <w:rsid w:val="00B6290B"/>
    <w:rsid w:val="00B64B2A"/>
    <w:rsid w:val="00B65B70"/>
    <w:rsid w:val="00B66590"/>
    <w:rsid w:val="00B70A1A"/>
    <w:rsid w:val="00B70C23"/>
    <w:rsid w:val="00B73CBF"/>
    <w:rsid w:val="00B74786"/>
    <w:rsid w:val="00B75A2C"/>
    <w:rsid w:val="00B7609F"/>
    <w:rsid w:val="00B7629F"/>
    <w:rsid w:val="00B77581"/>
    <w:rsid w:val="00B77773"/>
    <w:rsid w:val="00B80CF4"/>
    <w:rsid w:val="00B81097"/>
    <w:rsid w:val="00B823AD"/>
    <w:rsid w:val="00B83FE0"/>
    <w:rsid w:val="00B84EEB"/>
    <w:rsid w:val="00B85793"/>
    <w:rsid w:val="00B87E6A"/>
    <w:rsid w:val="00B87FD8"/>
    <w:rsid w:val="00B91869"/>
    <w:rsid w:val="00B91D26"/>
    <w:rsid w:val="00B9226D"/>
    <w:rsid w:val="00B92820"/>
    <w:rsid w:val="00B92978"/>
    <w:rsid w:val="00B9307C"/>
    <w:rsid w:val="00B9347B"/>
    <w:rsid w:val="00B962F0"/>
    <w:rsid w:val="00B96852"/>
    <w:rsid w:val="00BA0634"/>
    <w:rsid w:val="00BA1494"/>
    <w:rsid w:val="00BA1B1E"/>
    <w:rsid w:val="00BA24FA"/>
    <w:rsid w:val="00BA2E9D"/>
    <w:rsid w:val="00BA46F7"/>
    <w:rsid w:val="00BA6F50"/>
    <w:rsid w:val="00BA78EC"/>
    <w:rsid w:val="00BA7CEA"/>
    <w:rsid w:val="00BB010A"/>
    <w:rsid w:val="00BB0938"/>
    <w:rsid w:val="00BB1A6B"/>
    <w:rsid w:val="00BB1F50"/>
    <w:rsid w:val="00BB3AB2"/>
    <w:rsid w:val="00BB40F9"/>
    <w:rsid w:val="00BB731B"/>
    <w:rsid w:val="00BB75E1"/>
    <w:rsid w:val="00BB799B"/>
    <w:rsid w:val="00BC13A4"/>
    <w:rsid w:val="00BC14F8"/>
    <w:rsid w:val="00BC3AA5"/>
    <w:rsid w:val="00BC71E5"/>
    <w:rsid w:val="00BD05FF"/>
    <w:rsid w:val="00BD0CD7"/>
    <w:rsid w:val="00BD5BC8"/>
    <w:rsid w:val="00BD5F0D"/>
    <w:rsid w:val="00BD6979"/>
    <w:rsid w:val="00BD70C2"/>
    <w:rsid w:val="00BD7DBC"/>
    <w:rsid w:val="00BE07C9"/>
    <w:rsid w:val="00BE17F2"/>
    <w:rsid w:val="00BE1C6C"/>
    <w:rsid w:val="00BE666E"/>
    <w:rsid w:val="00BF0A75"/>
    <w:rsid w:val="00BF1263"/>
    <w:rsid w:val="00BF206D"/>
    <w:rsid w:val="00BF541D"/>
    <w:rsid w:val="00BF574A"/>
    <w:rsid w:val="00BF73E9"/>
    <w:rsid w:val="00C027D3"/>
    <w:rsid w:val="00C06517"/>
    <w:rsid w:val="00C06D5F"/>
    <w:rsid w:val="00C070D1"/>
    <w:rsid w:val="00C07A4D"/>
    <w:rsid w:val="00C07E6E"/>
    <w:rsid w:val="00C10F4D"/>
    <w:rsid w:val="00C11172"/>
    <w:rsid w:val="00C11A0E"/>
    <w:rsid w:val="00C11D24"/>
    <w:rsid w:val="00C12788"/>
    <w:rsid w:val="00C138A1"/>
    <w:rsid w:val="00C16FCD"/>
    <w:rsid w:val="00C212D0"/>
    <w:rsid w:val="00C25856"/>
    <w:rsid w:val="00C26926"/>
    <w:rsid w:val="00C27659"/>
    <w:rsid w:val="00C325AA"/>
    <w:rsid w:val="00C33292"/>
    <w:rsid w:val="00C33A5C"/>
    <w:rsid w:val="00C34124"/>
    <w:rsid w:val="00C3549A"/>
    <w:rsid w:val="00C362F8"/>
    <w:rsid w:val="00C36642"/>
    <w:rsid w:val="00C37C1D"/>
    <w:rsid w:val="00C37DD2"/>
    <w:rsid w:val="00C400DF"/>
    <w:rsid w:val="00C44EF3"/>
    <w:rsid w:val="00C450FF"/>
    <w:rsid w:val="00C4557D"/>
    <w:rsid w:val="00C503FD"/>
    <w:rsid w:val="00C50658"/>
    <w:rsid w:val="00C51BC0"/>
    <w:rsid w:val="00C55BEA"/>
    <w:rsid w:val="00C564AA"/>
    <w:rsid w:val="00C56687"/>
    <w:rsid w:val="00C569EC"/>
    <w:rsid w:val="00C57411"/>
    <w:rsid w:val="00C57525"/>
    <w:rsid w:val="00C60EA5"/>
    <w:rsid w:val="00C61BA0"/>
    <w:rsid w:val="00C62CF0"/>
    <w:rsid w:val="00C63808"/>
    <w:rsid w:val="00C67384"/>
    <w:rsid w:val="00C71CFB"/>
    <w:rsid w:val="00C724CC"/>
    <w:rsid w:val="00C72A1A"/>
    <w:rsid w:val="00C72E8B"/>
    <w:rsid w:val="00C73698"/>
    <w:rsid w:val="00C73B31"/>
    <w:rsid w:val="00C80BA5"/>
    <w:rsid w:val="00C8141F"/>
    <w:rsid w:val="00C82B43"/>
    <w:rsid w:val="00C857A3"/>
    <w:rsid w:val="00C8616C"/>
    <w:rsid w:val="00C8624E"/>
    <w:rsid w:val="00C863C6"/>
    <w:rsid w:val="00C86564"/>
    <w:rsid w:val="00C86E55"/>
    <w:rsid w:val="00C86E96"/>
    <w:rsid w:val="00C87932"/>
    <w:rsid w:val="00C87CF9"/>
    <w:rsid w:val="00C87D45"/>
    <w:rsid w:val="00C9293C"/>
    <w:rsid w:val="00C93404"/>
    <w:rsid w:val="00C95572"/>
    <w:rsid w:val="00C96996"/>
    <w:rsid w:val="00C97F52"/>
    <w:rsid w:val="00CA2576"/>
    <w:rsid w:val="00CA4E67"/>
    <w:rsid w:val="00CB11CC"/>
    <w:rsid w:val="00CB1C0B"/>
    <w:rsid w:val="00CB4404"/>
    <w:rsid w:val="00CB7CAD"/>
    <w:rsid w:val="00CC3431"/>
    <w:rsid w:val="00CC555F"/>
    <w:rsid w:val="00CC7A97"/>
    <w:rsid w:val="00CD0A7E"/>
    <w:rsid w:val="00CD0AB8"/>
    <w:rsid w:val="00CD2EAB"/>
    <w:rsid w:val="00CD4459"/>
    <w:rsid w:val="00CD7097"/>
    <w:rsid w:val="00CD7E84"/>
    <w:rsid w:val="00CE0756"/>
    <w:rsid w:val="00CE143C"/>
    <w:rsid w:val="00CE17B4"/>
    <w:rsid w:val="00CE38BF"/>
    <w:rsid w:val="00CE4F9C"/>
    <w:rsid w:val="00CE552A"/>
    <w:rsid w:val="00CE557A"/>
    <w:rsid w:val="00CE6ADC"/>
    <w:rsid w:val="00CE7EA1"/>
    <w:rsid w:val="00CF04A5"/>
    <w:rsid w:val="00CF0B77"/>
    <w:rsid w:val="00CF1E63"/>
    <w:rsid w:val="00CF32E6"/>
    <w:rsid w:val="00CF43E2"/>
    <w:rsid w:val="00CF46C5"/>
    <w:rsid w:val="00CF4B30"/>
    <w:rsid w:val="00CF58CA"/>
    <w:rsid w:val="00CF656C"/>
    <w:rsid w:val="00CF79DC"/>
    <w:rsid w:val="00CF7CB3"/>
    <w:rsid w:val="00CF7E31"/>
    <w:rsid w:val="00D00D83"/>
    <w:rsid w:val="00D014B8"/>
    <w:rsid w:val="00D017AE"/>
    <w:rsid w:val="00D02BAA"/>
    <w:rsid w:val="00D02EFC"/>
    <w:rsid w:val="00D04AEA"/>
    <w:rsid w:val="00D05DDB"/>
    <w:rsid w:val="00D05EA4"/>
    <w:rsid w:val="00D06403"/>
    <w:rsid w:val="00D06F2C"/>
    <w:rsid w:val="00D1076F"/>
    <w:rsid w:val="00D1186F"/>
    <w:rsid w:val="00D16AF8"/>
    <w:rsid w:val="00D172EE"/>
    <w:rsid w:val="00D17322"/>
    <w:rsid w:val="00D21A64"/>
    <w:rsid w:val="00D23342"/>
    <w:rsid w:val="00D23584"/>
    <w:rsid w:val="00D24AB6"/>
    <w:rsid w:val="00D257C2"/>
    <w:rsid w:val="00D25DC6"/>
    <w:rsid w:val="00D27663"/>
    <w:rsid w:val="00D31787"/>
    <w:rsid w:val="00D317B6"/>
    <w:rsid w:val="00D32BAE"/>
    <w:rsid w:val="00D33F9B"/>
    <w:rsid w:val="00D357E4"/>
    <w:rsid w:val="00D42766"/>
    <w:rsid w:val="00D42835"/>
    <w:rsid w:val="00D42EEF"/>
    <w:rsid w:val="00D43074"/>
    <w:rsid w:val="00D434C6"/>
    <w:rsid w:val="00D464DF"/>
    <w:rsid w:val="00D50887"/>
    <w:rsid w:val="00D50A4F"/>
    <w:rsid w:val="00D514B0"/>
    <w:rsid w:val="00D57B03"/>
    <w:rsid w:val="00D57F57"/>
    <w:rsid w:val="00D60890"/>
    <w:rsid w:val="00D61A90"/>
    <w:rsid w:val="00D6203F"/>
    <w:rsid w:val="00D6536D"/>
    <w:rsid w:val="00D659D3"/>
    <w:rsid w:val="00D708EA"/>
    <w:rsid w:val="00D74C2A"/>
    <w:rsid w:val="00D773E3"/>
    <w:rsid w:val="00D800E9"/>
    <w:rsid w:val="00D81AF5"/>
    <w:rsid w:val="00D850AD"/>
    <w:rsid w:val="00D85FD3"/>
    <w:rsid w:val="00D93441"/>
    <w:rsid w:val="00D93808"/>
    <w:rsid w:val="00D943E9"/>
    <w:rsid w:val="00D95A3F"/>
    <w:rsid w:val="00D97032"/>
    <w:rsid w:val="00DA1697"/>
    <w:rsid w:val="00DA38A0"/>
    <w:rsid w:val="00DA44A8"/>
    <w:rsid w:val="00DA5508"/>
    <w:rsid w:val="00DA57D5"/>
    <w:rsid w:val="00DA5CA6"/>
    <w:rsid w:val="00DA63B0"/>
    <w:rsid w:val="00DA7297"/>
    <w:rsid w:val="00DA7D68"/>
    <w:rsid w:val="00DB0762"/>
    <w:rsid w:val="00DB2A22"/>
    <w:rsid w:val="00DB4E73"/>
    <w:rsid w:val="00DC1FC4"/>
    <w:rsid w:val="00DC4CC1"/>
    <w:rsid w:val="00DC5629"/>
    <w:rsid w:val="00DC5D0D"/>
    <w:rsid w:val="00DC5FB9"/>
    <w:rsid w:val="00DC6009"/>
    <w:rsid w:val="00DC6A46"/>
    <w:rsid w:val="00DD1A60"/>
    <w:rsid w:val="00DD1F2E"/>
    <w:rsid w:val="00DD2FA3"/>
    <w:rsid w:val="00DD3069"/>
    <w:rsid w:val="00DD30E0"/>
    <w:rsid w:val="00DD3832"/>
    <w:rsid w:val="00DD4A52"/>
    <w:rsid w:val="00DD58D7"/>
    <w:rsid w:val="00DD5D0B"/>
    <w:rsid w:val="00DD5D60"/>
    <w:rsid w:val="00DD5DD5"/>
    <w:rsid w:val="00DD5F8B"/>
    <w:rsid w:val="00DD65AF"/>
    <w:rsid w:val="00DE22A6"/>
    <w:rsid w:val="00DE25A2"/>
    <w:rsid w:val="00DE26FA"/>
    <w:rsid w:val="00DE6746"/>
    <w:rsid w:val="00DE6A5B"/>
    <w:rsid w:val="00DE6D15"/>
    <w:rsid w:val="00DE7056"/>
    <w:rsid w:val="00DF02BE"/>
    <w:rsid w:val="00DF38F1"/>
    <w:rsid w:val="00DF4138"/>
    <w:rsid w:val="00DF4ACA"/>
    <w:rsid w:val="00DF5128"/>
    <w:rsid w:val="00DF5224"/>
    <w:rsid w:val="00DF6A30"/>
    <w:rsid w:val="00DF74C2"/>
    <w:rsid w:val="00DF7C86"/>
    <w:rsid w:val="00E01820"/>
    <w:rsid w:val="00E0192D"/>
    <w:rsid w:val="00E0388F"/>
    <w:rsid w:val="00E0414F"/>
    <w:rsid w:val="00E04932"/>
    <w:rsid w:val="00E05BCC"/>
    <w:rsid w:val="00E0606A"/>
    <w:rsid w:val="00E066BE"/>
    <w:rsid w:val="00E06C28"/>
    <w:rsid w:val="00E077DD"/>
    <w:rsid w:val="00E1008D"/>
    <w:rsid w:val="00E10C71"/>
    <w:rsid w:val="00E10E36"/>
    <w:rsid w:val="00E114D2"/>
    <w:rsid w:val="00E1302C"/>
    <w:rsid w:val="00E13D4D"/>
    <w:rsid w:val="00E13DC4"/>
    <w:rsid w:val="00E13F83"/>
    <w:rsid w:val="00E1568B"/>
    <w:rsid w:val="00E15A70"/>
    <w:rsid w:val="00E16425"/>
    <w:rsid w:val="00E219BF"/>
    <w:rsid w:val="00E21ED7"/>
    <w:rsid w:val="00E23845"/>
    <w:rsid w:val="00E23C8D"/>
    <w:rsid w:val="00E23DC8"/>
    <w:rsid w:val="00E251C5"/>
    <w:rsid w:val="00E31468"/>
    <w:rsid w:val="00E329D0"/>
    <w:rsid w:val="00E33D06"/>
    <w:rsid w:val="00E34BED"/>
    <w:rsid w:val="00E3789B"/>
    <w:rsid w:val="00E4026D"/>
    <w:rsid w:val="00E411E0"/>
    <w:rsid w:val="00E41EF2"/>
    <w:rsid w:val="00E43309"/>
    <w:rsid w:val="00E43E9B"/>
    <w:rsid w:val="00E463A2"/>
    <w:rsid w:val="00E465C8"/>
    <w:rsid w:val="00E46895"/>
    <w:rsid w:val="00E46969"/>
    <w:rsid w:val="00E46B75"/>
    <w:rsid w:val="00E47359"/>
    <w:rsid w:val="00E4745B"/>
    <w:rsid w:val="00E47DB8"/>
    <w:rsid w:val="00E50255"/>
    <w:rsid w:val="00E50A63"/>
    <w:rsid w:val="00E514EF"/>
    <w:rsid w:val="00E53D0B"/>
    <w:rsid w:val="00E54DFE"/>
    <w:rsid w:val="00E55C8B"/>
    <w:rsid w:val="00E55E16"/>
    <w:rsid w:val="00E57FFB"/>
    <w:rsid w:val="00E6226A"/>
    <w:rsid w:val="00E63391"/>
    <w:rsid w:val="00E70F5B"/>
    <w:rsid w:val="00E71145"/>
    <w:rsid w:val="00E71C6D"/>
    <w:rsid w:val="00E747EA"/>
    <w:rsid w:val="00E80020"/>
    <w:rsid w:val="00E8035B"/>
    <w:rsid w:val="00E82D56"/>
    <w:rsid w:val="00E83D8B"/>
    <w:rsid w:val="00E842DF"/>
    <w:rsid w:val="00E8780F"/>
    <w:rsid w:val="00E911F8"/>
    <w:rsid w:val="00E91378"/>
    <w:rsid w:val="00E91DAB"/>
    <w:rsid w:val="00E92CBA"/>
    <w:rsid w:val="00E96047"/>
    <w:rsid w:val="00E97C75"/>
    <w:rsid w:val="00EA044C"/>
    <w:rsid w:val="00EA12C9"/>
    <w:rsid w:val="00EA2BA3"/>
    <w:rsid w:val="00EA5E30"/>
    <w:rsid w:val="00EA676B"/>
    <w:rsid w:val="00EA6D76"/>
    <w:rsid w:val="00EA7CF6"/>
    <w:rsid w:val="00EB34BB"/>
    <w:rsid w:val="00EB3F1C"/>
    <w:rsid w:val="00EB5A19"/>
    <w:rsid w:val="00EB5A69"/>
    <w:rsid w:val="00EB63F3"/>
    <w:rsid w:val="00EB6B2D"/>
    <w:rsid w:val="00EB794F"/>
    <w:rsid w:val="00EC395A"/>
    <w:rsid w:val="00EC6438"/>
    <w:rsid w:val="00EC6ECB"/>
    <w:rsid w:val="00ED0389"/>
    <w:rsid w:val="00ED03BF"/>
    <w:rsid w:val="00ED04D5"/>
    <w:rsid w:val="00ED1035"/>
    <w:rsid w:val="00ED220E"/>
    <w:rsid w:val="00ED4E19"/>
    <w:rsid w:val="00ED6901"/>
    <w:rsid w:val="00EE33C6"/>
    <w:rsid w:val="00EE349B"/>
    <w:rsid w:val="00EE3DF1"/>
    <w:rsid w:val="00EE44B6"/>
    <w:rsid w:val="00EE5C2B"/>
    <w:rsid w:val="00EE5F2C"/>
    <w:rsid w:val="00EE6291"/>
    <w:rsid w:val="00EF1AD9"/>
    <w:rsid w:val="00EF2718"/>
    <w:rsid w:val="00EF2725"/>
    <w:rsid w:val="00EF4FB8"/>
    <w:rsid w:val="00EF6814"/>
    <w:rsid w:val="00EF6C55"/>
    <w:rsid w:val="00F00421"/>
    <w:rsid w:val="00F01B6D"/>
    <w:rsid w:val="00F03039"/>
    <w:rsid w:val="00F0305A"/>
    <w:rsid w:val="00F0383B"/>
    <w:rsid w:val="00F04579"/>
    <w:rsid w:val="00F057A4"/>
    <w:rsid w:val="00F05A8D"/>
    <w:rsid w:val="00F06513"/>
    <w:rsid w:val="00F068C9"/>
    <w:rsid w:val="00F07EF8"/>
    <w:rsid w:val="00F1320B"/>
    <w:rsid w:val="00F132BC"/>
    <w:rsid w:val="00F13A92"/>
    <w:rsid w:val="00F150E7"/>
    <w:rsid w:val="00F153A0"/>
    <w:rsid w:val="00F179CE"/>
    <w:rsid w:val="00F20C9C"/>
    <w:rsid w:val="00F2120A"/>
    <w:rsid w:val="00F21CA0"/>
    <w:rsid w:val="00F21E36"/>
    <w:rsid w:val="00F27938"/>
    <w:rsid w:val="00F30A7F"/>
    <w:rsid w:val="00F30BF9"/>
    <w:rsid w:val="00F31CAB"/>
    <w:rsid w:val="00F34248"/>
    <w:rsid w:val="00F34466"/>
    <w:rsid w:val="00F34CCC"/>
    <w:rsid w:val="00F355CF"/>
    <w:rsid w:val="00F36A9B"/>
    <w:rsid w:val="00F42E9D"/>
    <w:rsid w:val="00F43A58"/>
    <w:rsid w:val="00F442EA"/>
    <w:rsid w:val="00F45F5B"/>
    <w:rsid w:val="00F518D0"/>
    <w:rsid w:val="00F51B39"/>
    <w:rsid w:val="00F51E2A"/>
    <w:rsid w:val="00F53319"/>
    <w:rsid w:val="00F55CBF"/>
    <w:rsid w:val="00F6019F"/>
    <w:rsid w:val="00F61D7E"/>
    <w:rsid w:val="00F625E2"/>
    <w:rsid w:val="00F63F22"/>
    <w:rsid w:val="00F65182"/>
    <w:rsid w:val="00F6554E"/>
    <w:rsid w:val="00F672EB"/>
    <w:rsid w:val="00F673EC"/>
    <w:rsid w:val="00F70B7D"/>
    <w:rsid w:val="00F722F1"/>
    <w:rsid w:val="00F74165"/>
    <w:rsid w:val="00F7726D"/>
    <w:rsid w:val="00F77285"/>
    <w:rsid w:val="00F801FF"/>
    <w:rsid w:val="00F82379"/>
    <w:rsid w:val="00F82FD9"/>
    <w:rsid w:val="00F84768"/>
    <w:rsid w:val="00F84D77"/>
    <w:rsid w:val="00F85BE1"/>
    <w:rsid w:val="00F85F8B"/>
    <w:rsid w:val="00F871BD"/>
    <w:rsid w:val="00F87801"/>
    <w:rsid w:val="00F87A7A"/>
    <w:rsid w:val="00F914C6"/>
    <w:rsid w:val="00F9415C"/>
    <w:rsid w:val="00F94695"/>
    <w:rsid w:val="00F94EB7"/>
    <w:rsid w:val="00F9509A"/>
    <w:rsid w:val="00F9528E"/>
    <w:rsid w:val="00F959EF"/>
    <w:rsid w:val="00F97731"/>
    <w:rsid w:val="00FA03D3"/>
    <w:rsid w:val="00FA19A8"/>
    <w:rsid w:val="00FA2695"/>
    <w:rsid w:val="00FA3EFC"/>
    <w:rsid w:val="00FA46D5"/>
    <w:rsid w:val="00FA4821"/>
    <w:rsid w:val="00FA58CD"/>
    <w:rsid w:val="00FA6AB6"/>
    <w:rsid w:val="00FA75E9"/>
    <w:rsid w:val="00FA79C5"/>
    <w:rsid w:val="00FB29B7"/>
    <w:rsid w:val="00FB2A02"/>
    <w:rsid w:val="00FC01CD"/>
    <w:rsid w:val="00FC066A"/>
    <w:rsid w:val="00FC0DCB"/>
    <w:rsid w:val="00FC29F5"/>
    <w:rsid w:val="00FC2FCC"/>
    <w:rsid w:val="00FC3099"/>
    <w:rsid w:val="00FC3445"/>
    <w:rsid w:val="00FC3E86"/>
    <w:rsid w:val="00FC49A9"/>
    <w:rsid w:val="00FC4DC0"/>
    <w:rsid w:val="00FC4FD1"/>
    <w:rsid w:val="00FC699F"/>
    <w:rsid w:val="00FC7A2C"/>
    <w:rsid w:val="00FC7D48"/>
    <w:rsid w:val="00FD0812"/>
    <w:rsid w:val="00FD0D9F"/>
    <w:rsid w:val="00FD2ED4"/>
    <w:rsid w:val="00FD4114"/>
    <w:rsid w:val="00FD41E9"/>
    <w:rsid w:val="00FD5420"/>
    <w:rsid w:val="00FD7D93"/>
    <w:rsid w:val="00FE2BF2"/>
    <w:rsid w:val="00FE5530"/>
    <w:rsid w:val="00FE5F65"/>
    <w:rsid w:val="00FE6D98"/>
    <w:rsid w:val="00FE7ABF"/>
    <w:rsid w:val="00FF0859"/>
    <w:rsid w:val="00FF58EF"/>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BFBF75C"/>
  <w15:chartTrackingRefBased/>
  <w15:docId w15:val="{E784F6B2-7A5D-484B-851D-39A90A04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583"/>
    <w:pPr>
      <w:widowControl w:val="0"/>
      <w:overflowPunct w:val="0"/>
      <w:adjustRightInd w:val="0"/>
      <w:jc w:val="both"/>
      <w:textAlignment w:val="baseline"/>
    </w:pPr>
    <w:rPr>
      <w:rFonts w:ascii="Times New Roman" w:hAnsi="Times New Roman"/>
      <w:color w:val="000000"/>
      <w:sz w:val="24"/>
      <w:szCs w:val="24"/>
    </w:rPr>
  </w:style>
  <w:style w:type="paragraph" w:styleId="1">
    <w:name w:val="heading 1"/>
    <w:basedOn w:val="a"/>
    <w:next w:val="a"/>
    <w:qFormat/>
    <w:pPr>
      <w:spacing w:line="200" w:lineRule="atLeast"/>
      <w:ind w:left="240" w:hangingChars="100" w:hanging="240"/>
      <w:outlineLvl w:val="0"/>
    </w:pPr>
    <w:rPr>
      <w:rFonts w:ascii="ＭＳ 明朝"/>
      <w:b/>
      <w:color w:val="auto"/>
    </w:rPr>
  </w:style>
  <w:style w:type="paragraph" w:styleId="2">
    <w:name w:val="heading 2"/>
    <w:basedOn w:val="a"/>
    <w:next w:val="a"/>
    <w:qFormat/>
    <w:pPr>
      <w:spacing w:line="200" w:lineRule="atLeast"/>
      <w:outlineLvl w:val="1"/>
    </w:pPr>
    <w:rPr>
      <w:rFonts w:ascii="ＭＳ 明朝"/>
      <w:color w:val="auto"/>
    </w:rPr>
  </w:style>
  <w:style w:type="paragraph" w:styleId="3">
    <w:name w:val="heading 3"/>
    <w:basedOn w:val="a"/>
    <w:next w:val="30"/>
    <w:qFormat/>
    <w:pPr>
      <w:spacing w:line="200" w:lineRule="atLeast"/>
      <w:ind w:leftChars="100" w:left="200" w:hangingChars="100" w:hanging="100"/>
      <w:outlineLvl w:val="2"/>
    </w:pPr>
    <w:rPr>
      <w:rFonts w:ascii="ＭＳ 明朝"/>
      <w:color w:val="auto"/>
    </w:rPr>
  </w:style>
  <w:style w:type="paragraph" w:styleId="4">
    <w:name w:val="heading 4"/>
    <w:basedOn w:val="a"/>
    <w:next w:val="40"/>
    <w:link w:val="41"/>
    <w:qFormat/>
    <w:pPr>
      <w:spacing w:line="200" w:lineRule="atLeast"/>
      <w:ind w:leftChars="200" w:left="400" w:hangingChars="200" w:hanging="200"/>
      <w:outlineLvl w:val="3"/>
    </w:pPr>
    <w:rPr>
      <w:color w:val="auto"/>
    </w:rPr>
  </w:style>
  <w:style w:type="paragraph" w:styleId="5">
    <w:name w:val="heading 5"/>
    <w:basedOn w:val="a"/>
    <w:next w:val="a"/>
    <w:qFormat/>
    <w:pPr>
      <w:spacing w:line="200" w:lineRule="atLeast"/>
      <w:ind w:leftChars="300" w:left="600" w:hangingChars="300" w:hanging="300"/>
      <w:outlineLvl w:val="4"/>
    </w:pPr>
    <w:rPr>
      <w:rFonts w:ascii="ＭＳ 明朝"/>
      <w:color w:val="auto"/>
    </w:rPr>
  </w:style>
  <w:style w:type="paragraph" w:styleId="6">
    <w:name w:val="heading 6"/>
    <w:basedOn w:val="a"/>
    <w:next w:val="60"/>
    <w:qFormat/>
    <w:pPr>
      <w:spacing w:line="200" w:lineRule="atLeast"/>
      <w:ind w:leftChars="500" w:left="600" w:hangingChars="100" w:hanging="100"/>
      <w:outlineLvl w:val="5"/>
    </w:pPr>
    <w:rPr>
      <w:rFonts w:ascii="ＭＳ 明朝"/>
      <w:color w:val="auto"/>
    </w:rPr>
  </w:style>
  <w:style w:type="paragraph" w:styleId="7">
    <w:name w:val="heading 7"/>
    <w:basedOn w:val="a"/>
    <w:qFormat/>
    <w:pPr>
      <w:ind w:leftChars="600" w:left="800" w:hangingChars="200" w:hanging="200"/>
      <w:outlineLvl w:val="6"/>
    </w:pPr>
  </w:style>
  <w:style w:type="paragraph" w:styleId="8">
    <w:name w:val="heading 8"/>
    <w:basedOn w:val="a"/>
    <w:qFormat/>
    <w:pPr>
      <w:keepNext/>
      <w:ind w:leftChars="700" w:left="7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pPr>
      <w:jc w:val="center"/>
    </w:pPr>
    <w:rPr>
      <w:rFonts w:ascii="ＭＳ 明朝" w:eastAsia="ＭＳ ゴシック"/>
      <w:spacing w:val="2"/>
      <w:sz w:val="52"/>
      <w:szCs w:val="52"/>
    </w:rPr>
  </w:style>
  <w:style w:type="paragraph" w:styleId="a5">
    <w:name w:val="Body Text Indent"/>
    <w:basedOn w:val="a"/>
    <w:pPr>
      <w:spacing w:line="200" w:lineRule="atLeast"/>
      <w:ind w:left="210" w:firstLine="210"/>
    </w:pPr>
    <w:rPr>
      <w:rFonts w:ascii="ＭＳ 明朝"/>
      <w:color w:val="auto"/>
    </w:rPr>
  </w:style>
  <w:style w:type="paragraph" w:styleId="a6">
    <w:name w:val="Date"/>
    <w:basedOn w:val="a"/>
    <w:next w:val="a"/>
    <w:pPr>
      <w:overflowPunct/>
      <w:adjustRightInd/>
      <w:textAlignment w:val="auto"/>
    </w:pPr>
    <w:rPr>
      <w:rFonts w:ascii="Century" w:eastAsia="ＭＳ Ｐゴシック" w:hAnsi="Century"/>
      <w:color w:val="auto"/>
      <w:kern w:val="2"/>
      <w:sz w:val="21"/>
    </w:rPr>
  </w:style>
  <w:style w:type="paragraph" w:customStyle="1" w:styleId="a7">
    <w:name w:val="一太郎８/９"/>
    <w:uiPriority w:val="99"/>
    <w:pPr>
      <w:widowControl w:val="0"/>
      <w:wordWrap w:val="0"/>
      <w:autoSpaceDE w:val="0"/>
      <w:autoSpaceDN w:val="0"/>
      <w:adjustRightInd w:val="0"/>
      <w:spacing w:line="331" w:lineRule="atLeast"/>
      <w:jc w:val="both"/>
    </w:pPr>
    <w:rPr>
      <w:rFonts w:ascii="ＭＳ 明朝"/>
      <w:spacing w:val="20"/>
      <w:sz w:val="19"/>
      <w:szCs w:val="19"/>
    </w:rPr>
  </w:style>
  <w:style w:type="paragraph" w:styleId="20">
    <w:name w:val="Body Text Indent 2"/>
    <w:basedOn w:val="a"/>
    <w:pPr>
      <w:spacing w:line="480" w:lineRule="auto"/>
      <w:ind w:leftChars="400" w:left="851"/>
    </w:pPr>
  </w:style>
  <w:style w:type="paragraph" w:styleId="21">
    <w:name w:val="Body Text 2"/>
    <w:basedOn w:val="a"/>
    <w:pPr>
      <w:spacing w:line="480" w:lineRule="auto"/>
    </w:pPr>
  </w:style>
  <w:style w:type="paragraph" w:styleId="31">
    <w:name w:val="Body Text Indent 3"/>
    <w:basedOn w:val="a"/>
    <w:pPr>
      <w:ind w:leftChars="400" w:left="851"/>
    </w:pPr>
    <w:rPr>
      <w:sz w:val="16"/>
      <w:szCs w:val="16"/>
    </w:rPr>
  </w:style>
  <w:style w:type="paragraph" w:styleId="a8">
    <w:name w:val="footer"/>
    <w:basedOn w:val="a"/>
    <w:link w:val="a9"/>
    <w:pPr>
      <w:tabs>
        <w:tab w:val="center" w:pos="4252"/>
        <w:tab w:val="right" w:pos="8504"/>
      </w:tabs>
      <w:overflowPunct/>
      <w:adjustRightInd/>
      <w:snapToGrid w:val="0"/>
      <w:textAlignment w:val="auto"/>
    </w:pPr>
    <w:rPr>
      <w:rFonts w:ascii="Century" w:hAnsi="Century"/>
      <w:color w:val="auto"/>
      <w:kern w:val="2"/>
      <w:sz w:val="16"/>
      <w:szCs w:val="20"/>
    </w:rPr>
  </w:style>
  <w:style w:type="character" w:styleId="aa">
    <w:name w:val="page number"/>
    <w:basedOn w:val="a0"/>
  </w:style>
  <w:style w:type="paragraph" w:styleId="ab">
    <w:name w:val="header"/>
    <w:basedOn w:val="a"/>
    <w:link w:val="ac"/>
    <w:uiPriority w:val="99"/>
    <w:pPr>
      <w:tabs>
        <w:tab w:val="center" w:pos="4252"/>
        <w:tab w:val="right" w:pos="8504"/>
      </w:tabs>
      <w:snapToGrid w:val="0"/>
    </w:pPr>
  </w:style>
  <w:style w:type="paragraph" w:styleId="10">
    <w:name w:val="toc 1"/>
    <w:basedOn w:val="a"/>
    <w:next w:val="a"/>
    <w:autoRedefine/>
    <w:semiHidden/>
    <w:pPr>
      <w:spacing w:before="120"/>
      <w:jc w:val="left"/>
    </w:pPr>
    <w:rPr>
      <w:rFonts w:ascii="Century" w:hAnsi="Century"/>
      <w:b/>
      <w:bCs/>
      <w:i/>
      <w:iCs/>
    </w:rPr>
  </w:style>
  <w:style w:type="paragraph" w:styleId="22">
    <w:name w:val="toc 2"/>
    <w:basedOn w:val="a"/>
    <w:next w:val="a"/>
    <w:autoRedefine/>
    <w:semiHidden/>
    <w:pPr>
      <w:spacing w:before="120"/>
      <w:ind w:left="240"/>
      <w:jc w:val="left"/>
    </w:pPr>
    <w:rPr>
      <w:rFonts w:ascii="Century" w:hAnsi="Century"/>
      <w:b/>
      <w:bCs/>
      <w:sz w:val="22"/>
      <w:szCs w:val="22"/>
    </w:rPr>
  </w:style>
  <w:style w:type="paragraph" w:styleId="32">
    <w:name w:val="toc 3"/>
    <w:basedOn w:val="a"/>
    <w:next w:val="a"/>
    <w:autoRedefine/>
    <w:semiHidden/>
    <w:pPr>
      <w:ind w:left="480"/>
      <w:jc w:val="left"/>
    </w:pPr>
    <w:rPr>
      <w:rFonts w:ascii="Century" w:hAnsi="Century"/>
      <w:sz w:val="20"/>
      <w:szCs w:val="20"/>
    </w:rPr>
  </w:style>
  <w:style w:type="paragraph" w:styleId="42">
    <w:name w:val="toc 4"/>
    <w:basedOn w:val="a"/>
    <w:next w:val="a"/>
    <w:autoRedefine/>
    <w:semiHidden/>
    <w:pPr>
      <w:ind w:left="720"/>
      <w:jc w:val="left"/>
    </w:pPr>
    <w:rPr>
      <w:rFonts w:ascii="Century" w:hAnsi="Century"/>
      <w:sz w:val="20"/>
      <w:szCs w:val="20"/>
    </w:rPr>
  </w:style>
  <w:style w:type="paragraph" w:styleId="50">
    <w:name w:val="toc 5"/>
    <w:basedOn w:val="a"/>
    <w:next w:val="a"/>
    <w:autoRedefine/>
    <w:semiHidden/>
    <w:pPr>
      <w:ind w:left="960"/>
      <w:jc w:val="left"/>
    </w:pPr>
    <w:rPr>
      <w:rFonts w:ascii="Century" w:hAnsi="Century"/>
      <w:sz w:val="20"/>
      <w:szCs w:val="20"/>
    </w:rPr>
  </w:style>
  <w:style w:type="paragraph" w:styleId="61">
    <w:name w:val="toc 6"/>
    <w:basedOn w:val="a"/>
    <w:next w:val="a"/>
    <w:autoRedefine/>
    <w:semiHidden/>
    <w:pPr>
      <w:ind w:left="1200"/>
      <w:jc w:val="left"/>
    </w:pPr>
    <w:rPr>
      <w:rFonts w:ascii="Century" w:hAnsi="Century"/>
      <w:sz w:val="20"/>
      <w:szCs w:val="20"/>
    </w:rPr>
  </w:style>
  <w:style w:type="paragraph" w:styleId="70">
    <w:name w:val="toc 7"/>
    <w:basedOn w:val="a"/>
    <w:next w:val="a"/>
    <w:autoRedefine/>
    <w:semiHidden/>
    <w:pPr>
      <w:ind w:left="1440"/>
      <w:jc w:val="left"/>
    </w:pPr>
    <w:rPr>
      <w:rFonts w:ascii="Century" w:hAnsi="Century"/>
      <w:sz w:val="20"/>
      <w:szCs w:val="20"/>
    </w:rPr>
  </w:style>
  <w:style w:type="paragraph" w:styleId="80">
    <w:name w:val="toc 8"/>
    <w:basedOn w:val="a"/>
    <w:next w:val="a"/>
    <w:autoRedefine/>
    <w:semiHidden/>
    <w:pPr>
      <w:ind w:left="1680"/>
      <w:jc w:val="left"/>
    </w:pPr>
    <w:rPr>
      <w:rFonts w:ascii="Century" w:hAnsi="Century"/>
      <w:sz w:val="20"/>
      <w:szCs w:val="20"/>
    </w:rPr>
  </w:style>
  <w:style w:type="paragraph" w:styleId="9">
    <w:name w:val="toc 9"/>
    <w:basedOn w:val="a"/>
    <w:next w:val="a"/>
    <w:autoRedefine/>
    <w:semiHidden/>
    <w:pPr>
      <w:ind w:left="1920"/>
      <w:jc w:val="left"/>
    </w:pPr>
    <w:rPr>
      <w:rFonts w:ascii="Century" w:hAnsi="Century"/>
      <w:sz w:val="20"/>
      <w:szCs w:val="20"/>
    </w:rPr>
  </w:style>
  <w:style w:type="character" w:styleId="ad">
    <w:name w:val="Hyperlink"/>
    <w:rPr>
      <w:color w:val="0000FF"/>
      <w:u w:val="single"/>
    </w:rPr>
  </w:style>
  <w:style w:type="paragraph" w:customStyle="1" w:styleId="30">
    <w:name w:val="見出し 3 継続行"/>
    <w:basedOn w:val="3"/>
    <w:rsid w:val="000F56C1"/>
    <w:pPr>
      <w:ind w:leftChars="200" w:firstLineChars="100" w:firstLine="100"/>
    </w:pPr>
  </w:style>
  <w:style w:type="paragraph" w:customStyle="1" w:styleId="40">
    <w:name w:val="見出し 4 継続行"/>
    <w:basedOn w:val="4"/>
    <w:rsid w:val="000F56C1"/>
    <w:pPr>
      <w:ind w:leftChars="400" w:firstLineChars="100" w:firstLine="100"/>
    </w:pPr>
  </w:style>
  <w:style w:type="paragraph" w:customStyle="1" w:styleId="51">
    <w:name w:val="見出し 5 継続行"/>
    <w:basedOn w:val="5"/>
    <w:pPr>
      <w:ind w:leftChars="500" w:left="500" w:firstLineChars="100" w:firstLine="100"/>
    </w:pPr>
  </w:style>
  <w:style w:type="paragraph" w:customStyle="1" w:styleId="60">
    <w:name w:val="見出し 6 継続行"/>
    <w:basedOn w:val="6"/>
    <w:rsid w:val="000F56C1"/>
    <w:pPr>
      <w:ind w:leftChars="600" w:firstLineChars="0" w:firstLine="0"/>
    </w:pPr>
  </w:style>
  <w:style w:type="paragraph" w:styleId="ae">
    <w:name w:val="Revision"/>
    <w:hidden/>
    <w:uiPriority w:val="99"/>
    <w:semiHidden/>
    <w:rsid w:val="007B762F"/>
    <w:rPr>
      <w:rFonts w:ascii="Times New Roman" w:hAnsi="Times New Roman"/>
      <w:color w:val="000000"/>
      <w:sz w:val="24"/>
      <w:szCs w:val="24"/>
    </w:rPr>
  </w:style>
  <w:style w:type="paragraph" w:styleId="af">
    <w:name w:val="Balloon Text"/>
    <w:basedOn w:val="a"/>
    <w:link w:val="af0"/>
    <w:rsid w:val="007B762F"/>
    <w:rPr>
      <w:rFonts w:ascii="Arial" w:eastAsia="ＭＳ ゴシック" w:hAnsi="Arial"/>
      <w:sz w:val="18"/>
      <w:szCs w:val="18"/>
    </w:rPr>
  </w:style>
  <w:style w:type="character" w:customStyle="1" w:styleId="af0">
    <w:name w:val="吹き出し (文字)"/>
    <w:link w:val="af"/>
    <w:rsid w:val="007B762F"/>
    <w:rPr>
      <w:rFonts w:ascii="Arial" w:eastAsia="ＭＳ ゴシック" w:hAnsi="Arial" w:cs="Times New Roman"/>
      <w:color w:val="000000"/>
      <w:sz w:val="18"/>
      <w:szCs w:val="18"/>
    </w:rPr>
  </w:style>
  <w:style w:type="character" w:styleId="af1">
    <w:name w:val="annotation reference"/>
    <w:rsid w:val="007B762F"/>
    <w:rPr>
      <w:sz w:val="18"/>
      <w:szCs w:val="18"/>
    </w:rPr>
  </w:style>
  <w:style w:type="paragraph" w:styleId="af2">
    <w:name w:val="annotation text"/>
    <w:basedOn w:val="a"/>
    <w:link w:val="af3"/>
    <w:rsid w:val="007B762F"/>
    <w:pPr>
      <w:jc w:val="left"/>
    </w:pPr>
  </w:style>
  <w:style w:type="character" w:customStyle="1" w:styleId="af3">
    <w:name w:val="コメント文字列 (文字)"/>
    <w:link w:val="af2"/>
    <w:rsid w:val="007B762F"/>
    <w:rPr>
      <w:rFonts w:ascii="Times New Roman" w:hAnsi="Times New Roman"/>
      <w:color w:val="000000"/>
      <w:sz w:val="24"/>
      <w:szCs w:val="24"/>
    </w:rPr>
  </w:style>
  <w:style w:type="paragraph" w:styleId="af4">
    <w:name w:val="annotation subject"/>
    <w:basedOn w:val="af2"/>
    <w:next w:val="af2"/>
    <w:link w:val="af5"/>
    <w:rsid w:val="007B762F"/>
    <w:rPr>
      <w:b/>
      <w:bCs/>
    </w:rPr>
  </w:style>
  <w:style w:type="character" w:customStyle="1" w:styleId="af5">
    <w:name w:val="コメント内容 (文字)"/>
    <w:link w:val="af4"/>
    <w:rsid w:val="007B762F"/>
    <w:rPr>
      <w:rFonts w:ascii="Times New Roman" w:hAnsi="Times New Roman"/>
      <w:b/>
      <w:bCs/>
      <w:color w:val="000000"/>
      <w:sz w:val="24"/>
      <w:szCs w:val="24"/>
    </w:rPr>
  </w:style>
  <w:style w:type="character" w:customStyle="1" w:styleId="a9">
    <w:name w:val="フッター (文字)"/>
    <w:link w:val="a8"/>
    <w:uiPriority w:val="99"/>
    <w:rsid w:val="002A7BA3"/>
    <w:rPr>
      <w:kern w:val="2"/>
      <w:sz w:val="16"/>
    </w:rPr>
  </w:style>
  <w:style w:type="paragraph" w:styleId="af6">
    <w:name w:val="List Paragraph"/>
    <w:basedOn w:val="a"/>
    <w:uiPriority w:val="34"/>
    <w:qFormat/>
    <w:rsid w:val="00FE7ABF"/>
    <w:pPr>
      <w:overflowPunct/>
      <w:adjustRightInd/>
      <w:ind w:leftChars="400" w:left="840"/>
      <w:textAlignment w:val="auto"/>
    </w:pPr>
    <w:rPr>
      <w:rFonts w:ascii="Century" w:hAnsi="Century"/>
      <w:color w:val="auto"/>
      <w:kern w:val="2"/>
      <w:sz w:val="21"/>
    </w:rPr>
  </w:style>
  <w:style w:type="table" w:styleId="af7">
    <w:name w:val="Table Grid"/>
    <w:basedOn w:val="a1"/>
    <w:rsid w:val="009F0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sid w:val="007805BD"/>
    <w:rPr>
      <w:rFonts w:ascii="Times New Roman" w:hAnsi="Times New Roman"/>
      <w:color w:val="000000"/>
      <w:sz w:val="24"/>
      <w:szCs w:val="24"/>
    </w:rPr>
  </w:style>
  <w:style w:type="character" w:customStyle="1" w:styleId="41">
    <w:name w:val="見出し 4 (文字)"/>
    <w:link w:val="4"/>
    <w:rsid w:val="00841DB3"/>
    <w:rPr>
      <w:rFonts w:ascii="Times New Roman" w:hAnsi="Times New Roman"/>
      <w:sz w:val="24"/>
      <w:szCs w:val="24"/>
    </w:rPr>
  </w:style>
  <w:style w:type="paragraph" w:customStyle="1" w:styleId="p">
    <w:name w:val="p"/>
    <w:basedOn w:val="a"/>
    <w:rsid w:val="001D6E7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xmsonormal">
    <w:name w:val="x_msonormal"/>
    <w:basedOn w:val="a"/>
    <w:rsid w:val="000964F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xcontentpasted0">
    <w:name w:val="x_contentpasted0"/>
    <w:rsid w:val="0009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902">
      <w:bodyDiv w:val="1"/>
      <w:marLeft w:val="0"/>
      <w:marRight w:val="0"/>
      <w:marTop w:val="0"/>
      <w:marBottom w:val="0"/>
      <w:divBdr>
        <w:top w:val="none" w:sz="0" w:space="0" w:color="auto"/>
        <w:left w:val="none" w:sz="0" w:space="0" w:color="auto"/>
        <w:bottom w:val="none" w:sz="0" w:space="0" w:color="auto"/>
        <w:right w:val="none" w:sz="0" w:space="0" w:color="auto"/>
      </w:divBdr>
    </w:div>
    <w:div w:id="172110008">
      <w:bodyDiv w:val="1"/>
      <w:marLeft w:val="0"/>
      <w:marRight w:val="0"/>
      <w:marTop w:val="0"/>
      <w:marBottom w:val="0"/>
      <w:divBdr>
        <w:top w:val="none" w:sz="0" w:space="0" w:color="auto"/>
        <w:left w:val="none" w:sz="0" w:space="0" w:color="auto"/>
        <w:bottom w:val="none" w:sz="0" w:space="0" w:color="auto"/>
        <w:right w:val="none" w:sz="0" w:space="0" w:color="auto"/>
      </w:divBdr>
    </w:div>
    <w:div w:id="205073050">
      <w:bodyDiv w:val="1"/>
      <w:marLeft w:val="0"/>
      <w:marRight w:val="0"/>
      <w:marTop w:val="0"/>
      <w:marBottom w:val="0"/>
      <w:divBdr>
        <w:top w:val="none" w:sz="0" w:space="0" w:color="auto"/>
        <w:left w:val="none" w:sz="0" w:space="0" w:color="auto"/>
        <w:bottom w:val="none" w:sz="0" w:space="0" w:color="auto"/>
        <w:right w:val="none" w:sz="0" w:space="0" w:color="auto"/>
      </w:divBdr>
    </w:div>
    <w:div w:id="214858433">
      <w:bodyDiv w:val="1"/>
      <w:marLeft w:val="0"/>
      <w:marRight w:val="0"/>
      <w:marTop w:val="0"/>
      <w:marBottom w:val="0"/>
      <w:divBdr>
        <w:top w:val="none" w:sz="0" w:space="0" w:color="auto"/>
        <w:left w:val="none" w:sz="0" w:space="0" w:color="auto"/>
        <w:bottom w:val="none" w:sz="0" w:space="0" w:color="auto"/>
        <w:right w:val="none" w:sz="0" w:space="0" w:color="auto"/>
      </w:divBdr>
      <w:divsChild>
        <w:div w:id="592713316">
          <w:marLeft w:val="0"/>
          <w:marRight w:val="0"/>
          <w:marTop w:val="0"/>
          <w:marBottom w:val="0"/>
          <w:divBdr>
            <w:top w:val="none" w:sz="0" w:space="0" w:color="auto"/>
            <w:left w:val="none" w:sz="0" w:space="0" w:color="auto"/>
            <w:bottom w:val="none" w:sz="0" w:space="0" w:color="auto"/>
            <w:right w:val="none" w:sz="0" w:space="0" w:color="auto"/>
          </w:divBdr>
        </w:div>
        <w:div w:id="2015306064">
          <w:marLeft w:val="0"/>
          <w:marRight w:val="0"/>
          <w:marTop w:val="0"/>
          <w:marBottom w:val="0"/>
          <w:divBdr>
            <w:top w:val="none" w:sz="0" w:space="0" w:color="auto"/>
            <w:left w:val="none" w:sz="0" w:space="0" w:color="auto"/>
            <w:bottom w:val="none" w:sz="0" w:space="0" w:color="auto"/>
            <w:right w:val="none" w:sz="0" w:space="0" w:color="auto"/>
          </w:divBdr>
        </w:div>
      </w:divsChild>
    </w:div>
    <w:div w:id="215168798">
      <w:bodyDiv w:val="1"/>
      <w:marLeft w:val="0"/>
      <w:marRight w:val="0"/>
      <w:marTop w:val="0"/>
      <w:marBottom w:val="0"/>
      <w:divBdr>
        <w:top w:val="none" w:sz="0" w:space="0" w:color="auto"/>
        <w:left w:val="none" w:sz="0" w:space="0" w:color="auto"/>
        <w:bottom w:val="none" w:sz="0" w:space="0" w:color="auto"/>
        <w:right w:val="none" w:sz="0" w:space="0" w:color="auto"/>
      </w:divBdr>
      <w:divsChild>
        <w:div w:id="69083937">
          <w:marLeft w:val="0"/>
          <w:marRight w:val="0"/>
          <w:marTop w:val="0"/>
          <w:marBottom w:val="0"/>
          <w:divBdr>
            <w:top w:val="none" w:sz="0" w:space="0" w:color="auto"/>
            <w:left w:val="none" w:sz="0" w:space="0" w:color="auto"/>
            <w:bottom w:val="none" w:sz="0" w:space="0" w:color="auto"/>
            <w:right w:val="none" w:sz="0" w:space="0" w:color="auto"/>
          </w:divBdr>
        </w:div>
        <w:div w:id="155193157">
          <w:marLeft w:val="0"/>
          <w:marRight w:val="0"/>
          <w:marTop w:val="0"/>
          <w:marBottom w:val="0"/>
          <w:divBdr>
            <w:top w:val="none" w:sz="0" w:space="0" w:color="auto"/>
            <w:left w:val="none" w:sz="0" w:space="0" w:color="auto"/>
            <w:bottom w:val="none" w:sz="0" w:space="0" w:color="auto"/>
            <w:right w:val="none" w:sz="0" w:space="0" w:color="auto"/>
          </w:divBdr>
        </w:div>
        <w:div w:id="205917678">
          <w:marLeft w:val="0"/>
          <w:marRight w:val="0"/>
          <w:marTop w:val="0"/>
          <w:marBottom w:val="0"/>
          <w:divBdr>
            <w:top w:val="none" w:sz="0" w:space="0" w:color="auto"/>
            <w:left w:val="none" w:sz="0" w:space="0" w:color="auto"/>
            <w:bottom w:val="none" w:sz="0" w:space="0" w:color="auto"/>
            <w:right w:val="none" w:sz="0" w:space="0" w:color="auto"/>
          </w:divBdr>
        </w:div>
        <w:div w:id="345599756">
          <w:marLeft w:val="0"/>
          <w:marRight w:val="0"/>
          <w:marTop w:val="0"/>
          <w:marBottom w:val="0"/>
          <w:divBdr>
            <w:top w:val="none" w:sz="0" w:space="0" w:color="auto"/>
            <w:left w:val="none" w:sz="0" w:space="0" w:color="auto"/>
            <w:bottom w:val="none" w:sz="0" w:space="0" w:color="auto"/>
            <w:right w:val="none" w:sz="0" w:space="0" w:color="auto"/>
          </w:divBdr>
        </w:div>
        <w:div w:id="374042437">
          <w:marLeft w:val="0"/>
          <w:marRight w:val="0"/>
          <w:marTop w:val="0"/>
          <w:marBottom w:val="0"/>
          <w:divBdr>
            <w:top w:val="none" w:sz="0" w:space="0" w:color="auto"/>
            <w:left w:val="none" w:sz="0" w:space="0" w:color="auto"/>
            <w:bottom w:val="none" w:sz="0" w:space="0" w:color="auto"/>
            <w:right w:val="none" w:sz="0" w:space="0" w:color="auto"/>
          </w:divBdr>
        </w:div>
        <w:div w:id="459687699">
          <w:marLeft w:val="0"/>
          <w:marRight w:val="0"/>
          <w:marTop w:val="0"/>
          <w:marBottom w:val="0"/>
          <w:divBdr>
            <w:top w:val="none" w:sz="0" w:space="0" w:color="auto"/>
            <w:left w:val="none" w:sz="0" w:space="0" w:color="auto"/>
            <w:bottom w:val="none" w:sz="0" w:space="0" w:color="auto"/>
            <w:right w:val="none" w:sz="0" w:space="0" w:color="auto"/>
          </w:divBdr>
        </w:div>
        <w:div w:id="955990198">
          <w:marLeft w:val="0"/>
          <w:marRight w:val="0"/>
          <w:marTop w:val="0"/>
          <w:marBottom w:val="0"/>
          <w:divBdr>
            <w:top w:val="none" w:sz="0" w:space="0" w:color="auto"/>
            <w:left w:val="none" w:sz="0" w:space="0" w:color="auto"/>
            <w:bottom w:val="none" w:sz="0" w:space="0" w:color="auto"/>
            <w:right w:val="none" w:sz="0" w:space="0" w:color="auto"/>
          </w:divBdr>
        </w:div>
        <w:div w:id="970357177">
          <w:marLeft w:val="0"/>
          <w:marRight w:val="0"/>
          <w:marTop w:val="0"/>
          <w:marBottom w:val="0"/>
          <w:divBdr>
            <w:top w:val="none" w:sz="0" w:space="0" w:color="auto"/>
            <w:left w:val="none" w:sz="0" w:space="0" w:color="auto"/>
            <w:bottom w:val="none" w:sz="0" w:space="0" w:color="auto"/>
            <w:right w:val="none" w:sz="0" w:space="0" w:color="auto"/>
          </w:divBdr>
        </w:div>
        <w:div w:id="981882325">
          <w:marLeft w:val="0"/>
          <w:marRight w:val="0"/>
          <w:marTop w:val="0"/>
          <w:marBottom w:val="0"/>
          <w:divBdr>
            <w:top w:val="none" w:sz="0" w:space="0" w:color="auto"/>
            <w:left w:val="none" w:sz="0" w:space="0" w:color="auto"/>
            <w:bottom w:val="none" w:sz="0" w:space="0" w:color="auto"/>
            <w:right w:val="none" w:sz="0" w:space="0" w:color="auto"/>
          </w:divBdr>
        </w:div>
        <w:div w:id="1178738514">
          <w:marLeft w:val="0"/>
          <w:marRight w:val="0"/>
          <w:marTop w:val="0"/>
          <w:marBottom w:val="0"/>
          <w:divBdr>
            <w:top w:val="none" w:sz="0" w:space="0" w:color="auto"/>
            <w:left w:val="none" w:sz="0" w:space="0" w:color="auto"/>
            <w:bottom w:val="none" w:sz="0" w:space="0" w:color="auto"/>
            <w:right w:val="none" w:sz="0" w:space="0" w:color="auto"/>
          </w:divBdr>
        </w:div>
        <w:div w:id="1185481188">
          <w:marLeft w:val="0"/>
          <w:marRight w:val="0"/>
          <w:marTop w:val="0"/>
          <w:marBottom w:val="0"/>
          <w:divBdr>
            <w:top w:val="none" w:sz="0" w:space="0" w:color="auto"/>
            <w:left w:val="none" w:sz="0" w:space="0" w:color="auto"/>
            <w:bottom w:val="none" w:sz="0" w:space="0" w:color="auto"/>
            <w:right w:val="none" w:sz="0" w:space="0" w:color="auto"/>
          </w:divBdr>
        </w:div>
        <w:div w:id="1200582774">
          <w:marLeft w:val="0"/>
          <w:marRight w:val="0"/>
          <w:marTop w:val="0"/>
          <w:marBottom w:val="0"/>
          <w:divBdr>
            <w:top w:val="none" w:sz="0" w:space="0" w:color="auto"/>
            <w:left w:val="none" w:sz="0" w:space="0" w:color="auto"/>
            <w:bottom w:val="none" w:sz="0" w:space="0" w:color="auto"/>
            <w:right w:val="none" w:sz="0" w:space="0" w:color="auto"/>
          </w:divBdr>
        </w:div>
        <w:div w:id="1268275113">
          <w:marLeft w:val="0"/>
          <w:marRight w:val="0"/>
          <w:marTop w:val="0"/>
          <w:marBottom w:val="0"/>
          <w:divBdr>
            <w:top w:val="none" w:sz="0" w:space="0" w:color="auto"/>
            <w:left w:val="none" w:sz="0" w:space="0" w:color="auto"/>
            <w:bottom w:val="none" w:sz="0" w:space="0" w:color="auto"/>
            <w:right w:val="none" w:sz="0" w:space="0" w:color="auto"/>
          </w:divBdr>
        </w:div>
        <w:div w:id="1282301441">
          <w:marLeft w:val="0"/>
          <w:marRight w:val="0"/>
          <w:marTop w:val="0"/>
          <w:marBottom w:val="0"/>
          <w:divBdr>
            <w:top w:val="none" w:sz="0" w:space="0" w:color="auto"/>
            <w:left w:val="none" w:sz="0" w:space="0" w:color="auto"/>
            <w:bottom w:val="none" w:sz="0" w:space="0" w:color="auto"/>
            <w:right w:val="none" w:sz="0" w:space="0" w:color="auto"/>
          </w:divBdr>
        </w:div>
        <w:div w:id="1480658188">
          <w:marLeft w:val="0"/>
          <w:marRight w:val="0"/>
          <w:marTop w:val="0"/>
          <w:marBottom w:val="0"/>
          <w:divBdr>
            <w:top w:val="none" w:sz="0" w:space="0" w:color="auto"/>
            <w:left w:val="none" w:sz="0" w:space="0" w:color="auto"/>
            <w:bottom w:val="none" w:sz="0" w:space="0" w:color="auto"/>
            <w:right w:val="none" w:sz="0" w:space="0" w:color="auto"/>
          </w:divBdr>
        </w:div>
        <w:div w:id="1601451861">
          <w:marLeft w:val="0"/>
          <w:marRight w:val="0"/>
          <w:marTop w:val="0"/>
          <w:marBottom w:val="0"/>
          <w:divBdr>
            <w:top w:val="none" w:sz="0" w:space="0" w:color="auto"/>
            <w:left w:val="none" w:sz="0" w:space="0" w:color="auto"/>
            <w:bottom w:val="none" w:sz="0" w:space="0" w:color="auto"/>
            <w:right w:val="none" w:sz="0" w:space="0" w:color="auto"/>
          </w:divBdr>
        </w:div>
        <w:div w:id="1648511622">
          <w:marLeft w:val="0"/>
          <w:marRight w:val="0"/>
          <w:marTop w:val="0"/>
          <w:marBottom w:val="0"/>
          <w:divBdr>
            <w:top w:val="none" w:sz="0" w:space="0" w:color="auto"/>
            <w:left w:val="none" w:sz="0" w:space="0" w:color="auto"/>
            <w:bottom w:val="none" w:sz="0" w:space="0" w:color="auto"/>
            <w:right w:val="none" w:sz="0" w:space="0" w:color="auto"/>
          </w:divBdr>
        </w:div>
        <w:div w:id="1763260261">
          <w:marLeft w:val="0"/>
          <w:marRight w:val="0"/>
          <w:marTop w:val="0"/>
          <w:marBottom w:val="0"/>
          <w:divBdr>
            <w:top w:val="none" w:sz="0" w:space="0" w:color="auto"/>
            <w:left w:val="none" w:sz="0" w:space="0" w:color="auto"/>
            <w:bottom w:val="none" w:sz="0" w:space="0" w:color="auto"/>
            <w:right w:val="none" w:sz="0" w:space="0" w:color="auto"/>
          </w:divBdr>
        </w:div>
        <w:div w:id="2129156231">
          <w:marLeft w:val="0"/>
          <w:marRight w:val="0"/>
          <w:marTop w:val="0"/>
          <w:marBottom w:val="0"/>
          <w:divBdr>
            <w:top w:val="none" w:sz="0" w:space="0" w:color="auto"/>
            <w:left w:val="none" w:sz="0" w:space="0" w:color="auto"/>
            <w:bottom w:val="none" w:sz="0" w:space="0" w:color="auto"/>
            <w:right w:val="none" w:sz="0" w:space="0" w:color="auto"/>
          </w:divBdr>
        </w:div>
      </w:divsChild>
    </w:div>
    <w:div w:id="224873721">
      <w:bodyDiv w:val="1"/>
      <w:marLeft w:val="0"/>
      <w:marRight w:val="0"/>
      <w:marTop w:val="0"/>
      <w:marBottom w:val="0"/>
      <w:divBdr>
        <w:top w:val="none" w:sz="0" w:space="0" w:color="auto"/>
        <w:left w:val="none" w:sz="0" w:space="0" w:color="auto"/>
        <w:bottom w:val="none" w:sz="0" w:space="0" w:color="auto"/>
        <w:right w:val="none" w:sz="0" w:space="0" w:color="auto"/>
      </w:divBdr>
    </w:div>
    <w:div w:id="299725917">
      <w:bodyDiv w:val="1"/>
      <w:marLeft w:val="0"/>
      <w:marRight w:val="0"/>
      <w:marTop w:val="0"/>
      <w:marBottom w:val="0"/>
      <w:divBdr>
        <w:top w:val="none" w:sz="0" w:space="0" w:color="auto"/>
        <w:left w:val="none" w:sz="0" w:space="0" w:color="auto"/>
        <w:bottom w:val="none" w:sz="0" w:space="0" w:color="auto"/>
        <w:right w:val="none" w:sz="0" w:space="0" w:color="auto"/>
      </w:divBdr>
    </w:div>
    <w:div w:id="379864131">
      <w:bodyDiv w:val="1"/>
      <w:marLeft w:val="0"/>
      <w:marRight w:val="0"/>
      <w:marTop w:val="0"/>
      <w:marBottom w:val="0"/>
      <w:divBdr>
        <w:top w:val="none" w:sz="0" w:space="0" w:color="auto"/>
        <w:left w:val="none" w:sz="0" w:space="0" w:color="auto"/>
        <w:bottom w:val="none" w:sz="0" w:space="0" w:color="auto"/>
        <w:right w:val="none" w:sz="0" w:space="0" w:color="auto"/>
      </w:divBdr>
    </w:div>
    <w:div w:id="466359130">
      <w:bodyDiv w:val="1"/>
      <w:marLeft w:val="0"/>
      <w:marRight w:val="0"/>
      <w:marTop w:val="0"/>
      <w:marBottom w:val="0"/>
      <w:divBdr>
        <w:top w:val="none" w:sz="0" w:space="0" w:color="auto"/>
        <w:left w:val="none" w:sz="0" w:space="0" w:color="auto"/>
        <w:bottom w:val="none" w:sz="0" w:space="0" w:color="auto"/>
        <w:right w:val="none" w:sz="0" w:space="0" w:color="auto"/>
      </w:divBdr>
    </w:div>
    <w:div w:id="561915292">
      <w:bodyDiv w:val="1"/>
      <w:marLeft w:val="0"/>
      <w:marRight w:val="0"/>
      <w:marTop w:val="0"/>
      <w:marBottom w:val="0"/>
      <w:divBdr>
        <w:top w:val="none" w:sz="0" w:space="0" w:color="auto"/>
        <w:left w:val="none" w:sz="0" w:space="0" w:color="auto"/>
        <w:bottom w:val="none" w:sz="0" w:space="0" w:color="auto"/>
        <w:right w:val="none" w:sz="0" w:space="0" w:color="auto"/>
      </w:divBdr>
    </w:div>
    <w:div w:id="672223003">
      <w:bodyDiv w:val="1"/>
      <w:marLeft w:val="0"/>
      <w:marRight w:val="0"/>
      <w:marTop w:val="0"/>
      <w:marBottom w:val="0"/>
      <w:divBdr>
        <w:top w:val="none" w:sz="0" w:space="0" w:color="auto"/>
        <w:left w:val="none" w:sz="0" w:space="0" w:color="auto"/>
        <w:bottom w:val="none" w:sz="0" w:space="0" w:color="auto"/>
        <w:right w:val="none" w:sz="0" w:space="0" w:color="auto"/>
      </w:divBdr>
    </w:div>
    <w:div w:id="777137286">
      <w:bodyDiv w:val="1"/>
      <w:marLeft w:val="0"/>
      <w:marRight w:val="0"/>
      <w:marTop w:val="0"/>
      <w:marBottom w:val="0"/>
      <w:divBdr>
        <w:top w:val="none" w:sz="0" w:space="0" w:color="auto"/>
        <w:left w:val="none" w:sz="0" w:space="0" w:color="auto"/>
        <w:bottom w:val="none" w:sz="0" w:space="0" w:color="auto"/>
        <w:right w:val="none" w:sz="0" w:space="0" w:color="auto"/>
      </w:divBdr>
    </w:div>
    <w:div w:id="1178738383">
      <w:bodyDiv w:val="1"/>
      <w:marLeft w:val="0"/>
      <w:marRight w:val="0"/>
      <w:marTop w:val="0"/>
      <w:marBottom w:val="0"/>
      <w:divBdr>
        <w:top w:val="none" w:sz="0" w:space="0" w:color="auto"/>
        <w:left w:val="none" w:sz="0" w:space="0" w:color="auto"/>
        <w:bottom w:val="none" w:sz="0" w:space="0" w:color="auto"/>
        <w:right w:val="none" w:sz="0" w:space="0" w:color="auto"/>
      </w:divBdr>
    </w:div>
    <w:div w:id="1253395640">
      <w:bodyDiv w:val="1"/>
      <w:marLeft w:val="0"/>
      <w:marRight w:val="0"/>
      <w:marTop w:val="0"/>
      <w:marBottom w:val="0"/>
      <w:divBdr>
        <w:top w:val="none" w:sz="0" w:space="0" w:color="auto"/>
        <w:left w:val="none" w:sz="0" w:space="0" w:color="auto"/>
        <w:bottom w:val="none" w:sz="0" w:space="0" w:color="auto"/>
        <w:right w:val="none" w:sz="0" w:space="0" w:color="auto"/>
      </w:divBdr>
    </w:div>
    <w:div w:id="1283271464">
      <w:bodyDiv w:val="1"/>
      <w:marLeft w:val="0"/>
      <w:marRight w:val="0"/>
      <w:marTop w:val="0"/>
      <w:marBottom w:val="0"/>
      <w:divBdr>
        <w:top w:val="none" w:sz="0" w:space="0" w:color="auto"/>
        <w:left w:val="none" w:sz="0" w:space="0" w:color="auto"/>
        <w:bottom w:val="none" w:sz="0" w:space="0" w:color="auto"/>
        <w:right w:val="none" w:sz="0" w:space="0" w:color="auto"/>
      </w:divBdr>
    </w:div>
    <w:div w:id="1286305917">
      <w:bodyDiv w:val="1"/>
      <w:marLeft w:val="0"/>
      <w:marRight w:val="0"/>
      <w:marTop w:val="0"/>
      <w:marBottom w:val="0"/>
      <w:divBdr>
        <w:top w:val="none" w:sz="0" w:space="0" w:color="auto"/>
        <w:left w:val="none" w:sz="0" w:space="0" w:color="auto"/>
        <w:bottom w:val="none" w:sz="0" w:space="0" w:color="auto"/>
        <w:right w:val="none" w:sz="0" w:space="0" w:color="auto"/>
      </w:divBdr>
    </w:div>
    <w:div w:id="1336692843">
      <w:bodyDiv w:val="1"/>
      <w:marLeft w:val="0"/>
      <w:marRight w:val="0"/>
      <w:marTop w:val="0"/>
      <w:marBottom w:val="0"/>
      <w:divBdr>
        <w:top w:val="none" w:sz="0" w:space="0" w:color="auto"/>
        <w:left w:val="none" w:sz="0" w:space="0" w:color="auto"/>
        <w:bottom w:val="none" w:sz="0" w:space="0" w:color="auto"/>
        <w:right w:val="none" w:sz="0" w:space="0" w:color="auto"/>
      </w:divBdr>
    </w:div>
    <w:div w:id="1387142369">
      <w:bodyDiv w:val="1"/>
      <w:marLeft w:val="0"/>
      <w:marRight w:val="0"/>
      <w:marTop w:val="0"/>
      <w:marBottom w:val="0"/>
      <w:divBdr>
        <w:top w:val="none" w:sz="0" w:space="0" w:color="auto"/>
        <w:left w:val="none" w:sz="0" w:space="0" w:color="auto"/>
        <w:bottom w:val="none" w:sz="0" w:space="0" w:color="auto"/>
        <w:right w:val="none" w:sz="0" w:space="0" w:color="auto"/>
      </w:divBdr>
    </w:div>
    <w:div w:id="1437556444">
      <w:bodyDiv w:val="1"/>
      <w:marLeft w:val="0"/>
      <w:marRight w:val="0"/>
      <w:marTop w:val="0"/>
      <w:marBottom w:val="0"/>
      <w:divBdr>
        <w:top w:val="none" w:sz="0" w:space="0" w:color="auto"/>
        <w:left w:val="none" w:sz="0" w:space="0" w:color="auto"/>
        <w:bottom w:val="none" w:sz="0" w:space="0" w:color="auto"/>
        <w:right w:val="none" w:sz="0" w:space="0" w:color="auto"/>
      </w:divBdr>
      <w:divsChild>
        <w:div w:id="310060112">
          <w:marLeft w:val="0"/>
          <w:marRight w:val="0"/>
          <w:marTop w:val="0"/>
          <w:marBottom w:val="0"/>
          <w:divBdr>
            <w:top w:val="none" w:sz="0" w:space="0" w:color="auto"/>
            <w:left w:val="none" w:sz="0" w:space="0" w:color="auto"/>
            <w:bottom w:val="none" w:sz="0" w:space="0" w:color="auto"/>
            <w:right w:val="none" w:sz="0" w:space="0" w:color="auto"/>
          </w:divBdr>
        </w:div>
        <w:div w:id="462387548">
          <w:marLeft w:val="0"/>
          <w:marRight w:val="0"/>
          <w:marTop w:val="0"/>
          <w:marBottom w:val="0"/>
          <w:divBdr>
            <w:top w:val="none" w:sz="0" w:space="0" w:color="auto"/>
            <w:left w:val="none" w:sz="0" w:space="0" w:color="auto"/>
            <w:bottom w:val="none" w:sz="0" w:space="0" w:color="auto"/>
            <w:right w:val="none" w:sz="0" w:space="0" w:color="auto"/>
          </w:divBdr>
        </w:div>
        <w:div w:id="603653077">
          <w:marLeft w:val="0"/>
          <w:marRight w:val="0"/>
          <w:marTop w:val="0"/>
          <w:marBottom w:val="0"/>
          <w:divBdr>
            <w:top w:val="none" w:sz="0" w:space="0" w:color="auto"/>
            <w:left w:val="none" w:sz="0" w:space="0" w:color="auto"/>
            <w:bottom w:val="none" w:sz="0" w:space="0" w:color="auto"/>
            <w:right w:val="none" w:sz="0" w:space="0" w:color="auto"/>
          </w:divBdr>
        </w:div>
        <w:div w:id="712312000">
          <w:marLeft w:val="0"/>
          <w:marRight w:val="0"/>
          <w:marTop w:val="0"/>
          <w:marBottom w:val="0"/>
          <w:divBdr>
            <w:top w:val="none" w:sz="0" w:space="0" w:color="auto"/>
            <w:left w:val="none" w:sz="0" w:space="0" w:color="auto"/>
            <w:bottom w:val="none" w:sz="0" w:space="0" w:color="auto"/>
            <w:right w:val="none" w:sz="0" w:space="0" w:color="auto"/>
          </w:divBdr>
        </w:div>
        <w:div w:id="1265915595">
          <w:marLeft w:val="0"/>
          <w:marRight w:val="0"/>
          <w:marTop w:val="0"/>
          <w:marBottom w:val="0"/>
          <w:divBdr>
            <w:top w:val="none" w:sz="0" w:space="0" w:color="auto"/>
            <w:left w:val="none" w:sz="0" w:space="0" w:color="auto"/>
            <w:bottom w:val="none" w:sz="0" w:space="0" w:color="auto"/>
            <w:right w:val="none" w:sz="0" w:space="0" w:color="auto"/>
          </w:divBdr>
        </w:div>
        <w:div w:id="1362435774">
          <w:marLeft w:val="0"/>
          <w:marRight w:val="0"/>
          <w:marTop w:val="0"/>
          <w:marBottom w:val="0"/>
          <w:divBdr>
            <w:top w:val="none" w:sz="0" w:space="0" w:color="auto"/>
            <w:left w:val="none" w:sz="0" w:space="0" w:color="auto"/>
            <w:bottom w:val="none" w:sz="0" w:space="0" w:color="auto"/>
            <w:right w:val="none" w:sz="0" w:space="0" w:color="auto"/>
          </w:divBdr>
        </w:div>
        <w:div w:id="1706444176">
          <w:marLeft w:val="0"/>
          <w:marRight w:val="0"/>
          <w:marTop w:val="0"/>
          <w:marBottom w:val="0"/>
          <w:divBdr>
            <w:top w:val="none" w:sz="0" w:space="0" w:color="auto"/>
            <w:left w:val="none" w:sz="0" w:space="0" w:color="auto"/>
            <w:bottom w:val="none" w:sz="0" w:space="0" w:color="auto"/>
            <w:right w:val="none" w:sz="0" w:space="0" w:color="auto"/>
          </w:divBdr>
        </w:div>
        <w:div w:id="2094037465">
          <w:marLeft w:val="0"/>
          <w:marRight w:val="0"/>
          <w:marTop w:val="0"/>
          <w:marBottom w:val="0"/>
          <w:divBdr>
            <w:top w:val="none" w:sz="0" w:space="0" w:color="auto"/>
            <w:left w:val="none" w:sz="0" w:space="0" w:color="auto"/>
            <w:bottom w:val="none" w:sz="0" w:space="0" w:color="auto"/>
            <w:right w:val="none" w:sz="0" w:space="0" w:color="auto"/>
          </w:divBdr>
        </w:div>
      </w:divsChild>
    </w:div>
    <w:div w:id="1692997723">
      <w:bodyDiv w:val="1"/>
      <w:marLeft w:val="0"/>
      <w:marRight w:val="0"/>
      <w:marTop w:val="0"/>
      <w:marBottom w:val="0"/>
      <w:divBdr>
        <w:top w:val="none" w:sz="0" w:space="0" w:color="auto"/>
        <w:left w:val="none" w:sz="0" w:space="0" w:color="auto"/>
        <w:bottom w:val="none" w:sz="0" w:space="0" w:color="auto"/>
        <w:right w:val="none" w:sz="0" w:space="0" w:color="auto"/>
      </w:divBdr>
      <w:divsChild>
        <w:div w:id="32657960">
          <w:marLeft w:val="0"/>
          <w:marRight w:val="0"/>
          <w:marTop w:val="0"/>
          <w:marBottom w:val="0"/>
          <w:divBdr>
            <w:top w:val="none" w:sz="0" w:space="0" w:color="auto"/>
            <w:left w:val="none" w:sz="0" w:space="0" w:color="auto"/>
            <w:bottom w:val="none" w:sz="0" w:space="0" w:color="auto"/>
            <w:right w:val="none" w:sz="0" w:space="0" w:color="auto"/>
          </w:divBdr>
        </w:div>
        <w:div w:id="100802836">
          <w:marLeft w:val="0"/>
          <w:marRight w:val="0"/>
          <w:marTop w:val="0"/>
          <w:marBottom w:val="0"/>
          <w:divBdr>
            <w:top w:val="none" w:sz="0" w:space="0" w:color="auto"/>
            <w:left w:val="none" w:sz="0" w:space="0" w:color="auto"/>
            <w:bottom w:val="none" w:sz="0" w:space="0" w:color="auto"/>
            <w:right w:val="none" w:sz="0" w:space="0" w:color="auto"/>
          </w:divBdr>
        </w:div>
        <w:div w:id="230239301">
          <w:marLeft w:val="0"/>
          <w:marRight w:val="0"/>
          <w:marTop w:val="0"/>
          <w:marBottom w:val="0"/>
          <w:divBdr>
            <w:top w:val="none" w:sz="0" w:space="0" w:color="auto"/>
            <w:left w:val="none" w:sz="0" w:space="0" w:color="auto"/>
            <w:bottom w:val="none" w:sz="0" w:space="0" w:color="auto"/>
            <w:right w:val="none" w:sz="0" w:space="0" w:color="auto"/>
          </w:divBdr>
        </w:div>
        <w:div w:id="521285786">
          <w:marLeft w:val="0"/>
          <w:marRight w:val="0"/>
          <w:marTop w:val="0"/>
          <w:marBottom w:val="0"/>
          <w:divBdr>
            <w:top w:val="none" w:sz="0" w:space="0" w:color="auto"/>
            <w:left w:val="none" w:sz="0" w:space="0" w:color="auto"/>
            <w:bottom w:val="none" w:sz="0" w:space="0" w:color="auto"/>
            <w:right w:val="none" w:sz="0" w:space="0" w:color="auto"/>
          </w:divBdr>
        </w:div>
        <w:div w:id="566303359">
          <w:marLeft w:val="0"/>
          <w:marRight w:val="0"/>
          <w:marTop w:val="0"/>
          <w:marBottom w:val="0"/>
          <w:divBdr>
            <w:top w:val="none" w:sz="0" w:space="0" w:color="auto"/>
            <w:left w:val="none" w:sz="0" w:space="0" w:color="auto"/>
            <w:bottom w:val="none" w:sz="0" w:space="0" w:color="auto"/>
            <w:right w:val="none" w:sz="0" w:space="0" w:color="auto"/>
          </w:divBdr>
        </w:div>
        <w:div w:id="1278414668">
          <w:marLeft w:val="0"/>
          <w:marRight w:val="0"/>
          <w:marTop w:val="0"/>
          <w:marBottom w:val="0"/>
          <w:divBdr>
            <w:top w:val="none" w:sz="0" w:space="0" w:color="auto"/>
            <w:left w:val="none" w:sz="0" w:space="0" w:color="auto"/>
            <w:bottom w:val="none" w:sz="0" w:space="0" w:color="auto"/>
            <w:right w:val="none" w:sz="0" w:space="0" w:color="auto"/>
          </w:divBdr>
        </w:div>
        <w:div w:id="1866015326">
          <w:marLeft w:val="0"/>
          <w:marRight w:val="0"/>
          <w:marTop w:val="0"/>
          <w:marBottom w:val="0"/>
          <w:divBdr>
            <w:top w:val="none" w:sz="0" w:space="0" w:color="auto"/>
            <w:left w:val="none" w:sz="0" w:space="0" w:color="auto"/>
            <w:bottom w:val="none" w:sz="0" w:space="0" w:color="auto"/>
            <w:right w:val="none" w:sz="0" w:space="0" w:color="auto"/>
          </w:divBdr>
        </w:div>
        <w:div w:id="1908369888">
          <w:marLeft w:val="0"/>
          <w:marRight w:val="0"/>
          <w:marTop w:val="0"/>
          <w:marBottom w:val="0"/>
          <w:divBdr>
            <w:top w:val="none" w:sz="0" w:space="0" w:color="auto"/>
            <w:left w:val="none" w:sz="0" w:space="0" w:color="auto"/>
            <w:bottom w:val="none" w:sz="0" w:space="0" w:color="auto"/>
            <w:right w:val="none" w:sz="0" w:space="0" w:color="auto"/>
          </w:divBdr>
        </w:div>
      </w:divsChild>
    </w:div>
    <w:div w:id="1781603494">
      <w:bodyDiv w:val="1"/>
      <w:marLeft w:val="0"/>
      <w:marRight w:val="0"/>
      <w:marTop w:val="0"/>
      <w:marBottom w:val="0"/>
      <w:divBdr>
        <w:top w:val="none" w:sz="0" w:space="0" w:color="auto"/>
        <w:left w:val="none" w:sz="0" w:space="0" w:color="auto"/>
        <w:bottom w:val="none" w:sz="0" w:space="0" w:color="auto"/>
        <w:right w:val="none" w:sz="0" w:space="0" w:color="auto"/>
      </w:divBdr>
      <w:divsChild>
        <w:div w:id="545721254">
          <w:marLeft w:val="0"/>
          <w:marRight w:val="0"/>
          <w:marTop w:val="0"/>
          <w:marBottom w:val="0"/>
          <w:divBdr>
            <w:top w:val="none" w:sz="0" w:space="0" w:color="auto"/>
            <w:left w:val="none" w:sz="0" w:space="0" w:color="auto"/>
            <w:bottom w:val="none" w:sz="0" w:space="0" w:color="auto"/>
            <w:right w:val="none" w:sz="0" w:space="0" w:color="auto"/>
          </w:divBdr>
        </w:div>
        <w:div w:id="964432644">
          <w:marLeft w:val="0"/>
          <w:marRight w:val="0"/>
          <w:marTop w:val="0"/>
          <w:marBottom w:val="0"/>
          <w:divBdr>
            <w:top w:val="none" w:sz="0" w:space="0" w:color="auto"/>
            <w:left w:val="none" w:sz="0" w:space="0" w:color="auto"/>
            <w:bottom w:val="none" w:sz="0" w:space="0" w:color="auto"/>
            <w:right w:val="none" w:sz="0" w:space="0" w:color="auto"/>
          </w:divBdr>
        </w:div>
        <w:div w:id="1980726313">
          <w:marLeft w:val="0"/>
          <w:marRight w:val="0"/>
          <w:marTop w:val="0"/>
          <w:marBottom w:val="0"/>
          <w:divBdr>
            <w:top w:val="none" w:sz="0" w:space="0" w:color="auto"/>
            <w:left w:val="none" w:sz="0" w:space="0" w:color="auto"/>
            <w:bottom w:val="none" w:sz="0" w:space="0" w:color="auto"/>
            <w:right w:val="none" w:sz="0" w:space="0" w:color="auto"/>
          </w:divBdr>
        </w:div>
      </w:divsChild>
    </w:div>
    <w:div w:id="1806659337">
      <w:bodyDiv w:val="1"/>
      <w:marLeft w:val="0"/>
      <w:marRight w:val="0"/>
      <w:marTop w:val="0"/>
      <w:marBottom w:val="0"/>
      <w:divBdr>
        <w:top w:val="none" w:sz="0" w:space="0" w:color="auto"/>
        <w:left w:val="none" w:sz="0" w:space="0" w:color="auto"/>
        <w:bottom w:val="none" w:sz="0" w:space="0" w:color="auto"/>
        <w:right w:val="none" w:sz="0" w:space="0" w:color="auto"/>
      </w:divBdr>
    </w:div>
    <w:div w:id="1860653630">
      <w:bodyDiv w:val="1"/>
      <w:marLeft w:val="0"/>
      <w:marRight w:val="0"/>
      <w:marTop w:val="0"/>
      <w:marBottom w:val="0"/>
      <w:divBdr>
        <w:top w:val="none" w:sz="0" w:space="0" w:color="auto"/>
        <w:left w:val="none" w:sz="0" w:space="0" w:color="auto"/>
        <w:bottom w:val="none" w:sz="0" w:space="0" w:color="auto"/>
        <w:right w:val="none" w:sz="0" w:space="0" w:color="auto"/>
      </w:divBdr>
      <w:divsChild>
        <w:div w:id="93325517">
          <w:marLeft w:val="0"/>
          <w:marRight w:val="0"/>
          <w:marTop w:val="0"/>
          <w:marBottom w:val="0"/>
          <w:divBdr>
            <w:top w:val="none" w:sz="0" w:space="0" w:color="auto"/>
            <w:left w:val="none" w:sz="0" w:space="0" w:color="auto"/>
            <w:bottom w:val="none" w:sz="0" w:space="0" w:color="auto"/>
            <w:right w:val="none" w:sz="0" w:space="0" w:color="auto"/>
          </w:divBdr>
        </w:div>
        <w:div w:id="174538686">
          <w:marLeft w:val="0"/>
          <w:marRight w:val="0"/>
          <w:marTop w:val="0"/>
          <w:marBottom w:val="0"/>
          <w:divBdr>
            <w:top w:val="none" w:sz="0" w:space="0" w:color="auto"/>
            <w:left w:val="none" w:sz="0" w:space="0" w:color="auto"/>
            <w:bottom w:val="none" w:sz="0" w:space="0" w:color="auto"/>
            <w:right w:val="none" w:sz="0" w:space="0" w:color="auto"/>
          </w:divBdr>
        </w:div>
        <w:div w:id="456529409">
          <w:marLeft w:val="0"/>
          <w:marRight w:val="0"/>
          <w:marTop w:val="0"/>
          <w:marBottom w:val="0"/>
          <w:divBdr>
            <w:top w:val="none" w:sz="0" w:space="0" w:color="auto"/>
            <w:left w:val="none" w:sz="0" w:space="0" w:color="auto"/>
            <w:bottom w:val="none" w:sz="0" w:space="0" w:color="auto"/>
            <w:right w:val="none" w:sz="0" w:space="0" w:color="auto"/>
          </w:divBdr>
        </w:div>
        <w:div w:id="794979427">
          <w:marLeft w:val="0"/>
          <w:marRight w:val="0"/>
          <w:marTop w:val="0"/>
          <w:marBottom w:val="0"/>
          <w:divBdr>
            <w:top w:val="none" w:sz="0" w:space="0" w:color="auto"/>
            <w:left w:val="none" w:sz="0" w:space="0" w:color="auto"/>
            <w:bottom w:val="none" w:sz="0" w:space="0" w:color="auto"/>
            <w:right w:val="none" w:sz="0" w:space="0" w:color="auto"/>
          </w:divBdr>
        </w:div>
        <w:div w:id="798301139">
          <w:marLeft w:val="0"/>
          <w:marRight w:val="0"/>
          <w:marTop w:val="0"/>
          <w:marBottom w:val="0"/>
          <w:divBdr>
            <w:top w:val="none" w:sz="0" w:space="0" w:color="auto"/>
            <w:left w:val="none" w:sz="0" w:space="0" w:color="auto"/>
            <w:bottom w:val="none" w:sz="0" w:space="0" w:color="auto"/>
            <w:right w:val="none" w:sz="0" w:space="0" w:color="auto"/>
          </w:divBdr>
        </w:div>
        <w:div w:id="1265260534">
          <w:marLeft w:val="0"/>
          <w:marRight w:val="0"/>
          <w:marTop w:val="0"/>
          <w:marBottom w:val="0"/>
          <w:divBdr>
            <w:top w:val="none" w:sz="0" w:space="0" w:color="auto"/>
            <w:left w:val="none" w:sz="0" w:space="0" w:color="auto"/>
            <w:bottom w:val="none" w:sz="0" w:space="0" w:color="auto"/>
            <w:right w:val="none" w:sz="0" w:space="0" w:color="auto"/>
          </w:divBdr>
        </w:div>
        <w:div w:id="1297949595">
          <w:marLeft w:val="0"/>
          <w:marRight w:val="0"/>
          <w:marTop w:val="0"/>
          <w:marBottom w:val="0"/>
          <w:divBdr>
            <w:top w:val="none" w:sz="0" w:space="0" w:color="auto"/>
            <w:left w:val="none" w:sz="0" w:space="0" w:color="auto"/>
            <w:bottom w:val="none" w:sz="0" w:space="0" w:color="auto"/>
            <w:right w:val="none" w:sz="0" w:space="0" w:color="auto"/>
          </w:divBdr>
        </w:div>
        <w:div w:id="1485009194">
          <w:marLeft w:val="0"/>
          <w:marRight w:val="0"/>
          <w:marTop w:val="0"/>
          <w:marBottom w:val="0"/>
          <w:divBdr>
            <w:top w:val="none" w:sz="0" w:space="0" w:color="auto"/>
            <w:left w:val="none" w:sz="0" w:space="0" w:color="auto"/>
            <w:bottom w:val="none" w:sz="0" w:space="0" w:color="auto"/>
            <w:right w:val="none" w:sz="0" w:space="0" w:color="auto"/>
          </w:divBdr>
        </w:div>
        <w:div w:id="1920748835">
          <w:marLeft w:val="0"/>
          <w:marRight w:val="0"/>
          <w:marTop w:val="0"/>
          <w:marBottom w:val="0"/>
          <w:divBdr>
            <w:top w:val="none" w:sz="0" w:space="0" w:color="auto"/>
            <w:left w:val="none" w:sz="0" w:space="0" w:color="auto"/>
            <w:bottom w:val="none" w:sz="0" w:space="0" w:color="auto"/>
            <w:right w:val="none" w:sz="0" w:space="0" w:color="auto"/>
          </w:divBdr>
        </w:div>
        <w:div w:id="2011523812">
          <w:marLeft w:val="0"/>
          <w:marRight w:val="0"/>
          <w:marTop w:val="0"/>
          <w:marBottom w:val="0"/>
          <w:divBdr>
            <w:top w:val="none" w:sz="0" w:space="0" w:color="auto"/>
            <w:left w:val="none" w:sz="0" w:space="0" w:color="auto"/>
            <w:bottom w:val="none" w:sz="0" w:space="0" w:color="auto"/>
            <w:right w:val="none" w:sz="0" w:space="0" w:color="auto"/>
          </w:divBdr>
        </w:div>
        <w:div w:id="2021078036">
          <w:marLeft w:val="0"/>
          <w:marRight w:val="0"/>
          <w:marTop w:val="0"/>
          <w:marBottom w:val="0"/>
          <w:divBdr>
            <w:top w:val="none" w:sz="0" w:space="0" w:color="auto"/>
            <w:left w:val="none" w:sz="0" w:space="0" w:color="auto"/>
            <w:bottom w:val="none" w:sz="0" w:space="0" w:color="auto"/>
            <w:right w:val="none" w:sz="0" w:space="0" w:color="auto"/>
          </w:divBdr>
        </w:div>
        <w:div w:id="2075354332">
          <w:marLeft w:val="0"/>
          <w:marRight w:val="0"/>
          <w:marTop w:val="0"/>
          <w:marBottom w:val="0"/>
          <w:divBdr>
            <w:top w:val="none" w:sz="0" w:space="0" w:color="auto"/>
            <w:left w:val="none" w:sz="0" w:space="0" w:color="auto"/>
            <w:bottom w:val="none" w:sz="0" w:space="0" w:color="auto"/>
            <w:right w:val="none" w:sz="0" w:space="0" w:color="auto"/>
          </w:divBdr>
        </w:div>
      </w:divsChild>
    </w:div>
    <w:div w:id="1884126369">
      <w:bodyDiv w:val="1"/>
      <w:marLeft w:val="0"/>
      <w:marRight w:val="0"/>
      <w:marTop w:val="0"/>
      <w:marBottom w:val="0"/>
      <w:divBdr>
        <w:top w:val="none" w:sz="0" w:space="0" w:color="auto"/>
        <w:left w:val="none" w:sz="0" w:space="0" w:color="auto"/>
        <w:bottom w:val="none" w:sz="0" w:space="0" w:color="auto"/>
        <w:right w:val="none" w:sz="0" w:space="0" w:color="auto"/>
      </w:divBdr>
    </w:div>
    <w:div w:id="1911427233">
      <w:bodyDiv w:val="1"/>
      <w:marLeft w:val="0"/>
      <w:marRight w:val="0"/>
      <w:marTop w:val="0"/>
      <w:marBottom w:val="0"/>
      <w:divBdr>
        <w:top w:val="none" w:sz="0" w:space="0" w:color="auto"/>
        <w:left w:val="none" w:sz="0" w:space="0" w:color="auto"/>
        <w:bottom w:val="none" w:sz="0" w:space="0" w:color="auto"/>
        <w:right w:val="none" w:sz="0" w:space="0" w:color="auto"/>
      </w:divBdr>
      <w:divsChild>
        <w:div w:id="272522103">
          <w:marLeft w:val="0"/>
          <w:marRight w:val="0"/>
          <w:marTop w:val="0"/>
          <w:marBottom w:val="0"/>
          <w:divBdr>
            <w:top w:val="none" w:sz="0" w:space="0" w:color="auto"/>
            <w:left w:val="none" w:sz="0" w:space="0" w:color="auto"/>
            <w:bottom w:val="none" w:sz="0" w:space="0" w:color="auto"/>
            <w:right w:val="none" w:sz="0" w:space="0" w:color="auto"/>
          </w:divBdr>
        </w:div>
        <w:div w:id="627905191">
          <w:marLeft w:val="0"/>
          <w:marRight w:val="0"/>
          <w:marTop w:val="0"/>
          <w:marBottom w:val="0"/>
          <w:divBdr>
            <w:top w:val="none" w:sz="0" w:space="0" w:color="auto"/>
            <w:left w:val="none" w:sz="0" w:space="0" w:color="auto"/>
            <w:bottom w:val="none" w:sz="0" w:space="0" w:color="auto"/>
            <w:right w:val="none" w:sz="0" w:space="0" w:color="auto"/>
          </w:divBdr>
        </w:div>
        <w:div w:id="879971291">
          <w:marLeft w:val="0"/>
          <w:marRight w:val="0"/>
          <w:marTop w:val="0"/>
          <w:marBottom w:val="0"/>
          <w:divBdr>
            <w:top w:val="none" w:sz="0" w:space="0" w:color="auto"/>
            <w:left w:val="none" w:sz="0" w:space="0" w:color="auto"/>
            <w:bottom w:val="none" w:sz="0" w:space="0" w:color="auto"/>
            <w:right w:val="none" w:sz="0" w:space="0" w:color="auto"/>
          </w:divBdr>
        </w:div>
        <w:div w:id="1216118282">
          <w:marLeft w:val="0"/>
          <w:marRight w:val="0"/>
          <w:marTop w:val="0"/>
          <w:marBottom w:val="0"/>
          <w:divBdr>
            <w:top w:val="none" w:sz="0" w:space="0" w:color="auto"/>
            <w:left w:val="none" w:sz="0" w:space="0" w:color="auto"/>
            <w:bottom w:val="none" w:sz="0" w:space="0" w:color="auto"/>
            <w:right w:val="none" w:sz="0" w:space="0" w:color="auto"/>
          </w:divBdr>
        </w:div>
        <w:div w:id="2093038665">
          <w:marLeft w:val="0"/>
          <w:marRight w:val="0"/>
          <w:marTop w:val="0"/>
          <w:marBottom w:val="0"/>
          <w:divBdr>
            <w:top w:val="none" w:sz="0" w:space="0" w:color="auto"/>
            <w:left w:val="none" w:sz="0" w:space="0" w:color="auto"/>
            <w:bottom w:val="none" w:sz="0" w:space="0" w:color="auto"/>
            <w:right w:val="none" w:sz="0" w:space="0" w:color="auto"/>
          </w:divBdr>
        </w:div>
      </w:divsChild>
    </w:div>
    <w:div w:id="1940527609">
      <w:bodyDiv w:val="1"/>
      <w:marLeft w:val="0"/>
      <w:marRight w:val="0"/>
      <w:marTop w:val="0"/>
      <w:marBottom w:val="0"/>
      <w:divBdr>
        <w:top w:val="none" w:sz="0" w:space="0" w:color="auto"/>
        <w:left w:val="none" w:sz="0" w:space="0" w:color="auto"/>
        <w:bottom w:val="none" w:sz="0" w:space="0" w:color="auto"/>
        <w:right w:val="none" w:sz="0" w:space="0" w:color="auto"/>
      </w:divBdr>
    </w:div>
    <w:div w:id="1941403105">
      <w:bodyDiv w:val="1"/>
      <w:marLeft w:val="0"/>
      <w:marRight w:val="0"/>
      <w:marTop w:val="0"/>
      <w:marBottom w:val="0"/>
      <w:divBdr>
        <w:top w:val="none" w:sz="0" w:space="0" w:color="auto"/>
        <w:left w:val="none" w:sz="0" w:space="0" w:color="auto"/>
        <w:bottom w:val="none" w:sz="0" w:space="0" w:color="auto"/>
        <w:right w:val="none" w:sz="0" w:space="0" w:color="auto"/>
      </w:divBdr>
    </w:div>
    <w:div w:id="1944263220">
      <w:bodyDiv w:val="1"/>
      <w:marLeft w:val="0"/>
      <w:marRight w:val="0"/>
      <w:marTop w:val="0"/>
      <w:marBottom w:val="0"/>
      <w:divBdr>
        <w:top w:val="none" w:sz="0" w:space="0" w:color="auto"/>
        <w:left w:val="none" w:sz="0" w:space="0" w:color="auto"/>
        <w:bottom w:val="none" w:sz="0" w:space="0" w:color="auto"/>
        <w:right w:val="none" w:sz="0" w:space="0" w:color="auto"/>
      </w:divBdr>
    </w:div>
    <w:div w:id="1957523243">
      <w:bodyDiv w:val="1"/>
      <w:marLeft w:val="0"/>
      <w:marRight w:val="0"/>
      <w:marTop w:val="0"/>
      <w:marBottom w:val="0"/>
      <w:divBdr>
        <w:top w:val="none" w:sz="0" w:space="0" w:color="auto"/>
        <w:left w:val="none" w:sz="0" w:space="0" w:color="auto"/>
        <w:bottom w:val="none" w:sz="0" w:space="0" w:color="auto"/>
        <w:right w:val="none" w:sz="0" w:space="0" w:color="auto"/>
      </w:divBdr>
      <w:divsChild>
        <w:div w:id="84500209">
          <w:marLeft w:val="0"/>
          <w:marRight w:val="0"/>
          <w:marTop w:val="0"/>
          <w:marBottom w:val="0"/>
          <w:divBdr>
            <w:top w:val="none" w:sz="0" w:space="0" w:color="auto"/>
            <w:left w:val="none" w:sz="0" w:space="0" w:color="auto"/>
            <w:bottom w:val="none" w:sz="0" w:space="0" w:color="auto"/>
            <w:right w:val="none" w:sz="0" w:space="0" w:color="auto"/>
          </w:divBdr>
        </w:div>
        <w:div w:id="478307928">
          <w:marLeft w:val="0"/>
          <w:marRight w:val="0"/>
          <w:marTop w:val="0"/>
          <w:marBottom w:val="0"/>
          <w:divBdr>
            <w:top w:val="none" w:sz="0" w:space="0" w:color="auto"/>
            <w:left w:val="none" w:sz="0" w:space="0" w:color="auto"/>
            <w:bottom w:val="none" w:sz="0" w:space="0" w:color="auto"/>
            <w:right w:val="none" w:sz="0" w:space="0" w:color="auto"/>
          </w:divBdr>
        </w:div>
        <w:div w:id="622657967">
          <w:marLeft w:val="0"/>
          <w:marRight w:val="0"/>
          <w:marTop w:val="0"/>
          <w:marBottom w:val="0"/>
          <w:divBdr>
            <w:top w:val="none" w:sz="0" w:space="0" w:color="auto"/>
            <w:left w:val="none" w:sz="0" w:space="0" w:color="auto"/>
            <w:bottom w:val="none" w:sz="0" w:space="0" w:color="auto"/>
            <w:right w:val="none" w:sz="0" w:space="0" w:color="auto"/>
          </w:divBdr>
        </w:div>
        <w:div w:id="835269585">
          <w:marLeft w:val="0"/>
          <w:marRight w:val="0"/>
          <w:marTop w:val="0"/>
          <w:marBottom w:val="0"/>
          <w:divBdr>
            <w:top w:val="none" w:sz="0" w:space="0" w:color="auto"/>
            <w:left w:val="none" w:sz="0" w:space="0" w:color="auto"/>
            <w:bottom w:val="none" w:sz="0" w:space="0" w:color="auto"/>
            <w:right w:val="none" w:sz="0" w:space="0" w:color="auto"/>
          </w:divBdr>
        </w:div>
        <w:div w:id="1097100274">
          <w:marLeft w:val="0"/>
          <w:marRight w:val="0"/>
          <w:marTop w:val="0"/>
          <w:marBottom w:val="0"/>
          <w:divBdr>
            <w:top w:val="none" w:sz="0" w:space="0" w:color="auto"/>
            <w:left w:val="none" w:sz="0" w:space="0" w:color="auto"/>
            <w:bottom w:val="none" w:sz="0" w:space="0" w:color="auto"/>
            <w:right w:val="none" w:sz="0" w:space="0" w:color="auto"/>
          </w:divBdr>
        </w:div>
        <w:div w:id="1194031063">
          <w:marLeft w:val="0"/>
          <w:marRight w:val="0"/>
          <w:marTop w:val="0"/>
          <w:marBottom w:val="0"/>
          <w:divBdr>
            <w:top w:val="none" w:sz="0" w:space="0" w:color="auto"/>
            <w:left w:val="none" w:sz="0" w:space="0" w:color="auto"/>
            <w:bottom w:val="none" w:sz="0" w:space="0" w:color="auto"/>
            <w:right w:val="none" w:sz="0" w:space="0" w:color="auto"/>
          </w:divBdr>
        </w:div>
        <w:div w:id="1243875764">
          <w:marLeft w:val="0"/>
          <w:marRight w:val="0"/>
          <w:marTop w:val="0"/>
          <w:marBottom w:val="0"/>
          <w:divBdr>
            <w:top w:val="none" w:sz="0" w:space="0" w:color="auto"/>
            <w:left w:val="none" w:sz="0" w:space="0" w:color="auto"/>
            <w:bottom w:val="none" w:sz="0" w:space="0" w:color="auto"/>
            <w:right w:val="none" w:sz="0" w:space="0" w:color="auto"/>
          </w:divBdr>
        </w:div>
        <w:div w:id="1277786712">
          <w:marLeft w:val="0"/>
          <w:marRight w:val="0"/>
          <w:marTop w:val="0"/>
          <w:marBottom w:val="0"/>
          <w:divBdr>
            <w:top w:val="none" w:sz="0" w:space="0" w:color="auto"/>
            <w:left w:val="none" w:sz="0" w:space="0" w:color="auto"/>
            <w:bottom w:val="none" w:sz="0" w:space="0" w:color="auto"/>
            <w:right w:val="none" w:sz="0" w:space="0" w:color="auto"/>
          </w:divBdr>
        </w:div>
        <w:div w:id="1304894898">
          <w:marLeft w:val="0"/>
          <w:marRight w:val="0"/>
          <w:marTop w:val="0"/>
          <w:marBottom w:val="0"/>
          <w:divBdr>
            <w:top w:val="none" w:sz="0" w:space="0" w:color="auto"/>
            <w:left w:val="none" w:sz="0" w:space="0" w:color="auto"/>
            <w:bottom w:val="none" w:sz="0" w:space="0" w:color="auto"/>
            <w:right w:val="none" w:sz="0" w:space="0" w:color="auto"/>
          </w:divBdr>
        </w:div>
        <w:div w:id="1358965730">
          <w:marLeft w:val="0"/>
          <w:marRight w:val="0"/>
          <w:marTop w:val="0"/>
          <w:marBottom w:val="0"/>
          <w:divBdr>
            <w:top w:val="none" w:sz="0" w:space="0" w:color="auto"/>
            <w:left w:val="none" w:sz="0" w:space="0" w:color="auto"/>
            <w:bottom w:val="none" w:sz="0" w:space="0" w:color="auto"/>
            <w:right w:val="none" w:sz="0" w:space="0" w:color="auto"/>
          </w:divBdr>
        </w:div>
        <w:div w:id="1494569328">
          <w:marLeft w:val="0"/>
          <w:marRight w:val="0"/>
          <w:marTop w:val="0"/>
          <w:marBottom w:val="0"/>
          <w:divBdr>
            <w:top w:val="none" w:sz="0" w:space="0" w:color="auto"/>
            <w:left w:val="none" w:sz="0" w:space="0" w:color="auto"/>
            <w:bottom w:val="none" w:sz="0" w:space="0" w:color="auto"/>
            <w:right w:val="none" w:sz="0" w:space="0" w:color="auto"/>
          </w:divBdr>
        </w:div>
        <w:div w:id="1919249094">
          <w:marLeft w:val="0"/>
          <w:marRight w:val="0"/>
          <w:marTop w:val="0"/>
          <w:marBottom w:val="0"/>
          <w:divBdr>
            <w:top w:val="none" w:sz="0" w:space="0" w:color="auto"/>
            <w:left w:val="none" w:sz="0" w:space="0" w:color="auto"/>
            <w:bottom w:val="none" w:sz="0" w:space="0" w:color="auto"/>
            <w:right w:val="none" w:sz="0" w:space="0" w:color="auto"/>
          </w:divBdr>
        </w:div>
      </w:divsChild>
    </w:div>
    <w:div w:id="1968243359">
      <w:bodyDiv w:val="1"/>
      <w:marLeft w:val="0"/>
      <w:marRight w:val="0"/>
      <w:marTop w:val="0"/>
      <w:marBottom w:val="0"/>
      <w:divBdr>
        <w:top w:val="none" w:sz="0" w:space="0" w:color="auto"/>
        <w:left w:val="none" w:sz="0" w:space="0" w:color="auto"/>
        <w:bottom w:val="none" w:sz="0" w:space="0" w:color="auto"/>
        <w:right w:val="none" w:sz="0" w:space="0" w:color="auto"/>
      </w:divBdr>
    </w:div>
    <w:div w:id="1991472926">
      <w:bodyDiv w:val="1"/>
      <w:marLeft w:val="0"/>
      <w:marRight w:val="0"/>
      <w:marTop w:val="0"/>
      <w:marBottom w:val="0"/>
      <w:divBdr>
        <w:top w:val="none" w:sz="0" w:space="0" w:color="auto"/>
        <w:left w:val="none" w:sz="0" w:space="0" w:color="auto"/>
        <w:bottom w:val="none" w:sz="0" w:space="0" w:color="auto"/>
        <w:right w:val="none" w:sz="0" w:space="0" w:color="auto"/>
      </w:divBdr>
    </w:div>
    <w:div w:id="21133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5598-A2D3-4F43-B445-6B870FA6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1910</Words>
  <Characters>61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大阪府</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大阪府</dc:creator>
  <cp:keywords/>
  <cp:lastModifiedBy>大阪府</cp:lastModifiedBy>
  <cp:revision>10</cp:revision>
  <cp:lastPrinted>2024-01-29T01:59:00Z</cp:lastPrinted>
  <dcterms:created xsi:type="dcterms:W3CDTF">2024-02-19T01:36:00Z</dcterms:created>
  <dcterms:modified xsi:type="dcterms:W3CDTF">2024-03-13T06:51:00Z</dcterms:modified>
</cp:coreProperties>
</file>