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122"/>
        <w:gridCol w:w="6896"/>
      </w:tblGrid>
      <w:tr w:rsidR="00070754" w14:paraId="2CB5717B" w14:textId="77777777" w:rsidTr="00027D03">
        <w:trPr>
          <w:jc w:val="center"/>
        </w:trPr>
        <w:tc>
          <w:tcPr>
            <w:tcW w:w="2122"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896" w:type="dxa"/>
          </w:tcPr>
          <w:p w14:paraId="7690D12C" w14:textId="58DB63CF" w:rsidR="00070754" w:rsidRDefault="00027D03">
            <w:pPr>
              <w:rPr>
                <w:rFonts w:asciiTheme="majorEastAsia" w:eastAsiaTheme="majorEastAsia" w:hAnsiTheme="majorEastAsia"/>
              </w:rPr>
            </w:pPr>
            <w:r w:rsidRPr="00027D03">
              <w:rPr>
                <w:rFonts w:asciiTheme="majorEastAsia" w:eastAsiaTheme="majorEastAsia" w:hAnsiTheme="majorEastAsia" w:hint="eastAsia"/>
                <w:sz w:val="20"/>
                <w:szCs w:val="21"/>
              </w:rPr>
              <w:t>シャカイイリョウホウジン　センヨウカイ　ホクセツソウゴウビョウイン</w:t>
            </w:r>
          </w:p>
        </w:tc>
      </w:tr>
      <w:tr w:rsidR="00070754" w14:paraId="28EFF036" w14:textId="77777777" w:rsidTr="00027D03">
        <w:trPr>
          <w:jc w:val="center"/>
        </w:trPr>
        <w:tc>
          <w:tcPr>
            <w:tcW w:w="2122"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896" w:type="dxa"/>
          </w:tcPr>
          <w:p w14:paraId="7827C650" w14:textId="2E1782C7" w:rsidR="00070754" w:rsidRDefault="00027D03">
            <w:pPr>
              <w:rPr>
                <w:rFonts w:asciiTheme="majorEastAsia" w:eastAsiaTheme="majorEastAsia" w:hAnsiTheme="majorEastAsia"/>
              </w:rPr>
            </w:pPr>
            <w:r>
              <w:rPr>
                <w:rFonts w:asciiTheme="majorEastAsia" w:eastAsiaTheme="majorEastAsia" w:hAnsiTheme="majorEastAsia" w:hint="eastAsia"/>
              </w:rPr>
              <w:t>社会医療法人　仙養会　北摂総合病院</w:t>
            </w:r>
          </w:p>
        </w:tc>
      </w:tr>
      <w:tr w:rsidR="00070754" w14:paraId="73A90B33" w14:textId="77777777" w:rsidTr="00027D03">
        <w:trPr>
          <w:jc w:val="center"/>
        </w:trPr>
        <w:tc>
          <w:tcPr>
            <w:tcW w:w="2122"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896" w:type="dxa"/>
          </w:tcPr>
          <w:p w14:paraId="64CBA5EB" w14:textId="4CC090F9" w:rsidR="00070754" w:rsidRDefault="00027D03">
            <w:pPr>
              <w:rPr>
                <w:rFonts w:asciiTheme="majorEastAsia" w:eastAsiaTheme="majorEastAsia" w:hAnsiTheme="majorEastAsia"/>
              </w:rPr>
            </w:pPr>
            <w:r>
              <w:rPr>
                <w:rFonts w:asciiTheme="majorEastAsia" w:eastAsiaTheme="majorEastAsia" w:hAnsiTheme="majorEastAsia" w:hint="eastAsia"/>
              </w:rPr>
              <w:t>病院長　小林　一朗</w:t>
            </w:r>
          </w:p>
        </w:tc>
      </w:tr>
      <w:tr w:rsidR="00070754" w14:paraId="0881CEBB" w14:textId="77777777" w:rsidTr="00027D03">
        <w:trPr>
          <w:jc w:val="center"/>
        </w:trPr>
        <w:tc>
          <w:tcPr>
            <w:tcW w:w="2122"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896" w:type="dxa"/>
          </w:tcPr>
          <w:p w14:paraId="5174CA4D" w14:textId="3EF89278" w:rsidR="00070754" w:rsidRDefault="00027D03">
            <w:pPr>
              <w:rPr>
                <w:rFonts w:asciiTheme="majorEastAsia" w:eastAsiaTheme="majorEastAsia" w:hAnsiTheme="majorEastAsia"/>
              </w:rPr>
            </w:pPr>
            <w:r>
              <w:rPr>
                <w:rFonts w:asciiTheme="majorEastAsia" w:eastAsiaTheme="majorEastAsia" w:hAnsiTheme="majorEastAsia" w:hint="eastAsia"/>
              </w:rPr>
              <w:t>大阪府高槻市北柳川町6番24号</w:t>
            </w:r>
          </w:p>
        </w:tc>
      </w:tr>
      <w:tr w:rsidR="00070754" w14:paraId="3629E0CB" w14:textId="77777777" w:rsidTr="00027D03">
        <w:trPr>
          <w:jc w:val="center"/>
        </w:trPr>
        <w:tc>
          <w:tcPr>
            <w:tcW w:w="2122"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896" w:type="dxa"/>
          </w:tcPr>
          <w:p w14:paraId="3BAEA62D" w14:textId="2FEBA134" w:rsidR="00070754" w:rsidRDefault="00027D03">
            <w:pPr>
              <w:rPr>
                <w:rFonts w:asciiTheme="majorEastAsia" w:eastAsiaTheme="majorEastAsia" w:hAnsiTheme="majorEastAsia"/>
              </w:rPr>
            </w:pPr>
            <w:r>
              <w:rPr>
                <w:rFonts w:asciiTheme="majorEastAsia" w:eastAsiaTheme="majorEastAsia" w:hAnsiTheme="majorEastAsia" w:hint="eastAsia"/>
              </w:rPr>
              <w:t>平成20年11月21日</w:t>
            </w:r>
          </w:p>
        </w:tc>
      </w:tr>
      <w:tr w:rsidR="00070754" w14:paraId="2CEDAC04" w14:textId="77777777" w:rsidTr="00027D03">
        <w:trPr>
          <w:jc w:val="center"/>
        </w:trPr>
        <w:tc>
          <w:tcPr>
            <w:tcW w:w="2122"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896" w:type="dxa"/>
          </w:tcPr>
          <w:p w14:paraId="75ADF06E" w14:textId="5399E886" w:rsidR="00070754" w:rsidRDefault="009C5EFB">
            <w:pPr>
              <w:rPr>
                <w:rFonts w:asciiTheme="majorEastAsia" w:eastAsiaTheme="majorEastAsia" w:hAnsiTheme="majorEastAsia"/>
              </w:rPr>
            </w:pPr>
            <w:r>
              <w:rPr>
                <w:rFonts w:asciiTheme="majorEastAsia" w:eastAsiaTheme="majorEastAsia" w:hAnsiTheme="majorEastAsia" w:hint="eastAsia"/>
              </w:rPr>
              <w:t>令和5年9月28日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1464F6C" w14:textId="7A0DD456" w:rsidR="00C02262" w:rsidRPr="00027D03" w:rsidRDefault="00027D03" w:rsidP="00487DE6">
            <w:pPr>
              <w:ind w:rightChars="57" w:right="120"/>
              <w:jc w:val="right"/>
              <w:rPr>
                <w:rFonts w:asciiTheme="majorEastAsia" w:eastAsiaTheme="majorEastAsia" w:hAnsiTheme="majorEastAsia"/>
                <w:sz w:val="18"/>
                <w:szCs w:val="20"/>
              </w:rPr>
            </w:pPr>
            <w:r w:rsidRPr="00027D03">
              <w:rPr>
                <w:rFonts w:asciiTheme="majorEastAsia" w:eastAsiaTheme="majorEastAsia" w:hAnsiTheme="majorEastAsia" w:hint="eastAsia"/>
                <w:sz w:val="18"/>
                <w:szCs w:val="20"/>
              </w:rPr>
              <w:t>紹介率65%／逆紹介率40%</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4F80820B" w:rsidR="00487DE6" w:rsidRDefault="00027D0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72.</w:t>
            </w:r>
            <w:r w:rsidR="002F488E">
              <w:rPr>
                <w:rFonts w:asciiTheme="majorEastAsia" w:eastAsiaTheme="majorEastAsia" w:hAnsiTheme="majorEastAsia"/>
              </w:rPr>
              <w:t>4</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0AD0AEC6" w:rsidR="00487DE6" w:rsidRDefault="00027D0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8,6</w:t>
            </w:r>
            <w:r w:rsidR="002F488E">
              <w:rPr>
                <w:rFonts w:asciiTheme="majorEastAsia" w:eastAsiaTheme="majorEastAsia" w:hAnsiTheme="majorEastAsia"/>
              </w:rPr>
              <w:t>79</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3AF24E99" w:rsidR="00487DE6" w:rsidRDefault="00027D0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15,584</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19DD98A1" w:rsidR="00487DE6" w:rsidRDefault="00027D0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2,305</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06AB2891" w:rsidR="00487DE6" w:rsidRDefault="00027D0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1,289</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18699DB0" w:rsidR="00487DE6" w:rsidRDefault="00027D0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4</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252B79F8" w:rsidR="00C02262" w:rsidRDefault="00027D0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47.</w:t>
            </w:r>
            <w:r w:rsidR="002F488E">
              <w:rPr>
                <w:rFonts w:asciiTheme="majorEastAsia" w:eastAsiaTheme="majorEastAsia" w:hAnsiTheme="majorEastAsia"/>
              </w:rPr>
              <w:t>1</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4F45E864" w:rsidR="00A409C0" w:rsidRDefault="00027D0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5,6</w:t>
            </w:r>
            <w:r w:rsidR="002F488E">
              <w:rPr>
                <w:rFonts w:asciiTheme="majorEastAsia" w:eastAsiaTheme="majorEastAsia" w:hAnsiTheme="majorEastAsia"/>
              </w:rPr>
              <w:t>52</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5931F54B" w:rsidR="00A30163" w:rsidRDefault="00027D03"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10</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24FC528D" w:rsidR="00A30163" w:rsidRDefault="00027D03"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1B249E16" w:rsidR="00555E91" w:rsidRDefault="00027D03"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3,395</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70972062" w:rsidR="00555E91" w:rsidRDefault="002F488E"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rPr>
              <w:t>,772</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0F35A2B5" w:rsidR="00B13B27" w:rsidRDefault="00027D03"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0E415478" w14:textId="77777777" w:rsidR="00B13B27" w:rsidRPr="00027D03" w:rsidRDefault="00027D03" w:rsidP="00027D03">
            <w:pPr>
              <w:ind w:rightChars="83" w:right="174"/>
              <w:jc w:val="left"/>
              <w:rPr>
                <w:rFonts w:asciiTheme="majorEastAsia" w:eastAsiaTheme="majorEastAsia" w:hAnsiTheme="majorEastAsia"/>
                <w:sz w:val="18"/>
                <w:szCs w:val="20"/>
              </w:rPr>
            </w:pPr>
            <w:r w:rsidRPr="00027D03">
              <w:rPr>
                <w:rFonts w:asciiTheme="majorEastAsia" w:eastAsiaTheme="majorEastAsia" w:hAnsiTheme="majorEastAsia" w:hint="eastAsia"/>
                <w:sz w:val="18"/>
                <w:szCs w:val="20"/>
              </w:rPr>
              <w:t>酸素ボンベ（2本）、吸引器（簡易型）</w:t>
            </w:r>
          </w:p>
          <w:p w14:paraId="42B07D27" w14:textId="5927BD20" w:rsidR="00027D03" w:rsidRDefault="00027D03" w:rsidP="00027D03">
            <w:pPr>
              <w:ind w:rightChars="83" w:right="174"/>
              <w:jc w:val="left"/>
              <w:rPr>
                <w:rFonts w:asciiTheme="majorEastAsia" w:eastAsiaTheme="majorEastAsia" w:hAnsiTheme="majorEastAsia"/>
              </w:rPr>
            </w:pPr>
            <w:r w:rsidRPr="00027D03">
              <w:rPr>
                <w:rFonts w:asciiTheme="majorEastAsia" w:eastAsiaTheme="majorEastAsia" w:hAnsiTheme="majorEastAsia" w:hint="eastAsia"/>
                <w:sz w:val="18"/>
                <w:szCs w:val="20"/>
              </w:rPr>
              <w:t>点滴フック、心電図モニター、AC100Vコンセント</w:t>
            </w:r>
          </w:p>
        </w:tc>
      </w:tr>
    </w:tbl>
    <w:p w14:paraId="229AB359" w14:textId="47DE2600" w:rsidR="00B13B27" w:rsidRPr="00B13B27" w:rsidRDefault="00B13B27">
      <w:pPr>
        <w:rPr>
          <w:rFonts w:asciiTheme="majorEastAsia" w:eastAsiaTheme="majorEastAsia" w:hAnsiTheme="majorEastAsia"/>
        </w:rPr>
      </w:pPr>
    </w:p>
    <w:p w14:paraId="23DF347A" w14:textId="1FA9641C"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A728FB">
        <w:tc>
          <w:tcPr>
            <w:tcW w:w="4332"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20" w:type="dxa"/>
          </w:tcPr>
          <w:p w14:paraId="4FBF765B" w14:textId="279C946A" w:rsidR="00004173" w:rsidRDefault="00027D03"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5,1</w:t>
            </w:r>
            <w:r w:rsidR="00A55DDC">
              <w:rPr>
                <w:rFonts w:asciiTheme="majorEastAsia" w:eastAsiaTheme="majorEastAsia" w:hAnsiTheme="majorEastAsia" w:hint="eastAsia"/>
              </w:rPr>
              <w:t>22</w:t>
            </w:r>
            <w:r>
              <w:rPr>
                <w:rFonts w:asciiTheme="majorEastAsia" w:eastAsiaTheme="majorEastAsia" w:hAnsiTheme="majorEastAsia" w:hint="eastAsia"/>
              </w:rPr>
              <w:t>件</w:t>
            </w:r>
          </w:p>
        </w:tc>
      </w:tr>
      <w:tr w:rsidR="00004173" w14:paraId="746705DA" w14:textId="77777777" w:rsidTr="00A728FB">
        <w:tc>
          <w:tcPr>
            <w:tcW w:w="4332"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3E151C7E" w14:textId="7F8A5C30" w:rsidR="00004173" w:rsidRDefault="00027D03"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CT装置、MRI装置、乳房X線撮影装置、各種</w:t>
            </w:r>
          </w:p>
          <w:p w14:paraId="7D0CF02E" w14:textId="3064B1F5" w:rsidR="00027D03" w:rsidRDefault="00A728FB" w:rsidP="00A728FB">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3ED3266" wp14:editId="083A3C25">
                      <wp:simplePos x="0" y="0"/>
                      <wp:positionH relativeFrom="column">
                        <wp:posOffset>780415</wp:posOffset>
                      </wp:positionH>
                      <wp:positionV relativeFrom="paragraph">
                        <wp:posOffset>425450</wp:posOffset>
                      </wp:positionV>
                      <wp:extent cx="295275" cy="266700"/>
                      <wp:effectExtent l="0" t="0" r="28575" b="19050"/>
                      <wp:wrapNone/>
                      <wp:docPr id="915950735" name="円: 塗りつぶしなし 1"/>
                      <wp:cNvGraphicFramePr/>
                      <a:graphic xmlns:a="http://schemas.openxmlformats.org/drawingml/2006/main">
                        <a:graphicData uri="http://schemas.microsoft.com/office/word/2010/wordprocessingShape">
                          <wps:wsp>
                            <wps:cNvSpPr/>
                            <wps:spPr>
                              <a:xfrm>
                                <a:off x="0" y="0"/>
                                <a:ext cx="295275" cy="266700"/>
                              </a:xfrm>
                              <a:prstGeom prst="donut">
                                <a:avLst>
                                  <a:gd name="adj" fmla="val 0"/>
                                </a:avLst>
                              </a:prstGeom>
                              <a:solidFill>
                                <a:schemeClr val="tx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341CCF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1" o:spid="_x0000_s1026" type="#_x0000_t23" style="position:absolute;left:0;text-align:left;margin-left:61.45pt;margin-top:33.5pt;width:23.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" adj="0" fillcolor="black [3213]" strokecolor="black [3213]" strokeweight=".25pt"/>
                  </w:pict>
                </mc:Fallback>
              </mc:AlternateContent>
            </w:r>
            <w:r w:rsidR="00027D03">
              <w:rPr>
                <w:rFonts w:asciiTheme="majorEastAsia" w:eastAsiaTheme="majorEastAsia" w:hAnsiTheme="majorEastAsia" w:hint="eastAsia"/>
              </w:rPr>
              <w:t>ファイバースコープ、剖検室、図書室、医薬品情報管理室</w:t>
            </w:r>
            <w:r>
              <w:rPr>
                <w:rFonts w:asciiTheme="majorEastAsia" w:eastAsiaTheme="majorEastAsia" w:hAnsiTheme="majorEastAsia" w:hint="eastAsia"/>
              </w:rPr>
              <w:t>、病室、集中治療室、研究室　等</w:t>
            </w:r>
          </w:p>
        </w:tc>
      </w:tr>
      <w:tr w:rsidR="00004173" w14:paraId="1F0A2F12" w14:textId="77777777" w:rsidTr="00A728FB">
        <w:tc>
          <w:tcPr>
            <w:tcW w:w="4332"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20" w:type="dxa"/>
          </w:tcPr>
          <w:p w14:paraId="6C875664" w14:textId="77777777" w:rsidR="00004173"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A728FB">
        <w:tc>
          <w:tcPr>
            <w:tcW w:w="4332"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lastRenderedPageBreak/>
              <w:t>登録医療機関数（二次医療圏外含む）</w:t>
            </w:r>
          </w:p>
        </w:tc>
        <w:tc>
          <w:tcPr>
            <w:tcW w:w="4620" w:type="dxa"/>
          </w:tcPr>
          <w:p w14:paraId="2D7B6020" w14:textId="59442BB5" w:rsidR="00A2137F" w:rsidRDefault="00A2137F" w:rsidP="002F488E">
            <w:pP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A55DDC">
              <w:rPr>
                <w:rFonts w:asciiTheme="majorEastAsia" w:eastAsiaTheme="majorEastAsia" w:hAnsiTheme="majorEastAsia" w:hint="eastAsia"/>
              </w:rPr>
              <w:t>436</w:t>
            </w:r>
            <w:r>
              <w:rPr>
                <w:rFonts w:asciiTheme="majorEastAsia" w:eastAsiaTheme="majorEastAsia" w:hAnsiTheme="majorEastAsia" w:hint="eastAsia"/>
              </w:rPr>
              <w:t>機関</w:t>
            </w:r>
          </w:p>
        </w:tc>
      </w:tr>
      <w:tr w:rsidR="00A30163" w14:paraId="4D6EEDC8" w14:textId="77777777" w:rsidTr="00A728FB">
        <w:tc>
          <w:tcPr>
            <w:tcW w:w="4332"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tcPr>
          <w:p w14:paraId="3563B6F7" w14:textId="1CAA7119" w:rsidR="00A30163" w:rsidRDefault="00A30163" w:rsidP="00A728FB">
            <w:pP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A728FB">
              <w:rPr>
                <w:rFonts w:asciiTheme="majorEastAsia" w:eastAsiaTheme="majorEastAsia" w:hAnsiTheme="majorEastAsia" w:hint="eastAsia"/>
              </w:rPr>
              <w:t>20</w:t>
            </w:r>
            <w:r w:rsidR="009822AE">
              <w:rPr>
                <w:rFonts w:asciiTheme="majorEastAsia" w:eastAsiaTheme="majorEastAsia" w:hAnsiTheme="majorEastAsia" w:hint="eastAsia"/>
              </w:rPr>
              <w:t xml:space="preserve">　</w:t>
            </w:r>
            <w:r>
              <w:rPr>
                <w:rFonts w:asciiTheme="majorEastAsia" w:eastAsiaTheme="majorEastAsia" w:hAnsiTheme="majorEastAsia" w:hint="eastAsia"/>
              </w:rPr>
              <w:t>床</w:t>
            </w:r>
          </w:p>
        </w:tc>
      </w:tr>
    </w:tbl>
    <w:p w14:paraId="33A4F982" w14:textId="489634DE" w:rsidR="00004173" w:rsidRDefault="00004173">
      <w:pPr>
        <w:rPr>
          <w:rFonts w:asciiTheme="majorEastAsia" w:eastAsiaTheme="majorEastAsia" w:hAnsiTheme="majorEastAsia"/>
        </w:rPr>
      </w:pPr>
    </w:p>
    <w:p w14:paraId="5B04C0A0" w14:textId="11B60275"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0DD37C5"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1530F223"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A728FB">
              <w:rPr>
                <w:rFonts w:asciiTheme="majorEastAsia" w:eastAsiaTheme="majorEastAsia" w:hAnsiTheme="majorEastAsia" w:hint="eastAsia"/>
              </w:rPr>
              <w:t>15</w:t>
            </w:r>
            <w:r>
              <w:rPr>
                <w:rFonts w:asciiTheme="majorEastAsia" w:eastAsiaTheme="majorEastAsia" w:hAnsiTheme="majorEastAsia" w:hint="eastAsia"/>
              </w:rPr>
              <w:t xml:space="preserve">回・症例検討会　</w:t>
            </w:r>
            <w:r w:rsidR="00A728FB">
              <w:rPr>
                <w:rFonts w:asciiTheme="majorEastAsia" w:eastAsiaTheme="majorEastAsia" w:hAnsiTheme="majorEastAsia" w:hint="eastAsia"/>
              </w:rPr>
              <w:t>1</w:t>
            </w:r>
            <w:r>
              <w:rPr>
                <w:rFonts w:asciiTheme="majorEastAsia" w:eastAsiaTheme="majorEastAsia" w:hAnsiTheme="majorEastAsia" w:hint="eastAsia"/>
              </w:rPr>
              <w:t xml:space="preserve">回・その他　　</w:t>
            </w:r>
            <w:r w:rsidR="00A728FB">
              <w:rPr>
                <w:rFonts w:asciiTheme="majorEastAsia" w:eastAsiaTheme="majorEastAsia" w:hAnsiTheme="majorEastAsia" w:hint="eastAsia"/>
              </w:rPr>
              <w:t>1</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29ACB16A"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6BAF58B5" w:rsidR="00E43B85" w:rsidRDefault="00A728FB"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17回</w:t>
            </w:r>
          </w:p>
        </w:tc>
      </w:tr>
      <w:tr w:rsidR="00BD45D9" w14:paraId="55BB7313" w14:textId="77777777" w:rsidTr="007C4970">
        <w:tc>
          <w:tcPr>
            <w:tcW w:w="5954" w:type="dxa"/>
            <w:gridSpan w:val="2"/>
            <w:shd w:val="clear" w:color="auto" w:fill="FBD4B4" w:themeFill="accent6" w:themeFillTint="66"/>
          </w:tcPr>
          <w:p w14:paraId="1B78E37E" w14:textId="1092628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1FBCE744" w:rsidR="00BD45D9" w:rsidRDefault="00A728FB"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2203C0">
              <w:rPr>
                <w:rFonts w:asciiTheme="majorEastAsia" w:eastAsiaTheme="majorEastAsia" w:hAnsiTheme="majorEastAsia" w:hint="eastAsia"/>
              </w:rPr>
              <w:t>18</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302B68D5" w:rsidR="00BD45D9" w:rsidRDefault="00A728FB" w:rsidP="00385590">
            <w:pPr>
              <w:ind w:rightChars="83" w:right="174"/>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1D7410B4" wp14:editId="7402B364">
                      <wp:simplePos x="0" y="0"/>
                      <wp:positionH relativeFrom="column">
                        <wp:posOffset>464820</wp:posOffset>
                      </wp:positionH>
                      <wp:positionV relativeFrom="paragraph">
                        <wp:posOffset>-30480</wp:posOffset>
                      </wp:positionV>
                      <wp:extent cx="295275" cy="266700"/>
                      <wp:effectExtent l="0" t="0" r="28575" b="19050"/>
                      <wp:wrapNone/>
                      <wp:docPr id="2021875405" name="円: 塗りつぶしなし 1"/>
                      <wp:cNvGraphicFramePr/>
                      <a:graphic xmlns:a="http://schemas.openxmlformats.org/drawingml/2006/main">
                        <a:graphicData uri="http://schemas.microsoft.com/office/word/2010/wordprocessingShape">
                          <wps:wsp>
                            <wps:cNvSpPr/>
                            <wps:spPr>
                              <a:xfrm>
                                <a:off x="0" y="0"/>
                                <a:ext cx="295275" cy="266700"/>
                              </a:xfrm>
                              <a:prstGeom prst="donut">
                                <a:avLst>
                                  <a:gd name="adj" fmla="val 0"/>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DBED507" id="円: 塗りつぶしなし 1" o:spid="_x0000_s1026" type="#_x0000_t23" style="position:absolute;left:0;text-align:left;margin-left:36.6pt;margin-top:-2.4pt;width:23.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" adj="0" fillcolor="windowText" strokecolor="windowText" strokeweight=".25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08282A19"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7777777"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6ED20193"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5390E47F" w:rsidR="00BD45D9" w:rsidRDefault="00A728FB"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29人</w:t>
            </w: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1342E83D" wp14:editId="51CE5F2B">
                      <wp:simplePos x="0" y="0"/>
                      <wp:positionH relativeFrom="column">
                        <wp:posOffset>447040</wp:posOffset>
                      </wp:positionH>
                      <wp:positionV relativeFrom="paragraph">
                        <wp:posOffset>-247650</wp:posOffset>
                      </wp:positionV>
                      <wp:extent cx="295275" cy="266700"/>
                      <wp:effectExtent l="0" t="0" r="28575" b="19050"/>
                      <wp:wrapNone/>
                      <wp:docPr id="130380697" name="円: 塗りつぶしなし 1"/>
                      <wp:cNvGraphicFramePr/>
                      <a:graphic xmlns:a="http://schemas.openxmlformats.org/drawingml/2006/main">
                        <a:graphicData uri="http://schemas.microsoft.com/office/word/2010/wordprocessingShape">
                          <wps:wsp>
                            <wps:cNvSpPr/>
                            <wps:spPr>
                              <a:xfrm>
                                <a:off x="0" y="0"/>
                                <a:ext cx="295275" cy="266700"/>
                              </a:xfrm>
                              <a:prstGeom prst="donut">
                                <a:avLst>
                                  <a:gd name="adj" fmla="val 0"/>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F4E5FB7" id="円: 塗りつぶしなし 1" o:spid="_x0000_s1026" type="#_x0000_t23" style="position:absolute;left:0;text-align:left;margin-left:35.2pt;margin-top:-19.5pt;width:23.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" adj="0" fillcolor="windowText" strokecolor="windowText" strokeweight=".25pt"/>
                  </w:pict>
                </mc:Fallback>
              </mc:AlternateConten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52F6A1F2" w:rsidR="00BD45D9" w:rsidRDefault="00A728FB"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多目的ホール</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464"/>
        <w:gridCol w:w="2969"/>
      </w:tblGrid>
      <w:tr w:rsidR="00BD45D9" w14:paraId="7CDE4E7E" w14:textId="77777777" w:rsidTr="00A728FB">
        <w:tc>
          <w:tcPr>
            <w:tcW w:w="2519"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72CCB2ED" w:rsidR="00BD45D9" w:rsidRDefault="00A728FB" w:rsidP="00223353">
            <w:pPr>
              <w:ind w:rightChars="83" w:right="174"/>
              <w:jc w:val="left"/>
              <w:rPr>
                <w:rFonts w:asciiTheme="majorEastAsia" w:eastAsiaTheme="majorEastAsia" w:hAnsiTheme="majorEastAsia"/>
              </w:rPr>
            </w:pPr>
            <w:r>
              <w:rPr>
                <w:rFonts w:asciiTheme="majorEastAsia" w:eastAsiaTheme="majorEastAsia" w:hAnsiTheme="majorEastAsia" w:hint="eastAsia"/>
              </w:rPr>
              <w:t>病院長　小林　一郎</w:t>
            </w:r>
            <w:r w:rsidR="00A44414" w:rsidRPr="00A44414">
              <w:rPr>
                <w:rFonts w:asciiTheme="majorEastAsia" w:eastAsiaTheme="majorEastAsia" w:hAnsiTheme="majorEastAsia" w:hint="eastAsia"/>
              </w:rPr>
              <w:t>（担当部署名、担当者の役職等を記載）</w:t>
            </w:r>
          </w:p>
        </w:tc>
      </w:tr>
      <w:tr w:rsidR="00BD45D9" w14:paraId="572E31A2" w14:textId="77777777" w:rsidTr="00A728FB">
        <w:tc>
          <w:tcPr>
            <w:tcW w:w="2519"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2DEEA3C4" w:rsidR="00BD45D9" w:rsidRDefault="00A728FB" w:rsidP="00223353">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事務局長　</w:t>
            </w:r>
            <w:r w:rsidR="00A44414" w:rsidRPr="00A44414">
              <w:rPr>
                <w:rFonts w:asciiTheme="majorEastAsia" w:eastAsiaTheme="majorEastAsia" w:hAnsiTheme="majorEastAsia" w:hint="eastAsia"/>
              </w:rPr>
              <w:t>（担当部署名、担当者の役職等を記載）</w:t>
            </w:r>
          </w:p>
        </w:tc>
      </w:tr>
      <w:tr w:rsidR="00BD45D9" w14:paraId="3EE10994" w14:textId="77777777" w:rsidTr="00A728FB">
        <w:tc>
          <w:tcPr>
            <w:tcW w:w="5983"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2969" w:type="dxa"/>
          </w:tcPr>
          <w:p w14:paraId="15D59C7C" w14:textId="77777777" w:rsidR="00BD45D9" w:rsidRDefault="00BD45D9" w:rsidP="005F0699">
            <w:pPr>
              <w:ind w:rightChars="83" w:right="174"/>
              <w:jc w:val="right"/>
              <w:rPr>
                <w:rFonts w:asciiTheme="majorEastAsia" w:eastAsiaTheme="majorEastAsia" w:hAnsiTheme="majorEastAsia"/>
              </w:rPr>
            </w:pPr>
          </w:p>
        </w:tc>
      </w:tr>
      <w:tr w:rsidR="00BD45D9" w14:paraId="22AA40C9" w14:textId="77777777" w:rsidTr="00A728FB">
        <w:tc>
          <w:tcPr>
            <w:tcW w:w="2519"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64"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2969" w:type="dxa"/>
          </w:tcPr>
          <w:p w14:paraId="40D0BB32" w14:textId="74D92463" w:rsidR="00BD45D9" w:rsidRDefault="00A728FB" w:rsidP="00A728FB">
            <w:pPr>
              <w:ind w:rightChars="83" w:right="174"/>
              <w:jc w:val="left"/>
              <w:rPr>
                <w:rFonts w:asciiTheme="majorEastAsia" w:eastAsiaTheme="majorEastAsia" w:hAnsiTheme="majorEastAsia"/>
              </w:rPr>
            </w:pPr>
            <w:r>
              <w:rPr>
                <w:rFonts w:asciiTheme="majorEastAsia" w:eastAsiaTheme="majorEastAsia" w:hAnsiTheme="majorEastAsia" w:hint="eastAsia"/>
              </w:rPr>
              <w:t>地域医療連携室</w:t>
            </w:r>
          </w:p>
        </w:tc>
      </w:tr>
      <w:tr w:rsidR="00BD45D9" w14:paraId="426999A2" w14:textId="77777777" w:rsidTr="00A728FB">
        <w:tc>
          <w:tcPr>
            <w:tcW w:w="2519"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64"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2969" w:type="dxa"/>
          </w:tcPr>
          <w:p w14:paraId="0B0E65F2" w14:textId="59327A79" w:rsidR="00BD45D9" w:rsidRDefault="00A728FB" w:rsidP="00A728FB">
            <w:pPr>
              <w:ind w:rightChars="83" w:right="174"/>
              <w:jc w:val="left"/>
              <w:rPr>
                <w:rFonts w:asciiTheme="majorEastAsia" w:eastAsiaTheme="majorEastAsia" w:hAnsiTheme="majorEastAsia"/>
              </w:rPr>
            </w:pPr>
            <w:r>
              <w:rPr>
                <w:rFonts w:asciiTheme="majorEastAsia" w:eastAsiaTheme="majorEastAsia" w:hAnsiTheme="majorEastAsia" w:hint="eastAsia"/>
              </w:rPr>
              <w:t>病院サービス課</w:t>
            </w:r>
          </w:p>
        </w:tc>
      </w:tr>
      <w:tr w:rsidR="00BD45D9" w14:paraId="5AD18529" w14:textId="77777777" w:rsidTr="00A728FB">
        <w:tc>
          <w:tcPr>
            <w:tcW w:w="2519"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64"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2969" w:type="dxa"/>
          </w:tcPr>
          <w:p w14:paraId="4F2508DA" w14:textId="2835CAEC" w:rsidR="00BD45D9" w:rsidRDefault="00A728FB" w:rsidP="00A728FB">
            <w:pPr>
              <w:ind w:rightChars="83" w:right="174"/>
              <w:jc w:val="left"/>
              <w:rPr>
                <w:rFonts w:asciiTheme="majorEastAsia" w:eastAsiaTheme="majorEastAsia" w:hAnsiTheme="majorEastAsia"/>
              </w:rPr>
            </w:pPr>
            <w:r>
              <w:rPr>
                <w:rFonts w:asciiTheme="majorEastAsia" w:eastAsiaTheme="majorEastAsia" w:hAnsiTheme="majorEastAsia" w:hint="eastAsia"/>
              </w:rPr>
              <w:t>医療情報課</w:t>
            </w:r>
          </w:p>
        </w:tc>
      </w:tr>
      <w:tr w:rsidR="00BD45D9" w14:paraId="5C1BD703" w14:textId="77777777" w:rsidTr="00A728FB">
        <w:tc>
          <w:tcPr>
            <w:tcW w:w="2519"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64"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2969" w:type="dxa"/>
          </w:tcPr>
          <w:p w14:paraId="29DB4612" w14:textId="7C5FB0A0" w:rsidR="00BD45D9" w:rsidRDefault="00A728FB" w:rsidP="00A728FB">
            <w:pPr>
              <w:ind w:rightChars="83" w:right="174"/>
              <w:jc w:val="left"/>
              <w:rPr>
                <w:rFonts w:asciiTheme="majorEastAsia" w:eastAsiaTheme="majorEastAsia" w:hAnsiTheme="majorEastAsia"/>
              </w:rPr>
            </w:pPr>
            <w:r>
              <w:rPr>
                <w:rFonts w:asciiTheme="majorEastAsia" w:eastAsiaTheme="majorEastAsia" w:hAnsiTheme="majorEastAsia" w:hint="eastAsia"/>
              </w:rPr>
              <w:t>医療情報課</w:t>
            </w:r>
          </w:p>
        </w:tc>
      </w:tr>
      <w:tr w:rsidR="00BD45D9" w14:paraId="70FBA8B8" w14:textId="77777777" w:rsidTr="00A728FB">
        <w:tc>
          <w:tcPr>
            <w:tcW w:w="2519"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64"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2969" w:type="dxa"/>
          </w:tcPr>
          <w:p w14:paraId="539407CA" w14:textId="12154A7D" w:rsidR="00BD45D9" w:rsidRDefault="00A728FB" w:rsidP="00A728FB">
            <w:pPr>
              <w:ind w:rightChars="83" w:right="174"/>
              <w:jc w:val="left"/>
              <w:rPr>
                <w:rFonts w:asciiTheme="majorEastAsia" w:eastAsiaTheme="majorEastAsia" w:hAnsiTheme="majorEastAsia"/>
              </w:rPr>
            </w:pPr>
            <w:r>
              <w:rPr>
                <w:rFonts w:asciiTheme="majorEastAsia" w:eastAsiaTheme="majorEastAsia" w:hAnsiTheme="majorEastAsia" w:hint="eastAsia"/>
              </w:rPr>
              <w:t>病院サービス課</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479A37BA" w:rsidR="00B97CC1" w:rsidRDefault="00A728FB" w:rsidP="00A728FB">
            <w:pPr>
              <w:ind w:rightChars="83" w:right="174"/>
              <w:jc w:val="left"/>
              <w:rPr>
                <w:rFonts w:asciiTheme="majorEastAsia" w:eastAsiaTheme="majorEastAsia" w:hAnsiTheme="majorEastAsia"/>
              </w:rPr>
            </w:pPr>
            <w:r>
              <w:rPr>
                <w:rFonts w:asciiTheme="majorEastAsia" w:eastAsiaTheme="majorEastAsia" w:hAnsiTheme="majorEastAsia" w:hint="eastAsia"/>
              </w:rPr>
              <w:t>病院長　小林　一朗</w:t>
            </w:r>
            <w:r w:rsidR="00A44414">
              <w:rPr>
                <w:rFonts w:asciiTheme="majorEastAsia" w:eastAsiaTheme="majorEastAsia" w:hAnsiTheme="majorEastAsia" w:hint="eastAsia"/>
              </w:rPr>
              <w:t>（担当部署名、担当者の役職等を記載</w:t>
            </w:r>
            <w:r w:rsidR="00A44414" w:rsidRPr="00A44414">
              <w:rPr>
                <w:rFonts w:asciiTheme="majorEastAsia" w:eastAsiaTheme="majorEastAsia" w:hAnsiTheme="majorEastAsia" w:hint="eastAsia"/>
              </w:rPr>
              <w:t>）</w:t>
            </w:r>
          </w:p>
        </w:tc>
      </w:tr>
      <w:tr w:rsidR="00B97CC1" w:rsidRPr="00215026"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789652BA" w:rsidR="00B97CC1" w:rsidRDefault="00A728FB" w:rsidP="00A728FB">
            <w:pPr>
              <w:ind w:rightChars="83" w:right="174"/>
              <w:jc w:val="left"/>
              <w:rPr>
                <w:rFonts w:asciiTheme="majorEastAsia" w:eastAsiaTheme="majorEastAsia" w:hAnsiTheme="majorEastAsia"/>
              </w:rPr>
            </w:pPr>
            <w:r>
              <w:rPr>
                <w:rFonts w:asciiTheme="majorEastAsia" w:eastAsiaTheme="majorEastAsia" w:hAnsiTheme="majorEastAsia" w:hint="eastAsia"/>
              </w:rPr>
              <w:t>事務局長</w:t>
            </w:r>
            <w:r w:rsidR="00215026">
              <w:rPr>
                <w:rFonts w:asciiTheme="majorEastAsia" w:eastAsiaTheme="majorEastAsia" w:hAnsiTheme="majorEastAsia" w:hint="eastAsia"/>
              </w:rPr>
              <w:t xml:space="preserve">　</w:t>
            </w:r>
            <w:r w:rsidR="006A5E28" w:rsidRPr="006A5E28">
              <w:rPr>
                <w:rFonts w:asciiTheme="majorEastAsia" w:eastAsiaTheme="majorEastAsia" w:hAnsiTheme="majorEastAsia" w:hint="eastAsia"/>
              </w:rPr>
              <w:t>（担当部署</w:t>
            </w:r>
            <w:r w:rsidR="00A44414">
              <w:rPr>
                <w:rFonts w:asciiTheme="majorEastAsia" w:eastAsiaTheme="majorEastAsia" w:hAnsiTheme="majorEastAsia" w:hint="eastAsia"/>
              </w:rPr>
              <w:t>名</w:t>
            </w:r>
            <w:r w:rsidR="006A5E28" w:rsidRPr="006A5E28">
              <w:rPr>
                <w:rFonts w:asciiTheme="majorEastAsia" w:eastAsiaTheme="majorEastAsia" w:hAnsiTheme="majorEastAsia" w:hint="eastAsia"/>
              </w:rPr>
              <w:t>、担当者の役職等を記載）</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07EFA90F" w:rsidR="00B97CC1" w:rsidRDefault="00A728FB" w:rsidP="00A728FB">
            <w:pPr>
              <w:ind w:rightChars="83" w:right="174"/>
              <w:jc w:val="left"/>
              <w:rPr>
                <w:rFonts w:asciiTheme="majorEastAsia" w:eastAsiaTheme="majorEastAsia" w:hAnsiTheme="majorEastAsia"/>
              </w:rPr>
            </w:pPr>
            <w:r>
              <w:rPr>
                <w:rFonts w:asciiTheme="majorEastAsia" w:eastAsiaTheme="majorEastAsia" w:hAnsiTheme="majorEastAsia" w:hint="eastAsia"/>
              </w:rPr>
              <w:t>事務局　医療情報課</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1C940C3E" w:rsidR="00E43B85" w:rsidRDefault="00A728F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48</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16506200" w:rsidR="00E43B85" w:rsidRDefault="00A728F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318AA5AF" w:rsidR="005F0699" w:rsidRDefault="00A728F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19137DCE" w:rsidR="005F0699" w:rsidRDefault="00A728F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50</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460E4153" w:rsidR="00BD45D9" w:rsidRDefault="00A728F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3A5F16">
              <w:rPr>
                <w:rFonts w:asciiTheme="majorEastAsia" w:eastAsiaTheme="majorEastAsia" w:hAnsiTheme="majorEastAsia" w:hint="eastAsia"/>
              </w:rPr>
              <w:t>回</w:t>
            </w:r>
          </w:p>
        </w:tc>
      </w:tr>
    </w:tbl>
    <w:p w14:paraId="5C49ABCC" w14:textId="5A05275F" w:rsidR="001F2BC1" w:rsidRDefault="001F2BC1">
      <w:pPr>
        <w:rPr>
          <w:rFonts w:asciiTheme="majorEastAsia" w:eastAsiaTheme="majorEastAsia" w:hAnsiTheme="majorEastAsia"/>
        </w:rPr>
      </w:pPr>
    </w:p>
    <w:p w14:paraId="10988504" w14:textId="77777777" w:rsidR="009C5EFB" w:rsidRDefault="009C5EFB">
      <w:pPr>
        <w:rPr>
          <w:rFonts w:asciiTheme="majorEastAsia" w:eastAsiaTheme="majorEastAsia" w:hAnsiTheme="majorEastAsia"/>
        </w:rPr>
      </w:pPr>
    </w:p>
    <w:p w14:paraId="475AECD2" w14:textId="77777777" w:rsidR="009C5EFB" w:rsidRDefault="009C5EFB">
      <w:pPr>
        <w:rPr>
          <w:rFonts w:asciiTheme="majorEastAsia" w:eastAsiaTheme="majorEastAsia" w:hAnsiTheme="majorEastAsia"/>
        </w:rPr>
      </w:pPr>
    </w:p>
    <w:p w14:paraId="47C6275E" w14:textId="77777777" w:rsidR="009C5EFB" w:rsidRDefault="009C5EFB">
      <w:pPr>
        <w:rPr>
          <w:rFonts w:asciiTheme="majorEastAsia" w:eastAsiaTheme="majorEastAsia" w:hAnsiTheme="majorEastAsia"/>
        </w:rPr>
      </w:pPr>
    </w:p>
    <w:p w14:paraId="33FD14C1" w14:textId="77777777" w:rsidR="009C5EFB" w:rsidRDefault="009C5EFB">
      <w:pPr>
        <w:rPr>
          <w:rFonts w:asciiTheme="majorEastAsia" w:eastAsiaTheme="majorEastAsia" w:hAnsiTheme="majorEastAsia"/>
        </w:rPr>
      </w:pPr>
    </w:p>
    <w:p w14:paraId="3E6B9179" w14:textId="77777777" w:rsidR="009C5EFB" w:rsidRDefault="009C5EFB">
      <w:pPr>
        <w:rPr>
          <w:rFonts w:asciiTheme="majorEastAsia" w:eastAsiaTheme="majorEastAsia" w:hAnsiTheme="majorEastAsia"/>
        </w:rPr>
      </w:pPr>
    </w:p>
    <w:p w14:paraId="2A3BEB44" w14:textId="77777777" w:rsidR="009C5EFB" w:rsidRDefault="009C5EFB">
      <w:pPr>
        <w:rPr>
          <w:rFonts w:asciiTheme="majorEastAsia" w:eastAsiaTheme="majorEastAsia" w:hAnsiTheme="majorEastAsia"/>
        </w:rPr>
      </w:pPr>
    </w:p>
    <w:p w14:paraId="15FD2866" w14:textId="77777777" w:rsidR="009C5EFB" w:rsidRDefault="009C5EFB">
      <w:pPr>
        <w:rPr>
          <w:rFonts w:asciiTheme="majorEastAsia" w:eastAsiaTheme="majorEastAsia" w:hAnsiTheme="majorEastAsia"/>
        </w:rPr>
      </w:pPr>
    </w:p>
    <w:p w14:paraId="1F87157E" w14:textId="77777777" w:rsidR="009C5EFB" w:rsidRDefault="009C5EFB">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lastRenderedPageBreak/>
        <w:t>◇患者相談の実績</w:t>
      </w:r>
    </w:p>
    <w:tbl>
      <w:tblPr>
        <w:tblStyle w:val="a3"/>
        <w:tblW w:w="0" w:type="auto"/>
        <w:tblInd w:w="108" w:type="dxa"/>
        <w:tblLook w:val="04A0" w:firstRow="1" w:lastRow="0" w:firstColumn="1" w:lastColumn="0" w:noHBand="0" w:noVBand="1"/>
      </w:tblPr>
      <w:tblGrid>
        <w:gridCol w:w="2439"/>
        <w:gridCol w:w="6513"/>
      </w:tblGrid>
      <w:tr w:rsidR="00126288" w14:paraId="1875E2B8" w14:textId="77777777" w:rsidTr="009C5EFB">
        <w:tc>
          <w:tcPr>
            <w:tcW w:w="2439"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13" w:type="dxa"/>
          </w:tcPr>
          <w:p w14:paraId="0F6B0A46" w14:textId="5F1BA596" w:rsidR="00126288" w:rsidRDefault="009C5EFB" w:rsidP="009C5EFB">
            <w:pPr>
              <w:ind w:rightChars="83" w:right="174"/>
              <w:jc w:val="left"/>
              <w:rPr>
                <w:rFonts w:asciiTheme="majorEastAsia" w:eastAsiaTheme="majorEastAsia" w:hAnsiTheme="majorEastAsia"/>
              </w:rPr>
            </w:pPr>
            <w:r>
              <w:rPr>
                <w:rFonts w:asciiTheme="majorEastAsia" w:eastAsiaTheme="majorEastAsia" w:hAnsiTheme="majorEastAsia" w:hint="eastAsia"/>
              </w:rPr>
              <w:t>相談窓口、相談室、電話相談</w:t>
            </w:r>
          </w:p>
        </w:tc>
      </w:tr>
      <w:tr w:rsidR="00BD45D9" w14:paraId="2F53817E" w14:textId="77777777" w:rsidTr="009C5EFB">
        <w:tc>
          <w:tcPr>
            <w:tcW w:w="2439"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13" w:type="dxa"/>
            <w:vAlign w:val="center"/>
          </w:tcPr>
          <w:p w14:paraId="4A5DB4EA" w14:textId="44DC1BF9"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C5EFB">
              <w:rPr>
                <w:rFonts w:asciiTheme="majorEastAsia" w:eastAsiaTheme="majorEastAsia" w:hAnsiTheme="majorEastAsia" w:hint="eastAsia"/>
              </w:rPr>
              <w:t>2</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C5EFB">
              <w:rPr>
                <w:rFonts w:asciiTheme="majorEastAsia" w:eastAsiaTheme="majorEastAsia" w:hAnsiTheme="majorEastAsia" w:hint="eastAsia"/>
              </w:rPr>
              <w:t>8</w:t>
            </w:r>
            <w:r>
              <w:rPr>
                <w:rFonts w:asciiTheme="majorEastAsia" w:eastAsiaTheme="majorEastAsia" w:hAnsiTheme="majorEastAsia" w:hint="eastAsia"/>
              </w:rPr>
              <w:t xml:space="preserve">　人</w:t>
            </w:r>
          </w:p>
          <w:p w14:paraId="07F258F7" w14:textId="10000ADD"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C5EFB">
              <w:rPr>
                <w:rFonts w:asciiTheme="majorEastAsia" w:eastAsiaTheme="majorEastAsia" w:hAnsiTheme="majorEastAsia" w:hint="eastAsia"/>
              </w:rPr>
              <w:t>0</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9C5EFB">
              <w:rPr>
                <w:rFonts w:asciiTheme="majorEastAsia" w:eastAsiaTheme="majorEastAsia" w:hAnsiTheme="majorEastAsia" w:hint="eastAsia"/>
              </w:rPr>
              <w:t>0</w:t>
            </w:r>
            <w:r>
              <w:rPr>
                <w:rFonts w:asciiTheme="majorEastAsia" w:eastAsiaTheme="majorEastAsia" w:hAnsiTheme="majorEastAsia" w:hint="eastAsia"/>
              </w:rPr>
              <w:t xml:space="preserve">　人</w:t>
            </w:r>
          </w:p>
          <w:p w14:paraId="774BBB0B" w14:textId="5E1E9D82"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C5EFB">
              <w:rPr>
                <w:rFonts w:asciiTheme="majorEastAsia" w:eastAsiaTheme="majorEastAsia" w:hAnsiTheme="majorEastAsia" w:hint="eastAsia"/>
              </w:rPr>
              <w:t>0</w:t>
            </w:r>
            <w:r>
              <w:rPr>
                <w:rFonts w:asciiTheme="majorEastAsia" w:eastAsiaTheme="majorEastAsia" w:hAnsiTheme="majorEastAsia" w:hint="eastAsia"/>
              </w:rPr>
              <w:t xml:space="preserve">　人</w:t>
            </w:r>
          </w:p>
        </w:tc>
      </w:tr>
      <w:tr w:rsidR="00126288" w14:paraId="09019846" w14:textId="77777777" w:rsidTr="009C5EFB">
        <w:tc>
          <w:tcPr>
            <w:tcW w:w="2439"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13" w:type="dxa"/>
          </w:tcPr>
          <w:p w14:paraId="39518FAC" w14:textId="4F82744C" w:rsidR="00126288" w:rsidRDefault="009C5EF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1,917</w:t>
            </w:r>
            <w:r w:rsidR="003A5F16">
              <w:rPr>
                <w:rFonts w:asciiTheme="majorEastAsia" w:eastAsiaTheme="majorEastAsia" w:hAnsiTheme="majorEastAsia" w:hint="eastAsia"/>
              </w:rPr>
              <w:t>件</w:t>
            </w:r>
          </w:p>
        </w:tc>
      </w:tr>
      <w:tr w:rsidR="00126288" w14:paraId="6963A19A" w14:textId="77777777" w:rsidTr="009C5EFB">
        <w:tc>
          <w:tcPr>
            <w:tcW w:w="2439"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13" w:type="dxa"/>
          </w:tcPr>
          <w:p w14:paraId="38C3729B" w14:textId="18E8C3DB" w:rsidR="00126288" w:rsidRDefault="009C5EFB" w:rsidP="009C5EFB">
            <w:pPr>
              <w:ind w:rightChars="83" w:right="174"/>
              <w:jc w:val="left"/>
              <w:rPr>
                <w:rFonts w:asciiTheme="majorEastAsia" w:eastAsiaTheme="majorEastAsia" w:hAnsiTheme="majorEastAsia"/>
              </w:rPr>
            </w:pPr>
            <w:r>
              <w:rPr>
                <w:rFonts w:asciiTheme="majorEastAsia" w:eastAsiaTheme="majorEastAsia" w:hAnsiTheme="majorEastAsia" w:hint="eastAsia"/>
              </w:rPr>
              <w:t>入院相談、往診の依頼・相談、訪問看護導入の依頼・相談、紹介先の相談、身内探索、医療費の相談、身障診断の申請手続き、</w:t>
            </w:r>
          </w:p>
          <w:p w14:paraId="2007D734" w14:textId="43167E97" w:rsidR="009C5EFB" w:rsidRDefault="009C5EFB" w:rsidP="009C5EFB">
            <w:pPr>
              <w:ind w:rightChars="83" w:right="174"/>
              <w:jc w:val="left"/>
              <w:rPr>
                <w:rFonts w:asciiTheme="majorEastAsia" w:eastAsiaTheme="majorEastAsia" w:hAnsiTheme="majorEastAsia"/>
              </w:rPr>
            </w:pPr>
            <w:r>
              <w:rPr>
                <w:rFonts w:asciiTheme="majorEastAsia" w:eastAsiaTheme="majorEastAsia" w:hAnsiTheme="majorEastAsia" w:hint="eastAsia"/>
              </w:rPr>
              <w:t>クレーム対応、転院の相談、介護保険申請相談、対診の相談</w:t>
            </w:r>
          </w:p>
          <w:p w14:paraId="03B08B88" w14:textId="3CF8DB35" w:rsidR="009C5EFB" w:rsidRDefault="009C5EFB" w:rsidP="009C5EFB">
            <w:pPr>
              <w:ind w:rightChars="83" w:right="174"/>
              <w:jc w:val="left"/>
              <w:rPr>
                <w:rFonts w:asciiTheme="majorEastAsia" w:eastAsiaTheme="majorEastAsia" w:hAnsiTheme="majorEastAsia"/>
              </w:rPr>
            </w:pPr>
            <w:r>
              <w:rPr>
                <w:rFonts w:asciiTheme="majorEastAsia" w:eastAsiaTheme="majorEastAsia" w:hAnsiTheme="majorEastAsia" w:hint="eastAsia"/>
              </w:rPr>
              <w:t>在宅医療機器導入の依頼・相談、個室料の相談、生活保護申請の</w:t>
            </w:r>
          </w:p>
          <w:p w14:paraId="023865E9" w14:textId="2C8BC192" w:rsidR="009C5EFB" w:rsidRDefault="009C5EFB" w:rsidP="009C5EFB">
            <w:pPr>
              <w:ind w:rightChars="83" w:right="174"/>
              <w:jc w:val="left"/>
              <w:rPr>
                <w:rFonts w:asciiTheme="majorEastAsia" w:eastAsiaTheme="majorEastAsia" w:hAnsiTheme="majorEastAsia"/>
              </w:rPr>
            </w:pPr>
            <w:r>
              <w:rPr>
                <w:rFonts w:asciiTheme="majorEastAsia" w:eastAsiaTheme="majorEastAsia" w:hAnsiTheme="majorEastAsia" w:hint="eastAsia"/>
              </w:rPr>
              <w:t>相談、退院調整、金銭管理、がん相談、付き添いに関する相談</w:t>
            </w:r>
          </w:p>
          <w:p w14:paraId="09E9CCD4" w14:textId="1FAF99BD" w:rsidR="009C5EFB" w:rsidRDefault="009C5EFB" w:rsidP="009C5EFB">
            <w:pPr>
              <w:rPr>
                <w:rFonts w:asciiTheme="majorEastAsia" w:eastAsiaTheme="majorEastAsia" w:hAnsiTheme="majorEastAsia"/>
              </w:rPr>
            </w:pPr>
            <w:r>
              <w:rPr>
                <w:rFonts w:asciiTheme="majorEastAsia" w:eastAsiaTheme="majorEastAsia" w:hAnsiTheme="majorEastAsia" w:hint="eastAsia"/>
              </w:rPr>
              <w:t>セカンドオピニオン　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C01D" w14:textId="77777777" w:rsidR="006A6D7D" w:rsidRDefault="006A6D7D" w:rsidP="001F2BC1">
      <w:r>
        <w:separator/>
      </w:r>
    </w:p>
  </w:endnote>
  <w:endnote w:type="continuationSeparator" w:id="0">
    <w:p w14:paraId="44D5841C" w14:textId="77777777" w:rsidR="006A6D7D" w:rsidRDefault="006A6D7D"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09EC" w14:textId="77777777" w:rsidR="006A6D7D" w:rsidRDefault="006A6D7D" w:rsidP="001F2BC1">
      <w:r>
        <w:separator/>
      </w:r>
    </w:p>
  </w:footnote>
  <w:footnote w:type="continuationSeparator" w:id="0">
    <w:p w14:paraId="7CAA669F" w14:textId="77777777" w:rsidR="006A6D7D" w:rsidRDefault="006A6D7D"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27D03"/>
    <w:rsid w:val="000570B0"/>
    <w:rsid w:val="00070754"/>
    <w:rsid w:val="00091E81"/>
    <w:rsid w:val="000B2D38"/>
    <w:rsid w:val="000B4324"/>
    <w:rsid w:val="000E7EF3"/>
    <w:rsid w:val="001005A2"/>
    <w:rsid w:val="00126288"/>
    <w:rsid w:val="001266EF"/>
    <w:rsid w:val="00147C26"/>
    <w:rsid w:val="00165171"/>
    <w:rsid w:val="00184161"/>
    <w:rsid w:val="001A2DB8"/>
    <w:rsid w:val="001F2BC1"/>
    <w:rsid w:val="00215026"/>
    <w:rsid w:val="002203C0"/>
    <w:rsid w:val="00223353"/>
    <w:rsid w:val="002F488E"/>
    <w:rsid w:val="00347625"/>
    <w:rsid w:val="00385590"/>
    <w:rsid w:val="003A5F16"/>
    <w:rsid w:val="003F7879"/>
    <w:rsid w:val="00443896"/>
    <w:rsid w:val="0047030F"/>
    <w:rsid w:val="00487DE6"/>
    <w:rsid w:val="004B0ED9"/>
    <w:rsid w:val="005174A8"/>
    <w:rsid w:val="0053703B"/>
    <w:rsid w:val="005549D6"/>
    <w:rsid w:val="00555E91"/>
    <w:rsid w:val="005A146C"/>
    <w:rsid w:val="005A3FA7"/>
    <w:rsid w:val="005F0699"/>
    <w:rsid w:val="00616F56"/>
    <w:rsid w:val="00660B43"/>
    <w:rsid w:val="0069590D"/>
    <w:rsid w:val="006A5E28"/>
    <w:rsid w:val="006A6D7D"/>
    <w:rsid w:val="006D6AAF"/>
    <w:rsid w:val="007C4970"/>
    <w:rsid w:val="00856909"/>
    <w:rsid w:val="008E33BE"/>
    <w:rsid w:val="00947C2E"/>
    <w:rsid w:val="00970214"/>
    <w:rsid w:val="00972787"/>
    <w:rsid w:val="009822AE"/>
    <w:rsid w:val="00996D64"/>
    <w:rsid w:val="009C5EFB"/>
    <w:rsid w:val="00A2137F"/>
    <w:rsid w:val="00A30163"/>
    <w:rsid w:val="00A409C0"/>
    <w:rsid w:val="00A44414"/>
    <w:rsid w:val="00A55DDC"/>
    <w:rsid w:val="00A728FB"/>
    <w:rsid w:val="00B13B27"/>
    <w:rsid w:val="00B97CC1"/>
    <w:rsid w:val="00BD45D9"/>
    <w:rsid w:val="00C02262"/>
    <w:rsid w:val="00C9674E"/>
    <w:rsid w:val="00D27BC1"/>
    <w:rsid w:val="00D30302"/>
    <w:rsid w:val="00DB7E72"/>
    <w:rsid w:val="00DF08FD"/>
    <w:rsid w:val="00E11FE0"/>
    <w:rsid w:val="00E36B15"/>
    <w:rsid w:val="00E43B85"/>
    <w:rsid w:val="00E542F8"/>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A55D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D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AC2A-477C-43E5-854A-83C69E02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274</Words>
  <Characters>1568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2023-09-21T02:24:00Z</cp:lastPrinted>
  <dcterms:created xsi:type="dcterms:W3CDTF">2024-01-12T07:32:00Z</dcterms:created>
  <dcterms:modified xsi:type="dcterms:W3CDTF">2024-03-25T01:40:00Z</dcterms:modified>
</cp:coreProperties>
</file>