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D4A" w:rsidRPr="00BE6498" w:rsidRDefault="00A1367C" w:rsidP="00BE6498">
      <w:pPr>
        <w:jc w:val="center"/>
        <w:rPr>
          <w:rFonts w:asciiTheme="majorEastAsia" w:eastAsiaTheme="majorEastAsia" w:hAnsiTheme="majorEastAsia"/>
          <w:sz w:val="28"/>
          <w:szCs w:val="28"/>
        </w:rPr>
      </w:pPr>
      <w:r w:rsidRPr="00A1367C">
        <w:rPr>
          <w:rFonts w:asciiTheme="majorEastAsia" w:eastAsiaTheme="majorEastAsia" w:hAnsiTheme="majorEastAsia" w:hint="eastAsia"/>
          <w:sz w:val="28"/>
          <w:szCs w:val="28"/>
        </w:rPr>
        <w:t>地域整備方針</w:t>
      </w:r>
    </w:p>
    <w:p w:rsidR="00E0468A" w:rsidRPr="00D76C3C" w:rsidRDefault="00E0468A" w:rsidP="00E0468A">
      <w:pPr>
        <w:rPr>
          <w:rFonts w:asciiTheme="majorEastAsia" w:eastAsiaTheme="majorEastAsia" w:hAnsiTheme="majorEastAsia"/>
          <w:sz w:val="20"/>
          <w:szCs w:val="21"/>
        </w:rPr>
      </w:pPr>
      <w:r w:rsidRPr="00D76C3C">
        <w:rPr>
          <w:rFonts w:asciiTheme="majorEastAsia" w:eastAsiaTheme="majorEastAsia" w:hAnsiTheme="majorEastAsia" w:hint="eastAsia"/>
          <w:sz w:val="20"/>
          <w:szCs w:val="21"/>
        </w:rPr>
        <w:t>（</w:t>
      </w:r>
      <w:r w:rsidR="00E02DEC" w:rsidRPr="00D76C3C">
        <w:rPr>
          <w:rFonts w:asciiTheme="majorEastAsia" w:eastAsiaTheme="majorEastAsia" w:hAnsiTheme="majorEastAsia" w:hint="eastAsia"/>
          <w:sz w:val="20"/>
          <w:szCs w:val="21"/>
        </w:rPr>
        <w:t>大阪</w:t>
      </w:r>
      <w:r w:rsidRPr="00D76C3C">
        <w:rPr>
          <w:rFonts w:asciiTheme="majorEastAsia" w:eastAsiaTheme="majorEastAsia" w:hAnsiTheme="majorEastAsia" w:hint="eastAsia"/>
          <w:sz w:val="20"/>
          <w:szCs w:val="21"/>
        </w:rPr>
        <w:t>市）</w:t>
      </w:r>
      <w:bookmarkStart w:id="0" w:name="_GoBack"/>
      <w:bookmarkEnd w:id="0"/>
    </w:p>
    <w:tbl>
      <w:tblPr>
        <w:tblStyle w:val="a3"/>
        <w:tblW w:w="0" w:type="auto"/>
        <w:tblLook w:val="04A0" w:firstRow="1" w:lastRow="0" w:firstColumn="1" w:lastColumn="0" w:noHBand="0" w:noVBand="1"/>
      </w:tblPr>
      <w:tblGrid>
        <w:gridCol w:w="1728"/>
        <w:gridCol w:w="3060"/>
        <w:gridCol w:w="3420"/>
        <w:gridCol w:w="3240"/>
        <w:gridCol w:w="3887"/>
      </w:tblGrid>
      <w:tr w:rsidR="00D96885" w:rsidRPr="00025A2F" w:rsidTr="00EC3D4C">
        <w:tc>
          <w:tcPr>
            <w:tcW w:w="1728" w:type="dxa"/>
            <w:vAlign w:val="center"/>
          </w:tcPr>
          <w:p w:rsidR="00D96885" w:rsidRPr="00025A2F" w:rsidRDefault="00D96885" w:rsidP="00EC3D4C">
            <w:pPr>
              <w:jc w:val="center"/>
              <w:rPr>
                <w:rFonts w:ascii="ＭＳ Ｐゴシック" w:eastAsia="ＭＳ Ｐゴシック" w:hAnsi="ＭＳ Ｐゴシック"/>
                <w:sz w:val="18"/>
                <w:szCs w:val="21"/>
              </w:rPr>
            </w:pPr>
            <w:r w:rsidRPr="00025A2F">
              <w:rPr>
                <w:rFonts w:ascii="ＭＳ Ｐゴシック" w:eastAsia="ＭＳ Ｐゴシック" w:hAnsi="ＭＳ Ｐゴシック" w:hint="eastAsia"/>
                <w:sz w:val="18"/>
                <w:szCs w:val="21"/>
              </w:rPr>
              <w:t>地域名称</w:t>
            </w:r>
          </w:p>
        </w:tc>
        <w:tc>
          <w:tcPr>
            <w:tcW w:w="3060" w:type="dxa"/>
            <w:vAlign w:val="center"/>
          </w:tcPr>
          <w:p w:rsidR="00D96885" w:rsidRPr="00025A2F" w:rsidRDefault="00D96885" w:rsidP="00EC3D4C">
            <w:pPr>
              <w:jc w:val="center"/>
              <w:rPr>
                <w:rFonts w:ascii="ＭＳ Ｐゴシック" w:eastAsia="ＭＳ Ｐゴシック" w:hAnsi="ＭＳ Ｐゴシック"/>
                <w:sz w:val="18"/>
                <w:szCs w:val="21"/>
              </w:rPr>
            </w:pPr>
            <w:r w:rsidRPr="00025A2F">
              <w:rPr>
                <w:rFonts w:ascii="ＭＳ Ｐゴシック" w:eastAsia="ＭＳ Ｐゴシック" w:hAnsi="ＭＳ Ｐゴシック" w:hint="eastAsia"/>
                <w:sz w:val="18"/>
                <w:szCs w:val="21"/>
              </w:rPr>
              <w:t>整備の目標</w:t>
            </w:r>
          </w:p>
        </w:tc>
        <w:tc>
          <w:tcPr>
            <w:tcW w:w="3420" w:type="dxa"/>
            <w:vAlign w:val="center"/>
          </w:tcPr>
          <w:p w:rsidR="00D96885" w:rsidRPr="00025A2F" w:rsidRDefault="00D96885" w:rsidP="00EC3D4C">
            <w:pPr>
              <w:jc w:val="center"/>
              <w:rPr>
                <w:rFonts w:ascii="ＭＳ Ｐゴシック" w:eastAsia="ＭＳ Ｐゴシック" w:hAnsi="ＭＳ Ｐゴシック"/>
                <w:sz w:val="18"/>
                <w:szCs w:val="21"/>
              </w:rPr>
            </w:pPr>
            <w:r w:rsidRPr="00025A2F">
              <w:rPr>
                <w:rFonts w:ascii="ＭＳ Ｐゴシック" w:eastAsia="ＭＳ Ｐゴシック" w:hAnsi="ＭＳ Ｐゴシック" w:hint="eastAsia"/>
                <w:sz w:val="18"/>
                <w:szCs w:val="21"/>
              </w:rPr>
              <w:t>都市開発事業を通じて増進すべき</w:t>
            </w:r>
          </w:p>
          <w:p w:rsidR="00D96885" w:rsidRPr="00025A2F" w:rsidRDefault="00D96885" w:rsidP="00EC3D4C">
            <w:pPr>
              <w:jc w:val="center"/>
              <w:rPr>
                <w:rFonts w:ascii="ＭＳ Ｐゴシック" w:eastAsia="ＭＳ Ｐゴシック" w:hAnsi="ＭＳ Ｐゴシック"/>
                <w:sz w:val="18"/>
                <w:szCs w:val="21"/>
              </w:rPr>
            </w:pPr>
            <w:r w:rsidRPr="00025A2F">
              <w:rPr>
                <w:rFonts w:ascii="ＭＳ Ｐゴシック" w:eastAsia="ＭＳ Ｐゴシック" w:hAnsi="ＭＳ Ｐゴシック" w:hint="eastAsia"/>
                <w:sz w:val="18"/>
                <w:szCs w:val="21"/>
              </w:rPr>
              <w:t>都市機能に関する事項</w:t>
            </w:r>
          </w:p>
        </w:tc>
        <w:tc>
          <w:tcPr>
            <w:tcW w:w="3240" w:type="dxa"/>
            <w:vAlign w:val="center"/>
          </w:tcPr>
          <w:p w:rsidR="00D96885" w:rsidRPr="00025A2F" w:rsidRDefault="00D96885" w:rsidP="00EC3D4C">
            <w:pPr>
              <w:jc w:val="center"/>
              <w:rPr>
                <w:rFonts w:ascii="ＭＳ Ｐゴシック" w:eastAsia="ＭＳ Ｐゴシック" w:hAnsi="ＭＳ Ｐゴシック"/>
                <w:sz w:val="18"/>
                <w:szCs w:val="21"/>
              </w:rPr>
            </w:pPr>
            <w:r w:rsidRPr="00025A2F">
              <w:rPr>
                <w:rFonts w:ascii="ＭＳ Ｐゴシック" w:eastAsia="ＭＳ Ｐゴシック" w:hAnsi="ＭＳ Ｐゴシック" w:hint="eastAsia"/>
                <w:sz w:val="18"/>
                <w:szCs w:val="21"/>
              </w:rPr>
              <w:t>公共施設その他の公益的施設の</w:t>
            </w:r>
          </w:p>
          <w:p w:rsidR="00D96885" w:rsidRPr="00025A2F" w:rsidRDefault="00D96885" w:rsidP="00EC3D4C">
            <w:pPr>
              <w:jc w:val="center"/>
              <w:rPr>
                <w:rFonts w:ascii="ＭＳ Ｐゴシック" w:eastAsia="ＭＳ Ｐゴシック" w:hAnsi="ＭＳ Ｐゴシック"/>
                <w:sz w:val="18"/>
                <w:szCs w:val="21"/>
              </w:rPr>
            </w:pPr>
            <w:r w:rsidRPr="00025A2F">
              <w:rPr>
                <w:rFonts w:ascii="ＭＳ Ｐゴシック" w:eastAsia="ＭＳ Ｐゴシック" w:hAnsi="ＭＳ Ｐゴシック" w:hint="eastAsia"/>
                <w:sz w:val="18"/>
                <w:szCs w:val="21"/>
              </w:rPr>
              <w:t>整備に関する基本的事項</w:t>
            </w:r>
          </w:p>
        </w:tc>
        <w:tc>
          <w:tcPr>
            <w:tcW w:w="3887" w:type="dxa"/>
            <w:vAlign w:val="center"/>
          </w:tcPr>
          <w:p w:rsidR="00D96885" w:rsidRPr="00025A2F" w:rsidRDefault="00D96885" w:rsidP="00EC3D4C">
            <w:pPr>
              <w:jc w:val="center"/>
              <w:rPr>
                <w:rFonts w:ascii="ＭＳ Ｐゴシック" w:eastAsia="ＭＳ Ｐゴシック" w:hAnsi="ＭＳ Ｐゴシック"/>
                <w:sz w:val="18"/>
                <w:szCs w:val="21"/>
              </w:rPr>
            </w:pPr>
            <w:r w:rsidRPr="00025A2F">
              <w:rPr>
                <w:rFonts w:ascii="ＭＳ Ｐゴシック" w:eastAsia="ＭＳ Ｐゴシック" w:hAnsi="ＭＳ Ｐゴシック" w:hint="eastAsia"/>
                <w:sz w:val="18"/>
                <w:szCs w:val="21"/>
              </w:rPr>
              <w:t>緊急かつ重点的な市街地の</w:t>
            </w:r>
          </w:p>
          <w:p w:rsidR="00D96885" w:rsidRPr="00025A2F" w:rsidRDefault="00D96885" w:rsidP="00EC3D4C">
            <w:pPr>
              <w:jc w:val="center"/>
              <w:rPr>
                <w:rFonts w:ascii="ＭＳ Ｐゴシック" w:eastAsia="ＭＳ Ｐゴシック" w:hAnsi="ＭＳ Ｐゴシック"/>
                <w:sz w:val="18"/>
                <w:szCs w:val="21"/>
              </w:rPr>
            </w:pPr>
            <w:r w:rsidRPr="00025A2F">
              <w:rPr>
                <w:rFonts w:ascii="ＭＳ Ｐゴシック" w:eastAsia="ＭＳ Ｐゴシック" w:hAnsi="ＭＳ Ｐゴシック" w:hint="eastAsia"/>
                <w:sz w:val="18"/>
                <w:szCs w:val="21"/>
              </w:rPr>
              <w:t>整備の推進に関し必要な事項</w:t>
            </w:r>
          </w:p>
        </w:tc>
      </w:tr>
      <w:tr w:rsidR="00E02DEC" w:rsidRPr="00025A2F" w:rsidTr="00EC3D4C">
        <w:trPr>
          <w:trHeight w:val="3799"/>
        </w:trPr>
        <w:tc>
          <w:tcPr>
            <w:tcW w:w="1728" w:type="dxa"/>
          </w:tcPr>
          <w:p w:rsidR="00E02DEC" w:rsidRPr="00025A2F" w:rsidRDefault="00E02DEC" w:rsidP="00E02DEC">
            <w:pPr>
              <w:rPr>
                <w:rFonts w:asciiTheme="majorEastAsia" w:eastAsiaTheme="majorEastAsia" w:hAnsiTheme="majorEastAsia"/>
                <w:sz w:val="18"/>
                <w:szCs w:val="21"/>
              </w:rPr>
            </w:pPr>
            <w:r w:rsidRPr="00025A2F">
              <w:rPr>
                <w:rFonts w:asciiTheme="majorEastAsia" w:eastAsiaTheme="majorEastAsia" w:hAnsiTheme="majorEastAsia" w:hint="eastAsia"/>
                <w:sz w:val="18"/>
                <w:szCs w:val="21"/>
              </w:rPr>
              <w:t>新大阪駅周辺地域</w:t>
            </w:r>
          </w:p>
        </w:tc>
        <w:tc>
          <w:tcPr>
            <w:tcW w:w="3060" w:type="dxa"/>
          </w:tcPr>
          <w:p w:rsidR="00E02DEC" w:rsidRPr="00025A2F" w:rsidRDefault="00E02DEC" w:rsidP="00E02DEC">
            <w:pPr>
              <w:rPr>
                <w:rFonts w:asciiTheme="majorEastAsia" w:eastAsiaTheme="majorEastAsia" w:hAnsiTheme="majorEastAsia"/>
                <w:sz w:val="18"/>
                <w:szCs w:val="21"/>
              </w:rPr>
            </w:pPr>
            <w:r w:rsidRPr="00025A2F">
              <w:rPr>
                <w:rFonts w:asciiTheme="majorEastAsia" w:eastAsiaTheme="majorEastAsia" w:hAnsiTheme="majorEastAsia" w:hint="eastAsia"/>
                <w:sz w:val="18"/>
                <w:szCs w:val="21"/>
              </w:rPr>
              <w:t>〔都市再生緊急整備地域〕</w:t>
            </w:r>
          </w:p>
          <w:p w:rsidR="00E02DEC" w:rsidRPr="00025A2F" w:rsidRDefault="00E02DEC" w:rsidP="00E02DEC">
            <w:pPr>
              <w:spacing w:beforeLines="50" w:before="120"/>
              <w:ind w:firstLineChars="100" w:firstLine="180"/>
              <w:rPr>
                <w:rFonts w:asciiTheme="majorEastAsia" w:eastAsiaTheme="majorEastAsia" w:hAnsiTheme="majorEastAsia"/>
                <w:sz w:val="18"/>
                <w:szCs w:val="21"/>
              </w:rPr>
            </w:pPr>
            <w:r w:rsidRPr="00025A2F">
              <w:rPr>
                <w:rFonts w:asciiTheme="majorEastAsia" w:eastAsiaTheme="majorEastAsia" w:hAnsiTheme="majorEastAsia" w:hint="eastAsia"/>
                <w:sz w:val="18"/>
                <w:szCs w:val="21"/>
              </w:rPr>
              <w:t>国土において、スーパー・メガリージョンを形成するリニア中央新幹線をはじめ、北陸新幹線、大阪都市再生環状道路などの高速交通ネットワークの形成が進む中、新幹線や広域幹線道路などの国土軸と、世界につながる関西国際空港から大阪の都心を通る都市軸が交わり、関西の各拠点を結ぶ広域交通の結節点である新大阪駅を中心に、近接する十三駅エリア及び淡路駅エリアと一体となって、広い圏域の人と人との交流を促進するとともに、異なる交通モードを効果的に結節し、世界につながる関西のゲートウェイとしてふさわしい都市の空間を兼ね備え、災害にも強い、日本の成長を支える国際的な都市拠点を形成し、広域交通ターミナルを核とした世界有数のまちづくりを実現</w:t>
            </w:r>
          </w:p>
        </w:tc>
        <w:tc>
          <w:tcPr>
            <w:tcW w:w="3420" w:type="dxa"/>
          </w:tcPr>
          <w:p w:rsidR="00E02DEC" w:rsidRPr="00025A2F" w:rsidRDefault="00E02DEC" w:rsidP="00E02DEC">
            <w:pPr>
              <w:rPr>
                <w:rFonts w:asciiTheme="majorEastAsia" w:eastAsiaTheme="majorEastAsia" w:hAnsiTheme="majorEastAsia"/>
                <w:sz w:val="18"/>
                <w:szCs w:val="21"/>
              </w:rPr>
            </w:pPr>
          </w:p>
          <w:p w:rsidR="00E02DEC" w:rsidRPr="00025A2F" w:rsidRDefault="00E02DEC" w:rsidP="00E02DEC">
            <w:pPr>
              <w:spacing w:beforeLines="50" w:before="120"/>
              <w:rPr>
                <w:rFonts w:asciiTheme="majorEastAsia" w:eastAsiaTheme="majorEastAsia" w:hAnsiTheme="majorEastAsia"/>
                <w:sz w:val="18"/>
                <w:szCs w:val="21"/>
              </w:rPr>
            </w:pPr>
            <w:r w:rsidRPr="00025A2F">
              <w:rPr>
                <w:rFonts w:asciiTheme="majorEastAsia" w:eastAsiaTheme="majorEastAsia" w:hAnsiTheme="majorEastAsia" w:hint="eastAsia"/>
                <w:sz w:val="18"/>
                <w:szCs w:val="21"/>
              </w:rPr>
              <w:t xml:space="preserve">　関西・日本・世界の広い圏域とつながる特性を活かして、人が集う拠点として、新しいビジネス・文化の創造、新技術の実証・導入、新たなライフスタイルの構築のために、駅を中心に交流促進機能、交通結節機能、都市空間機能の向上を図るとともに、都市開発事業と公共空間の活用を連携させ、居心地が良く歩きたくなるまちなかの形成を図る</w:t>
            </w:r>
          </w:p>
          <w:p w:rsidR="00E02DEC" w:rsidRPr="00025A2F" w:rsidRDefault="00E02DEC" w:rsidP="00E02DEC">
            <w:pPr>
              <w:numPr>
                <w:ilvl w:val="0"/>
                <w:numId w:val="1"/>
              </w:numPr>
              <w:adjustRightInd w:val="0"/>
              <w:spacing w:beforeLines="50" w:before="120"/>
              <w:rPr>
                <w:rFonts w:asciiTheme="majorEastAsia" w:eastAsiaTheme="majorEastAsia" w:hAnsiTheme="majorEastAsia"/>
                <w:sz w:val="18"/>
                <w:szCs w:val="21"/>
              </w:rPr>
            </w:pPr>
            <w:r w:rsidRPr="00025A2F">
              <w:rPr>
                <w:rFonts w:asciiTheme="majorEastAsia" w:eastAsiaTheme="majorEastAsia" w:hAnsiTheme="majorEastAsia" w:hint="eastAsia"/>
                <w:sz w:val="18"/>
                <w:szCs w:val="21"/>
              </w:rPr>
              <w:t>グローバルな業務機能、高度で多様な業務機能、学術・研究機能、情報発信機能、スタートアップ支援機能、ハイクラスの宿泊機能、観光機能、文化・芸術機能、エンターテイメント機能、MICE関連機能、これらをサポートする商業・居住機能などの導入を図り、質の高い機能が集積した複合市街地を形成</w:t>
            </w:r>
          </w:p>
          <w:p w:rsidR="00E02DEC" w:rsidRPr="00025A2F" w:rsidRDefault="00E02DEC" w:rsidP="00E02DEC">
            <w:pPr>
              <w:numPr>
                <w:ilvl w:val="0"/>
                <w:numId w:val="1"/>
              </w:numPr>
              <w:adjustRightInd w:val="0"/>
              <w:spacing w:beforeLines="50" w:before="120"/>
              <w:rPr>
                <w:rFonts w:asciiTheme="majorEastAsia" w:eastAsiaTheme="majorEastAsia" w:hAnsiTheme="majorEastAsia"/>
                <w:sz w:val="18"/>
                <w:szCs w:val="21"/>
              </w:rPr>
            </w:pPr>
            <w:r w:rsidRPr="00025A2F">
              <w:rPr>
                <w:rFonts w:asciiTheme="majorEastAsia" w:eastAsiaTheme="majorEastAsia" w:hAnsiTheme="majorEastAsia" w:hint="eastAsia"/>
                <w:sz w:val="18"/>
                <w:szCs w:val="21"/>
              </w:rPr>
              <w:t>駅とまちを繋ぐ人の通行・滞留機能、多様な人が集う交流機能、緑、光、水などを取り入れたうるおいのある空間機能及び独自性の高い商業・文化などの機能の充実による魅力的な低層部の形成</w:t>
            </w:r>
          </w:p>
          <w:p w:rsidR="00E02DEC" w:rsidRPr="00025A2F" w:rsidRDefault="00E02DEC" w:rsidP="00E02DEC">
            <w:pPr>
              <w:numPr>
                <w:ilvl w:val="0"/>
                <w:numId w:val="1"/>
              </w:numPr>
              <w:adjustRightInd w:val="0"/>
              <w:spacing w:beforeLines="50" w:before="120"/>
              <w:rPr>
                <w:rFonts w:asciiTheme="majorEastAsia" w:eastAsiaTheme="majorEastAsia" w:hAnsiTheme="majorEastAsia"/>
                <w:sz w:val="18"/>
                <w:szCs w:val="21"/>
              </w:rPr>
            </w:pPr>
            <w:r w:rsidRPr="00025A2F">
              <w:rPr>
                <w:rFonts w:asciiTheme="majorEastAsia" w:eastAsiaTheme="majorEastAsia" w:hAnsiTheme="majorEastAsia" w:hint="eastAsia"/>
                <w:sz w:val="18"/>
                <w:szCs w:val="21"/>
              </w:rPr>
              <w:t>建物全体及び低層部の空間の意匠や形態の工夫などによる質の高い都市景観の形成</w:t>
            </w:r>
          </w:p>
          <w:p w:rsidR="00E02DEC" w:rsidRPr="00025A2F" w:rsidRDefault="00E02DEC" w:rsidP="00E02DEC">
            <w:pPr>
              <w:numPr>
                <w:ilvl w:val="0"/>
                <w:numId w:val="1"/>
              </w:numPr>
              <w:adjustRightInd w:val="0"/>
              <w:spacing w:beforeLines="50" w:before="120"/>
              <w:rPr>
                <w:rFonts w:asciiTheme="majorEastAsia" w:eastAsiaTheme="majorEastAsia" w:hAnsiTheme="majorEastAsia"/>
                <w:sz w:val="18"/>
                <w:szCs w:val="21"/>
              </w:rPr>
            </w:pPr>
            <w:r w:rsidRPr="00025A2F">
              <w:rPr>
                <w:rFonts w:asciiTheme="majorEastAsia" w:eastAsiaTheme="majorEastAsia" w:hAnsiTheme="majorEastAsia" w:hint="eastAsia"/>
                <w:sz w:val="18"/>
                <w:szCs w:val="21"/>
              </w:rPr>
              <w:t>駅の交通結節機能を補完するとともにエリア全体の回遊などを促進し、交通利便性向上に資する歩行者、自転車、自動車などの交通関連機能の向上</w:t>
            </w:r>
          </w:p>
          <w:p w:rsidR="00E02DEC" w:rsidRPr="00025A2F" w:rsidRDefault="00E02DEC" w:rsidP="00E02DEC">
            <w:pPr>
              <w:numPr>
                <w:ilvl w:val="0"/>
                <w:numId w:val="1"/>
              </w:numPr>
              <w:adjustRightInd w:val="0"/>
              <w:spacing w:beforeLines="50" w:before="120"/>
              <w:rPr>
                <w:rFonts w:asciiTheme="majorEastAsia" w:eastAsiaTheme="majorEastAsia" w:hAnsiTheme="majorEastAsia"/>
                <w:sz w:val="18"/>
                <w:szCs w:val="21"/>
              </w:rPr>
            </w:pPr>
            <w:r w:rsidRPr="00025A2F">
              <w:rPr>
                <w:rFonts w:asciiTheme="majorEastAsia" w:eastAsiaTheme="majorEastAsia" w:hAnsiTheme="majorEastAsia" w:hint="eastAsia"/>
                <w:sz w:val="18"/>
                <w:szCs w:val="21"/>
              </w:rPr>
              <w:t>地震・水害時などにおける人の退避機能や雨水の貯留機能などの都市防災機能の向上</w:t>
            </w:r>
          </w:p>
          <w:p w:rsidR="00E02DEC" w:rsidRPr="00025A2F" w:rsidRDefault="00E02DEC" w:rsidP="00E02DEC">
            <w:pPr>
              <w:numPr>
                <w:ilvl w:val="0"/>
                <w:numId w:val="1"/>
              </w:numPr>
              <w:adjustRightInd w:val="0"/>
              <w:spacing w:beforeLines="50" w:before="120"/>
              <w:rPr>
                <w:rFonts w:asciiTheme="majorEastAsia" w:eastAsiaTheme="majorEastAsia" w:hAnsiTheme="majorEastAsia"/>
                <w:sz w:val="18"/>
                <w:szCs w:val="21"/>
              </w:rPr>
            </w:pPr>
            <w:r w:rsidRPr="00025A2F">
              <w:rPr>
                <w:rFonts w:asciiTheme="majorEastAsia" w:eastAsiaTheme="majorEastAsia" w:hAnsiTheme="majorEastAsia" w:hint="eastAsia"/>
                <w:sz w:val="18"/>
                <w:szCs w:val="21"/>
              </w:rPr>
              <w:t>都市の環境負荷低減に資するエネルギー、緑などの都市環境機能の向上</w:t>
            </w:r>
          </w:p>
        </w:tc>
        <w:tc>
          <w:tcPr>
            <w:tcW w:w="3240" w:type="dxa"/>
          </w:tcPr>
          <w:p w:rsidR="00E02DEC" w:rsidRPr="00025A2F" w:rsidRDefault="00E02DEC" w:rsidP="00E02DEC">
            <w:pPr>
              <w:rPr>
                <w:rFonts w:asciiTheme="majorEastAsia" w:eastAsiaTheme="majorEastAsia" w:hAnsiTheme="majorEastAsia"/>
                <w:sz w:val="18"/>
                <w:szCs w:val="21"/>
              </w:rPr>
            </w:pPr>
          </w:p>
          <w:p w:rsidR="00E02DEC" w:rsidRPr="00025A2F" w:rsidRDefault="00E02DEC" w:rsidP="00E02DEC">
            <w:pPr>
              <w:numPr>
                <w:ilvl w:val="0"/>
                <w:numId w:val="1"/>
              </w:numPr>
              <w:adjustRightInd w:val="0"/>
              <w:spacing w:beforeLines="50" w:before="120"/>
              <w:rPr>
                <w:rFonts w:asciiTheme="majorEastAsia" w:eastAsiaTheme="majorEastAsia" w:hAnsiTheme="majorEastAsia"/>
                <w:sz w:val="18"/>
                <w:szCs w:val="21"/>
              </w:rPr>
            </w:pPr>
            <w:r w:rsidRPr="00025A2F">
              <w:rPr>
                <w:rFonts w:asciiTheme="majorEastAsia" w:eastAsiaTheme="majorEastAsia" w:hAnsiTheme="majorEastAsia" w:hint="eastAsia"/>
                <w:sz w:val="18"/>
                <w:szCs w:val="21"/>
              </w:rPr>
              <w:t>鉄道と道路とまちをつなぐ新大阪駅と駅南側の交通結節施設などにおいて、平常時・災害時に対応する歩行者の空間、自動車等交通（高速バス、端末交通）の空間、サービス空間の機能の向上</w:t>
            </w:r>
          </w:p>
          <w:p w:rsidR="00E02DEC" w:rsidRPr="00025A2F" w:rsidRDefault="00E02DEC" w:rsidP="00E02DEC">
            <w:pPr>
              <w:pStyle w:val="aa"/>
              <w:numPr>
                <w:ilvl w:val="0"/>
                <w:numId w:val="1"/>
              </w:numPr>
              <w:spacing w:beforeLines="50" w:before="120"/>
              <w:ind w:leftChars="0"/>
              <w:rPr>
                <w:sz w:val="18"/>
              </w:rPr>
            </w:pPr>
            <w:r w:rsidRPr="00025A2F">
              <w:rPr>
                <w:rFonts w:asciiTheme="majorEastAsia" w:eastAsiaTheme="majorEastAsia" w:hAnsiTheme="majorEastAsia" w:hint="eastAsia"/>
                <w:sz w:val="18"/>
                <w:szCs w:val="21"/>
              </w:rPr>
              <w:t>ペデストリアンデッキやグランドレベルの歩道などを組み合わせることで、新大阪駅とまちを繋ぐ重層的な放射状の歩行者ネットワークを強化し、都市開発事業と公共空間の活用を連携させ、居心地が良く歩きたくなるまちなかの形成を図る</w:t>
            </w:r>
          </w:p>
          <w:p w:rsidR="00E02DEC" w:rsidRPr="00025A2F" w:rsidRDefault="00E02DEC" w:rsidP="00E02DEC">
            <w:pPr>
              <w:pStyle w:val="aa"/>
              <w:numPr>
                <w:ilvl w:val="0"/>
                <w:numId w:val="1"/>
              </w:numPr>
              <w:spacing w:beforeLines="50" w:before="120"/>
              <w:ind w:leftChars="0"/>
              <w:rPr>
                <w:rFonts w:asciiTheme="majorEastAsia" w:eastAsiaTheme="majorEastAsia" w:hAnsiTheme="majorEastAsia"/>
                <w:sz w:val="18"/>
              </w:rPr>
            </w:pPr>
            <w:r w:rsidRPr="00025A2F">
              <w:rPr>
                <w:rFonts w:asciiTheme="majorEastAsia" w:eastAsiaTheme="majorEastAsia" w:hAnsiTheme="majorEastAsia" w:hint="eastAsia"/>
                <w:sz w:val="18"/>
              </w:rPr>
              <w:t>鉄道事業者が中心となって検討を進める新大阪連絡線構想（新駅を含む）などにより、新大阪と十三を繋げ、大阪駅周辺・京阪神方面・関西国際空港方面との利便性の向上を図る</w:t>
            </w:r>
          </w:p>
        </w:tc>
        <w:tc>
          <w:tcPr>
            <w:tcW w:w="3887" w:type="dxa"/>
          </w:tcPr>
          <w:p w:rsidR="00E02DEC" w:rsidRPr="00025A2F" w:rsidRDefault="00E02DEC" w:rsidP="00E02DEC">
            <w:pPr>
              <w:rPr>
                <w:rFonts w:asciiTheme="majorEastAsia" w:eastAsiaTheme="majorEastAsia" w:hAnsiTheme="majorEastAsia"/>
                <w:sz w:val="18"/>
                <w:szCs w:val="21"/>
              </w:rPr>
            </w:pPr>
          </w:p>
          <w:p w:rsidR="00E02DEC" w:rsidRPr="00025A2F" w:rsidRDefault="00E02DEC" w:rsidP="00E02DEC">
            <w:pPr>
              <w:numPr>
                <w:ilvl w:val="0"/>
                <w:numId w:val="1"/>
              </w:numPr>
              <w:adjustRightInd w:val="0"/>
              <w:spacing w:beforeLines="50" w:before="120"/>
              <w:rPr>
                <w:rFonts w:asciiTheme="majorEastAsia" w:eastAsiaTheme="majorEastAsia" w:hAnsiTheme="majorEastAsia"/>
                <w:sz w:val="18"/>
                <w:szCs w:val="21"/>
              </w:rPr>
            </w:pPr>
            <w:r w:rsidRPr="00025A2F">
              <w:rPr>
                <w:rFonts w:asciiTheme="majorEastAsia" w:eastAsiaTheme="majorEastAsia" w:hAnsiTheme="majorEastAsia" w:hint="eastAsia"/>
                <w:sz w:val="18"/>
                <w:szCs w:val="21"/>
              </w:rPr>
              <w:t>都市開発の促進、MaaSや次世代モビリティなど新しい技術の実証・実装の促進、エリアの価値の持続的な維持・向上などのエリアマネジメントの推進</w:t>
            </w:r>
          </w:p>
          <w:p w:rsidR="00E02DEC" w:rsidRPr="00025A2F" w:rsidRDefault="00E02DEC" w:rsidP="00E02DEC">
            <w:pPr>
              <w:numPr>
                <w:ilvl w:val="0"/>
                <w:numId w:val="1"/>
              </w:numPr>
              <w:adjustRightInd w:val="0"/>
              <w:spacing w:beforeLines="50" w:before="120"/>
              <w:rPr>
                <w:rFonts w:asciiTheme="majorEastAsia" w:eastAsiaTheme="majorEastAsia" w:hAnsiTheme="majorEastAsia"/>
                <w:sz w:val="18"/>
                <w:szCs w:val="21"/>
              </w:rPr>
            </w:pPr>
            <w:r w:rsidRPr="00025A2F">
              <w:rPr>
                <w:rFonts w:asciiTheme="majorEastAsia" w:eastAsiaTheme="majorEastAsia" w:hAnsiTheme="majorEastAsia" w:hint="eastAsia"/>
                <w:sz w:val="18"/>
                <w:szCs w:val="21"/>
              </w:rPr>
              <w:t>３D都市モデルなどのデジタル空間などを活用した都市づくりの推進</w:t>
            </w:r>
          </w:p>
          <w:p w:rsidR="00E02DEC" w:rsidRPr="00025A2F" w:rsidRDefault="00E02DEC" w:rsidP="00E02DEC">
            <w:pPr>
              <w:numPr>
                <w:ilvl w:val="0"/>
                <w:numId w:val="1"/>
              </w:numPr>
              <w:adjustRightInd w:val="0"/>
              <w:spacing w:beforeLines="50" w:before="120"/>
              <w:rPr>
                <w:rFonts w:asciiTheme="majorEastAsia" w:eastAsiaTheme="majorEastAsia" w:hAnsiTheme="majorEastAsia"/>
                <w:sz w:val="18"/>
                <w:szCs w:val="21"/>
              </w:rPr>
            </w:pPr>
            <w:r w:rsidRPr="00025A2F">
              <w:rPr>
                <w:rFonts w:asciiTheme="majorEastAsia" w:eastAsiaTheme="majorEastAsia" w:hAnsiTheme="majorEastAsia" w:hint="eastAsia"/>
                <w:sz w:val="18"/>
                <w:szCs w:val="21"/>
              </w:rPr>
              <w:t>災害時の帰宅困難者対策等の防災対策の推進</w:t>
            </w:r>
          </w:p>
          <w:p w:rsidR="00E02DEC" w:rsidRPr="00025A2F" w:rsidRDefault="00E02DEC" w:rsidP="00E02DEC">
            <w:pPr>
              <w:rPr>
                <w:sz w:val="18"/>
              </w:rPr>
            </w:pPr>
          </w:p>
        </w:tc>
      </w:tr>
    </w:tbl>
    <w:p w:rsidR="00574729" w:rsidRPr="0034268A" w:rsidRDefault="00574729">
      <w:pPr>
        <w:rPr>
          <w:rFonts w:asciiTheme="majorEastAsia" w:eastAsiaTheme="majorEastAsia" w:hAnsiTheme="majorEastAsia" w:hint="eastAsia"/>
          <w:color w:val="FF0000"/>
        </w:rPr>
      </w:pPr>
    </w:p>
    <w:sectPr w:rsidR="00574729" w:rsidRPr="0034268A" w:rsidSect="00025A2F">
      <w:pgSz w:w="16839" w:h="11907" w:orient="landscape" w:code="9"/>
      <w:pgMar w:top="284" w:right="720" w:bottom="284"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874" w:rsidRDefault="008B1874" w:rsidP="00FC24E2">
      <w:r>
        <w:separator/>
      </w:r>
    </w:p>
  </w:endnote>
  <w:endnote w:type="continuationSeparator" w:id="0">
    <w:p w:rsidR="008B1874" w:rsidRDefault="008B1874" w:rsidP="00FC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874" w:rsidRDefault="008B1874" w:rsidP="00FC24E2">
      <w:r>
        <w:separator/>
      </w:r>
    </w:p>
  </w:footnote>
  <w:footnote w:type="continuationSeparator" w:id="0">
    <w:p w:rsidR="008B1874" w:rsidRDefault="008B1874" w:rsidP="00FC2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6682F"/>
    <w:multiLevelType w:val="hybridMultilevel"/>
    <w:tmpl w:val="37E6E8F6"/>
    <w:lvl w:ilvl="0" w:tplc="B66E2784">
      <w:numFmt w:val="bullet"/>
      <w:lvlText w:val="○"/>
      <w:lvlJc w:val="left"/>
      <w:pPr>
        <w:ind w:left="420" w:hanging="420"/>
      </w:pPr>
      <w:rPr>
        <w:rFonts w:ascii="ＭＳ ゴシック" w:eastAsia="ＭＳ ゴシック" w:hAnsi="ＭＳ ゴシック"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7E591A"/>
    <w:multiLevelType w:val="hybridMultilevel"/>
    <w:tmpl w:val="18EA1F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5E7242"/>
    <w:multiLevelType w:val="hybridMultilevel"/>
    <w:tmpl w:val="49049CE8"/>
    <w:lvl w:ilvl="0" w:tplc="F5A0AAEE">
      <w:start w:val="1"/>
      <w:numFmt w:val="bullet"/>
      <w:lvlText w:val="·"/>
      <w:lvlJc w:val="left"/>
      <w:pPr>
        <w:ind w:left="420" w:hanging="420"/>
      </w:pPr>
      <w:rPr>
        <w:rFonts w:ascii="Verdana" w:hAnsi="Verdana"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2A08EE"/>
    <w:multiLevelType w:val="hybridMultilevel"/>
    <w:tmpl w:val="CAC435B4"/>
    <w:lvl w:ilvl="0" w:tplc="B66E2784">
      <w:numFmt w:val="bullet"/>
      <w:lvlText w:val="○"/>
      <w:lvlJc w:val="left"/>
      <w:pPr>
        <w:tabs>
          <w:tab w:val="num" w:pos="360"/>
        </w:tabs>
        <w:ind w:left="360" w:hanging="360"/>
      </w:pPr>
      <w:rPr>
        <w:rFonts w:ascii="ＭＳ ゴシック" w:eastAsia="ＭＳ ゴシック" w:hAnsi="ＭＳ ゴシック" w:cs="Times New Roman" w:hint="eastAsia"/>
        <w:color w:val="auto"/>
        <w:lang w:val="en-US"/>
      </w:rPr>
    </w:lvl>
    <w:lvl w:ilvl="1" w:tplc="5AD62B92">
      <w:numFmt w:val="bullet"/>
      <w:lvlText w:val="・"/>
      <w:lvlJc w:val="left"/>
      <w:pPr>
        <w:tabs>
          <w:tab w:val="num" w:pos="780"/>
        </w:tabs>
        <w:ind w:left="780" w:hanging="360"/>
      </w:pPr>
      <w:rPr>
        <w:rFonts w:ascii="ＭＳ ゴシック" w:eastAsia="ＭＳ ゴシック" w:hAnsi="ＭＳ ゴシック" w:cs="Times New Roman" w:hint="eastAsia"/>
        <w:color w:val="000000"/>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7F903FD"/>
    <w:multiLevelType w:val="hybridMultilevel"/>
    <w:tmpl w:val="761ED646"/>
    <w:lvl w:ilvl="0" w:tplc="5AD62B92">
      <w:numFmt w:val="bullet"/>
      <w:lvlText w:val="・"/>
      <w:lvlJc w:val="left"/>
      <w:pPr>
        <w:ind w:left="420" w:hanging="420"/>
      </w:pPr>
      <w:rPr>
        <w:rFonts w:ascii="ＭＳ ゴシック" w:eastAsia="ＭＳ ゴシック" w:hAnsi="ＭＳ ゴシック" w:cs="Times New Roman" w:hint="eastAsia"/>
        <w:color w:val="00000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A761AF"/>
    <w:multiLevelType w:val="hybridMultilevel"/>
    <w:tmpl w:val="6F404702"/>
    <w:lvl w:ilvl="0" w:tplc="F5A0AAEE">
      <w:start w:val="1"/>
      <w:numFmt w:val="bullet"/>
      <w:lvlText w:val="·"/>
      <w:lvlJc w:val="left"/>
      <w:pPr>
        <w:ind w:left="420" w:hanging="420"/>
      </w:pPr>
      <w:rPr>
        <w:rFonts w:ascii="Verdana" w:hAnsi="Verdana"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72"/>
    <w:rsid w:val="00025A2F"/>
    <w:rsid w:val="00053683"/>
    <w:rsid w:val="002005A3"/>
    <w:rsid w:val="00201A7E"/>
    <w:rsid w:val="002719D0"/>
    <w:rsid w:val="002A476C"/>
    <w:rsid w:val="00317779"/>
    <w:rsid w:val="00327DEA"/>
    <w:rsid w:val="0034268A"/>
    <w:rsid w:val="003B7D65"/>
    <w:rsid w:val="003D7858"/>
    <w:rsid w:val="004007DE"/>
    <w:rsid w:val="00405F89"/>
    <w:rsid w:val="0047010E"/>
    <w:rsid w:val="004743BB"/>
    <w:rsid w:val="00531CD2"/>
    <w:rsid w:val="00574729"/>
    <w:rsid w:val="00584A62"/>
    <w:rsid w:val="00595F13"/>
    <w:rsid w:val="00695A3B"/>
    <w:rsid w:val="007138FD"/>
    <w:rsid w:val="00723135"/>
    <w:rsid w:val="008562DA"/>
    <w:rsid w:val="008B1874"/>
    <w:rsid w:val="008B4104"/>
    <w:rsid w:val="008C0E20"/>
    <w:rsid w:val="008F749E"/>
    <w:rsid w:val="00974946"/>
    <w:rsid w:val="00A1367C"/>
    <w:rsid w:val="00A157E6"/>
    <w:rsid w:val="00A21172"/>
    <w:rsid w:val="00A3024A"/>
    <w:rsid w:val="00A42552"/>
    <w:rsid w:val="00A61EB6"/>
    <w:rsid w:val="00A80E83"/>
    <w:rsid w:val="00A81B2B"/>
    <w:rsid w:val="00B42464"/>
    <w:rsid w:val="00B60B2A"/>
    <w:rsid w:val="00BD11F3"/>
    <w:rsid w:val="00BE6498"/>
    <w:rsid w:val="00C26D3C"/>
    <w:rsid w:val="00CD3D4A"/>
    <w:rsid w:val="00D14605"/>
    <w:rsid w:val="00D45999"/>
    <w:rsid w:val="00D64558"/>
    <w:rsid w:val="00D76C3C"/>
    <w:rsid w:val="00D85B17"/>
    <w:rsid w:val="00D96885"/>
    <w:rsid w:val="00E02DEC"/>
    <w:rsid w:val="00E0468A"/>
    <w:rsid w:val="00E1301A"/>
    <w:rsid w:val="00E176EA"/>
    <w:rsid w:val="00E20948"/>
    <w:rsid w:val="00EA664F"/>
    <w:rsid w:val="00EB2165"/>
    <w:rsid w:val="00FA2A2D"/>
    <w:rsid w:val="00FC24E2"/>
    <w:rsid w:val="00FE0FC9"/>
    <w:rsid w:val="00FE1265"/>
    <w:rsid w:val="00FE5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21E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1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1172"/>
    <w:pPr>
      <w:tabs>
        <w:tab w:val="center" w:pos="4252"/>
        <w:tab w:val="right" w:pos="8504"/>
      </w:tabs>
      <w:snapToGrid w:val="0"/>
    </w:pPr>
    <w:rPr>
      <w:rFonts w:ascii="Century" w:eastAsia="ＭＳ ゴシック" w:hAnsi="Century" w:cs="Times New Roman"/>
      <w:sz w:val="28"/>
      <w:szCs w:val="28"/>
    </w:rPr>
  </w:style>
  <w:style w:type="character" w:customStyle="1" w:styleId="a5">
    <w:name w:val="ヘッダー (文字)"/>
    <w:basedOn w:val="a0"/>
    <w:link w:val="a4"/>
    <w:rsid w:val="00A21172"/>
    <w:rPr>
      <w:rFonts w:ascii="Century" w:eastAsia="ＭＳ ゴシック" w:hAnsi="Century" w:cs="Times New Roman"/>
      <w:sz w:val="28"/>
      <w:szCs w:val="28"/>
    </w:rPr>
  </w:style>
  <w:style w:type="paragraph" w:styleId="a6">
    <w:name w:val="Balloon Text"/>
    <w:basedOn w:val="a"/>
    <w:link w:val="a7"/>
    <w:uiPriority w:val="99"/>
    <w:semiHidden/>
    <w:unhideWhenUsed/>
    <w:rsid w:val="003B7D6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B7D65"/>
    <w:rPr>
      <w:rFonts w:asciiTheme="majorHAnsi" w:eastAsiaTheme="majorEastAsia" w:hAnsiTheme="majorHAnsi" w:cstheme="majorBidi"/>
      <w:sz w:val="18"/>
      <w:szCs w:val="18"/>
    </w:rPr>
  </w:style>
  <w:style w:type="paragraph" w:styleId="a8">
    <w:name w:val="footer"/>
    <w:basedOn w:val="a"/>
    <w:link w:val="a9"/>
    <w:uiPriority w:val="99"/>
    <w:unhideWhenUsed/>
    <w:rsid w:val="00FC24E2"/>
    <w:pPr>
      <w:tabs>
        <w:tab w:val="center" w:pos="4252"/>
        <w:tab w:val="right" w:pos="8504"/>
      </w:tabs>
      <w:snapToGrid w:val="0"/>
    </w:pPr>
  </w:style>
  <w:style w:type="character" w:customStyle="1" w:styleId="a9">
    <w:name w:val="フッター (文字)"/>
    <w:basedOn w:val="a0"/>
    <w:link w:val="a8"/>
    <w:uiPriority w:val="99"/>
    <w:rsid w:val="00FC24E2"/>
  </w:style>
  <w:style w:type="paragraph" w:styleId="aa">
    <w:name w:val="List Paragraph"/>
    <w:basedOn w:val="a"/>
    <w:uiPriority w:val="34"/>
    <w:qFormat/>
    <w:rsid w:val="00327D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51C7E-E154-4FB8-B751-94F93A30E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2022-10-05T08:04:00Z</dcterms:created>
  <dcterms:modified xsi:type="dcterms:W3CDTF">2022-10-27T03:26:00Z</dcterms:modified>
</cp:coreProperties>
</file>