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0A8" w:rsidRPr="006C1AEB" w:rsidRDefault="00DD69B3" w:rsidP="00C1605C">
      <w:pPr>
        <w:jc w:val="center"/>
        <w:rPr>
          <w:rFonts w:ascii="Meiryo UI" w:eastAsia="Meiryo UI" w:hAnsi="Meiryo UI"/>
          <w:b/>
          <w:sz w:val="28"/>
          <w:u w:val="double"/>
        </w:rPr>
      </w:pPr>
      <w:r>
        <w:rPr>
          <w:rFonts w:ascii="Meiryo UI" w:eastAsia="Meiryo UI" w:hAnsi="Meiryo UI" w:hint="eastAsia"/>
          <w:b/>
          <w:noProof/>
          <w:sz w:val="28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-117475</wp:posOffset>
                </wp:positionV>
                <wp:extent cx="952500" cy="285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D69B3" w:rsidRPr="00DD69B3" w:rsidRDefault="00DD69B3">
                            <w:pP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DD69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Pr="00DD69B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3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0.2pt;margin-top:-9.25pt;width: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" fillcolor="white [3201]" strokeweight=".5pt">
                <v:textbox>
                  <w:txbxContent>
                    <w:p w:rsidR="00DD69B3" w:rsidRPr="00DD69B3" w:rsidRDefault="00DD69B3">
                      <w:pP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bookmarkStart w:id="1" w:name="_GoBack"/>
                      <w:r w:rsidRPr="00DD69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資料</w:t>
                      </w:r>
                      <w:r w:rsidRPr="00DD69B3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3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07904" w:rsidRPr="006C1AEB">
        <w:rPr>
          <w:rFonts w:ascii="Meiryo UI" w:eastAsia="Meiryo UI" w:hAnsi="Meiryo UI" w:hint="eastAsia"/>
          <w:b/>
          <w:sz w:val="28"/>
          <w:u w:val="double"/>
        </w:rPr>
        <w:t>大阪府内の</w:t>
      </w:r>
      <w:r w:rsidR="00C1605C" w:rsidRPr="006C1AEB">
        <w:rPr>
          <w:rFonts w:ascii="Meiryo UI" w:eastAsia="Meiryo UI" w:hAnsi="Meiryo UI" w:hint="eastAsia"/>
          <w:b/>
          <w:sz w:val="28"/>
          <w:u w:val="double"/>
        </w:rPr>
        <w:t>市町村自殺対策計画策定状況</w:t>
      </w:r>
    </w:p>
    <w:p w:rsidR="006C1AEB" w:rsidRDefault="006C1AEB" w:rsidP="006C1AEB">
      <w:pPr>
        <w:jc w:val="right"/>
        <w:rPr>
          <w:rFonts w:ascii="Meiryo UI" w:eastAsia="Meiryo UI" w:hAnsi="Meiryo UI"/>
        </w:rPr>
      </w:pPr>
    </w:p>
    <w:p w:rsidR="00CD43CE" w:rsidRPr="00C1605C" w:rsidRDefault="006C1AEB" w:rsidP="006C1AEB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＊平成31年2月末現在</w:t>
      </w:r>
    </w:p>
    <w:p w:rsidR="000940A8" w:rsidRPr="006C1AEB" w:rsidRDefault="00CD43CE" w:rsidP="006C1AEB">
      <w:pPr>
        <w:ind w:right="620" w:firstLineChars="2200" w:firstLine="4620"/>
        <w:jc w:val="right"/>
        <w:rPr>
          <w:rFonts w:ascii="Meiryo UI" w:eastAsia="Meiryo UI" w:hAnsi="Meiryo UI"/>
        </w:rPr>
      </w:pPr>
      <w:r w:rsidRPr="006C1AEB">
        <w:rPr>
          <w:rFonts w:ascii="Meiryo UI" w:eastAsia="Meiryo UI" w:hAnsi="Meiryo UI" w:hint="eastAsia"/>
        </w:rPr>
        <w:t>＊</w:t>
      </w:r>
      <w:r w:rsidR="00507904" w:rsidRPr="006C1AEB">
        <w:rPr>
          <w:rFonts w:ascii="Meiryo UI" w:eastAsia="Meiryo UI" w:hAnsi="Meiryo UI" w:hint="eastAsia"/>
        </w:rPr>
        <w:t>大阪市・堺市除く</w:t>
      </w:r>
    </w:p>
    <w:p w:rsidR="000940A8" w:rsidRPr="00C1605C" w:rsidRDefault="000940A8">
      <w:pPr>
        <w:rPr>
          <w:rFonts w:ascii="Meiryo UI" w:eastAsia="Meiryo UI" w:hAnsi="Meiryo UI"/>
        </w:rPr>
      </w:pPr>
    </w:p>
    <w:p w:rsidR="000940A8" w:rsidRPr="006C1AEB" w:rsidRDefault="006C1AEB">
      <w:pPr>
        <w:rPr>
          <w:rFonts w:ascii="Meiryo UI" w:eastAsia="Meiryo UI" w:hAnsi="Meiryo UI"/>
          <w:sz w:val="24"/>
        </w:rPr>
      </w:pPr>
      <w:r w:rsidRPr="006C1AEB">
        <w:rPr>
          <w:rFonts w:ascii="Meiryo UI" w:eastAsia="Meiryo UI" w:hAnsi="Meiryo UI" w:hint="eastAsia"/>
          <w:sz w:val="24"/>
        </w:rPr>
        <w:t>1.</w:t>
      </w:r>
      <w:r w:rsidR="000E6AD5" w:rsidRPr="006C1AEB">
        <w:rPr>
          <w:rFonts w:ascii="Meiryo UI" w:eastAsia="Meiryo UI" w:hAnsi="Meiryo UI" w:hint="eastAsia"/>
          <w:sz w:val="24"/>
        </w:rPr>
        <w:t>市町村自殺対策計画</w:t>
      </w:r>
      <w:r w:rsidR="00C1605C" w:rsidRPr="006C1AEB">
        <w:rPr>
          <w:rFonts w:ascii="Meiryo UI" w:eastAsia="Meiryo UI" w:hAnsi="Meiryo UI" w:hint="eastAsia"/>
          <w:sz w:val="24"/>
        </w:rPr>
        <w:t>策定</w:t>
      </w:r>
      <w:r w:rsidR="000E6AD5" w:rsidRPr="006C1AEB">
        <w:rPr>
          <w:rFonts w:ascii="Meiryo UI" w:eastAsia="Meiryo UI" w:hAnsi="Meiryo UI" w:hint="eastAsia"/>
          <w:sz w:val="24"/>
        </w:rPr>
        <w:t>状況</w:t>
      </w:r>
    </w:p>
    <w:p w:rsidR="00C1605C" w:rsidRPr="00C1605C" w:rsidRDefault="00C1605C">
      <w:pPr>
        <w:rPr>
          <w:rFonts w:ascii="Meiryo UI" w:eastAsia="Meiryo UI" w:hAnsi="Meiryo UI"/>
          <w:noProof/>
        </w:rPr>
      </w:pPr>
    </w:p>
    <w:tbl>
      <w:tblPr>
        <w:tblStyle w:val="a5"/>
        <w:tblW w:w="0" w:type="auto"/>
        <w:tblInd w:w="900" w:type="dxa"/>
        <w:tblLook w:val="04A0" w:firstRow="1" w:lastRow="0" w:firstColumn="1" w:lastColumn="0" w:noHBand="0" w:noVBand="1"/>
      </w:tblPr>
      <w:tblGrid>
        <w:gridCol w:w="1748"/>
        <w:gridCol w:w="1748"/>
        <w:gridCol w:w="1748"/>
        <w:gridCol w:w="1731"/>
      </w:tblGrid>
      <w:tr w:rsidR="0098227F" w:rsidTr="006C1AEB">
        <w:trPr>
          <w:trHeight w:val="966"/>
        </w:trPr>
        <w:tc>
          <w:tcPr>
            <w:tcW w:w="1748" w:type="dxa"/>
            <w:shd w:val="clear" w:color="auto" w:fill="DBE5F1" w:themeFill="accent1" w:themeFillTint="33"/>
            <w:vAlign w:val="center"/>
          </w:tcPr>
          <w:p w:rsidR="0098227F" w:rsidRPr="006C1AEB" w:rsidRDefault="0098227F" w:rsidP="0098227F">
            <w:pPr>
              <w:rPr>
                <w:rFonts w:ascii="Meiryo UI" w:eastAsia="Meiryo UI" w:hAnsi="Meiryo UI"/>
                <w:noProof/>
              </w:rPr>
            </w:pPr>
            <w:r w:rsidRPr="006C1AEB">
              <w:rPr>
                <w:rFonts w:ascii="Meiryo UI" w:eastAsia="Meiryo UI" w:hAnsi="Meiryo UI" w:hint="eastAsia"/>
                <w:noProof/>
              </w:rPr>
              <w:t>平成３０年度</w:t>
            </w:r>
          </w:p>
          <w:p w:rsidR="0098227F" w:rsidRPr="006C1AEB" w:rsidRDefault="0098227F" w:rsidP="00507904">
            <w:pPr>
              <w:rPr>
                <w:rFonts w:ascii="Meiryo UI" w:eastAsia="Meiryo UI" w:hAnsi="Meiryo UI"/>
                <w:noProof/>
              </w:rPr>
            </w:pPr>
            <w:r w:rsidRPr="006C1AEB">
              <w:rPr>
                <w:rFonts w:ascii="Meiryo UI" w:eastAsia="Meiryo UI" w:hAnsi="Meiryo UI" w:hint="eastAsia"/>
                <w:noProof/>
              </w:rPr>
              <w:t>以前に策定</w:t>
            </w:r>
          </w:p>
        </w:tc>
        <w:tc>
          <w:tcPr>
            <w:tcW w:w="1748" w:type="dxa"/>
            <w:shd w:val="clear" w:color="auto" w:fill="DBE5F1" w:themeFill="accent1" w:themeFillTint="33"/>
            <w:vAlign w:val="center"/>
          </w:tcPr>
          <w:p w:rsidR="00507904" w:rsidRPr="006C1AEB" w:rsidRDefault="0098227F" w:rsidP="006C1AEB">
            <w:pPr>
              <w:ind w:left="210" w:hangingChars="100" w:hanging="210"/>
              <w:rPr>
                <w:rFonts w:ascii="Meiryo UI" w:eastAsia="Meiryo UI" w:hAnsi="Meiryo UI"/>
                <w:noProof/>
              </w:rPr>
            </w:pPr>
            <w:r w:rsidRPr="006C1AEB">
              <w:rPr>
                <w:rFonts w:ascii="Meiryo UI" w:eastAsia="Meiryo UI" w:hAnsi="Meiryo UI" w:hint="eastAsia"/>
                <w:noProof/>
              </w:rPr>
              <w:t>平成３０年度に</w:t>
            </w:r>
          </w:p>
          <w:p w:rsidR="0098227F" w:rsidRPr="006C1AEB" w:rsidRDefault="0098227F" w:rsidP="006C1AEB">
            <w:pPr>
              <w:ind w:left="210" w:hangingChars="100" w:hanging="210"/>
              <w:rPr>
                <w:rFonts w:ascii="Meiryo UI" w:eastAsia="Meiryo UI" w:hAnsi="Meiryo UI"/>
                <w:noProof/>
              </w:rPr>
            </w:pPr>
            <w:r w:rsidRPr="006C1AEB">
              <w:rPr>
                <w:rFonts w:ascii="Meiryo UI" w:eastAsia="Meiryo UI" w:hAnsi="Meiryo UI" w:hint="eastAsia"/>
                <w:noProof/>
              </w:rPr>
              <w:t>策定</w:t>
            </w:r>
          </w:p>
        </w:tc>
        <w:tc>
          <w:tcPr>
            <w:tcW w:w="1748" w:type="dxa"/>
            <w:shd w:val="clear" w:color="auto" w:fill="DBE5F1" w:themeFill="accent1" w:themeFillTint="33"/>
            <w:vAlign w:val="center"/>
          </w:tcPr>
          <w:p w:rsidR="0098227F" w:rsidRPr="006C1AEB" w:rsidRDefault="0098227F" w:rsidP="0098227F">
            <w:pPr>
              <w:rPr>
                <w:rFonts w:ascii="Meiryo UI" w:eastAsia="Meiryo UI" w:hAnsi="Meiryo UI"/>
                <w:noProof/>
              </w:rPr>
            </w:pPr>
            <w:r w:rsidRPr="006C1AEB">
              <w:rPr>
                <w:rFonts w:ascii="Meiryo UI" w:eastAsia="Meiryo UI" w:hAnsi="Meiryo UI" w:hint="eastAsia"/>
                <w:noProof/>
              </w:rPr>
              <w:t>平成３１年度</w:t>
            </w:r>
          </w:p>
          <w:p w:rsidR="0098227F" w:rsidRPr="006C1AEB" w:rsidRDefault="0098227F" w:rsidP="0098227F">
            <w:pPr>
              <w:rPr>
                <w:rFonts w:ascii="Meiryo UI" w:eastAsia="Meiryo UI" w:hAnsi="Meiryo UI"/>
                <w:noProof/>
              </w:rPr>
            </w:pPr>
            <w:r w:rsidRPr="006C1AEB">
              <w:rPr>
                <w:rFonts w:ascii="Meiryo UI" w:eastAsia="Meiryo UI" w:hAnsi="Meiryo UI" w:hint="eastAsia"/>
                <w:noProof/>
              </w:rPr>
              <w:t>以降に策定予定</w:t>
            </w:r>
          </w:p>
        </w:tc>
        <w:tc>
          <w:tcPr>
            <w:tcW w:w="1731" w:type="dxa"/>
            <w:shd w:val="clear" w:color="auto" w:fill="DBE5F1" w:themeFill="accent1" w:themeFillTint="33"/>
            <w:vAlign w:val="center"/>
          </w:tcPr>
          <w:p w:rsidR="0098227F" w:rsidRPr="006C1AEB" w:rsidRDefault="0098227F" w:rsidP="0098227F">
            <w:pPr>
              <w:jc w:val="center"/>
              <w:rPr>
                <w:rFonts w:ascii="Meiryo UI" w:eastAsia="Meiryo UI" w:hAnsi="Meiryo UI"/>
                <w:noProof/>
              </w:rPr>
            </w:pPr>
            <w:r w:rsidRPr="006C1AEB">
              <w:rPr>
                <w:rFonts w:ascii="Meiryo UI" w:eastAsia="Meiryo UI" w:hAnsi="Meiryo UI" w:hint="eastAsia"/>
                <w:noProof/>
              </w:rPr>
              <w:t>計</w:t>
            </w:r>
          </w:p>
        </w:tc>
      </w:tr>
      <w:tr w:rsidR="0098227F" w:rsidTr="006C1AEB">
        <w:trPr>
          <w:trHeight w:val="966"/>
        </w:trPr>
        <w:tc>
          <w:tcPr>
            <w:tcW w:w="1748" w:type="dxa"/>
            <w:vAlign w:val="center"/>
          </w:tcPr>
          <w:p w:rsidR="0098227F" w:rsidRDefault="0098227F" w:rsidP="00C1605C">
            <w:pPr>
              <w:jc w:val="center"/>
              <w:rPr>
                <w:rFonts w:ascii="Meiryo UI" w:eastAsia="Meiryo UI" w:hAnsi="Meiryo UI"/>
                <w:noProof/>
              </w:rPr>
            </w:pPr>
            <w:r>
              <w:rPr>
                <w:rFonts w:ascii="Meiryo UI" w:eastAsia="Meiryo UI" w:hAnsi="Meiryo UI" w:hint="eastAsia"/>
                <w:noProof/>
              </w:rPr>
              <w:t>２</w:t>
            </w:r>
          </w:p>
        </w:tc>
        <w:tc>
          <w:tcPr>
            <w:tcW w:w="1748" w:type="dxa"/>
            <w:vAlign w:val="center"/>
          </w:tcPr>
          <w:p w:rsidR="0098227F" w:rsidRDefault="0098227F" w:rsidP="00C1605C">
            <w:pPr>
              <w:jc w:val="center"/>
              <w:rPr>
                <w:rFonts w:ascii="Meiryo UI" w:eastAsia="Meiryo UI" w:hAnsi="Meiryo UI"/>
                <w:noProof/>
              </w:rPr>
            </w:pPr>
            <w:r>
              <w:rPr>
                <w:rFonts w:ascii="Meiryo UI" w:eastAsia="Meiryo UI" w:hAnsi="Meiryo UI" w:hint="eastAsia"/>
                <w:noProof/>
              </w:rPr>
              <w:t>３７</w:t>
            </w:r>
          </w:p>
        </w:tc>
        <w:tc>
          <w:tcPr>
            <w:tcW w:w="1748" w:type="dxa"/>
            <w:vAlign w:val="center"/>
          </w:tcPr>
          <w:p w:rsidR="0098227F" w:rsidRDefault="0098227F" w:rsidP="00C1605C">
            <w:pPr>
              <w:jc w:val="center"/>
              <w:rPr>
                <w:rFonts w:ascii="Meiryo UI" w:eastAsia="Meiryo UI" w:hAnsi="Meiryo UI"/>
                <w:noProof/>
              </w:rPr>
            </w:pPr>
            <w:r>
              <w:rPr>
                <w:rFonts w:ascii="Meiryo UI" w:eastAsia="Meiryo UI" w:hAnsi="Meiryo UI" w:hint="eastAsia"/>
                <w:noProof/>
              </w:rPr>
              <w:t>２</w:t>
            </w:r>
          </w:p>
        </w:tc>
        <w:tc>
          <w:tcPr>
            <w:tcW w:w="1731" w:type="dxa"/>
            <w:vAlign w:val="center"/>
          </w:tcPr>
          <w:p w:rsidR="0098227F" w:rsidRDefault="0098227F" w:rsidP="0098227F">
            <w:pPr>
              <w:jc w:val="center"/>
              <w:rPr>
                <w:rFonts w:ascii="Meiryo UI" w:eastAsia="Meiryo UI" w:hAnsi="Meiryo UI"/>
                <w:noProof/>
              </w:rPr>
            </w:pPr>
            <w:r>
              <w:rPr>
                <w:rFonts w:ascii="Meiryo UI" w:eastAsia="Meiryo UI" w:hAnsi="Meiryo UI" w:hint="eastAsia"/>
                <w:noProof/>
              </w:rPr>
              <w:t>４１</w:t>
            </w:r>
          </w:p>
        </w:tc>
      </w:tr>
    </w:tbl>
    <w:p w:rsidR="000E6AD5" w:rsidRDefault="000E6AD5">
      <w:pPr>
        <w:rPr>
          <w:rFonts w:ascii="Meiryo UI" w:eastAsia="Meiryo UI" w:hAnsi="Meiryo UI"/>
          <w:noProof/>
        </w:rPr>
      </w:pPr>
    </w:p>
    <w:p w:rsidR="00507904" w:rsidRDefault="00507904">
      <w:pPr>
        <w:rPr>
          <w:rFonts w:ascii="Meiryo UI" w:eastAsia="Meiryo UI" w:hAnsi="Meiryo UI"/>
          <w:noProof/>
        </w:rPr>
      </w:pPr>
    </w:p>
    <w:p w:rsidR="00507904" w:rsidRPr="00C1605C" w:rsidRDefault="00507904">
      <w:pPr>
        <w:rPr>
          <w:rFonts w:ascii="Meiryo UI" w:eastAsia="Meiryo UI" w:hAnsi="Meiryo UI"/>
          <w:noProof/>
        </w:rPr>
      </w:pPr>
    </w:p>
    <w:p w:rsidR="000E6AD5" w:rsidRPr="006C1AEB" w:rsidRDefault="006C1AEB">
      <w:pPr>
        <w:rPr>
          <w:rFonts w:ascii="Meiryo UI" w:eastAsia="Meiryo UI" w:hAnsi="Meiryo UI"/>
          <w:noProof/>
          <w:sz w:val="24"/>
        </w:rPr>
      </w:pPr>
      <w:r>
        <w:rPr>
          <w:rFonts w:ascii="Meiryo UI" w:eastAsia="Meiryo UI" w:hAnsi="Meiryo UI" w:hint="eastAsia"/>
          <w:noProof/>
          <w:sz w:val="24"/>
        </w:rPr>
        <w:t>2.</w:t>
      </w:r>
      <w:r w:rsidR="00CD43CE" w:rsidRPr="006C1AEB">
        <w:rPr>
          <w:rFonts w:ascii="Meiryo UI" w:eastAsia="Meiryo UI" w:hAnsi="Meiryo UI" w:hint="eastAsia"/>
          <w:noProof/>
          <w:sz w:val="24"/>
        </w:rPr>
        <w:t>自殺対策</w:t>
      </w:r>
      <w:r>
        <w:rPr>
          <w:rFonts w:ascii="Meiryo UI" w:eastAsia="Meiryo UI" w:hAnsi="Meiryo UI" w:hint="eastAsia"/>
          <w:noProof/>
          <w:sz w:val="24"/>
        </w:rPr>
        <w:t>計画の位置づけ</w:t>
      </w:r>
    </w:p>
    <w:p w:rsidR="00507904" w:rsidRPr="00C1605C" w:rsidRDefault="000E6AD5">
      <w:pPr>
        <w:rPr>
          <w:rFonts w:ascii="Meiryo UI" w:eastAsia="Meiryo UI" w:hAnsi="Meiryo UI"/>
          <w:noProof/>
        </w:rPr>
      </w:pPr>
      <w:r w:rsidRPr="00C1605C">
        <w:rPr>
          <w:rFonts w:ascii="Meiryo UI" w:eastAsia="Meiryo UI" w:hAnsi="Meiryo UI"/>
          <w:noProof/>
        </w:rPr>
        <w:t xml:space="preserve"> </w:t>
      </w:r>
    </w:p>
    <w:tbl>
      <w:tblPr>
        <w:tblStyle w:val="a5"/>
        <w:tblW w:w="0" w:type="auto"/>
        <w:tblInd w:w="900" w:type="dxa"/>
        <w:tblLook w:val="04A0" w:firstRow="1" w:lastRow="0" w:firstColumn="1" w:lastColumn="0" w:noHBand="0" w:noVBand="1"/>
      </w:tblPr>
      <w:tblGrid>
        <w:gridCol w:w="2219"/>
        <w:gridCol w:w="2473"/>
        <w:gridCol w:w="2098"/>
      </w:tblGrid>
      <w:tr w:rsidR="00507904" w:rsidTr="006C1AEB">
        <w:trPr>
          <w:trHeight w:val="899"/>
        </w:trPr>
        <w:tc>
          <w:tcPr>
            <w:tcW w:w="2219" w:type="dxa"/>
            <w:shd w:val="clear" w:color="auto" w:fill="DBE5F1" w:themeFill="accent1" w:themeFillTint="33"/>
            <w:vAlign w:val="center"/>
          </w:tcPr>
          <w:p w:rsidR="00507904" w:rsidRPr="00C1605C" w:rsidRDefault="00507904" w:rsidP="00D21405">
            <w:pPr>
              <w:rPr>
                <w:rFonts w:ascii="Meiryo UI" w:eastAsia="Meiryo UI" w:hAnsi="Meiryo UI"/>
                <w:noProof/>
                <w:sz w:val="18"/>
              </w:rPr>
            </w:pPr>
            <w:r>
              <w:rPr>
                <w:rFonts w:ascii="Meiryo UI" w:eastAsia="Meiryo UI" w:hAnsi="Meiryo UI" w:hint="eastAsia"/>
                <w:noProof/>
              </w:rPr>
              <w:t>自殺対策単独の計画</w:t>
            </w:r>
          </w:p>
        </w:tc>
        <w:tc>
          <w:tcPr>
            <w:tcW w:w="2473" w:type="dxa"/>
            <w:shd w:val="clear" w:color="auto" w:fill="DBE5F1" w:themeFill="accent1" w:themeFillTint="33"/>
            <w:vAlign w:val="center"/>
          </w:tcPr>
          <w:p w:rsidR="006C1AEB" w:rsidRDefault="006C1AEB" w:rsidP="006C1AEB">
            <w:pPr>
              <w:rPr>
                <w:rFonts w:ascii="Meiryo UI" w:eastAsia="Meiryo UI" w:hAnsi="Meiryo UI"/>
                <w:noProof/>
              </w:rPr>
            </w:pPr>
            <w:r>
              <w:rPr>
                <w:rFonts w:ascii="Meiryo UI" w:eastAsia="Meiryo UI" w:hAnsi="Meiryo UI" w:hint="eastAsia"/>
                <w:noProof/>
              </w:rPr>
              <w:t>他計画との関係の中に</w:t>
            </w:r>
          </w:p>
          <w:p w:rsidR="00507904" w:rsidRPr="00C1605C" w:rsidRDefault="00507904" w:rsidP="006C1AEB">
            <w:pPr>
              <w:rPr>
                <w:rFonts w:ascii="Meiryo UI" w:eastAsia="Meiryo UI" w:hAnsi="Meiryo UI"/>
                <w:noProof/>
                <w:sz w:val="18"/>
              </w:rPr>
            </w:pPr>
            <w:r>
              <w:rPr>
                <w:rFonts w:ascii="Meiryo UI" w:eastAsia="Meiryo UI" w:hAnsi="Meiryo UI" w:hint="eastAsia"/>
                <w:noProof/>
              </w:rPr>
              <w:t>位置づけられる</w:t>
            </w:r>
            <w:r w:rsidR="006C1AEB">
              <w:rPr>
                <w:rFonts w:ascii="Meiryo UI" w:eastAsia="Meiryo UI" w:hAnsi="Meiryo UI" w:hint="eastAsia"/>
                <w:noProof/>
              </w:rPr>
              <w:t>計画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:rsidR="00507904" w:rsidRPr="00C1605C" w:rsidRDefault="00507904" w:rsidP="00D21405">
            <w:pPr>
              <w:jc w:val="center"/>
              <w:rPr>
                <w:rFonts w:ascii="Meiryo UI" w:eastAsia="Meiryo UI" w:hAnsi="Meiryo UI"/>
                <w:noProof/>
                <w:sz w:val="18"/>
              </w:rPr>
            </w:pPr>
            <w:r>
              <w:rPr>
                <w:rFonts w:ascii="Meiryo UI" w:eastAsia="Meiryo UI" w:hAnsi="Meiryo UI" w:hint="eastAsia"/>
                <w:noProof/>
                <w:sz w:val="18"/>
              </w:rPr>
              <w:t>計</w:t>
            </w:r>
          </w:p>
        </w:tc>
      </w:tr>
      <w:tr w:rsidR="00507904" w:rsidTr="006C1AEB">
        <w:trPr>
          <w:trHeight w:val="899"/>
        </w:trPr>
        <w:tc>
          <w:tcPr>
            <w:tcW w:w="2219" w:type="dxa"/>
            <w:vAlign w:val="center"/>
          </w:tcPr>
          <w:p w:rsidR="00507904" w:rsidRDefault="00507904" w:rsidP="00D21405">
            <w:pPr>
              <w:jc w:val="center"/>
              <w:rPr>
                <w:rFonts w:ascii="Meiryo UI" w:eastAsia="Meiryo UI" w:hAnsi="Meiryo UI"/>
                <w:noProof/>
              </w:rPr>
            </w:pPr>
            <w:r>
              <w:rPr>
                <w:rFonts w:ascii="Meiryo UI" w:eastAsia="Meiryo UI" w:hAnsi="Meiryo UI" w:hint="eastAsia"/>
                <w:noProof/>
              </w:rPr>
              <w:t>２９</w:t>
            </w:r>
          </w:p>
        </w:tc>
        <w:tc>
          <w:tcPr>
            <w:tcW w:w="2473" w:type="dxa"/>
            <w:vAlign w:val="center"/>
          </w:tcPr>
          <w:p w:rsidR="00507904" w:rsidRDefault="00507904" w:rsidP="00D21405">
            <w:pPr>
              <w:jc w:val="center"/>
              <w:rPr>
                <w:rFonts w:ascii="Meiryo UI" w:eastAsia="Meiryo UI" w:hAnsi="Meiryo UI"/>
                <w:noProof/>
              </w:rPr>
            </w:pPr>
            <w:r>
              <w:rPr>
                <w:rFonts w:ascii="Meiryo UI" w:eastAsia="Meiryo UI" w:hAnsi="Meiryo UI" w:hint="eastAsia"/>
                <w:noProof/>
              </w:rPr>
              <w:t>１２</w:t>
            </w:r>
          </w:p>
        </w:tc>
        <w:tc>
          <w:tcPr>
            <w:tcW w:w="2098" w:type="dxa"/>
            <w:vAlign w:val="center"/>
          </w:tcPr>
          <w:p w:rsidR="00507904" w:rsidRDefault="00507904" w:rsidP="00D21405">
            <w:pPr>
              <w:jc w:val="center"/>
              <w:rPr>
                <w:rFonts w:ascii="Meiryo UI" w:eastAsia="Meiryo UI" w:hAnsi="Meiryo UI"/>
                <w:noProof/>
              </w:rPr>
            </w:pPr>
            <w:r>
              <w:rPr>
                <w:rFonts w:ascii="Meiryo UI" w:eastAsia="Meiryo UI" w:hAnsi="Meiryo UI" w:hint="eastAsia"/>
                <w:noProof/>
              </w:rPr>
              <w:t>４１</w:t>
            </w:r>
          </w:p>
        </w:tc>
      </w:tr>
    </w:tbl>
    <w:p w:rsidR="00CD43CE" w:rsidRPr="00C1605C" w:rsidRDefault="00CD43CE">
      <w:pPr>
        <w:rPr>
          <w:rFonts w:ascii="Meiryo UI" w:eastAsia="Meiryo UI" w:hAnsi="Meiryo UI"/>
          <w:noProof/>
        </w:rPr>
      </w:pPr>
    </w:p>
    <w:p w:rsidR="00CD43CE" w:rsidRPr="00C1605C" w:rsidRDefault="00CD43CE">
      <w:pPr>
        <w:rPr>
          <w:rFonts w:ascii="Meiryo UI" w:eastAsia="Meiryo UI" w:hAnsi="Meiryo UI"/>
          <w:noProof/>
        </w:rPr>
      </w:pPr>
    </w:p>
    <w:p w:rsidR="00CD43CE" w:rsidRPr="00C1605C" w:rsidRDefault="00CD43CE">
      <w:pPr>
        <w:rPr>
          <w:rFonts w:ascii="Meiryo UI" w:eastAsia="Meiryo UI" w:hAnsi="Meiryo UI"/>
          <w:noProof/>
        </w:rPr>
      </w:pPr>
    </w:p>
    <w:p w:rsidR="00CD43CE" w:rsidRPr="00C1605C" w:rsidRDefault="00CD43CE">
      <w:pPr>
        <w:rPr>
          <w:rFonts w:ascii="Meiryo UI" w:eastAsia="Meiryo UI" w:hAnsi="Meiryo UI"/>
          <w:noProof/>
        </w:rPr>
      </w:pPr>
    </w:p>
    <w:p w:rsidR="00BE1CF4" w:rsidRPr="00C1605C" w:rsidRDefault="00BE1CF4">
      <w:pPr>
        <w:rPr>
          <w:rFonts w:ascii="Meiryo UI" w:eastAsia="Meiryo UI" w:hAnsi="Meiryo UI"/>
        </w:rPr>
      </w:pPr>
    </w:p>
    <w:sectPr w:rsidR="00BE1CF4" w:rsidRPr="00C160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9B3" w:rsidRDefault="00DD69B3" w:rsidP="00DD69B3">
      <w:r>
        <w:separator/>
      </w:r>
    </w:p>
  </w:endnote>
  <w:endnote w:type="continuationSeparator" w:id="0">
    <w:p w:rsidR="00DD69B3" w:rsidRDefault="00DD69B3" w:rsidP="00DD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9B3" w:rsidRDefault="00DD69B3" w:rsidP="00DD69B3">
      <w:r>
        <w:separator/>
      </w:r>
    </w:p>
  </w:footnote>
  <w:footnote w:type="continuationSeparator" w:id="0">
    <w:p w:rsidR="00DD69B3" w:rsidRDefault="00DD69B3" w:rsidP="00DD6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EF"/>
    <w:rsid w:val="0002658F"/>
    <w:rsid w:val="000940A8"/>
    <w:rsid w:val="000E6AD5"/>
    <w:rsid w:val="00300710"/>
    <w:rsid w:val="0038616B"/>
    <w:rsid w:val="004C70E7"/>
    <w:rsid w:val="004E5EBD"/>
    <w:rsid w:val="00507904"/>
    <w:rsid w:val="006C1AEB"/>
    <w:rsid w:val="00741BB1"/>
    <w:rsid w:val="007465CC"/>
    <w:rsid w:val="00793B62"/>
    <w:rsid w:val="0098227F"/>
    <w:rsid w:val="00BE1CF4"/>
    <w:rsid w:val="00C1605C"/>
    <w:rsid w:val="00CD43CE"/>
    <w:rsid w:val="00D66356"/>
    <w:rsid w:val="00DD69B3"/>
    <w:rsid w:val="00DF19C1"/>
    <w:rsid w:val="00E1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84DDD7"/>
  <w15:docId w15:val="{5875E723-1E12-4DD2-AB7A-8F33FC75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5CE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15C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C16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69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69B3"/>
  </w:style>
  <w:style w:type="paragraph" w:styleId="a8">
    <w:name w:val="footer"/>
    <w:basedOn w:val="a"/>
    <w:link w:val="a9"/>
    <w:uiPriority w:val="99"/>
    <w:unhideWhenUsed/>
    <w:rsid w:val="00DD69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6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平井　由香</dc:creator>
  <cp:lastModifiedBy>東山　佳代</cp:lastModifiedBy>
  <cp:revision>8</cp:revision>
  <cp:lastPrinted>2019-02-20T07:41:00Z</cp:lastPrinted>
  <dcterms:created xsi:type="dcterms:W3CDTF">2019-02-13T10:27:00Z</dcterms:created>
  <dcterms:modified xsi:type="dcterms:W3CDTF">2019-02-25T11:43:00Z</dcterms:modified>
</cp:coreProperties>
</file>