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F8" w:rsidRDefault="008C201F" w:rsidP="00B733F8">
      <w:r w:rsidRPr="008C201F">
        <w:rPr>
          <w:rFonts w:ascii="ＭＳ 明朝" w:eastAsiaTheme="minorEastAsia" w:hAnsi="ＭＳ 明朝" w:cstheme="minorBidi"/>
          <w:noProof/>
          <w:sz w:val="24"/>
          <w:szCs w:val="22"/>
        </w:rPr>
        <mc:AlternateContent>
          <mc:Choice Requires="wps">
            <w:drawing>
              <wp:anchor distT="0" distB="0" distL="114300" distR="114300" simplePos="0" relativeHeight="251663360" behindDoc="0" locked="0" layoutInCell="1" allowOverlap="1" wp14:anchorId="5D56381F" wp14:editId="4FB3E004">
                <wp:simplePos x="0" y="0"/>
                <wp:positionH relativeFrom="column">
                  <wp:posOffset>4667191</wp:posOffset>
                </wp:positionH>
                <wp:positionV relativeFrom="paragraph">
                  <wp:posOffset>-645155</wp:posOffset>
                </wp:positionV>
                <wp:extent cx="868104" cy="330414"/>
                <wp:effectExtent l="0" t="0" r="27305" b="127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104" cy="330414"/>
                        </a:xfrm>
                        <a:prstGeom prst="rect">
                          <a:avLst/>
                        </a:prstGeom>
                        <a:solidFill>
                          <a:srgbClr val="FFFFFF"/>
                        </a:solidFill>
                        <a:ln w="9525">
                          <a:solidFill>
                            <a:srgbClr val="000000"/>
                          </a:solidFill>
                          <a:miter lim="800000"/>
                          <a:headEnd/>
                          <a:tailEnd/>
                        </a:ln>
                      </wps:spPr>
                      <wps:txbx>
                        <w:txbxContent>
                          <w:p w:rsidR="008C201F" w:rsidRPr="008C201F" w:rsidRDefault="008C201F" w:rsidP="008C201F">
                            <w:pPr>
                              <w:spacing w:line="360" w:lineRule="exact"/>
                              <w:jc w:val="center"/>
                              <w:rPr>
                                <w:rFonts w:asciiTheme="majorEastAsia" w:eastAsiaTheme="majorEastAsia" w:hAnsiTheme="majorEastAsia"/>
                                <w:sz w:val="28"/>
                              </w:rPr>
                            </w:pPr>
                            <w:r w:rsidRPr="008C201F">
                              <w:rPr>
                                <w:rFonts w:asciiTheme="majorEastAsia" w:eastAsiaTheme="majorEastAsia" w:hAnsiTheme="majorEastAsia" w:hint="eastAsia"/>
                                <w:sz w:val="28"/>
                              </w:rPr>
                              <w:t>資料４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7.5pt;margin-top:-50.8pt;width:68.3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">
                <v:textbox>
                  <w:txbxContent>
                    <w:p w:rsidR="008C201F" w:rsidRPr="008C201F" w:rsidRDefault="008C201F" w:rsidP="008C201F">
                      <w:pPr>
                        <w:spacing w:line="360" w:lineRule="exact"/>
                        <w:jc w:val="center"/>
                        <w:rPr>
                          <w:rFonts w:asciiTheme="majorEastAsia" w:eastAsiaTheme="majorEastAsia" w:hAnsiTheme="majorEastAsia"/>
                          <w:sz w:val="28"/>
                        </w:rPr>
                      </w:pPr>
                      <w:r w:rsidRPr="008C201F">
                        <w:rPr>
                          <w:rFonts w:asciiTheme="majorEastAsia" w:eastAsiaTheme="majorEastAsia" w:hAnsiTheme="majorEastAsia" w:hint="eastAsia"/>
                          <w:sz w:val="28"/>
                        </w:rPr>
                        <w:t>資料４</w:t>
                      </w:r>
                    </w:p>
                  </w:txbxContent>
                </v:textbox>
              </v:shape>
            </w:pict>
          </mc:Fallback>
        </mc:AlternateContent>
      </w:r>
    </w:p>
    <w:p w:rsidR="00B733F8" w:rsidRDefault="00B733F8" w:rsidP="00B733F8">
      <w:pPr>
        <w:rPr>
          <w:noProof/>
        </w:rPr>
      </w:pPr>
    </w:p>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Pr="008C201F" w:rsidRDefault="008C201F" w:rsidP="00B733F8">
      <w:pPr>
        <w:jc w:val="center"/>
        <w:rPr>
          <w:rFonts w:ascii="HG創英角ｺﾞｼｯｸUB" w:eastAsia="HG創英角ｺﾞｼｯｸUB"/>
          <w:sz w:val="28"/>
          <w:szCs w:val="28"/>
        </w:rPr>
      </w:pPr>
      <w:r>
        <w:rPr>
          <w:rFonts w:ascii="HG創英角ｺﾞｼｯｸUB" w:eastAsia="HG創英角ｺﾞｼｯｸUB" w:hint="eastAsia"/>
          <w:sz w:val="52"/>
          <w:szCs w:val="52"/>
        </w:rPr>
        <w:t>大阪府自殺対策基本指針</w:t>
      </w:r>
      <w:r w:rsidRPr="008C201F">
        <w:rPr>
          <w:rFonts w:ascii="HG創英角ｺﾞｼｯｸUB" w:eastAsia="HG創英角ｺﾞｼｯｸUB" w:hint="eastAsia"/>
          <w:sz w:val="28"/>
          <w:szCs w:val="28"/>
        </w:rPr>
        <w:t>（改正案の一部修正</w:t>
      </w:r>
      <w:r>
        <w:rPr>
          <w:rFonts w:ascii="HG創英角ｺﾞｼｯｸUB" w:eastAsia="HG創英角ｺﾞｼｯｸUB" w:hint="eastAsia"/>
          <w:sz w:val="28"/>
          <w:szCs w:val="28"/>
        </w:rPr>
        <w:t>）</w:t>
      </w:r>
      <w:bookmarkStart w:id="0" w:name="_GoBack"/>
      <w:bookmarkEnd w:id="0"/>
    </w:p>
    <w:p w:rsidR="00B733F8" w:rsidRPr="003C6EA4" w:rsidRDefault="00B733F8" w:rsidP="00B733F8">
      <w:pPr>
        <w:jc w:val="center"/>
        <w:rPr>
          <w:rFonts w:ascii="ＭＳ 明朝" w:hAnsi="ＭＳ 明朝"/>
          <w:sz w:val="22"/>
          <w:shd w:val="pct15" w:color="auto" w:fill="FFFFFF"/>
        </w:rPr>
      </w:pPr>
      <w:r w:rsidRPr="003C6EA4">
        <w:rPr>
          <w:rFonts w:ascii="ＭＳ 明朝" w:hAnsi="ＭＳ 明朝" w:hint="eastAsia"/>
          <w:sz w:val="22"/>
          <w:shd w:val="pct15" w:color="auto" w:fill="FFFFFF"/>
        </w:rPr>
        <w:t>～（標語募集の最優秀賞が副題となります）～</w:t>
      </w:r>
    </w:p>
    <w:p w:rsidR="00B733F8" w:rsidRP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Pr>
        <w:jc w:val="center"/>
        <w:rPr>
          <w:rFonts w:ascii="HGS創英角ｺﾞｼｯｸUB" w:eastAsia="HGS創英角ｺﾞｼｯｸUB"/>
          <w:sz w:val="36"/>
          <w:szCs w:val="36"/>
        </w:rPr>
      </w:pPr>
      <w:r>
        <w:rPr>
          <w:rFonts w:ascii="HGS創英角ｺﾞｼｯｸUB" w:eastAsia="HGS創英角ｺﾞｼｯｸUB" w:hint="eastAsia"/>
          <w:sz w:val="36"/>
          <w:szCs w:val="36"/>
        </w:rPr>
        <w:t>平成２９年３月</w:t>
      </w:r>
    </w:p>
    <w:p w:rsidR="00B733F8" w:rsidRDefault="00B733F8" w:rsidP="00B733F8">
      <w:pPr>
        <w:jc w:val="center"/>
        <w:rPr>
          <w:rFonts w:ascii="HGS創英角ｺﾞｼｯｸUB" w:eastAsia="HGS創英角ｺﾞｼｯｸUB"/>
          <w:sz w:val="36"/>
          <w:szCs w:val="36"/>
        </w:rPr>
      </w:pPr>
      <w:r w:rsidRPr="00B733F8">
        <w:rPr>
          <w:rFonts w:ascii="HGS創英角ｺﾞｼｯｸUB" w:eastAsia="HGS創英角ｺﾞｼｯｸUB" w:hint="eastAsia"/>
          <w:spacing w:val="360"/>
          <w:kern w:val="0"/>
          <w:sz w:val="36"/>
          <w:szCs w:val="36"/>
          <w:fitText w:val="2520" w:id="1282572544"/>
        </w:rPr>
        <w:t>大阪</w:t>
      </w:r>
      <w:r w:rsidRPr="00B733F8">
        <w:rPr>
          <w:rFonts w:ascii="HGS創英角ｺﾞｼｯｸUB" w:eastAsia="HGS創英角ｺﾞｼｯｸUB" w:hint="eastAsia"/>
          <w:kern w:val="0"/>
          <w:sz w:val="36"/>
          <w:szCs w:val="36"/>
          <w:fitText w:val="2520" w:id="1282572544"/>
        </w:rPr>
        <w:t>府</w:t>
      </w:r>
    </w:p>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B733F8" w:rsidRDefault="00B733F8" w:rsidP="00B733F8"/>
    <w:p w:rsidR="009A6B24" w:rsidRDefault="009A6B24">
      <w:pPr>
        <w:widowControl/>
        <w:jc w:val="left"/>
      </w:pPr>
      <w:r>
        <w:br w:type="page"/>
      </w:r>
    </w:p>
    <w:p w:rsidR="009A6B24" w:rsidRDefault="009A6B24" w:rsidP="00B733F8">
      <w:pPr>
        <w:widowControl/>
        <w:jc w:val="left"/>
        <w:sectPr w:rsidR="009A6B24" w:rsidSect="009A6B24">
          <w:headerReference w:type="default" r:id="rId8"/>
          <w:footerReference w:type="default" r:id="rId9"/>
          <w:pgSz w:w="11906" w:h="16838"/>
          <w:pgMar w:top="1985" w:right="1558" w:bottom="1701" w:left="1701" w:header="851" w:footer="737" w:gutter="0"/>
          <w:pgNumType w:start="1"/>
          <w:cols w:space="425"/>
          <w:docGrid w:type="lines" w:linePitch="328"/>
        </w:sectPr>
      </w:pPr>
      <w:r>
        <w:lastRenderedPageBreak/>
        <w:br w:type="page"/>
      </w:r>
    </w:p>
    <w:p w:rsidR="00B733F8" w:rsidRDefault="00B733F8" w:rsidP="00B733F8">
      <w:pPr>
        <w:widowControl/>
        <w:jc w:val="left"/>
      </w:pPr>
    </w:p>
    <w:p w:rsidR="00B733F8" w:rsidRDefault="00B733F8" w:rsidP="00B733F8">
      <w:pPr>
        <w:jc w:val="center"/>
        <w:rPr>
          <w:rFonts w:ascii="ＭＳ 明朝" w:hAnsi="ＭＳ 明朝"/>
          <w:b/>
          <w:sz w:val="24"/>
        </w:rPr>
      </w:pPr>
      <w:r>
        <w:rPr>
          <w:rFonts w:ascii="ＭＳ 明朝" w:hAnsi="ＭＳ 明朝" w:hint="eastAsia"/>
          <w:b/>
          <w:sz w:val="24"/>
        </w:rPr>
        <w:t>目　次</w:t>
      </w:r>
    </w:p>
    <w:p w:rsidR="00B733F8" w:rsidRDefault="00B733F8" w:rsidP="00B733F8">
      <w:pPr>
        <w:jc w:val="center"/>
        <w:rPr>
          <w:rFonts w:ascii="ＭＳ 明朝" w:hAnsi="ＭＳ 明朝"/>
          <w:b/>
          <w:sz w:val="24"/>
        </w:rPr>
      </w:pPr>
    </w:p>
    <w:tbl>
      <w:tblPr>
        <w:tblStyle w:val="a7"/>
        <w:tblpPr w:leftFromText="142" w:rightFromText="142" w:vertAnchor="text" w:tblpY="2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640"/>
      </w:tblGrid>
      <w:tr w:rsidR="00B733F8" w:rsidTr="00F83941">
        <w:tc>
          <w:tcPr>
            <w:tcW w:w="6062" w:type="dxa"/>
            <w:hideMark/>
          </w:tcPr>
          <w:p w:rsidR="00B733F8" w:rsidRPr="00F83941" w:rsidRDefault="00B733F8">
            <w:pPr>
              <w:rPr>
                <w:rFonts w:ascii="ＭＳ 明朝" w:hAnsi="ＭＳ 明朝"/>
                <w:sz w:val="24"/>
              </w:rPr>
            </w:pPr>
            <w:r w:rsidRPr="00F83941">
              <w:rPr>
                <w:rFonts w:ascii="ＭＳ 明朝" w:hAnsi="ＭＳ 明朝" w:hint="eastAsia"/>
                <w:b/>
                <w:sz w:val="24"/>
              </w:rPr>
              <w:t xml:space="preserve">はじめに　</w:t>
            </w:r>
          </w:p>
        </w:tc>
        <w:tc>
          <w:tcPr>
            <w:tcW w:w="2640" w:type="dxa"/>
            <w:hideMark/>
          </w:tcPr>
          <w:p w:rsidR="00B733F8" w:rsidRPr="00F83941" w:rsidRDefault="00B733F8">
            <w:pPr>
              <w:wordWrap w:val="0"/>
              <w:jc w:val="right"/>
              <w:rPr>
                <w:rFonts w:ascii="ＭＳ 明朝" w:hAnsi="ＭＳ 明朝"/>
                <w:b/>
                <w:sz w:val="22"/>
              </w:rPr>
            </w:pPr>
            <w:r w:rsidRPr="00F83941">
              <w:rPr>
                <w:rFonts w:ascii="ＭＳ 明朝" w:hAnsi="ＭＳ 明朝" w:hint="eastAsia"/>
                <w:b/>
                <w:sz w:val="22"/>
              </w:rPr>
              <w:t>・・・・・・・・   1</w:t>
            </w:r>
          </w:p>
        </w:tc>
      </w:tr>
      <w:tr w:rsidR="00B733F8" w:rsidTr="00F83941">
        <w:tc>
          <w:tcPr>
            <w:tcW w:w="6062" w:type="dxa"/>
          </w:tcPr>
          <w:p w:rsidR="00B733F8" w:rsidRPr="00F83941" w:rsidRDefault="00B733F8">
            <w:pPr>
              <w:rPr>
                <w:rFonts w:ascii="ＭＳ 明朝" w:hAnsi="ＭＳ 明朝"/>
                <w:sz w:val="24"/>
              </w:rPr>
            </w:pPr>
            <w:r w:rsidRPr="00F83941">
              <w:rPr>
                <w:rFonts w:ascii="ＭＳ 明朝" w:hAnsi="ＭＳ 明朝" w:hint="eastAsia"/>
                <w:sz w:val="24"/>
              </w:rPr>
              <w:t xml:space="preserve">　１　本指針の位置付け</w:t>
            </w:r>
          </w:p>
        </w:tc>
        <w:tc>
          <w:tcPr>
            <w:tcW w:w="2640" w:type="dxa"/>
          </w:tcPr>
          <w:p w:rsidR="00B733F8" w:rsidRPr="00F83941" w:rsidRDefault="009A6B24" w:rsidP="00F83941">
            <w:pPr>
              <w:wordWrap w:val="0"/>
              <w:jc w:val="right"/>
              <w:rPr>
                <w:rFonts w:ascii="ＭＳ 明朝" w:hAnsi="ＭＳ 明朝"/>
                <w:sz w:val="22"/>
              </w:rPr>
            </w:pPr>
            <w:r w:rsidRPr="00F83941">
              <w:rPr>
                <w:rFonts w:ascii="ＭＳ 明朝" w:hAnsi="ＭＳ 明朝" w:hint="eastAsia"/>
                <w:sz w:val="22"/>
              </w:rPr>
              <w:t>・・・・・・・・</w:t>
            </w:r>
            <w:r w:rsidR="00F83941" w:rsidRPr="00F83941">
              <w:rPr>
                <w:rFonts w:ascii="ＭＳ 明朝" w:hAnsi="ＭＳ 明朝" w:hint="eastAsia"/>
                <w:sz w:val="22"/>
              </w:rPr>
              <w:t xml:space="preserve">   1</w:t>
            </w:r>
          </w:p>
        </w:tc>
      </w:tr>
      <w:tr w:rsidR="00B733F8" w:rsidTr="00F83941">
        <w:tc>
          <w:tcPr>
            <w:tcW w:w="6062" w:type="dxa"/>
          </w:tcPr>
          <w:p w:rsidR="00B733F8" w:rsidRPr="00F83941" w:rsidRDefault="00B733F8">
            <w:pPr>
              <w:rPr>
                <w:rFonts w:ascii="ＭＳ 明朝" w:hAnsi="ＭＳ 明朝"/>
                <w:sz w:val="24"/>
              </w:rPr>
            </w:pPr>
            <w:r w:rsidRPr="00F83941">
              <w:rPr>
                <w:rFonts w:ascii="ＭＳ 明朝" w:hAnsi="ＭＳ 明朝" w:hint="eastAsia"/>
                <w:sz w:val="24"/>
              </w:rPr>
              <w:t xml:space="preserve">　２　これまでの経緯</w:t>
            </w:r>
          </w:p>
        </w:tc>
        <w:tc>
          <w:tcPr>
            <w:tcW w:w="2640" w:type="dxa"/>
          </w:tcPr>
          <w:p w:rsidR="00B733F8" w:rsidRPr="00F83941" w:rsidRDefault="009A6B24" w:rsidP="00F83941">
            <w:pPr>
              <w:wordWrap w:val="0"/>
              <w:jc w:val="right"/>
              <w:rPr>
                <w:rFonts w:ascii="ＭＳ 明朝" w:hAnsi="ＭＳ 明朝"/>
                <w:sz w:val="22"/>
              </w:rPr>
            </w:pPr>
            <w:r w:rsidRPr="00F83941">
              <w:rPr>
                <w:rFonts w:ascii="ＭＳ 明朝" w:hAnsi="ＭＳ 明朝" w:hint="eastAsia"/>
                <w:sz w:val="22"/>
              </w:rPr>
              <w:t>・・・・・・・・   2</w:t>
            </w:r>
          </w:p>
        </w:tc>
      </w:tr>
      <w:tr w:rsidR="00B733F8" w:rsidTr="00F83941">
        <w:tc>
          <w:tcPr>
            <w:tcW w:w="6062" w:type="dxa"/>
          </w:tcPr>
          <w:p w:rsidR="00B733F8" w:rsidRPr="00F83941" w:rsidRDefault="00B733F8">
            <w:pPr>
              <w:rPr>
                <w:rFonts w:ascii="ＭＳ 明朝" w:hAnsi="ＭＳ 明朝"/>
                <w:b/>
                <w:sz w:val="24"/>
              </w:rPr>
            </w:pPr>
          </w:p>
        </w:tc>
        <w:tc>
          <w:tcPr>
            <w:tcW w:w="2640" w:type="dxa"/>
          </w:tcPr>
          <w:p w:rsidR="00B733F8" w:rsidRPr="00F83941" w:rsidRDefault="00B733F8">
            <w:pPr>
              <w:jc w:val="right"/>
              <w:rPr>
                <w:rFonts w:ascii="ＭＳ 明朝" w:hAnsi="ＭＳ 明朝"/>
                <w:b/>
                <w:sz w:val="22"/>
              </w:rPr>
            </w:pPr>
          </w:p>
        </w:tc>
      </w:tr>
      <w:tr w:rsidR="00B733F8" w:rsidTr="00F83941">
        <w:tc>
          <w:tcPr>
            <w:tcW w:w="6062" w:type="dxa"/>
            <w:hideMark/>
          </w:tcPr>
          <w:p w:rsidR="00B733F8" w:rsidRPr="00F83941" w:rsidRDefault="00B733F8">
            <w:pPr>
              <w:rPr>
                <w:rFonts w:ascii="ＭＳ 明朝" w:hAnsi="ＭＳ 明朝"/>
                <w:sz w:val="24"/>
              </w:rPr>
            </w:pPr>
            <w:r w:rsidRPr="00F83941">
              <w:rPr>
                <w:rFonts w:ascii="ＭＳ 明朝" w:hAnsi="ＭＳ 明朝" w:hint="eastAsia"/>
                <w:b/>
                <w:sz w:val="24"/>
              </w:rPr>
              <w:t>第１章　自殺対策の現状と課題</w:t>
            </w:r>
          </w:p>
        </w:tc>
        <w:tc>
          <w:tcPr>
            <w:tcW w:w="2640" w:type="dxa"/>
            <w:hideMark/>
          </w:tcPr>
          <w:p w:rsidR="00B733F8" w:rsidRPr="00F83941" w:rsidRDefault="00B733F8">
            <w:pPr>
              <w:wordWrap w:val="0"/>
              <w:jc w:val="right"/>
              <w:rPr>
                <w:rFonts w:ascii="ＭＳ 明朝" w:hAnsi="ＭＳ 明朝"/>
                <w:b/>
                <w:sz w:val="22"/>
              </w:rPr>
            </w:pPr>
            <w:r w:rsidRPr="00F83941">
              <w:rPr>
                <w:rFonts w:ascii="ＭＳ 明朝" w:hAnsi="ＭＳ 明朝" w:hint="eastAsia"/>
                <w:b/>
                <w:sz w:val="22"/>
              </w:rPr>
              <w:t>・・・・・・・・</w:t>
            </w:r>
            <w:r w:rsidR="00F83941" w:rsidRPr="00F83941">
              <w:rPr>
                <w:rFonts w:ascii="ＭＳ 明朝" w:hAnsi="ＭＳ 明朝" w:hint="eastAsia"/>
                <w:b/>
                <w:sz w:val="22"/>
              </w:rPr>
              <w:t xml:space="preserve">   3</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 xml:space="preserve">１　大阪府の自殺者の状況　</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F83941" w:rsidRPr="00F83941">
              <w:rPr>
                <w:rFonts w:ascii="ＭＳ 明朝" w:hAnsi="ＭＳ 明朝" w:hint="eastAsia"/>
                <w:sz w:val="22"/>
              </w:rPr>
              <w:t xml:space="preserve">   3</w:t>
            </w:r>
          </w:p>
        </w:tc>
      </w:tr>
      <w:tr w:rsidR="00B733F8" w:rsidTr="00F83941">
        <w:tc>
          <w:tcPr>
            <w:tcW w:w="6062" w:type="dxa"/>
            <w:hideMark/>
          </w:tcPr>
          <w:p w:rsidR="00B733F8" w:rsidRPr="00F83941" w:rsidRDefault="00B733F8">
            <w:pPr>
              <w:rPr>
                <w:rFonts w:ascii="ＭＳ 明朝" w:hAnsi="ＭＳ 明朝"/>
                <w:sz w:val="24"/>
              </w:rPr>
            </w:pPr>
            <w:r w:rsidRPr="00F83941">
              <w:rPr>
                <w:rFonts w:ascii="ＭＳ 明朝" w:hAnsi="ＭＳ 明朝" w:hint="eastAsia"/>
                <w:sz w:val="24"/>
              </w:rPr>
              <w:t xml:space="preserve">　２　大阪府の自殺対策における課題</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   7</w:t>
            </w:r>
          </w:p>
        </w:tc>
      </w:tr>
      <w:tr w:rsidR="00B733F8" w:rsidTr="00F83941">
        <w:tc>
          <w:tcPr>
            <w:tcW w:w="6062" w:type="dxa"/>
          </w:tcPr>
          <w:p w:rsidR="00B733F8" w:rsidRPr="00F83941" w:rsidRDefault="00B733F8">
            <w:pPr>
              <w:rPr>
                <w:rFonts w:ascii="ＭＳ 明朝" w:hAnsi="ＭＳ 明朝"/>
                <w:sz w:val="24"/>
              </w:rPr>
            </w:pPr>
          </w:p>
        </w:tc>
        <w:tc>
          <w:tcPr>
            <w:tcW w:w="2640" w:type="dxa"/>
          </w:tcPr>
          <w:p w:rsidR="00B733F8" w:rsidRPr="00F83941" w:rsidRDefault="00B733F8">
            <w:pPr>
              <w:rPr>
                <w:rFonts w:ascii="ＭＳ 明朝" w:hAnsi="ＭＳ 明朝"/>
                <w:sz w:val="22"/>
              </w:rPr>
            </w:pPr>
          </w:p>
        </w:tc>
      </w:tr>
      <w:tr w:rsidR="00B733F8" w:rsidTr="00F83941">
        <w:tc>
          <w:tcPr>
            <w:tcW w:w="6062" w:type="dxa"/>
            <w:hideMark/>
          </w:tcPr>
          <w:p w:rsidR="00B733F8" w:rsidRPr="00F83941" w:rsidRDefault="00B733F8">
            <w:pPr>
              <w:rPr>
                <w:rFonts w:ascii="ＭＳ 明朝" w:hAnsi="ＭＳ 明朝"/>
                <w:sz w:val="24"/>
              </w:rPr>
            </w:pPr>
            <w:r w:rsidRPr="00F83941">
              <w:rPr>
                <w:rFonts w:ascii="ＭＳ 明朝" w:hAnsi="ＭＳ 明朝" w:hint="eastAsia"/>
                <w:b/>
                <w:sz w:val="24"/>
              </w:rPr>
              <w:t xml:space="preserve">第２章　自殺対策の基本的な考え方　</w:t>
            </w:r>
          </w:p>
        </w:tc>
        <w:tc>
          <w:tcPr>
            <w:tcW w:w="2640" w:type="dxa"/>
            <w:hideMark/>
          </w:tcPr>
          <w:p w:rsidR="00B733F8" w:rsidRPr="00F83941" w:rsidRDefault="00F83941">
            <w:pPr>
              <w:wordWrap w:val="0"/>
              <w:jc w:val="right"/>
              <w:rPr>
                <w:rFonts w:ascii="ＭＳ 明朝" w:hAnsi="ＭＳ 明朝"/>
                <w:b/>
                <w:sz w:val="22"/>
              </w:rPr>
            </w:pPr>
            <w:r>
              <w:rPr>
                <w:rFonts w:ascii="ＭＳ 明朝" w:hAnsi="ＭＳ 明朝" w:hint="eastAsia"/>
                <w:b/>
                <w:sz w:val="22"/>
              </w:rPr>
              <w:t xml:space="preserve">　</w:t>
            </w:r>
            <w:r w:rsidR="00B733F8" w:rsidRPr="00F83941">
              <w:rPr>
                <w:rFonts w:ascii="ＭＳ 明朝" w:hAnsi="ＭＳ 明朝" w:hint="eastAsia"/>
                <w:b/>
                <w:sz w:val="22"/>
              </w:rPr>
              <w:t>・・・・・・・・   8</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１　基本的な認識</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   8</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２　基本的な方針</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   9</w:t>
            </w:r>
          </w:p>
        </w:tc>
      </w:tr>
      <w:tr w:rsidR="00B733F8" w:rsidTr="00F83941">
        <w:tc>
          <w:tcPr>
            <w:tcW w:w="6062" w:type="dxa"/>
          </w:tcPr>
          <w:p w:rsidR="00B733F8" w:rsidRPr="00F83941" w:rsidRDefault="00B733F8" w:rsidP="00F83941">
            <w:pPr>
              <w:ind w:firstLineChars="100" w:firstLine="240"/>
              <w:rPr>
                <w:rFonts w:ascii="ＭＳ 明朝" w:hAnsi="ＭＳ 明朝"/>
                <w:sz w:val="24"/>
              </w:rPr>
            </w:pPr>
          </w:p>
        </w:tc>
        <w:tc>
          <w:tcPr>
            <w:tcW w:w="2640" w:type="dxa"/>
          </w:tcPr>
          <w:p w:rsidR="00B733F8" w:rsidRPr="00F83941" w:rsidRDefault="00B733F8">
            <w:pPr>
              <w:jc w:val="right"/>
              <w:rPr>
                <w:rFonts w:ascii="ＭＳ 明朝" w:hAnsi="ＭＳ 明朝"/>
                <w:sz w:val="22"/>
              </w:rPr>
            </w:pPr>
          </w:p>
        </w:tc>
      </w:tr>
      <w:tr w:rsidR="00B733F8" w:rsidTr="00F83941">
        <w:tc>
          <w:tcPr>
            <w:tcW w:w="6062" w:type="dxa"/>
            <w:hideMark/>
          </w:tcPr>
          <w:p w:rsidR="00B733F8" w:rsidRPr="00F83941" w:rsidRDefault="00F83941">
            <w:pPr>
              <w:rPr>
                <w:rFonts w:ascii="ＭＳ 明朝" w:hAnsi="ＭＳ 明朝"/>
                <w:b/>
                <w:sz w:val="24"/>
              </w:rPr>
            </w:pPr>
            <w:r w:rsidRPr="00F83941">
              <w:rPr>
                <w:rFonts w:ascii="ＭＳ 明朝" w:hAnsi="ＭＳ 明朝" w:hint="eastAsia"/>
                <w:b/>
                <w:sz w:val="24"/>
              </w:rPr>
              <w:t>第３章　自殺対策の</w:t>
            </w:r>
            <w:r w:rsidR="00B733F8" w:rsidRPr="00F83941">
              <w:rPr>
                <w:rFonts w:ascii="ＭＳ 明朝" w:hAnsi="ＭＳ 明朝" w:hint="eastAsia"/>
                <w:b/>
                <w:sz w:val="24"/>
              </w:rPr>
              <w:t>重点的な施策</w:t>
            </w:r>
          </w:p>
        </w:tc>
        <w:tc>
          <w:tcPr>
            <w:tcW w:w="2640" w:type="dxa"/>
            <w:hideMark/>
          </w:tcPr>
          <w:p w:rsidR="00B733F8" w:rsidRPr="00F83941" w:rsidRDefault="00B733F8">
            <w:pPr>
              <w:wordWrap w:val="0"/>
              <w:jc w:val="right"/>
              <w:rPr>
                <w:rFonts w:ascii="ＭＳ 明朝" w:hAnsi="ＭＳ 明朝"/>
                <w:b/>
                <w:sz w:val="22"/>
              </w:rPr>
            </w:pPr>
            <w:r w:rsidRPr="00F83941">
              <w:rPr>
                <w:rFonts w:ascii="ＭＳ 明朝" w:hAnsi="ＭＳ 明朝" w:hint="eastAsia"/>
                <w:b/>
                <w:sz w:val="22"/>
              </w:rPr>
              <w:t>・・・・・・・・  11</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１　自殺の実態を明らかにする</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  11</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２　府民一人ひとりの気づきと見守りを促す</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  11</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３　早期対応の中心的役割を果たす人材を養成する</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  12</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４　こころの健康づくりを進める</w:t>
            </w:r>
          </w:p>
        </w:tc>
        <w:tc>
          <w:tcPr>
            <w:tcW w:w="2640" w:type="dxa"/>
            <w:hideMark/>
          </w:tcPr>
          <w:p w:rsidR="00B733F8" w:rsidRPr="00F83941" w:rsidRDefault="00B733F8" w:rsidP="00EA5595">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14</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５　適切な精神科医療を受けられるようにする</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15</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６　社会的な取組みで自殺を防ぐ</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9655C9">
              <w:rPr>
                <w:rFonts w:ascii="ＭＳ 明朝" w:hAnsi="ＭＳ 明朝" w:hint="eastAsia"/>
                <w:sz w:val="22"/>
              </w:rPr>
              <w:t xml:space="preserve">  16</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７　自殺未遂者の再度の自殺</w:t>
            </w:r>
            <w:r w:rsidR="00A251C6" w:rsidRPr="005B116B">
              <w:rPr>
                <w:rFonts w:ascii="ＭＳ 明朝" w:hAnsi="ＭＳ 明朝" w:hint="eastAsia"/>
                <w:color w:val="000000" w:themeColor="text1"/>
                <w:sz w:val="24"/>
              </w:rPr>
              <w:t>企図</w:t>
            </w:r>
            <w:r w:rsidRPr="00F83941">
              <w:rPr>
                <w:rFonts w:ascii="ＭＳ 明朝" w:hAnsi="ＭＳ 明朝" w:hint="eastAsia"/>
                <w:sz w:val="24"/>
              </w:rPr>
              <w:t>を防ぐ</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18</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８　遺された人の支援を充実する</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18</w:t>
            </w:r>
          </w:p>
        </w:tc>
      </w:tr>
      <w:tr w:rsidR="00B733F8" w:rsidTr="00F83941">
        <w:tc>
          <w:tcPr>
            <w:tcW w:w="6062" w:type="dxa"/>
            <w:hideMark/>
          </w:tcPr>
          <w:p w:rsidR="00B733F8" w:rsidRPr="00F83941" w:rsidRDefault="00A540F5" w:rsidP="00F83941">
            <w:pPr>
              <w:ind w:firstLineChars="100" w:firstLine="240"/>
              <w:rPr>
                <w:rFonts w:ascii="ＭＳ 明朝" w:hAnsi="ＭＳ 明朝"/>
                <w:sz w:val="24"/>
              </w:rPr>
            </w:pPr>
            <w:r>
              <w:rPr>
                <w:rFonts w:ascii="ＭＳ 明朝" w:hAnsi="ＭＳ 明朝" w:hint="eastAsia"/>
                <w:sz w:val="24"/>
              </w:rPr>
              <w:t>９　行政</w:t>
            </w:r>
            <w:r w:rsidR="00B733F8" w:rsidRPr="00F83941">
              <w:rPr>
                <w:rFonts w:ascii="ＭＳ 明朝" w:hAnsi="ＭＳ 明朝" w:hint="eastAsia"/>
                <w:sz w:val="24"/>
              </w:rPr>
              <w:t>機関と民間団体との連携を強化する</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19</w:t>
            </w:r>
          </w:p>
        </w:tc>
      </w:tr>
      <w:tr w:rsidR="00B733F8" w:rsidTr="00F83941">
        <w:tc>
          <w:tcPr>
            <w:tcW w:w="6062" w:type="dxa"/>
          </w:tcPr>
          <w:p w:rsidR="00B733F8" w:rsidRPr="00F83941" w:rsidRDefault="00B733F8" w:rsidP="00F83941">
            <w:pPr>
              <w:ind w:firstLineChars="100" w:firstLine="240"/>
              <w:rPr>
                <w:rFonts w:ascii="ＭＳ 明朝" w:hAnsi="ＭＳ 明朝"/>
                <w:sz w:val="24"/>
              </w:rPr>
            </w:pPr>
          </w:p>
        </w:tc>
        <w:tc>
          <w:tcPr>
            <w:tcW w:w="2640" w:type="dxa"/>
          </w:tcPr>
          <w:p w:rsidR="00B733F8" w:rsidRPr="00F83941" w:rsidRDefault="00B733F8">
            <w:pPr>
              <w:wordWrap w:val="0"/>
              <w:jc w:val="right"/>
              <w:rPr>
                <w:rFonts w:ascii="ＭＳ 明朝" w:hAnsi="ＭＳ 明朝"/>
                <w:sz w:val="22"/>
              </w:rPr>
            </w:pPr>
          </w:p>
        </w:tc>
      </w:tr>
      <w:tr w:rsidR="00B733F8" w:rsidTr="00F83941">
        <w:tc>
          <w:tcPr>
            <w:tcW w:w="6062" w:type="dxa"/>
            <w:hideMark/>
          </w:tcPr>
          <w:p w:rsidR="00B733F8" w:rsidRPr="00F83941" w:rsidRDefault="00B733F8">
            <w:pPr>
              <w:rPr>
                <w:rFonts w:ascii="ＭＳ 明朝" w:hAnsi="ＭＳ 明朝"/>
                <w:sz w:val="24"/>
              </w:rPr>
            </w:pPr>
            <w:r w:rsidRPr="00F83941">
              <w:rPr>
                <w:rFonts w:ascii="ＭＳ 明朝" w:hAnsi="ＭＳ 明朝" w:hint="eastAsia"/>
                <w:b/>
                <w:sz w:val="24"/>
              </w:rPr>
              <w:t>第４章　自殺対策の推進体制</w:t>
            </w:r>
          </w:p>
        </w:tc>
        <w:tc>
          <w:tcPr>
            <w:tcW w:w="2640" w:type="dxa"/>
            <w:hideMark/>
          </w:tcPr>
          <w:p w:rsidR="00B733F8" w:rsidRPr="00F83941" w:rsidRDefault="00B733F8">
            <w:pPr>
              <w:wordWrap w:val="0"/>
              <w:jc w:val="right"/>
              <w:rPr>
                <w:rFonts w:ascii="ＭＳ 明朝" w:hAnsi="ＭＳ 明朝"/>
                <w:b/>
                <w:sz w:val="22"/>
              </w:rPr>
            </w:pPr>
            <w:r w:rsidRPr="00F83941">
              <w:rPr>
                <w:rFonts w:ascii="ＭＳ 明朝" w:hAnsi="ＭＳ 明朝" w:hint="eastAsia"/>
                <w:b/>
                <w:sz w:val="22"/>
              </w:rPr>
              <w:t>・・・・・・・・</w:t>
            </w:r>
            <w:r w:rsidR="00597D72">
              <w:rPr>
                <w:rFonts w:ascii="ＭＳ 明朝" w:hAnsi="ＭＳ 明朝" w:hint="eastAsia"/>
                <w:b/>
                <w:sz w:val="22"/>
              </w:rPr>
              <w:t xml:space="preserve">  20</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１　大阪府における推進体制</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20</w:t>
            </w:r>
          </w:p>
        </w:tc>
      </w:tr>
      <w:tr w:rsidR="00B733F8" w:rsidTr="00F83941">
        <w:tc>
          <w:tcPr>
            <w:tcW w:w="6062" w:type="dxa"/>
            <w:hideMark/>
          </w:tcPr>
          <w:p w:rsidR="00B733F8" w:rsidRPr="00F83941" w:rsidRDefault="00A540F5" w:rsidP="00F83941">
            <w:pPr>
              <w:ind w:firstLineChars="100" w:firstLine="240"/>
              <w:rPr>
                <w:rFonts w:ascii="ＭＳ 明朝" w:hAnsi="ＭＳ 明朝"/>
                <w:sz w:val="24"/>
              </w:rPr>
            </w:pPr>
            <w:r>
              <w:rPr>
                <w:rFonts w:ascii="ＭＳ 明朝" w:hAnsi="ＭＳ 明朝" w:hint="eastAsia"/>
                <w:sz w:val="24"/>
              </w:rPr>
              <w:t>２　市町村</w:t>
            </w:r>
            <w:r w:rsidR="00B733F8" w:rsidRPr="00F83941">
              <w:rPr>
                <w:rFonts w:ascii="ＭＳ 明朝" w:hAnsi="ＭＳ 明朝" w:hint="eastAsia"/>
                <w:sz w:val="24"/>
              </w:rPr>
              <w:t>における連携・協力体制</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21</w:t>
            </w:r>
          </w:p>
        </w:tc>
      </w:tr>
      <w:tr w:rsidR="00B733F8" w:rsidTr="00F83941">
        <w:tc>
          <w:tcPr>
            <w:tcW w:w="6062" w:type="dxa"/>
            <w:hideMark/>
          </w:tcPr>
          <w:p w:rsidR="00B733F8" w:rsidRPr="00F83941" w:rsidRDefault="00B733F8" w:rsidP="00F83941">
            <w:pPr>
              <w:ind w:firstLineChars="100" w:firstLine="240"/>
              <w:rPr>
                <w:rFonts w:ascii="ＭＳ 明朝" w:hAnsi="ＭＳ 明朝"/>
                <w:sz w:val="24"/>
              </w:rPr>
            </w:pPr>
            <w:r w:rsidRPr="00F83941">
              <w:rPr>
                <w:rFonts w:ascii="ＭＳ 明朝" w:hAnsi="ＭＳ 明朝" w:hint="eastAsia"/>
                <w:sz w:val="24"/>
              </w:rPr>
              <w:t>３　目標と施策の評価</w:t>
            </w:r>
          </w:p>
        </w:tc>
        <w:tc>
          <w:tcPr>
            <w:tcW w:w="2640" w:type="dxa"/>
            <w:hideMark/>
          </w:tcPr>
          <w:p w:rsidR="00B733F8" w:rsidRPr="00F83941" w:rsidRDefault="00B733F8">
            <w:pPr>
              <w:wordWrap w:val="0"/>
              <w:jc w:val="right"/>
              <w:rPr>
                <w:rFonts w:ascii="ＭＳ 明朝" w:hAnsi="ＭＳ 明朝"/>
                <w:sz w:val="22"/>
              </w:rPr>
            </w:pPr>
            <w:r w:rsidRPr="00F83941">
              <w:rPr>
                <w:rFonts w:ascii="ＭＳ 明朝" w:hAnsi="ＭＳ 明朝" w:hint="eastAsia"/>
                <w:sz w:val="22"/>
              </w:rPr>
              <w:t>・・・・・・・・</w:t>
            </w:r>
            <w:r w:rsidR="00597D72">
              <w:rPr>
                <w:rFonts w:ascii="ＭＳ 明朝" w:hAnsi="ＭＳ 明朝" w:hint="eastAsia"/>
                <w:sz w:val="22"/>
              </w:rPr>
              <w:t xml:space="preserve">  21</w:t>
            </w:r>
          </w:p>
        </w:tc>
      </w:tr>
    </w:tbl>
    <w:p w:rsidR="00F83941" w:rsidRDefault="00B733F8">
      <w:pPr>
        <w:widowControl/>
        <w:jc w:val="left"/>
        <w:rPr>
          <w:rFonts w:ascii="ＭＳ 明朝" w:hAnsi="ＭＳ 明朝"/>
          <w:b/>
          <w:kern w:val="0"/>
          <w:sz w:val="28"/>
        </w:rPr>
        <w:sectPr w:rsidR="00F83941" w:rsidSect="009A6B24">
          <w:footerReference w:type="default" r:id="rId10"/>
          <w:pgSz w:w="11906" w:h="16838"/>
          <w:pgMar w:top="1985" w:right="1558" w:bottom="1701" w:left="1701" w:header="851" w:footer="737" w:gutter="0"/>
          <w:pgNumType w:start="1"/>
          <w:cols w:space="425"/>
          <w:docGrid w:type="lines" w:linePitch="328"/>
        </w:sectPr>
      </w:pPr>
      <w:r>
        <w:rPr>
          <w:rFonts w:ascii="ＭＳ 明朝" w:hAnsi="ＭＳ 明朝" w:hint="eastAsia"/>
          <w:b/>
          <w:kern w:val="0"/>
          <w:sz w:val="28"/>
        </w:rPr>
        <w:br w:type="page"/>
      </w:r>
    </w:p>
    <w:p w:rsidR="00A9201B" w:rsidRPr="00A13661" w:rsidRDefault="00A9201B" w:rsidP="00A9201B">
      <w:pPr>
        <w:rPr>
          <w:rFonts w:ascii="ＭＳ 明朝" w:hAnsi="ＭＳ 明朝"/>
          <w:b/>
          <w:sz w:val="24"/>
        </w:rPr>
      </w:pPr>
      <w:r w:rsidRPr="00A13661">
        <w:rPr>
          <w:rFonts w:ascii="ＭＳ 明朝" w:hAnsi="ＭＳ 明朝" w:hint="eastAsia"/>
          <w:b/>
          <w:sz w:val="24"/>
        </w:rPr>
        <w:t>はじめに</w:t>
      </w:r>
    </w:p>
    <w:p w:rsidR="007E612A" w:rsidRPr="00A9201B" w:rsidRDefault="007E612A" w:rsidP="00A9201B">
      <w:pPr>
        <w:rPr>
          <w:rFonts w:ascii="ＭＳ 明朝" w:hAnsi="ＭＳ 明朝"/>
          <w:b/>
        </w:rPr>
      </w:pPr>
    </w:p>
    <w:p w:rsidR="007E612A" w:rsidRPr="00A13661" w:rsidRDefault="00F22536" w:rsidP="00A13661">
      <w:pPr>
        <w:ind w:firstLineChars="100" w:firstLine="241"/>
        <w:rPr>
          <w:rFonts w:ascii="ＭＳ 明朝" w:hAnsi="ＭＳ 明朝"/>
          <w:b/>
          <w:sz w:val="24"/>
        </w:rPr>
      </w:pPr>
      <w:r w:rsidRPr="00A13661">
        <w:rPr>
          <w:rFonts w:ascii="ＭＳ 明朝" w:hAnsi="ＭＳ 明朝" w:hint="eastAsia"/>
          <w:b/>
          <w:sz w:val="24"/>
        </w:rPr>
        <w:t>１　本指針の位置付け</w:t>
      </w:r>
    </w:p>
    <w:p w:rsidR="00413B56" w:rsidRDefault="00413B56" w:rsidP="007E612A">
      <w:pPr>
        <w:ind w:firstLineChars="100" w:firstLine="211"/>
        <w:rPr>
          <w:rFonts w:ascii="ＭＳ 明朝" w:hAnsi="ＭＳ 明朝"/>
          <w:b/>
        </w:rPr>
      </w:pPr>
    </w:p>
    <w:p w:rsidR="00F93924" w:rsidRPr="00A13661" w:rsidRDefault="00F93924" w:rsidP="00A13661">
      <w:pPr>
        <w:ind w:leftChars="100" w:left="210" w:firstLineChars="100" w:firstLine="240"/>
        <w:rPr>
          <w:rFonts w:ascii="ＭＳ 明朝" w:hAnsi="ＭＳ 明朝"/>
          <w:b/>
          <w:sz w:val="24"/>
        </w:rPr>
      </w:pPr>
      <w:r w:rsidRPr="00A13661">
        <w:rPr>
          <w:rFonts w:ascii="ＭＳ 明朝" w:hAnsi="ＭＳ 明朝" w:hint="eastAsia"/>
          <w:sz w:val="24"/>
        </w:rPr>
        <w:t>本指針は、平成28年4</w:t>
      </w:r>
      <w:r w:rsidR="001A243C" w:rsidRPr="00A13661">
        <w:rPr>
          <w:rFonts w:ascii="ＭＳ 明朝" w:hAnsi="ＭＳ 明朝" w:hint="eastAsia"/>
          <w:sz w:val="24"/>
        </w:rPr>
        <w:t>月に一部を改正する法律が施行された自殺対策基本法</w:t>
      </w:r>
      <w:r w:rsidR="00413B56" w:rsidRPr="00A13661">
        <w:rPr>
          <w:rFonts w:ascii="ＭＳ 明朝" w:hAnsi="ＭＳ 明朝" w:hint="eastAsia"/>
          <w:sz w:val="24"/>
        </w:rPr>
        <w:t>（</w:t>
      </w:r>
      <w:r w:rsidR="002C5FBF">
        <w:rPr>
          <w:rFonts w:ascii="ＭＳ 明朝" w:hAnsi="ＭＳ 明朝" w:hint="eastAsia"/>
          <w:sz w:val="24"/>
        </w:rPr>
        <w:t>平成18年法律第85号。</w:t>
      </w:r>
      <w:r w:rsidR="00413B56" w:rsidRPr="00A13661">
        <w:rPr>
          <w:rFonts w:ascii="ＭＳ 明朝" w:hAnsi="ＭＳ 明朝" w:hint="eastAsia"/>
          <w:sz w:val="24"/>
        </w:rPr>
        <w:t>以下「基本法」という。）</w:t>
      </w:r>
      <w:r w:rsidR="001A243C" w:rsidRPr="00A13661">
        <w:rPr>
          <w:rFonts w:ascii="ＭＳ 明朝" w:hAnsi="ＭＳ 明朝" w:hint="eastAsia"/>
          <w:sz w:val="24"/>
        </w:rPr>
        <w:t>における</w:t>
      </w:r>
      <w:r w:rsidRPr="00A13661">
        <w:rPr>
          <w:rFonts w:ascii="ＭＳ 明朝" w:hAnsi="ＭＳ 明朝" w:hint="eastAsia"/>
          <w:sz w:val="24"/>
        </w:rPr>
        <w:t>都道府県自殺対策計画と位置づけ、大阪府における自殺対策のあり方及び実情を勘案した当面の計画を示すものである。</w:t>
      </w:r>
    </w:p>
    <w:p w:rsidR="00F93924" w:rsidRPr="00A13661" w:rsidRDefault="00F93924" w:rsidP="00F93924">
      <w:pPr>
        <w:ind w:leftChars="100" w:left="210"/>
        <w:rPr>
          <w:rFonts w:ascii="ＭＳ 明朝" w:hAnsi="ＭＳ 明朝"/>
          <w:sz w:val="24"/>
        </w:rPr>
      </w:pPr>
      <w:r w:rsidRPr="00A13661">
        <w:rPr>
          <w:rFonts w:ascii="ＭＳ 明朝" w:hAnsi="ＭＳ 明朝" w:hint="eastAsia"/>
          <w:sz w:val="24"/>
        </w:rPr>
        <w:t xml:space="preserve">　</w:t>
      </w:r>
    </w:p>
    <w:p w:rsidR="001A243C" w:rsidRPr="00A13661" w:rsidRDefault="00F93924" w:rsidP="00A13661">
      <w:pPr>
        <w:ind w:leftChars="100" w:left="210" w:firstLineChars="100" w:firstLine="240"/>
        <w:rPr>
          <w:rFonts w:ascii="ＭＳ 明朝" w:hAnsi="ＭＳ 明朝"/>
          <w:sz w:val="24"/>
        </w:rPr>
      </w:pPr>
      <w:r w:rsidRPr="00A13661">
        <w:rPr>
          <w:rFonts w:ascii="ＭＳ 明朝" w:hAnsi="ＭＳ 明朝" w:hint="eastAsia"/>
          <w:sz w:val="24"/>
        </w:rPr>
        <w:t>今般の改正は、</w:t>
      </w:r>
      <w:r w:rsidR="00B167DE" w:rsidRPr="00A13661">
        <w:rPr>
          <w:rFonts w:ascii="ＭＳ 明朝" w:hAnsi="ＭＳ 明朝" w:hint="eastAsia"/>
          <w:sz w:val="24"/>
        </w:rPr>
        <w:t>国の「自殺総合対策大綱」を踏まえて、</w:t>
      </w:r>
      <w:r w:rsidRPr="00A13661">
        <w:rPr>
          <w:rFonts w:ascii="ＭＳ 明朝" w:hAnsi="ＭＳ 明朝" w:hint="eastAsia"/>
          <w:sz w:val="24"/>
        </w:rPr>
        <w:t>地域の実情に応じた総合的な自殺対策</w:t>
      </w:r>
      <w:r w:rsidR="007E612A" w:rsidRPr="00A13661">
        <w:rPr>
          <w:rFonts w:ascii="ＭＳ 明朝" w:hAnsi="ＭＳ 明朝" w:hint="eastAsia"/>
          <w:sz w:val="24"/>
        </w:rPr>
        <w:t>を推進するために、</w:t>
      </w:r>
      <w:r w:rsidR="00B167DE" w:rsidRPr="00A13661">
        <w:rPr>
          <w:rFonts w:ascii="ＭＳ 明朝" w:hAnsi="ＭＳ 明朝" w:hint="eastAsia"/>
          <w:sz w:val="24"/>
        </w:rPr>
        <w:t>平成24年３月に策定した</w:t>
      </w:r>
      <w:r w:rsidR="007E612A" w:rsidRPr="00A13661">
        <w:rPr>
          <w:rFonts w:ascii="ＭＳ 明朝" w:hAnsi="ＭＳ 明朝" w:hint="eastAsia"/>
          <w:sz w:val="24"/>
        </w:rPr>
        <w:t>大阪府自殺対策基本指針</w:t>
      </w:r>
      <w:r w:rsidRPr="00A13661">
        <w:rPr>
          <w:rFonts w:ascii="ＭＳ 明朝" w:hAnsi="ＭＳ 明朝" w:hint="eastAsia"/>
          <w:sz w:val="24"/>
        </w:rPr>
        <w:t>の計画期間</w:t>
      </w:r>
      <w:r w:rsidR="00B167DE" w:rsidRPr="00A13661">
        <w:rPr>
          <w:rFonts w:ascii="ＭＳ 明朝" w:hAnsi="ＭＳ 明朝" w:hint="eastAsia"/>
          <w:sz w:val="24"/>
        </w:rPr>
        <w:t>の</w:t>
      </w:r>
      <w:r w:rsidRPr="00A13661">
        <w:rPr>
          <w:rFonts w:ascii="ＭＳ 明朝" w:hAnsi="ＭＳ 明朝" w:hint="eastAsia"/>
          <w:sz w:val="24"/>
        </w:rPr>
        <w:t>５年</w:t>
      </w:r>
      <w:r w:rsidR="00B167DE" w:rsidRPr="00A13661">
        <w:rPr>
          <w:rFonts w:ascii="ＭＳ 明朝" w:hAnsi="ＭＳ 明朝" w:hint="eastAsia"/>
          <w:sz w:val="24"/>
        </w:rPr>
        <w:t>が経過する</w:t>
      </w:r>
      <w:r w:rsidR="007E612A" w:rsidRPr="00A13661">
        <w:rPr>
          <w:rFonts w:ascii="ＭＳ 明朝" w:hAnsi="ＭＳ 明朝" w:hint="eastAsia"/>
          <w:sz w:val="24"/>
        </w:rPr>
        <w:t>こと</w:t>
      </w:r>
      <w:r w:rsidR="001A243C" w:rsidRPr="00A13661">
        <w:rPr>
          <w:rFonts w:ascii="ＭＳ 明朝" w:hAnsi="ＭＳ 明朝" w:hint="eastAsia"/>
          <w:sz w:val="24"/>
        </w:rPr>
        <w:t>を</w:t>
      </w:r>
      <w:r w:rsidR="007E612A" w:rsidRPr="00A13661">
        <w:rPr>
          <w:rFonts w:ascii="ＭＳ 明朝" w:hAnsi="ＭＳ 明朝" w:hint="eastAsia"/>
          <w:sz w:val="24"/>
        </w:rPr>
        <w:t>契機と</w:t>
      </w:r>
      <w:r w:rsidR="001A243C" w:rsidRPr="00A13661">
        <w:rPr>
          <w:rFonts w:ascii="ＭＳ 明朝" w:hAnsi="ＭＳ 明朝" w:hint="eastAsia"/>
          <w:sz w:val="24"/>
        </w:rPr>
        <w:t>している。</w:t>
      </w:r>
    </w:p>
    <w:p w:rsidR="001A243C" w:rsidRPr="00A13661" w:rsidRDefault="001A243C" w:rsidP="00A13661">
      <w:pPr>
        <w:ind w:leftChars="100" w:left="210" w:firstLineChars="100" w:firstLine="240"/>
        <w:rPr>
          <w:rFonts w:ascii="ＭＳ 明朝" w:hAnsi="ＭＳ 明朝"/>
          <w:sz w:val="24"/>
        </w:rPr>
      </w:pPr>
    </w:p>
    <w:p w:rsidR="00F22536" w:rsidRPr="00A13661" w:rsidRDefault="00413B56" w:rsidP="00A13661">
      <w:pPr>
        <w:ind w:leftChars="100" w:left="210" w:firstLineChars="100" w:firstLine="240"/>
        <w:rPr>
          <w:rFonts w:ascii="ＭＳ 明朝" w:hAnsi="ＭＳ 明朝"/>
          <w:sz w:val="24"/>
        </w:rPr>
      </w:pPr>
      <w:r w:rsidRPr="00A13661">
        <w:rPr>
          <w:rFonts w:ascii="ＭＳ 明朝" w:hAnsi="ＭＳ 明朝" w:hint="eastAsia"/>
          <w:sz w:val="24"/>
        </w:rPr>
        <w:t>基本法の</w:t>
      </w:r>
      <w:r w:rsidR="001A243C" w:rsidRPr="00A13661">
        <w:rPr>
          <w:rFonts w:ascii="ＭＳ 明朝" w:hAnsi="ＭＳ 明朝" w:hint="eastAsia"/>
          <w:sz w:val="24"/>
        </w:rPr>
        <w:t>趣旨を反映させるとともに</w:t>
      </w:r>
      <w:r w:rsidR="007E612A" w:rsidRPr="00A13661">
        <w:rPr>
          <w:rFonts w:ascii="ＭＳ 明朝" w:hAnsi="ＭＳ 明朝" w:hint="eastAsia"/>
          <w:sz w:val="24"/>
        </w:rPr>
        <w:t>、</w:t>
      </w:r>
      <w:r w:rsidR="00F22536" w:rsidRPr="00A13661">
        <w:rPr>
          <w:rFonts w:ascii="ＭＳ 明朝" w:hAnsi="ＭＳ 明朝" w:hint="eastAsia"/>
          <w:sz w:val="24"/>
        </w:rPr>
        <w:t>保健、医療、福祉、教育、労働その他の関連施策が有機的に連携し、総合的に自殺対策が推進されることで、誰もが生きがいや希望をもって暮らすことのできる社会の実現をめざす</w:t>
      </w:r>
      <w:r w:rsidR="00054549" w:rsidRPr="005B116B">
        <w:rPr>
          <w:rFonts w:ascii="ＭＳ 明朝" w:hAnsi="ＭＳ 明朝" w:hint="eastAsia"/>
          <w:color w:val="000000" w:themeColor="text1"/>
          <w:sz w:val="24"/>
        </w:rPr>
        <w:t>ための指針</w:t>
      </w:r>
      <w:r w:rsidR="007E612A" w:rsidRPr="00A13661">
        <w:rPr>
          <w:rFonts w:ascii="ＭＳ 明朝" w:hAnsi="ＭＳ 明朝" w:hint="eastAsia"/>
          <w:sz w:val="24"/>
        </w:rPr>
        <w:t>となっている</w:t>
      </w:r>
      <w:r w:rsidR="00F93924" w:rsidRPr="00A13661">
        <w:rPr>
          <w:rFonts w:ascii="ＭＳ 明朝" w:hAnsi="ＭＳ 明朝" w:hint="eastAsia"/>
          <w:sz w:val="24"/>
        </w:rPr>
        <w:t>。</w:t>
      </w:r>
    </w:p>
    <w:p w:rsidR="00F22536" w:rsidRPr="00F22536" w:rsidRDefault="00F22536" w:rsidP="00F22536">
      <w:pPr>
        <w:ind w:firstLineChars="100" w:firstLine="210"/>
        <w:rPr>
          <w:rFonts w:ascii="ＭＳ 明朝" w:hAnsi="ＭＳ 明朝"/>
        </w:rPr>
      </w:pPr>
    </w:p>
    <w:p w:rsidR="007E612A" w:rsidRDefault="007E612A">
      <w:pPr>
        <w:widowControl/>
        <w:jc w:val="left"/>
        <w:rPr>
          <w:rFonts w:ascii="ＭＳ 明朝" w:hAnsi="ＭＳ 明朝"/>
        </w:rPr>
      </w:pPr>
      <w:r>
        <w:rPr>
          <w:rFonts w:ascii="ＭＳ 明朝" w:hAnsi="ＭＳ 明朝"/>
        </w:rPr>
        <w:br w:type="page"/>
      </w:r>
    </w:p>
    <w:p w:rsidR="00F22536" w:rsidRPr="00A13661" w:rsidRDefault="00F22536" w:rsidP="00A13661">
      <w:pPr>
        <w:ind w:firstLineChars="100" w:firstLine="241"/>
        <w:rPr>
          <w:rFonts w:ascii="ＭＳ 明朝" w:hAnsi="ＭＳ 明朝"/>
          <w:b/>
          <w:sz w:val="24"/>
        </w:rPr>
      </w:pPr>
      <w:r w:rsidRPr="00A13661">
        <w:rPr>
          <w:rFonts w:ascii="ＭＳ 明朝" w:hAnsi="ＭＳ 明朝" w:hint="eastAsia"/>
          <w:b/>
          <w:sz w:val="24"/>
        </w:rPr>
        <w:t>２　これまでの経緯</w:t>
      </w:r>
    </w:p>
    <w:p w:rsidR="00F22536" w:rsidRDefault="00F22536" w:rsidP="00F22536">
      <w:pPr>
        <w:ind w:firstLineChars="100" w:firstLine="210"/>
        <w:rPr>
          <w:rFonts w:ascii="ＭＳ 明朝" w:hAnsi="ＭＳ 明朝"/>
        </w:rPr>
      </w:pPr>
    </w:p>
    <w:p w:rsidR="00F65D2D" w:rsidRPr="00A13661" w:rsidRDefault="00F65D2D" w:rsidP="00A13661">
      <w:pPr>
        <w:ind w:leftChars="100" w:left="210" w:firstLineChars="100" w:firstLine="240"/>
        <w:rPr>
          <w:rFonts w:ascii="ＭＳ 明朝" w:hAnsi="ＭＳ 明朝"/>
          <w:sz w:val="24"/>
        </w:rPr>
      </w:pPr>
      <w:r w:rsidRPr="00A13661">
        <w:rPr>
          <w:rFonts w:ascii="ＭＳ 明朝" w:hAnsi="ＭＳ 明朝" w:hint="eastAsia"/>
          <w:sz w:val="24"/>
        </w:rPr>
        <w:t>全国の自殺者数は、平成10年に３万人を超えて以来、毎年３万人を超える高止まりの状況が続いていた。この状況の中、国においては、平成18年10</w:t>
      </w:r>
      <w:r w:rsidR="00413B56" w:rsidRPr="00A13661">
        <w:rPr>
          <w:rFonts w:ascii="ＭＳ 明朝" w:hAnsi="ＭＳ 明朝" w:hint="eastAsia"/>
          <w:sz w:val="24"/>
        </w:rPr>
        <w:t>月に</w:t>
      </w:r>
      <w:r w:rsidRPr="00A13661">
        <w:rPr>
          <w:rFonts w:ascii="ＭＳ 明朝" w:hAnsi="ＭＳ 明朝" w:hint="eastAsia"/>
          <w:sz w:val="24"/>
        </w:rPr>
        <w:t>基本法が施行、平成19年６月に自殺総合対策大綱が策定（平成24年８月に改正）されて、国を挙げて取り組む自殺対策の方向性が示された。</w:t>
      </w:r>
    </w:p>
    <w:p w:rsidR="00F65D2D" w:rsidRPr="00A13661" w:rsidRDefault="00F65D2D" w:rsidP="00A13661">
      <w:pPr>
        <w:ind w:leftChars="100" w:left="210" w:firstLineChars="100" w:firstLine="240"/>
        <w:rPr>
          <w:rFonts w:ascii="ＭＳ 明朝" w:hAnsi="ＭＳ 明朝"/>
          <w:sz w:val="24"/>
        </w:rPr>
      </w:pPr>
      <w:r w:rsidRPr="00A13661">
        <w:rPr>
          <w:rFonts w:ascii="ＭＳ 明朝" w:hAnsi="ＭＳ 明朝" w:hint="eastAsia"/>
          <w:sz w:val="24"/>
        </w:rPr>
        <w:t>さらに、地域の実情を踏まえた対策の実施のため、自治体への助成制度として、平成21年に地域自殺対策緊急強化基金、平成27年に地域自殺対策強化交付金が創設された。</w:t>
      </w:r>
    </w:p>
    <w:p w:rsidR="00B167DE" w:rsidRPr="00A13661" w:rsidRDefault="00B167DE" w:rsidP="00A13661">
      <w:pPr>
        <w:ind w:leftChars="100" w:left="210" w:firstLineChars="100" w:firstLine="240"/>
        <w:rPr>
          <w:rFonts w:ascii="ＭＳ 明朝" w:hAnsi="ＭＳ 明朝"/>
          <w:sz w:val="24"/>
        </w:rPr>
      </w:pPr>
    </w:p>
    <w:p w:rsidR="007E612A" w:rsidRPr="00A13661" w:rsidRDefault="00F65D2D" w:rsidP="00A13661">
      <w:pPr>
        <w:ind w:leftChars="100" w:left="210" w:firstLineChars="100" w:firstLine="240"/>
        <w:rPr>
          <w:rFonts w:ascii="ＭＳ 明朝" w:hAnsi="ＭＳ 明朝"/>
          <w:sz w:val="24"/>
        </w:rPr>
      </w:pPr>
      <w:r w:rsidRPr="00A13661">
        <w:rPr>
          <w:rFonts w:ascii="ＭＳ 明朝" w:hAnsi="ＭＳ 明朝" w:hint="eastAsia"/>
          <w:sz w:val="24"/>
        </w:rPr>
        <w:t>大阪府においては、</w:t>
      </w:r>
      <w:r w:rsidR="00413B56" w:rsidRPr="00A13661">
        <w:rPr>
          <w:rFonts w:ascii="ＭＳ 明朝" w:hAnsi="ＭＳ 明朝" w:hint="eastAsia"/>
          <w:sz w:val="24"/>
        </w:rPr>
        <w:t>警察庁</w:t>
      </w:r>
      <w:r w:rsidR="00B733F8">
        <w:rPr>
          <w:rFonts w:ascii="ＭＳ 明朝" w:hAnsi="ＭＳ 明朝" w:hint="eastAsia"/>
          <w:sz w:val="24"/>
        </w:rPr>
        <w:t>「自殺統計」</w:t>
      </w:r>
      <w:r w:rsidR="00413B56" w:rsidRPr="00A13661">
        <w:rPr>
          <w:rFonts w:ascii="ＭＳ 明朝" w:hAnsi="ＭＳ 明朝" w:hint="eastAsia"/>
          <w:sz w:val="24"/>
        </w:rPr>
        <w:t>によると</w:t>
      </w:r>
      <w:r w:rsidRPr="00A13661">
        <w:rPr>
          <w:rFonts w:ascii="ＭＳ 明朝" w:hAnsi="ＭＳ 明朝" w:hint="eastAsia"/>
          <w:sz w:val="24"/>
        </w:rPr>
        <w:t>平成</w:t>
      </w:r>
      <w:r w:rsidR="00413B56" w:rsidRPr="00A13661">
        <w:rPr>
          <w:rFonts w:ascii="ＭＳ 明朝" w:hAnsi="ＭＳ 明朝" w:hint="eastAsia"/>
          <w:sz w:val="24"/>
        </w:rPr>
        <w:t>10</w:t>
      </w:r>
      <w:r w:rsidRPr="00A13661">
        <w:rPr>
          <w:rFonts w:ascii="ＭＳ 明朝" w:hAnsi="ＭＳ 明朝" w:hint="eastAsia"/>
          <w:sz w:val="24"/>
        </w:rPr>
        <w:t>年に自殺者数のピークを迎え、それ以降、全国に平行して推移し、</w:t>
      </w:r>
      <w:r w:rsidR="005F2F84" w:rsidRPr="00A13661">
        <w:rPr>
          <w:rFonts w:ascii="ＭＳ 明朝" w:hAnsi="ＭＳ 明朝" w:hint="eastAsia"/>
          <w:sz w:val="24"/>
        </w:rPr>
        <w:t>毎年</w:t>
      </w:r>
      <w:r w:rsidRPr="00A13661">
        <w:rPr>
          <w:rFonts w:ascii="ＭＳ 明朝" w:hAnsi="ＭＳ 明朝" w:hint="eastAsia"/>
          <w:sz w:val="24"/>
        </w:rPr>
        <w:t>２千人を超える高止まりの状況となっていたことから、平成15年に、自殺対策に係る関係機関や団体が参画する「大阪府自殺防止対策懇話会」を設置（平成18年に「大阪府自殺対策連絡協議会」、平成24年に「大阪府自殺対策審議会」に改組）して関係者が一体となって自殺対策に取り組む体制を整備した。</w:t>
      </w:r>
    </w:p>
    <w:p w:rsidR="00413B56" w:rsidRPr="00A13661" w:rsidRDefault="00413B56" w:rsidP="00A13661">
      <w:pPr>
        <w:ind w:leftChars="100" w:left="210" w:firstLineChars="100" w:firstLine="240"/>
        <w:rPr>
          <w:rFonts w:ascii="ＭＳ 明朝" w:hAnsi="ＭＳ 明朝"/>
          <w:sz w:val="24"/>
        </w:rPr>
      </w:pPr>
    </w:p>
    <w:p w:rsidR="00F65D2D" w:rsidRPr="00A13661" w:rsidRDefault="00F65D2D" w:rsidP="00A13661">
      <w:pPr>
        <w:ind w:leftChars="100" w:left="210" w:firstLineChars="100" w:firstLine="240"/>
        <w:rPr>
          <w:rFonts w:ascii="ＭＳ 明朝" w:hAnsi="ＭＳ 明朝"/>
          <w:sz w:val="24"/>
        </w:rPr>
      </w:pPr>
      <w:r w:rsidRPr="00A13661">
        <w:rPr>
          <w:rFonts w:ascii="ＭＳ 明朝" w:hAnsi="ＭＳ 明朝" w:hint="eastAsia"/>
          <w:sz w:val="24"/>
        </w:rPr>
        <w:t>また、平成21年度からは、地域自殺対策緊急強化基金を活用し、実態調査や普及啓発、人材養成事業を行うとともに、市町村や民間団体への支援等により、地域の自殺対策力の強化を図った。なお、基金を活用した事業については、「大阪府における自殺対策」（平成27年６月　大阪府こころの健康総合センター）において詳細がまとめられている。</w:t>
      </w:r>
    </w:p>
    <w:p w:rsidR="00413B56" w:rsidRPr="00A13661" w:rsidRDefault="00413B56" w:rsidP="00A13661">
      <w:pPr>
        <w:ind w:leftChars="100" w:left="210" w:firstLineChars="100" w:firstLine="240"/>
        <w:rPr>
          <w:rFonts w:ascii="ＭＳ 明朝" w:hAnsi="ＭＳ 明朝"/>
          <w:sz w:val="24"/>
        </w:rPr>
      </w:pPr>
    </w:p>
    <w:p w:rsidR="00F65D2D" w:rsidRPr="00A13661" w:rsidRDefault="00F65D2D" w:rsidP="00A13661">
      <w:pPr>
        <w:ind w:leftChars="100" w:left="210" w:firstLineChars="100" w:firstLine="240"/>
        <w:rPr>
          <w:rFonts w:ascii="ＭＳ 明朝" w:hAnsi="ＭＳ 明朝"/>
          <w:sz w:val="24"/>
        </w:rPr>
      </w:pPr>
      <w:r w:rsidRPr="00A13661">
        <w:rPr>
          <w:rFonts w:ascii="ＭＳ 明朝" w:hAnsi="ＭＳ 明朝" w:hint="eastAsia"/>
          <w:sz w:val="24"/>
        </w:rPr>
        <w:t>平成24</w:t>
      </w:r>
      <w:r w:rsidR="009F2119" w:rsidRPr="00A13661">
        <w:rPr>
          <w:rFonts w:ascii="ＭＳ 明朝" w:hAnsi="ＭＳ 明朝" w:hint="eastAsia"/>
          <w:sz w:val="24"/>
        </w:rPr>
        <w:t>年３月に</w:t>
      </w:r>
      <w:r w:rsidRPr="00A13661">
        <w:rPr>
          <w:rFonts w:ascii="ＭＳ 明朝" w:hAnsi="ＭＳ 明朝" w:hint="eastAsia"/>
          <w:sz w:val="24"/>
        </w:rPr>
        <w:t>大阪府自殺対策基本指針を策定し</w:t>
      </w:r>
      <w:r w:rsidR="007E612A" w:rsidRPr="00A13661">
        <w:rPr>
          <w:rFonts w:ascii="ＭＳ 明朝" w:hAnsi="ＭＳ 明朝" w:hint="eastAsia"/>
          <w:sz w:val="24"/>
        </w:rPr>
        <w:t>、大阪府としての自殺対策の方向性を示し、</w:t>
      </w:r>
      <w:r w:rsidRPr="00A13661">
        <w:rPr>
          <w:rFonts w:ascii="ＭＳ 明朝" w:hAnsi="ＭＳ 明朝" w:hint="eastAsia"/>
          <w:sz w:val="24"/>
        </w:rPr>
        <w:t>基本指針に基づいて自殺対策に取り組んできた</w:t>
      </w:r>
      <w:r w:rsidR="00B167DE" w:rsidRPr="00A13661">
        <w:rPr>
          <w:rFonts w:ascii="ＭＳ 明朝" w:hAnsi="ＭＳ 明朝" w:hint="eastAsia"/>
          <w:sz w:val="24"/>
        </w:rPr>
        <w:t>。その</w:t>
      </w:r>
      <w:r w:rsidRPr="00A13661">
        <w:rPr>
          <w:rFonts w:ascii="ＭＳ 明朝" w:hAnsi="ＭＳ 明朝" w:hint="eastAsia"/>
          <w:sz w:val="24"/>
        </w:rPr>
        <w:t>結果、平成27年の自殺者数は、警察庁</w:t>
      </w:r>
      <w:r w:rsidR="00B733F8">
        <w:rPr>
          <w:rFonts w:ascii="ＭＳ 明朝" w:hAnsi="ＭＳ 明朝" w:hint="eastAsia"/>
          <w:sz w:val="24"/>
        </w:rPr>
        <w:t>「自殺</w:t>
      </w:r>
      <w:r w:rsidRPr="00A13661">
        <w:rPr>
          <w:rFonts w:ascii="ＭＳ 明朝" w:hAnsi="ＭＳ 明朝" w:hint="eastAsia"/>
          <w:sz w:val="24"/>
        </w:rPr>
        <w:t>統計</w:t>
      </w:r>
      <w:r w:rsidR="00B733F8">
        <w:rPr>
          <w:rFonts w:ascii="ＭＳ 明朝" w:hAnsi="ＭＳ 明朝" w:hint="eastAsia"/>
          <w:sz w:val="24"/>
        </w:rPr>
        <w:t>」において、</w:t>
      </w:r>
      <w:r w:rsidRPr="00A13661">
        <w:rPr>
          <w:rFonts w:ascii="ＭＳ 明朝" w:hAnsi="ＭＳ 明朝" w:hint="eastAsia"/>
          <w:sz w:val="24"/>
        </w:rPr>
        <w:t>1,295人にまで減少した</w:t>
      </w:r>
      <w:r w:rsidR="00B167DE" w:rsidRPr="00A13661">
        <w:rPr>
          <w:rFonts w:ascii="ＭＳ 明朝" w:hAnsi="ＭＳ 明朝" w:hint="eastAsia"/>
          <w:sz w:val="24"/>
        </w:rPr>
        <w:t>ところである</w:t>
      </w:r>
      <w:r w:rsidRPr="00A13661">
        <w:rPr>
          <w:rFonts w:ascii="ＭＳ 明朝" w:hAnsi="ＭＳ 明朝" w:hint="eastAsia"/>
          <w:sz w:val="24"/>
        </w:rPr>
        <w:t>。</w:t>
      </w:r>
    </w:p>
    <w:p w:rsidR="00413B56" w:rsidRPr="00A13661" w:rsidRDefault="00413B56" w:rsidP="00A13661">
      <w:pPr>
        <w:ind w:leftChars="100" w:left="210" w:firstLineChars="100" w:firstLine="240"/>
        <w:rPr>
          <w:rFonts w:ascii="ＭＳ 明朝" w:hAnsi="ＭＳ 明朝"/>
          <w:sz w:val="24"/>
        </w:rPr>
      </w:pPr>
    </w:p>
    <w:p w:rsidR="00A9201B" w:rsidRPr="000217C0" w:rsidRDefault="00F65D2D" w:rsidP="00A13661">
      <w:pPr>
        <w:ind w:leftChars="100" w:left="210" w:firstLineChars="100" w:firstLine="240"/>
        <w:rPr>
          <w:rFonts w:ascii="ＭＳ 明朝" w:hAnsi="ＭＳ 明朝"/>
        </w:rPr>
      </w:pPr>
      <w:r w:rsidRPr="00A13661">
        <w:rPr>
          <w:rFonts w:ascii="ＭＳ 明朝" w:hAnsi="ＭＳ 明朝" w:hint="eastAsia"/>
          <w:sz w:val="24"/>
        </w:rPr>
        <w:t>しかしながら、統計上１日に約４名の方が自殺で亡くなるという依然として深刻な状況</w:t>
      </w:r>
      <w:r w:rsidR="007E612A" w:rsidRPr="00A13661">
        <w:rPr>
          <w:rFonts w:ascii="ＭＳ 明朝" w:hAnsi="ＭＳ 明朝" w:hint="eastAsia"/>
          <w:sz w:val="24"/>
        </w:rPr>
        <w:t>にあ</w:t>
      </w:r>
      <w:r w:rsidR="001A243C" w:rsidRPr="00A13661">
        <w:rPr>
          <w:rFonts w:ascii="ＭＳ 明朝" w:hAnsi="ＭＳ 明朝" w:hint="eastAsia"/>
          <w:sz w:val="24"/>
        </w:rPr>
        <w:t>ることから、</w:t>
      </w:r>
      <w:r w:rsidRPr="00A13661">
        <w:rPr>
          <w:rFonts w:ascii="ＭＳ 明朝" w:hAnsi="ＭＳ 明朝" w:hint="eastAsia"/>
          <w:sz w:val="24"/>
        </w:rPr>
        <w:t>今後も引き続き、</w:t>
      </w:r>
      <w:r w:rsidR="001A243C" w:rsidRPr="00A13661">
        <w:rPr>
          <w:rFonts w:ascii="ＭＳ 明朝" w:hAnsi="ＭＳ 明朝" w:hint="eastAsia"/>
          <w:sz w:val="24"/>
        </w:rPr>
        <w:t>大きな社会問題であるととらえて、</w:t>
      </w:r>
      <w:r w:rsidR="00B167DE" w:rsidRPr="00A13661">
        <w:rPr>
          <w:rFonts w:ascii="ＭＳ 明朝" w:hAnsi="ＭＳ 明朝" w:hint="eastAsia"/>
          <w:sz w:val="24"/>
        </w:rPr>
        <w:t>総合的な</w:t>
      </w:r>
      <w:r w:rsidR="007E612A" w:rsidRPr="00A13661">
        <w:rPr>
          <w:rFonts w:ascii="ＭＳ 明朝" w:hAnsi="ＭＳ 明朝" w:hint="eastAsia"/>
          <w:sz w:val="24"/>
        </w:rPr>
        <w:t>自殺対策の推進</w:t>
      </w:r>
      <w:r w:rsidR="001A243C" w:rsidRPr="00A13661">
        <w:rPr>
          <w:rFonts w:ascii="ＭＳ 明朝" w:hAnsi="ＭＳ 明朝" w:hint="eastAsia"/>
          <w:sz w:val="24"/>
        </w:rPr>
        <w:t>を図っていかなければならない。</w:t>
      </w:r>
      <w:r w:rsidR="00A9201B">
        <w:rPr>
          <w:rFonts w:ascii="ＭＳ 明朝" w:hAnsi="ＭＳ 明朝"/>
        </w:rPr>
        <w:br w:type="page"/>
      </w:r>
    </w:p>
    <w:p w:rsidR="00A9201B" w:rsidRPr="00A13661" w:rsidRDefault="00A9201B" w:rsidP="00A9201B">
      <w:pPr>
        <w:rPr>
          <w:rFonts w:ascii="ＭＳ 明朝" w:hAnsi="ＭＳ 明朝"/>
          <w:b/>
          <w:sz w:val="24"/>
        </w:rPr>
      </w:pPr>
      <w:r w:rsidRPr="00A13661">
        <w:rPr>
          <w:rFonts w:ascii="ＭＳ 明朝" w:hAnsi="ＭＳ 明朝" w:hint="eastAsia"/>
          <w:b/>
          <w:sz w:val="24"/>
        </w:rPr>
        <w:t>第１章　自殺対策の現状と課題</w:t>
      </w:r>
    </w:p>
    <w:p w:rsidR="009F2119" w:rsidRPr="00A13661" w:rsidRDefault="009F2119" w:rsidP="00A9201B">
      <w:pPr>
        <w:rPr>
          <w:rFonts w:ascii="ＭＳ 明朝" w:hAnsi="ＭＳ 明朝"/>
          <w:b/>
          <w:sz w:val="24"/>
        </w:rPr>
      </w:pPr>
    </w:p>
    <w:p w:rsidR="00A9201B" w:rsidRPr="00A13661" w:rsidRDefault="00A9201B" w:rsidP="00A13661">
      <w:pPr>
        <w:ind w:firstLineChars="100" w:firstLine="241"/>
        <w:rPr>
          <w:rFonts w:ascii="ＭＳ 明朝" w:hAnsi="ＭＳ 明朝"/>
          <w:b/>
          <w:sz w:val="24"/>
        </w:rPr>
      </w:pPr>
      <w:r w:rsidRPr="00A13661">
        <w:rPr>
          <w:rFonts w:ascii="ＭＳ 明朝" w:hAnsi="ＭＳ 明朝" w:hint="eastAsia"/>
          <w:b/>
          <w:sz w:val="24"/>
        </w:rPr>
        <w:t>１　大阪府の自殺者の状況</w:t>
      </w:r>
    </w:p>
    <w:p w:rsidR="009F2119" w:rsidRPr="00A13661" w:rsidRDefault="009F2119" w:rsidP="00A13661">
      <w:pPr>
        <w:ind w:firstLineChars="100" w:firstLine="241"/>
        <w:rPr>
          <w:rFonts w:ascii="ＭＳ 明朝" w:hAnsi="ＭＳ 明朝"/>
          <w:b/>
          <w:sz w:val="24"/>
        </w:rPr>
      </w:pPr>
    </w:p>
    <w:p w:rsidR="00413B56" w:rsidRPr="00A13661" w:rsidRDefault="00413B56" w:rsidP="00A13661">
      <w:pPr>
        <w:ind w:firstLineChars="200" w:firstLine="480"/>
        <w:rPr>
          <w:rFonts w:ascii="ＭＳ 明朝" w:hAnsi="ＭＳ 明朝"/>
          <w:sz w:val="24"/>
        </w:rPr>
      </w:pPr>
      <w:r w:rsidRPr="00A13661">
        <w:rPr>
          <w:rFonts w:ascii="ＭＳ 明朝" w:hAnsi="ＭＳ 明朝" w:hint="eastAsia"/>
          <w:sz w:val="24"/>
        </w:rPr>
        <w:t>(1) 自殺者の年次推移</w:t>
      </w:r>
    </w:p>
    <w:p w:rsidR="00665CF6" w:rsidRDefault="006128AF" w:rsidP="00665CF6">
      <w:pPr>
        <w:ind w:leftChars="300" w:left="630" w:firstLineChars="100" w:firstLine="240"/>
        <w:rPr>
          <w:rFonts w:ascii="ＭＳ 明朝" w:hAnsi="ＭＳ 明朝"/>
          <w:sz w:val="24"/>
        </w:rPr>
      </w:pPr>
      <w:r>
        <w:rPr>
          <w:rFonts w:ascii="ＭＳ 明朝" w:hAnsi="ＭＳ 明朝" w:hint="eastAsia"/>
          <w:sz w:val="24"/>
        </w:rPr>
        <w:t>厚生労働省「人口動態統計」における</w:t>
      </w:r>
      <w:r w:rsidR="00413B56" w:rsidRPr="00A13661">
        <w:rPr>
          <w:rFonts w:ascii="ＭＳ 明朝" w:hAnsi="ＭＳ 明朝" w:hint="eastAsia"/>
          <w:sz w:val="24"/>
        </w:rPr>
        <w:t>大阪府</w:t>
      </w:r>
      <w:r>
        <w:rPr>
          <w:rFonts w:ascii="ＭＳ 明朝" w:hAnsi="ＭＳ 明朝" w:hint="eastAsia"/>
          <w:sz w:val="24"/>
        </w:rPr>
        <w:t>の</w:t>
      </w:r>
      <w:r w:rsidR="00413B56" w:rsidRPr="00A13661">
        <w:rPr>
          <w:rFonts w:ascii="ＭＳ 明朝" w:hAnsi="ＭＳ 明朝" w:hint="eastAsia"/>
          <w:sz w:val="24"/>
        </w:rPr>
        <w:t>自殺者の年次推移をみると、ほぼ全国に平行して推移し、平成9年から</w:t>
      </w:r>
      <w:r w:rsidR="00A540F5">
        <w:rPr>
          <w:rFonts w:ascii="ＭＳ 明朝" w:hAnsi="ＭＳ 明朝" w:hint="eastAsia"/>
          <w:sz w:val="24"/>
        </w:rPr>
        <w:t>平成</w:t>
      </w:r>
      <w:r w:rsidR="00413B56" w:rsidRPr="00A13661">
        <w:rPr>
          <w:rFonts w:ascii="ＭＳ 明朝" w:hAnsi="ＭＳ 明朝" w:hint="eastAsia"/>
          <w:sz w:val="24"/>
        </w:rPr>
        <w:t>10年に急増し平成11年のピーク以降２千人を超える状況が続いたが、平成23年より減少し始め、平成</w:t>
      </w:r>
      <w:r w:rsidR="00D861D3">
        <w:rPr>
          <w:rFonts w:ascii="ＭＳ 明朝" w:hAnsi="ＭＳ 明朝" w:hint="eastAsia"/>
          <w:sz w:val="24"/>
        </w:rPr>
        <w:t>27</w:t>
      </w:r>
      <w:r w:rsidR="00413B56" w:rsidRPr="00A13661">
        <w:rPr>
          <w:rFonts w:ascii="ＭＳ 明朝" w:hAnsi="ＭＳ 明朝" w:hint="eastAsia"/>
          <w:sz w:val="24"/>
        </w:rPr>
        <w:t>年は</w:t>
      </w:r>
      <w:r w:rsidR="00D861D3">
        <w:rPr>
          <w:rFonts w:ascii="ＭＳ 明朝" w:hAnsi="ＭＳ 明朝" w:hint="eastAsia"/>
          <w:sz w:val="24"/>
        </w:rPr>
        <w:t>1,624</w:t>
      </w:r>
      <w:r w:rsidR="00413B56" w:rsidRPr="00A13661">
        <w:rPr>
          <w:rFonts w:ascii="ＭＳ 明朝" w:hAnsi="ＭＳ 明朝" w:hint="eastAsia"/>
          <w:sz w:val="24"/>
        </w:rPr>
        <w:t>人となった。（図１）</w:t>
      </w:r>
    </w:p>
    <w:p w:rsidR="00665CF6" w:rsidRDefault="00665CF6" w:rsidP="00665CF6">
      <w:pPr>
        <w:ind w:leftChars="300" w:left="630" w:firstLineChars="100" w:firstLine="240"/>
        <w:rPr>
          <w:rFonts w:ascii="ＭＳ 明朝" w:hAnsi="ＭＳ 明朝"/>
          <w:sz w:val="24"/>
        </w:rPr>
      </w:pPr>
    </w:p>
    <w:p w:rsidR="00A46B76" w:rsidRPr="00665CF6" w:rsidRDefault="00665CF6" w:rsidP="00665CF6">
      <w:pPr>
        <w:rPr>
          <w:rFonts w:ascii="ＭＳ 明朝" w:hAnsi="ＭＳ 明朝"/>
          <w:sz w:val="24"/>
        </w:rPr>
      </w:pPr>
      <w:r>
        <w:rPr>
          <w:noProof/>
        </w:rPr>
        <w:drawing>
          <wp:inline distT="0" distB="0" distL="0" distR="0" wp14:anchorId="1D51B18A" wp14:editId="6214BBA5">
            <wp:extent cx="5336275" cy="275159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782" cy="2755466"/>
                    </a:xfrm>
                    <a:prstGeom prst="rect">
                      <a:avLst/>
                    </a:prstGeom>
                    <a:noFill/>
                    <a:ln>
                      <a:noFill/>
                    </a:ln>
                  </pic:spPr>
                </pic:pic>
              </a:graphicData>
            </a:graphic>
          </wp:inline>
        </w:drawing>
      </w:r>
    </w:p>
    <w:p w:rsidR="00A46B76" w:rsidRDefault="00820FBB" w:rsidP="00665CF6">
      <w:pPr>
        <w:ind w:leftChars="68" w:left="630" w:hangingChars="232" w:hanging="487"/>
        <w:rPr>
          <w:noProof/>
        </w:rPr>
      </w:pPr>
      <w:r>
        <w:rPr>
          <w:noProof/>
        </w:rPr>
        <mc:AlternateContent>
          <mc:Choice Requires="wps">
            <w:drawing>
              <wp:anchor distT="0" distB="0" distL="114300" distR="114300" simplePos="0" relativeHeight="251654144" behindDoc="0" locked="0" layoutInCell="1" allowOverlap="1" wp14:anchorId="21AED74A" wp14:editId="4B85EE80">
                <wp:simplePos x="0" y="0"/>
                <wp:positionH relativeFrom="column">
                  <wp:posOffset>5406390</wp:posOffset>
                </wp:positionH>
                <wp:positionV relativeFrom="paragraph">
                  <wp:posOffset>-1905</wp:posOffset>
                </wp:positionV>
                <wp:extent cx="3198523" cy="175896"/>
                <wp:effectExtent l="6350" t="0" r="27305" b="27305"/>
                <wp:wrapNone/>
                <wp:docPr id="105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198523" cy="175896"/>
                        </a:xfrm>
                        <a:custGeom>
                          <a:avLst/>
                          <a:gdLst>
                            <a:gd name="T0" fmla="*/ 164 w 5337"/>
                            <a:gd name="T1" fmla="*/ 0 h 333"/>
                            <a:gd name="T2" fmla="*/ 351 w 5337"/>
                            <a:gd name="T3" fmla="*/ 55 h 333"/>
                            <a:gd name="T4" fmla="*/ 537 w 5337"/>
                            <a:gd name="T5" fmla="*/ 45 h 333"/>
                            <a:gd name="T6" fmla="*/ 724 w 5337"/>
                            <a:gd name="T7" fmla="*/ 1 h 333"/>
                            <a:gd name="T8" fmla="*/ 911 w 5337"/>
                            <a:gd name="T9" fmla="*/ 61 h 333"/>
                            <a:gd name="T10" fmla="*/ 1097 w 5337"/>
                            <a:gd name="T11" fmla="*/ 33 h 333"/>
                            <a:gd name="T12" fmla="*/ 1284 w 5337"/>
                            <a:gd name="T13" fmla="*/ 5 h 333"/>
                            <a:gd name="T14" fmla="*/ 1471 w 5337"/>
                            <a:gd name="T15" fmla="*/ 65 h 333"/>
                            <a:gd name="T16" fmla="*/ 1657 w 5337"/>
                            <a:gd name="T17" fmla="*/ 21 h 333"/>
                            <a:gd name="T18" fmla="*/ 1844 w 5337"/>
                            <a:gd name="T19" fmla="*/ 12 h 333"/>
                            <a:gd name="T20" fmla="*/ 2031 w 5337"/>
                            <a:gd name="T21" fmla="*/ 67 h 333"/>
                            <a:gd name="T22" fmla="*/ 2217 w 5337"/>
                            <a:gd name="T23" fmla="*/ 12 h 333"/>
                            <a:gd name="T24" fmla="*/ 2404 w 5337"/>
                            <a:gd name="T25" fmla="*/ 21 h 333"/>
                            <a:gd name="T26" fmla="*/ 2591 w 5337"/>
                            <a:gd name="T27" fmla="*/ 65 h 333"/>
                            <a:gd name="T28" fmla="*/ 2777 w 5337"/>
                            <a:gd name="T29" fmla="*/ 5 h 333"/>
                            <a:gd name="T30" fmla="*/ 2964 w 5337"/>
                            <a:gd name="T31" fmla="*/ 33 h 333"/>
                            <a:gd name="T32" fmla="*/ 3151 w 5337"/>
                            <a:gd name="T33" fmla="*/ 61 h 333"/>
                            <a:gd name="T34" fmla="*/ 3337 w 5337"/>
                            <a:gd name="T35" fmla="*/ 1 h 333"/>
                            <a:gd name="T36" fmla="*/ 3524 w 5337"/>
                            <a:gd name="T37" fmla="*/ 45 h 333"/>
                            <a:gd name="T38" fmla="*/ 3711 w 5337"/>
                            <a:gd name="T39" fmla="*/ 55 h 333"/>
                            <a:gd name="T40" fmla="*/ 3897 w 5337"/>
                            <a:gd name="T41" fmla="*/ 0 h 333"/>
                            <a:gd name="T42" fmla="*/ 4084 w 5337"/>
                            <a:gd name="T43" fmla="*/ 55 h 333"/>
                            <a:gd name="T44" fmla="*/ 4271 w 5337"/>
                            <a:gd name="T45" fmla="*/ 45 h 333"/>
                            <a:gd name="T46" fmla="*/ 4457 w 5337"/>
                            <a:gd name="T47" fmla="*/ 1 h 333"/>
                            <a:gd name="T48" fmla="*/ 4644 w 5337"/>
                            <a:gd name="T49" fmla="*/ 61 h 333"/>
                            <a:gd name="T50" fmla="*/ 4831 w 5337"/>
                            <a:gd name="T51" fmla="*/ 33 h 333"/>
                            <a:gd name="T52" fmla="*/ 5017 w 5337"/>
                            <a:gd name="T53" fmla="*/ 5 h 333"/>
                            <a:gd name="T54" fmla="*/ 5204 w 5337"/>
                            <a:gd name="T55" fmla="*/ 65 h 333"/>
                            <a:gd name="T56" fmla="*/ 5311 w 5337"/>
                            <a:gd name="T57" fmla="*/ 321 h 333"/>
                            <a:gd name="T58" fmla="*/ 5124 w 5337"/>
                            <a:gd name="T59" fmla="*/ 312 h 333"/>
                            <a:gd name="T60" fmla="*/ 4937 w 5337"/>
                            <a:gd name="T61" fmla="*/ 268 h 333"/>
                            <a:gd name="T62" fmla="*/ 4751 w 5337"/>
                            <a:gd name="T63" fmla="*/ 328 h 333"/>
                            <a:gd name="T64" fmla="*/ 4564 w 5337"/>
                            <a:gd name="T65" fmla="*/ 300 h 333"/>
                            <a:gd name="T66" fmla="*/ 4377 w 5337"/>
                            <a:gd name="T67" fmla="*/ 272 h 333"/>
                            <a:gd name="T68" fmla="*/ 4191 w 5337"/>
                            <a:gd name="T69" fmla="*/ 332 h 333"/>
                            <a:gd name="T70" fmla="*/ 4004 w 5337"/>
                            <a:gd name="T71" fmla="*/ 288 h 333"/>
                            <a:gd name="T72" fmla="*/ 3817 w 5337"/>
                            <a:gd name="T73" fmla="*/ 279 h 333"/>
                            <a:gd name="T74" fmla="*/ 3631 w 5337"/>
                            <a:gd name="T75" fmla="*/ 333 h 333"/>
                            <a:gd name="T76" fmla="*/ 3444 w 5337"/>
                            <a:gd name="T77" fmla="*/ 279 h 333"/>
                            <a:gd name="T78" fmla="*/ 3257 w 5337"/>
                            <a:gd name="T79" fmla="*/ 288 h 333"/>
                            <a:gd name="T80" fmla="*/ 3071 w 5337"/>
                            <a:gd name="T81" fmla="*/ 332 h 333"/>
                            <a:gd name="T82" fmla="*/ 2884 w 5337"/>
                            <a:gd name="T83" fmla="*/ 272 h 333"/>
                            <a:gd name="T84" fmla="*/ 2697 w 5337"/>
                            <a:gd name="T85" fmla="*/ 300 h 333"/>
                            <a:gd name="T86" fmla="*/ 2511 w 5337"/>
                            <a:gd name="T87" fmla="*/ 328 h 333"/>
                            <a:gd name="T88" fmla="*/ 2324 w 5337"/>
                            <a:gd name="T89" fmla="*/ 268 h 333"/>
                            <a:gd name="T90" fmla="*/ 2137 w 5337"/>
                            <a:gd name="T91" fmla="*/ 312 h 333"/>
                            <a:gd name="T92" fmla="*/ 1951 w 5337"/>
                            <a:gd name="T93" fmla="*/ 321 h 333"/>
                            <a:gd name="T94" fmla="*/ 1764 w 5337"/>
                            <a:gd name="T95" fmla="*/ 267 h 333"/>
                            <a:gd name="T96" fmla="*/ 1577 w 5337"/>
                            <a:gd name="T97" fmla="*/ 321 h 333"/>
                            <a:gd name="T98" fmla="*/ 1391 w 5337"/>
                            <a:gd name="T99" fmla="*/ 312 h 333"/>
                            <a:gd name="T100" fmla="*/ 1204 w 5337"/>
                            <a:gd name="T101" fmla="*/ 268 h 333"/>
                            <a:gd name="T102" fmla="*/ 1017 w 5337"/>
                            <a:gd name="T103" fmla="*/ 328 h 333"/>
                            <a:gd name="T104" fmla="*/ 831 w 5337"/>
                            <a:gd name="T105" fmla="*/ 300 h 333"/>
                            <a:gd name="T106" fmla="*/ 644 w 5337"/>
                            <a:gd name="T107" fmla="*/ 272 h 333"/>
                            <a:gd name="T108" fmla="*/ 457 w 5337"/>
                            <a:gd name="T109" fmla="*/ 332 h 333"/>
                            <a:gd name="T110" fmla="*/ 271 w 5337"/>
                            <a:gd name="T111" fmla="*/ 288 h 333"/>
                            <a:gd name="T112" fmla="*/ 84 w 5337"/>
                            <a:gd name="T113" fmla="*/ 279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37" h="333">
                              <a:moveTo>
                                <a:pt x="4" y="45"/>
                              </a:moveTo>
                              <a:cubicBezTo>
                                <a:pt x="31" y="33"/>
                                <a:pt x="31" y="33"/>
                                <a:pt x="31" y="33"/>
                              </a:cubicBezTo>
                              <a:cubicBezTo>
                                <a:pt x="57" y="21"/>
                                <a:pt x="57" y="21"/>
                                <a:pt x="57" y="21"/>
                              </a:cubicBezTo>
                              <a:cubicBezTo>
                                <a:pt x="84" y="12"/>
                                <a:pt x="84" y="12"/>
                                <a:pt x="84" y="12"/>
                              </a:cubicBezTo>
                              <a:cubicBezTo>
                                <a:pt x="111" y="5"/>
                                <a:pt x="111" y="5"/>
                                <a:pt x="111" y="5"/>
                              </a:cubicBezTo>
                              <a:cubicBezTo>
                                <a:pt x="137" y="1"/>
                                <a:pt x="137" y="1"/>
                                <a:pt x="137" y="1"/>
                              </a:cubicBezTo>
                              <a:cubicBezTo>
                                <a:pt x="164" y="0"/>
                                <a:pt x="164" y="0"/>
                                <a:pt x="164" y="0"/>
                              </a:cubicBezTo>
                              <a:cubicBezTo>
                                <a:pt x="191" y="1"/>
                                <a:pt x="191" y="1"/>
                                <a:pt x="191" y="1"/>
                              </a:cubicBezTo>
                              <a:cubicBezTo>
                                <a:pt x="217" y="5"/>
                                <a:pt x="217" y="5"/>
                                <a:pt x="217" y="5"/>
                              </a:cubicBezTo>
                              <a:cubicBezTo>
                                <a:pt x="244" y="12"/>
                                <a:pt x="244" y="12"/>
                                <a:pt x="244" y="12"/>
                              </a:cubicBezTo>
                              <a:cubicBezTo>
                                <a:pt x="271" y="21"/>
                                <a:pt x="271" y="21"/>
                                <a:pt x="271" y="21"/>
                              </a:cubicBezTo>
                              <a:cubicBezTo>
                                <a:pt x="297" y="33"/>
                                <a:pt x="297" y="33"/>
                                <a:pt x="297" y="33"/>
                              </a:cubicBezTo>
                              <a:cubicBezTo>
                                <a:pt x="324" y="45"/>
                                <a:pt x="324" y="45"/>
                                <a:pt x="324" y="45"/>
                              </a:cubicBezTo>
                              <a:cubicBezTo>
                                <a:pt x="351" y="55"/>
                                <a:pt x="351" y="55"/>
                                <a:pt x="351" y="55"/>
                              </a:cubicBezTo>
                              <a:cubicBezTo>
                                <a:pt x="377" y="61"/>
                                <a:pt x="377" y="61"/>
                                <a:pt x="377" y="61"/>
                              </a:cubicBezTo>
                              <a:cubicBezTo>
                                <a:pt x="404" y="65"/>
                                <a:pt x="404" y="65"/>
                                <a:pt x="404" y="65"/>
                              </a:cubicBezTo>
                              <a:cubicBezTo>
                                <a:pt x="431" y="67"/>
                                <a:pt x="431" y="67"/>
                                <a:pt x="431" y="67"/>
                              </a:cubicBezTo>
                              <a:cubicBezTo>
                                <a:pt x="457" y="65"/>
                                <a:pt x="457" y="65"/>
                                <a:pt x="457" y="65"/>
                              </a:cubicBezTo>
                              <a:cubicBezTo>
                                <a:pt x="484" y="61"/>
                                <a:pt x="484" y="61"/>
                                <a:pt x="484" y="61"/>
                              </a:cubicBezTo>
                              <a:cubicBezTo>
                                <a:pt x="511" y="55"/>
                                <a:pt x="511" y="55"/>
                                <a:pt x="511" y="55"/>
                              </a:cubicBezTo>
                              <a:cubicBezTo>
                                <a:pt x="537" y="45"/>
                                <a:pt x="537" y="45"/>
                                <a:pt x="537" y="45"/>
                              </a:cubicBezTo>
                              <a:cubicBezTo>
                                <a:pt x="564" y="33"/>
                                <a:pt x="564" y="33"/>
                                <a:pt x="564" y="33"/>
                              </a:cubicBezTo>
                              <a:cubicBezTo>
                                <a:pt x="591" y="21"/>
                                <a:pt x="591" y="21"/>
                                <a:pt x="591" y="21"/>
                              </a:cubicBezTo>
                              <a:cubicBezTo>
                                <a:pt x="617" y="12"/>
                                <a:pt x="617" y="12"/>
                                <a:pt x="617" y="12"/>
                              </a:cubicBezTo>
                              <a:cubicBezTo>
                                <a:pt x="644" y="5"/>
                                <a:pt x="644" y="5"/>
                                <a:pt x="644" y="5"/>
                              </a:cubicBezTo>
                              <a:cubicBezTo>
                                <a:pt x="671" y="1"/>
                                <a:pt x="671" y="1"/>
                                <a:pt x="671" y="1"/>
                              </a:cubicBezTo>
                              <a:cubicBezTo>
                                <a:pt x="697" y="0"/>
                                <a:pt x="697" y="0"/>
                                <a:pt x="697" y="0"/>
                              </a:cubicBezTo>
                              <a:cubicBezTo>
                                <a:pt x="724" y="1"/>
                                <a:pt x="724" y="1"/>
                                <a:pt x="724" y="1"/>
                              </a:cubicBezTo>
                              <a:cubicBezTo>
                                <a:pt x="751" y="5"/>
                                <a:pt x="751" y="5"/>
                                <a:pt x="751" y="5"/>
                              </a:cubicBezTo>
                              <a:cubicBezTo>
                                <a:pt x="777" y="12"/>
                                <a:pt x="777" y="12"/>
                                <a:pt x="777" y="12"/>
                              </a:cubicBezTo>
                              <a:cubicBezTo>
                                <a:pt x="804" y="21"/>
                                <a:pt x="804" y="21"/>
                                <a:pt x="804" y="21"/>
                              </a:cubicBezTo>
                              <a:cubicBezTo>
                                <a:pt x="831" y="33"/>
                                <a:pt x="831" y="33"/>
                                <a:pt x="831" y="33"/>
                              </a:cubicBezTo>
                              <a:cubicBezTo>
                                <a:pt x="857" y="45"/>
                                <a:pt x="857" y="45"/>
                                <a:pt x="857" y="45"/>
                              </a:cubicBezTo>
                              <a:cubicBezTo>
                                <a:pt x="884" y="55"/>
                                <a:pt x="884" y="55"/>
                                <a:pt x="884" y="55"/>
                              </a:cubicBezTo>
                              <a:cubicBezTo>
                                <a:pt x="911" y="61"/>
                                <a:pt x="911" y="61"/>
                                <a:pt x="911" y="61"/>
                              </a:cubicBezTo>
                              <a:cubicBezTo>
                                <a:pt x="937" y="65"/>
                                <a:pt x="937" y="65"/>
                                <a:pt x="937" y="65"/>
                              </a:cubicBezTo>
                              <a:cubicBezTo>
                                <a:pt x="964" y="67"/>
                                <a:pt x="964" y="67"/>
                                <a:pt x="964" y="67"/>
                              </a:cubicBezTo>
                              <a:cubicBezTo>
                                <a:pt x="991" y="65"/>
                                <a:pt x="991" y="65"/>
                                <a:pt x="991" y="65"/>
                              </a:cubicBezTo>
                              <a:cubicBezTo>
                                <a:pt x="1017" y="61"/>
                                <a:pt x="1017" y="61"/>
                                <a:pt x="1017" y="61"/>
                              </a:cubicBezTo>
                              <a:cubicBezTo>
                                <a:pt x="1044" y="55"/>
                                <a:pt x="1044" y="55"/>
                                <a:pt x="1044" y="55"/>
                              </a:cubicBezTo>
                              <a:cubicBezTo>
                                <a:pt x="1071" y="45"/>
                                <a:pt x="1071" y="45"/>
                                <a:pt x="1071" y="45"/>
                              </a:cubicBezTo>
                              <a:cubicBezTo>
                                <a:pt x="1097" y="33"/>
                                <a:pt x="1097" y="33"/>
                                <a:pt x="1097" y="33"/>
                              </a:cubicBezTo>
                              <a:cubicBezTo>
                                <a:pt x="1124" y="21"/>
                                <a:pt x="1124" y="21"/>
                                <a:pt x="1124" y="21"/>
                              </a:cubicBezTo>
                              <a:cubicBezTo>
                                <a:pt x="1151" y="12"/>
                                <a:pt x="1151" y="12"/>
                                <a:pt x="1151" y="12"/>
                              </a:cubicBezTo>
                              <a:cubicBezTo>
                                <a:pt x="1177" y="5"/>
                                <a:pt x="1177" y="5"/>
                                <a:pt x="1177" y="5"/>
                              </a:cubicBezTo>
                              <a:cubicBezTo>
                                <a:pt x="1204" y="1"/>
                                <a:pt x="1204" y="1"/>
                                <a:pt x="1204" y="1"/>
                              </a:cubicBezTo>
                              <a:cubicBezTo>
                                <a:pt x="1231" y="0"/>
                                <a:pt x="1231" y="0"/>
                                <a:pt x="1231" y="0"/>
                              </a:cubicBezTo>
                              <a:cubicBezTo>
                                <a:pt x="1257" y="1"/>
                                <a:pt x="1257" y="1"/>
                                <a:pt x="1257" y="1"/>
                              </a:cubicBezTo>
                              <a:cubicBezTo>
                                <a:pt x="1284" y="5"/>
                                <a:pt x="1284" y="5"/>
                                <a:pt x="1284" y="5"/>
                              </a:cubicBezTo>
                              <a:cubicBezTo>
                                <a:pt x="1311" y="12"/>
                                <a:pt x="1311" y="12"/>
                                <a:pt x="1311" y="12"/>
                              </a:cubicBezTo>
                              <a:cubicBezTo>
                                <a:pt x="1337" y="21"/>
                                <a:pt x="1337" y="21"/>
                                <a:pt x="1337" y="21"/>
                              </a:cubicBezTo>
                              <a:cubicBezTo>
                                <a:pt x="1364" y="33"/>
                                <a:pt x="1364" y="33"/>
                                <a:pt x="1364" y="33"/>
                              </a:cubicBezTo>
                              <a:cubicBezTo>
                                <a:pt x="1391" y="45"/>
                                <a:pt x="1391" y="45"/>
                                <a:pt x="1391" y="45"/>
                              </a:cubicBezTo>
                              <a:cubicBezTo>
                                <a:pt x="1417" y="55"/>
                                <a:pt x="1417" y="55"/>
                                <a:pt x="1417" y="55"/>
                              </a:cubicBezTo>
                              <a:cubicBezTo>
                                <a:pt x="1444" y="61"/>
                                <a:pt x="1444" y="61"/>
                                <a:pt x="1444" y="61"/>
                              </a:cubicBezTo>
                              <a:cubicBezTo>
                                <a:pt x="1471" y="65"/>
                                <a:pt x="1471" y="65"/>
                                <a:pt x="1471" y="65"/>
                              </a:cubicBezTo>
                              <a:cubicBezTo>
                                <a:pt x="1497" y="67"/>
                                <a:pt x="1497" y="67"/>
                                <a:pt x="1497" y="67"/>
                              </a:cubicBezTo>
                              <a:cubicBezTo>
                                <a:pt x="1524" y="65"/>
                                <a:pt x="1524" y="65"/>
                                <a:pt x="1524" y="65"/>
                              </a:cubicBezTo>
                              <a:cubicBezTo>
                                <a:pt x="1551" y="61"/>
                                <a:pt x="1551" y="61"/>
                                <a:pt x="1551" y="61"/>
                              </a:cubicBezTo>
                              <a:cubicBezTo>
                                <a:pt x="1577" y="55"/>
                                <a:pt x="1577" y="55"/>
                                <a:pt x="1577" y="55"/>
                              </a:cubicBezTo>
                              <a:cubicBezTo>
                                <a:pt x="1604" y="45"/>
                                <a:pt x="1604" y="45"/>
                                <a:pt x="1604" y="45"/>
                              </a:cubicBezTo>
                              <a:cubicBezTo>
                                <a:pt x="1631" y="33"/>
                                <a:pt x="1631" y="33"/>
                                <a:pt x="1631" y="33"/>
                              </a:cubicBezTo>
                              <a:cubicBezTo>
                                <a:pt x="1657" y="21"/>
                                <a:pt x="1657" y="21"/>
                                <a:pt x="1657" y="21"/>
                              </a:cubicBezTo>
                              <a:cubicBezTo>
                                <a:pt x="1684" y="12"/>
                                <a:pt x="1684" y="12"/>
                                <a:pt x="1684" y="12"/>
                              </a:cubicBezTo>
                              <a:cubicBezTo>
                                <a:pt x="1711" y="5"/>
                                <a:pt x="1711" y="5"/>
                                <a:pt x="1711" y="5"/>
                              </a:cubicBezTo>
                              <a:cubicBezTo>
                                <a:pt x="1737" y="1"/>
                                <a:pt x="1737" y="1"/>
                                <a:pt x="1737" y="1"/>
                              </a:cubicBezTo>
                              <a:cubicBezTo>
                                <a:pt x="1764" y="0"/>
                                <a:pt x="1764" y="0"/>
                                <a:pt x="1764" y="0"/>
                              </a:cubicBezTo>
                              <a:cubicBezTo>
                                <a:pt x="1791" y="1"/>
                                <a:pt x="1791" y="1"/>
                                <a:pt x="1791" y="1"/>
                              </a:cubicBezTo>
                              <a:cubicBezTo>
                                <a:pt x="1817" y="5"/>
                                <a:pt x="1817" y="5"/>
                                <a:pt x="1817" y="5"/>
                              </a:cubicBezTo>
                              <a:cubicBezTo>
                                <a:pt x="1844" y="12"/>
                                <a:pt x="1844" y="12"/>
                                <a:pt x="1844" y="12"/>
                              </a:cubicBezTo>
                              <a:cubicBezTo>
                                <a:pt x="1871" y="21"/>
                                <a:pt x="1871" y="21"/>
                                <a:pt x="1871" y="21"/>
                              </a:cubicBezTo>
                              <a:cubicBezTo>
                                <a:pt x="1897" y="33"/>
                                <a:pt x="1897" y="33"/>
                                <a:pt x="1897" y="33"/>
                              </a:cubicBezTo>
                              <a:cubicBezTo>
                                <a:pt x="1924" y="45"/>
                                <a:pt x="1924" y="45"/>
                                <a:pt x="1924" y="45"/>
                              </a:cubicBezTo>
                              <a:cubicBezTo>
                                <a:pt x="1951" y="55"/>
                                <a:pt x="1951" y="55"/>
                                <a:pt x="1951" y="55"/>
                              </a:cubicBezTo>
                              <a:cubicBezTo>
                                <a:pt x="1977" y="61"/>
                                <a:pt x="1977" y="61"/>
                                <a:pt x="1977" y="61"/>
                              </a:cubicBezTo>
                              <a:cubicBezTo>
                                <a:pt x="2004" y="65"/>
                                <a:pt x="2004" y="65"/>
                                <a:pt x="2004" y="65"/>
                              </a:cubicBezTo>
                              <a:cubicBezTo>
                                <a:pt x="2031" y="67"/>
                                <a:pt x="2031" y="67"/>
                                <a:pt x="2031" y="67"/>
                              </a:cubicBezTo>
                              <a:cubicBezTo>
                                <a:pt x="2057" y="65"/>
                                <a:pt x="2057" y="65"/>
                                <a:pt x="2057" y="65"/>
                              </a:cubicBezTo>
                              <a:cubicBezTo>
                                <a:pt x="2084" y="61"/>
                                <a:pt x="2084" y="61"/>
                                <a:pt x="2084" y="61"/>
                              </a:cubicBezTo>
                              <a:cubicBezTo>
                                <a:pt x="2111" y="55"/>
                                <a:pt x="2111" y="55"/>
                                <a:pt x="2111" y="55"/>
                              </a:cubicBezTo>
                              <a:cubicBezTo>
                                <a:pt x="2137" y="45"/>
                                <a:pt x="2137" y="45"/>
                                <a:pt x="2137" y="45"/>
                              </a:cubicBezTo>
                              <a:cubicBezTo>
                                <a:pt x="2164" y="33"/>
                                <a:pt x="2164" y="33"/>
                                <a:pt x="2164" y="33"/>
                              </a:cubicBezTo>
                              <a:cubicBezTo>
                                <a:pt x="2191" y="21"/>
                                <a:pt x="2191" y="21"/>
                                <a:pt x="2191" y="21"/>
                              </a:cubicBezTo>
                              <a:cubicBezTo>
                                <a:pt x="2217" y="12"/>
                                <a:pt x="2217" y="12"/>
                                <a:pt x="2217" y="12"/>
                              </a:cubicBezTo>
                              <a:cubicBezTo>
                                <a:pt x="2244" y="5"/>
                                <a:pt x="2244" y="5"/>
                                <a:pt x="2244" y="5"/>
                              </a:cubicBezTo>
                              <a:cubicBezTo>
                                <a:pt x="2271" y="1"/>
                                <a:pt x="2271" y="1"/>
                                <a:pt x="2271" y="1"/>
                              </a:cubicBezTo>
                              <a:cubicBezTo>
                                <a:pt x="2297" y="0"/>
                                <a:pt x="2297" y="0"/>
                                <a:pt x="2297" y="0"/>
                              </a:cubicBezTo>
                              <a:cubicBezTo>
                                <a:pt x="2324" y="1"/>
                                <a:pt x="2324" y="1"/>
                                <a:pt x="2324" y="1"/>
                              </a:cubicBezTo>
                              <a:cubicBezTo>
                                <a:pt x="2351" y="5"/>
                                <a:pt x="2351" y="5"/>
                                <a:pt x="2351" y="5"/>
                              </a:cubicBezTo>
                              <a:cubicBezTo>
                                <a:pt x="2377" y="12"/>
                                <a:pt x="2377" y="12"/>
                                <a:pt x="2377" y="12"/>
                              </a:cubicBezTo>
                              <a:cubicBezTo>
                                <a:pt x="2404" y="21"/>
                                <a:pt x="2404" y="21"/>
                                <a:pt x="2404" y="21"/>
                              </a:cubicBezTo>
                              <a:cubicBezTo>
                                <a:pt x="2431" y="33"/>
                                <a:pt x="2431" y="33"/>
                                <a:pt x="2431" y="33"/>
                              </a:cubicBezTo>
                              <a:cubicBezTo>
                                <a:pt x="2457" y="45"/>
                                <a:pt x="2457" y="45"/>
                                <a:pt x="2457" y="45"/>
                              </a:cubicBezTo>
                              <a:cubicBezTo>
                                <a:pt x="2484" y="55"/>
                                <a:pt x="2484" y="55"/>
                                <a:pt x="2484" y="55"/>
                              </a:cubicBezTo>
                              <a:cubicBezTo>
                                <a:pt x="2511" y="61"/>
                                <a:pt x="2511" y="61"/>
                                <a:pt x="2511" y="61"/>
                              </a:cubicBezTo>
                              <a:cubicBezTo>
                                <a:pt x="2537" y="65"/>
                                <a:pt x="2537" y="65"/>
                                <a:pt x="2537" y="65"/>
                              </a:cubicBezTo>
                              <a:cubicBezTo>
                                <a:pt x="2564" y="67"/>
                                <a:pt x="2564" y="67"/>
                                <a:pt x="2564" y="67"/>
                              </a:cubicBezTo>
                              <a:cubicBezTo>
                                <a:pt x="2591" y="65"/>
                                <a:pt x="2591" y="65"/>
                                <a:pt x="2591" y="65"/>
                              </a:cubicBezTo>
                              <a:cubicBezTo>
                                <a:pt x="2617" y="61"/>
                                <a:pt x="2617" y="61"/>
                                <a:pt x="2617" y="61"/>
                              </a:cubicBezTo>
                              <a:cubicBezTo>
                                <a:pt x="2644" y="55"/>
                                <a:pt x="2644" y="55"/>
                                <a:pt x="2644" y="55"/>
                              </a:cubicBezTo>
                              <a:cubicBezTo>
                                <a:pt x="2671" y="45"/>
                                <a:pt x="2671" y="45"/>
                                <a:pt x="2671" y="45"/>
                              </a:cubicBezTo>
                              <a:cubicBezTo>
                                <a:pt x="2697" y="33"/>
                                <a:pt x="2697" y="33"/>
                                <a:pt x="2697" y="33"/>
                              </a:cubicBezTo>
                              <a:cubicBezTo>
                                <a:pt x="2724" y="21"/>
                                <a:pt x="2724" y="21"/>
                                <a:pt x="2724" y="21"/>
                              </a:cubicBezTo>
                              <a:cubicBezTo>
                                <a:pt x="2751" y="12"/>
                                <a:pt x="2751" y="12"/>
                                <a:pt x="2751" y="12"/>
                              </a:cubicBezTo>
                              <a:cubicBezTo>
                                <a:pt x="2777" y="5"/>
                                <a:pt x="2777" y="5"/>
                                <a:pt x="2777" y="5"/>
                              </a:cubicBezTo>
                              <a:cubicBezTo>
                                <a:pt x="2804" y="1"/>
                                <a:pt x="2804" y="1"/>
                                <a:pt x="2804" y="1"/>
                              </a:cubicBezTo>
                              <a:cubicBezTo>
                                <a:pt x="2831" y="0"/>
                                <a:pt x="2831" y="0"/>
                                <a:pt x="2831" y="0"/>
                              </a:cubicBezTo>
                              <a:cubicBezTo>
                                <a:pt x="2857" y="1"/>
                                <a:pt x="2857" y="1"/>
                                <a:pt x="2857" y="1"/>
                              </a:cubicBezTo>
                              <a:cubicBezTo>
                                <a:pt x="2884" y="5"/>
                                <a:pt x="2884" y="5"/>
                                <a:pt x="2884" y="5"/>
                              </a:cubicBezTo>
                              <a:cubicBezTo>
                                <a:pt x="2911" y="12"/>
                                <a:pt x="2911" y="12"/>
                                <a:pt x="2911" y="12"/>
                              </a:cubicBezTo>
                              <a:cubicBezTo>
                                <a:pt x="2937" y="21"/>
                                <a:pt x="2937" y="21"/>
                                <a:pt x="2937" y="21"/>
                              </a:cubicBezTo>
                              <a:cubicBezTo>
                                <a:pt x="2964" y="33"/>
                                <a:pt x="2964" y="33"/>
                                <a:pt x="2964" y="33"/>
                              </a:cubicBezTo>
                              <a:cubicBezTo>
                                <a:pt x="2991" y="45"/>
                                <a:pt x="2991" y="45"/>
                                <a:pt x="2991" y="45"/>
                              </a:cubicBezTo>
                              <a:cubicBezTo>
                                <a:pt x="3017" y="55"/>
                                <a:pt x="3017" y="55"/>
                                <a:pt x="3017" y="55"/>
                              </a:cubicBezTo>
                              <a:cubicBezTo>
                                <a:pt x="3044" y="61"/>
                                <a:pt x="3044" y="61"/>
                                <a:pt x="3044" y="61"/>
                              </a:cubicBezTo>
                              <a:cubicBezTo>
                                <a:pt x="3071" y="65"/>
                                <a:pt x="3071" y="65"/>
                                <a:pt x="3071" y="65"/>
                              </a:cubicBezTo>
                              <a:cubicBezTo>
                                <a:pt x="3097" y="67"/>
                                <a:pt x="3097" y="67"/>
                                <a:pt x="3097" y="67"/>
                              </a:cubicBezTo>
                              <a:cubicBezTo>
                                <a:pt x="3124" y="65"/>
                                <a:pt x="3124" y="65"/>
                                <a:pt x="3124" y="65"/>
                              </a:cubicBezTo>
                              <a:cubicBezTo>
                                <a:pt x="3151" y="61"/>
                                <a:pt x="3151" y="61"/>
                                <a:pt x="3151" y="61"/>
                              </a:cubicBezTo>
                              <a:cubicBezTo>
                                <a:pt x="3177" y="55"/>
                                <a:pt x="3177" y="55"/>
                                <a:pt x="3177" y="55"/>
                              </a:cubicBezTo>
                              <a:cubicBezTo>
                                <a:pt x="3204" y="45"/>
                                <a:pt x="3204" y="45"/>
                                <a:pt x="3204" y="45"/>
                              </a:cubicBezTo>
                              <a:cubicBezTo>
                                <a:pt x="3231" y="33"/>
                                <a:pt x="3231" y="33"/>
                                <a:pt x="3231" y="33"/>
                              </a:cubicBezTo>
                              <a:cubicBezTo>
                                <a:pt x="3257" y="21"/>
                                <a:pt x="3257" y="21"/>
                                <a:pt x="3257" y="21"/>
                              </a:cubicBezTo>
                              <a:cubicBezTo>
                                <a:pt x="3284" y="12"/>
                                <a:pt x="3284" y="12"/>
                                <a:pt x="3284" y="12"/>
                              </a:cubicBezTo>
                              <a:cubicBezTo>
                                <a:pt x="3311" y="5"/>
                                <a:pt x="3311" y="5"/>
                                <a:pt x="3311" y="5"/>
                              </a:cubicBezTo>
                              <a:cubicBezTo>
                                <a:pt x="3337" y="1"/>
                                <a:pt x="3337" y="1"/>
                                <a:pt x="3337" y="1"/>
                              </a:cubicBezTo>
                              <a:cubicBezTo>
                                <a:pt x="3364" y="0"/>
                                <a:pt x="3364" y="0"/>
                                <a:pt x="3364" y="0"/>
                              </a:cubicBezTo>
                              <a:cubicBezTo>
                                <a:pt x="3391" y="1"/>
                                <a:pt x="3391" y="1"/>
                                <a:pt x="3391" y="1"/>
                              </a:cubicBezTo>
                              <a:cubicBezTo>
                                <a:pt x="3417" y="5"/>
                                <a:pt x="3417" y="5"/>
                                <a:pt x="3417" y="5"/>
                              </a:cubicBezTo>
                              <a:cubicBezTo>
                                <a:pt x="3444" y="12"/>
                                <a:pt x="3444" y="12"/>
                                <a:pt x="3444" y="12"/>
                              </a:cubicBezTo>
                              <a:cubicBezTo>
                                <a:pt x="3471" y="21"/>
                                <a:pt x="3471" y="21"/>
                                <a:pt x="3471" y="21"/>
                              </a:cubicBezTo>
                              <a:cubicBezTo>
                                <a:pt x="3497" y="33"/>
                                <a:pt x="3497" y="33"/>
                                <a:pt x="3497" y="33"/>
                              </a:cubicBezTo>
                              <a:cubicBezTo>
                                <a:pt x="3524" y="45"/>
                                <a:pt x="3524" y="45"/>
                                <a:pt x="3524" y="45"/>
                              </a:cubicBezTo>
                              <a:cubicBezTo>
                                <a:pt x="3551" y="55"/>
                                <a:pt x="3551" y="55"/>
                                <a:pt x="3551" y="55"/>
                              </a:cubicBezTo>
                              <a:cubicBezTo>
                                <a:pt x="3577" y="61"/>
                                <a:pt x="3577" y="61"/>
                                <a:pt x="3577" y="61"/>
                              </a:cubicBezTo>
                              <a:cubicBezTo>
                                <a:pt x="3604" y="65"/>
                                <a:pt x="3604" y="65"/>
                                <a:pt x="3604" y="65"/>
                              </a:cubicBezTo>
                              <a:cubicBezTo>
                                <a:pt x="3631" y="67"/>
                                <a:pt x="3631" y="67"/>
                                <a:pt x="3631" y="67"/>
                              </a:cubicBezTo>
                              <a:cubicBezTo>
                                <a:pt x="3657" y="65"/>
                                <a:pt x="3657" y="65"/>
                                <a:pt x="3657" y="65"/>
                              </a:cubicBezTo>
                              <a:cubicBezTo>
                                <a:pt x="3684" y="61"/>
                                <a:pt x="3684" y="61"/>
                                <a:pt x="3684" y="61"/>
                              </a:cubicBezTo>
                              <a:cubicBezTo>
                                <a:pt x="3711" y="55"/>
                                <a:pt x="3711" y="55"/>
                                <a:pt x="3711" y="55"/>
                              </a:cubicBezTo>
                              <a:cubicBezTo>
                                <a:pt x="3737" y="45"/>
                                <a:pt x="3737" y="45"/>
                                <a:pt x="3737" y="45"/>
                              </a:cubicBezTo>
                              <a:cubicBezTo>
                                <a:pt x="3764" y="33"/>
                                <a:pt x="3764" y="33"/>
                                <a:pt x="3764" y="33"/>
                              </a:cubicBezTo>
                              <a:cubicBezTo>
                                <a:pt x="3791" y="21"/>
                                <a:pt x="3791" y="21"/>
                                <a:pt x="3791" y="21"/>
                              </a:cubicBezTo>
                              <a:cubicBezTo>
                                <a:pt x="3817" y="12"/>
                                <a:pt x="3817" y="12"/>
                                <a:pt x="3817" y="12"/>
                              </a:cubicBezTo>
                              <a:cubicBezTo>
                                <a:pt x="3844" y="5"/>
                                <a:pt x="3844" y="5"/>
                                <a:pt x="3844" y="5"/>
                              </a:cubicBezTo>
                              <a:cubicBezTo>
                                <a:pt x="3871" y="1"/>
                                <a:pt x="3871" y="1"/>
                                <a:pt x="3871" y="1"/>
                              </a:cubicBezTo>
                              <a:cubicBezTo>
                                <a:pt x="3897" y="0"/>
                                <a:pt x="3897" y="0"/>
                                <a:pt x="3897" y="0"/>
                              </a:cubicBezTo>
                              <a:cubicBezTo>
                                <a:pt x="3924" y="1"/>
                                <a:pt x="3924" y="1"/>
                                <a:pt x="3924" y="1"/>
                              </a:cubicBezTo>
                              <a:cubicBezTo>
                                <a:pt x="3951" y="5"/>
                                <a:pt x="3951" y="5"/>
                                <a:pt x="3951" y="5"/>
                              </a:cubicBezTo>
                              <a:cubicBezTo>
                                <a:pt x="3977" y="12"/>
                                <a:pt x="3977" y="12"/>
                                <a:pt x="3977" y="12"/>
                              </a:cubicBezTo>
                              <a:cubicBezTo>
                                <a:pt x="4004" y="21"/>
                                <a:pt x="4004" y="21"/>
                                <a:pt x="4004" y="21"/>
                              </a:cubicBezTo>
                              <a:cubicBezTo>
                                <a:pt x="4031" y="33"/>
                                <a:pt x="4031" y="33"/>
                                <a:pt x="4031" y="33"/>
                              </a:cubicBezTo>
                              <a:cubicBezTo>
                                <a:pt x="4057" y="45"/>
                                <a:pt x="4057" y="45"/>
                                <a:pt x="4057" y="45"/>
                              </a:cubicBezTo>
                              <a:cubicBezTo>
                                <a:pt x="4084" y="55"/>
                                <a:pt x="4084" y="55"/>
                                <a:pt x="4084" y="55"/>
                              </a:cubicBezTo>
                              <a:cubicBezTo>
                                <a:pt x="4111" y="61"/>
                                <a:pt x="4111" y="61"/>
                                <a:pt x="4111" y="61"/>
                              </a:cubicBezTo>
                              <a:cubicBezTo>
                                <a:pt x="4137" y="65"/>
                                <a:pt x="4137" y="65"/>
                                <a:pt x="4137" y="65"/>
                              </a:cubicBezTo>
                              <a:cubicBezTo>
                                <a:pt x="4164" y="67"/>
                                <a:pt x="4164" y="67"/>
                                <a:pt x="4164" y="67"/>
                              </a:cubicBezTo>
                              <a:cubicBezTo>
                                <a:pt x="4191" y="65"/>
                                <a:pt x="4191" y="65"/>
                                <a:pt x="4191" y="65"/>
                              </a:cubicBezTo>
                              <a:cubicBezTo>
                                <a:pt x="4217" y="61"/>
                                <a:pt x="4217" y="61"/>
                                <a:pt x="4217" y="61"/>
                              </a:cubicBezTo>
                              <a:cubicBezTo>
                                <a:pt x="4244" y="55"/>
                                <a:pt x="4244" y="55"/>
                                <a:pt x="4244" y="55"/>
                              </a:cubicBezTo>
                              <a:cubicBezTo>
                                <a:pt x="4271" y="45"/>
                                <a:pt x="4271" y="45"/>
                                <a:pt x="4271" y="45"/>
                              </a:cubicBezTo>
                              <a:cubicBezTo>
                                <a:pt x="4297" y="33"/>
                                <a:pt x="4297" y="33"/>
                                <a:pt x="4297" y="33"/>
                              </a:cubicBezTo>
                              <a:cubicBezTo>
                                <a:pt x="4324" y="21"/>
                                <a:pt x="4324" y="21"/>
                                <a:pt x="4324" y="21"/>
                              </a:cubicBezTo>
                              <a:cubicBezTo>
                                <a:pt x="4351" y="12"/>
                                <a:pt x="4351" y="12"/>
                                <a:pt x="4351" y="12"/>
                              </a:cubicBezTo>
                              <a:cubicBezTo>
                                <a:pt x="4377" y="5"/>
                                <a:pt x="4377" y="5"/>
                                <a:pt x="4377" y="5"/>
                              </a:cubicBezTo>
                              <a:cubicBezTo>
                                <a:pt x="4404" y="1"/>
                                <a:pt x="4404" y="1"/>
                                <a:pt x="4404" y="1"/>
                              </a:cubicBezTo>
                              <a:cubicBezTo>
                                <a:pt x="4431" y="0"/>
                                <a:pt x="4431" y="0"/>
                                <a:pt x="4431" y="0"/>
                              </a:cubicBezTo>
                              <a:cubicBezTo>
                                <a:pt x="4457" y="1"/>
                                <a:pt x="4457" y="1"/>
                                <a:pt x="4457" y="1"/>
                              </a:cubicBezTo>
                              <a:cubicBezTo>
                                <a:pt x="4484" y="5"/>
                                <a:pt x="4484" y="5"/>
                                <a:pt x="4484" y="5"/>
                              </a:cubicBezTo>
                              <a:cubicBezTo>
                                <a:pt x="4511" y="12"/>
                                <a:pt x="4511" y="12"/>
                                <a:pt x="4511" y="12"/>
                              </a:cubicBezTo>
                              <a:cubicBezTo>
                                <a:pt x="4537" y="21"/>
                                <a:pt x="4537" y="21"/>
                                <a:pt x="4537" y="21"/>
                              </a:cubicBezTo>
                              <a:cubicBezTo>
                                <a:pt x="4564" y="33"/>
                                <a:pt x="4564" y="33"/>
                                <a:pt x="4564" y="33"/>
                              </a:cubicBezTo>
                              <a:cubicBezTo>
                                <a:pt x="4591" y="45"/>
                                <a:pt x="4591" y="45"/>
                                <a:pt x="4591" y="45"/>
                              </a:cubicBezTo>
                              <a:cubicBezTo>
                                <a:pt x="4617" y="55"/>
                                <a:pt x="4617" y="55"/>
                                <a:pt x="4617" y="55"/>
                              </a:cubicBezTo>
                              <a:cubicBezTo>
                                <a:pt x="4644" y="61"/>
                                <a:pt x="4644" y="61"/>
                                <a:pt x="4644" y="61"/>
                              </a:cubicBezTo>
                              <a:cubicBezTo>
                                <a:pt x="4671" y="65"/>
                                <a:pt x="4671" y="65"/>
                                <a:pt x="4671" y="65"/>
                              </a:cubicBezTo>
                              <a:cubicBezTo>
                                <a:pt x="4697" y="67"/>
                                <a:pt x="4697" y="67"/>
                                <a:pt x="4697" y="67"/>
                              </a:cubicBezTo>
                              <a:cubicBezTo>
                                <a:pt x="4724" y="65"/>
                                <a:pt x="4724" y="65"/>
                                <a:pt x="4724" y="65"/>
                              </a:cubicBezTo>
                              <a:cubicBezTo>
                                <a:pt x="4751" y="61"/>
                                <a:pt x="4751" y="61"/>
                                <a:pt x="4751" y="61"/>
                              </a:cubicBezTo>
                              <a:cubicBezTo>
                                <a:pt x="4777" y="55"/>
                                <a:pt x="4777" y="55"/>
                                <a:pt x="4777" y="55"/>
                              </a:cubicBezTo>
                              <a:cubicBezTo>
                                <a:pt x="4804" y="45"/>
                                <a:pt x="4804" y="45"/>
                                <a:pt x="4804" y="45"/>
                              </a:cubicBezTo>
                              <a:cubicBezTo>
                                <a:pt x="4831" y="33"/>
                                <a:pt x="4831" y="33"/>
                                <a:pt x="4831" y="33"/>
                              </a:cubicBezTo>
                              <a:cubicBezTo>
                                <a:pt x="4857" y="21"/>
                                <a:pt x="4857" y="21"/>
                                <a:pt x="4857" y="21"/>
                              </a:cubicBezTo>
                              <a:cubicBezTo>
                                <a:pt x="4884" y="12"/>
                                <a:pt x="4884" y="12"/>
                                <a:pt x="4884" y="12"/>
                              </a:cubicBezTo>
                              <a:cubicBezTo>
                                <a:pt x="4911" y="5"/>
                                <a:pt x="4911" y="5"/>
                                <a:pt x="4911" y="5"/>
                              </a:cubicBezTo>
                              <a:cubicBezTo>
                                <a:pt x="4937" y="1"/>
                                <a:pt x="4937" y="1"/>
                                <a:pt x="4937" y="1"/>
                              </a:cubicBezTo>
                              <a:cubicBezTo>
                                <a:pt x="4964" y="0"/>
                                <a:pt x="4964" y="0"/>
                                <a:pt x="4964" y="0"/>
                              </a:cubicBezTo>
                              <a:cubicBezTo>
                                <a:pt x="4991" y="1"/>
                                <a:pt x="4991" y="1"/>
                                <a:pt x="4991" y="1"/>
                              </a:cubicBezTo>
                              <a:cubicBezTo>
                                <a:pt x="5017" y="5"/>
                                <a:pt x="5017" y="5"/>
                                <a:pt x="5017" y="5"/>
                              </a:cubicBezTo>
                              <a:cubicBezTo>
                                <a:pt x="5044" y="12"/>
                                <a:pt x="5044" y="12"/>
                                <a:pt x="5044" y="12"/>
                              </a:cubicBezTo>
                              <a:cubicBezTo>
                                <a:pt x="5071" y="21"/>
                                <a:pt x="5071" y="21"/>
                                <a:pt x="5071" y="21"/>
                              </a:cubicBezTo>
                              <a:cubicBezTo>
                                <a:pt x="5097" y="33"/>
                                <a:pt x="5097" y="33"/>
                                <a:pt x="5097" y="33"/>
                              </a:cubicBezTo>
                              <a:cubicBezTo>
                                <a:pt x="5124" y="45"/>
                                <a:pt x="5124" y="45"/>
                                <a:pt x="5124" y="45"/>
                              </a:cubicBezTo>
                              <a:cubicBezTo>
                                <a:pt x="5151" y="55"/>
                                <a:pt x="5151" y="55"/>
                                <a:pt x="5151" y="55"/>
                              </a:cubicBezTo>
                              <a:cubicBezTo>
                                <a:pt x="5177" y="61"/>
                                <a:pt x="5177" y="61"/>
                                <a:pt x="5177" y="61"/>
                              </a:cubicBezTo>
                              <a:cubicBezTo>
                                <a:pt x="5204" y="65"/>
                                <a:pt x="5204" y="65"/>
                                <a:pt x="5204" y="65"/>
                              </a:cubicBezTo>
                              <a:cubicBezTo>
                                <a:pt x="5231" y="67"/>
                                <a:pt x="5231" y="67"/>
                                <a:pt x="5231" y="67"/>
                              </a:cubicBezTo>
                              <a:cubicBezTo>
                                <a:pt x="5257" y="65"/>
                                <a:pt x="5257" y="65"/>
                                <a:pt x="5257" y="65"/>
                              </a:cubicBezTo>
                              <a:cubicBezTo>
                                <a:pt x="5284" y="61"/>
                                <a:pt x="5284" y="61"/>
                                <a:pt x="5284" y="61"/>
                              </a:cubicBezTo>
                              <a:cubicBezTo>
                                <a:pt x="5311" y="55"/>
                                <a:pt x="5311" y="55"/>
                                <a:pt x="5311" y="55"/>
                              </a:cubicBezTo>
                              <a:cubicBezTo>
                                <a:pt x="5337" y="45"/>
                                <a:pt x="5337" y="45"/>
                                <a:pt x="5337" y="45"/>
                              </a:cubicBezTo>
                              <a:cubicBezTo>
                                <a:pt x="5337" y="312"/>
                                <a:pt x="5337" y="312"/>
                                <a:pt x="5337" y="312"/>
                              </a:cubicBezTo>
                              <a:cubicBezTo>
                                <a:pt x="5311" y="321"/>
                                <a:pt x="5311" y="321"/>
                                <a:pt x="5311" y="321"/>
                              </a:cubicBezTo>
                              <a:cubicBezTo>
                                <a:pt x="5284" y="328"/>
                                <a:pt x="5284" y="328"/>
                                <a:pt x="5284" y="328"/>
                              </a:cubicBezTo>
                              <a:cubicBezTo>
                                <a:pt x="5257" y="332"/>
                                <a:pt x="5257" y="332"/>
                                <a:pt x="5257" y="332"/>
                              </a:cubicBezTo>
                              <a:cubicBezTo>
                                <a:pt x="5231" y="333"/>
                                <a:pt x="5231" y="333"/>
                                <a:pt x="5231" y="333"/>
                              </a:cubicBezTo>
                              <a:cubicBezTo>
                                <a:pt x="5204" y="332"/>
                                <a:pt x="5204" y="332"/>
                                <a:pt x="5204" y="332"/>
                              </a:cubicBezTo>
                              <a:cubicBezTo>
                                <a:pt x="5177" y="328"/>
                                <a:pt x="5177" y="328"/>
                                <a:pt x="5177" y="328"/>
                              </a:cubicBezTo>
                              <a:cubicBezTo>
                                <a:pt x="5151" y="321"/>
                                <a:pt x="5151" y="321"/>
                                <a:pt x="5151" y="321"/>
                              </a:cubicBezTo>
                              <a:cubicBezTo>
                                <a:pt x="5124" y="312"/>
                                <a:pt x="5124" y="312"/>
                                <a:pt x="5124" y="312"/>
                              </a:cubicBezTo>
                              <a:cubicBezTo>
                                <a:pt x="5097" y="300"/>
                                <a:pt x="5097" y="300"/>
                                <a:pt x="5097" y="300"/>
                              </a:cubicBezTo>
                              <a:cubicBezTo>
                                <a:pt x="5071" y="288"/>
                                <a:pt x="5071" y="288"/>
                                <a:pt x="5071" y="288"/>
                              </a:cubicBezTo>
                              <a:cubicBezTo>
                                <a:pt x="5044" y="279"/>
                                <a:pt x="5044" y="279"/>
                                <a:pt x="5044" y="279"/>
                              </a:cubicBezTo>
                              <a:cubicBezTo>
                                <a:pt x="5017" y="272"/>
                                <a:pt x="5017" y="272"/>
                                <a:pt x="5017" y="272"/>
                              </a:cubicBezTo>
                              <a:cubicBezTo>
                                <a:pt x="4991" y="268"/>
                                <a:pt x="4991" y="268"/>
                                <a:pt x="4991" y="268"/>
                              </a:cubicBezTo>
                              <a:cubicBezTo>
                                <a:pt x="4964" y="267"/>
                                <a:pt x="4964" y="267"/>
                                <a:pt x="4964" y="267"/>
                              </a:cubicBezTo>
                              <a:cubicBezTo>
                                <a:pt x="4937" y="268"/>
                                <a:pt x="4937" y="268"/>
                                <a:pt x="4937" y="268"/>
                              </a:cubicBezTo>
                              <a:cubicBezTo>
                                <a:pt x="4911" y="272"/>
                                <a:pt x="4911" y="272"/>
                                <a:pt x="4911" y="272"/>
                              </a:cubicBezTo>
                              <a:cubicBezTo>
                                <a:pt x="4884" y="279"/>
                                <a:pt x="4884" y="279"/>
                                <a:pt x="4884" y="279"/>
                              </a:cubicBezTo>
                              <a:cubicBezTo>
                                <a:pt x="4857" y="288"/>
                                <a:pt x="4857" y="288"/>
                                <a:pt x="4857" y="288"/>
                              </a:cubicBezTo>
                              <a:cubicBezTo>
                                <a:pt x="4831" y="300"/>
                                <a:pt x="4831" y="300"/>
                                <a:pt x="4831" y="300"/>
                              </a:cubicBezTo>
                              <a:cubicBezTo>
                                <a:pt x="4804" y="312"/>
                                <a:pt x="4804" y="312"/>
                                <a:pt x="4804" y="312"/>
                              </a:cubicBezTo>
                              <a:cubicBezTo>
                                <a:pt x="4777" y="321"/>
                                <a:pt x="4777" y="321"/>
                                <a:pt x="4777" y="321"/>
                              </a:cubicBezTo>
                              <a:cubicBezTo>
                                <a:pt x="4751" y="328"/>
                                <a:pt x="4751" y="328"/>
                                <a:pt x="4751" y="328"/>
                              </a:cubicBezTo>
                              <a:cubicBezTo>
                                <a:pt x="4724" y="332"/>
                                <a:pt x="4724" y="332"/>
                                <a:pt x="4724" y="332"/>
                              </a:cubicBezTo>
                              <a:cubicBezTo>
                                <a:pt x="4697" y="333"/>
                                <a:pt x="4697" y="333"/>
                                <a:pt x="4697" y="333"/>
                              </a:cubicBezTo>
                              <a:cubicBezTo>
                                <a:pt x="4671" y="332"/>
                                <a:pt x="4671" y="332"/>
                                <a:pt x="4671" y="332"/>
                              </a:cubicBezTo>
                              <a:cubicBezTo>
                                <a:pt x="4644" y="328"/>
                                <a:pt x="4644" y="328"/>
                                <a:pt x="4644" y="328"/>
                              </a:cubicBezTo>
                              <a:cubicBezTo>
                                <a:pt x="4617" y="321"/>
                                <a:pt x="4617" y="321"/>
                                <a:pt x="4617" y="321"/>
                              </a:cubicBezTo>
                              <a:cubicBezTo>
                                <a:pt x="4591" y="312"/>
                                <a:pt x="4591" y="312"/>
                                <a:pt x="4591" y="312"/>
                              </a:cubicBezTo>
                              <a:cubicBezTo>
                                <a:pt x="4564" y="300"/>
                                <a:pt x="4564" y="300"/>
                                <a:pt x="4564" y="300"/>
                              </a:cubicBezTo>
                              <a:cubicBezTo>
                                <a:pt x="4537" y="288"/>
                                <a:pt x="4537" y="288"/>
                                <a:pt x="4537" y="288"/>
                              </a:cubicBezTo>
                              <a:cubicBezTo>
                                <a:pt x="4511" y="279"/>
                                <a:pt x="4511" y="279"/>
                                <a:pt x="4511" y="279"/>
                              </a:cubicBezTo>
                              <a:cubicBezTo>
                                <a:pt x="4484" y="272"/>
                                <a:pt x="4484" y="272"/>
                                <a:pt x="4484" y="272"/>
                              </a:cubicBezTo>
                              <a:cubicBezTo>
                                <a:pt x="4457" y="268"/>
                                <a:pt x="4457" y="268"/>
                                <a:pt x="4457" y="268"/>
                              </a:cubicBezTo>
                              <a:cubicBezTo>
                                <a:pt x="4431" y="267"/>
                                <a:pt x="4431" y="267"/>
                                <a:pt x="4431" y="267"/>
                              </a:cubicBezTo>
                              <a:cubicBezTo>
                                <a:pt x="4404" y="268"/>
                                <a:pt x="4404" y="268"/>
                                <a:pt x="4404" y="268"/>
                              </a:cubicBezTo>
                              <a:cubicBezTo>
                                <a:pt x="4377" y="272"/>
                                <a:pt x="4377" y="272"/>
                                <a:pt x="4377" y="272"/>
                              </a:cubicBezTo>
                              <a:cubicBezTo>
                                <a:pt x="4351" y="279"/>
                                <a:pt x="4351" y="279"/>
                                <a:pt x="4351" y="279"/>
                              </a:cubicBezTo>
                              <a:cubicBezTo>
                                <a:pt x="4324" y="288"/>
                                <a:pt x="4324" y="288"/>
                                <a:pt x="4324" y="288"/>
                              </a:cubicBezTo>
                              <a:cubicBezTo>
                                <a:pt x="4297" y="300"/>
                                <a:pt x="4297" y="300"/>
                                <a:pt x="4297" y="300"/>
                              </a:cubicBezTo>
                              <a:cubicBezTo>
                                <a:pt x="4271" y="312"/>
                                <a:pt x="4271" y="312"/>
                                <a:pt x="4271" y="312"/>
                              </a:cubicBezTo>
                              <a:cubicBezTo>
                                <a:pt x="4244" y="321"/>
                                <a:pt x="4244" y="321"/>
                                <a:pt x="4244" y="321"/>
                              </a:cubicBezTo>
                              <a:cubicBezTo>
                                <a:pt x="4217" y="328"/>
                                <a:pt x="4217" y="328"/>
                                <a:pt x="4217" y="328"/>
                              </a:cubicBezTo>
                              <a:cubicBezTo>
                                <a:pt x="4191" y="332"/>
                                <a:pt x="4191" y="332"/>
                                <a:pt x="4191" y="332"/>
                              </a:cubicBezTo>
                              <a:cubicBezTo>
                                <a:pt x="4164" y="333"/>
                                <a:pt x="4164" y="333"/>
                                <a:pt x="4164" y="333"/>
                              </a:cubicBezTo>
                              <a:cubicBezTo>
                                <a:pt x="4137" y="332"/>
                                <a:pt x="4137" y="332"/>
                                <a:pt x="4137" y="332"/>
                              </a:cubicBezTo>
                              <a:cubicBezTo>
                                <a:pt x="4111" y="328"/>
                                <a:pt x="4111" y="328"/>
                                <a:pt x="4111" y="328"/>
                              </a:cubicBezTo>
                              <a:cubicBezTo>
                                <a:pt x="4084" y="321"/>
                                <a:pt x="4084" y="321"/>
                                <a:pt x="4084" y="321"/>
                              </a:cubicBezTo>
                              <a:cubicBezTo>
                                <a:pt x="4057" y="312"/>
                                <a:pt x="4057" y="312"/>
                                <a:pt x="4057" y="312"/>
                              </a:cubicBezTo>
                              <a:cubicBezTo>
                                <a:pt x="4031" y="300"/>
                                <a:pt x="4031" y="300"/>
                                <a:pt x="4031" y="300"/>
                              </a:cubicBezTo>
                              <a:cubicBezTo>
                                <a:pt x="4004" y="288"/>
                                <a:pt x="4004" y="288"/>
                                <a:pt x="4004" y="288"/>
                              </a:cubicBezTo>
                              <a:cubicBezTo>
                                <a:pt x="3977" y="279"/>
                                <a:pt x="3977" y="279"/>
                                <a:pt x="3977" y="279"/>
                              </a:cubicBezTo>
                              <a:cubicBezTo>
                                <a:pt x="3951" y="272"/>
                                <a:pt x="3951" y="272"/>
                                <a:pt x="3951" y="272"/>
                              </a:cubicBezTo>
                              <a:cubicBezTo>
                                <a:pt x="3924" y="268"/>
                                <a:pt x="3924" y="268"/>
                                <a:pt x="3924" y="268"/>
                              </a:cubicBezTo>
                              <a:cubicBezTo>
                                <a:pt x="3897" y="267"/>
                                <a:pt x="3897" y="267"/>
                                <a:pt x="3897" y="267"/>
                              </a:cubicBezTo>
                              <a:cubicBezTo>
                                <a:pt x="3871" y="268"/>
                                <a:pt x="3871" y="268"/>
                                <a:pt x="3871" y="268"/>
                              </a:cubicBezTo>
                              <a:cubicBezTo>
                                <a:pt x="3844" y="272"/>
                                <a:pt x="3844" y="272"/>
                                <a:pt x="3844" y="272"/>
                              </a:cubicBezTo>
                              <a:cubicBezTo>
                                <a:pt x="3817" y="279"/>
                                <a:pt x="3817" y="279"/>
                                <a:pt x="3817" y="279"/>
                              </a:cubicBezTo>
                              <a:cubicBezTo>
                                <a:pt x="3791" y="288"/>
                                <a:pt x="3791" y="288"/>
                                <a:pt x="3791" y="288"/>
                              </a:cubicBezTo>
                              <a:cubicBezTo>
                                <a:pt x="3764" y="300"/>
                                <a:pt x="3764" y="300"/>
                                <a:pt x="3764" y="300"/>
                              </a:cubicBezTo>
                              <a:cubicBezTo>
                                <a:pt x="3737" y="312"/>
                                <a:pt x="3737" y="312"/>
                                <a:pt x="3737" y="312"/>
                              </a:cubicBezTo>
                              <a:cubicBezTo>
                                <a:pt x="3711" y="321"/>
                                <a:pt x="3711" y="321"/>
                                <a:pt x="3711" y="321"/>
                              </a:cubicBezTo>
                              <a:cubicBezTo>
                                <a:pt x="3684" y="328"/>
                                <a:pt x="3684" y="328"/>
                                <a:pt x="3684" y="328"/>
                              </a:cubicBezTo>
                              <a:cubicBezTo>
                                <a:pt x="3657" y="332"/>
                                <a:pt x="3657" y="332"/>
                                <a:pt x="3657" y="332"/>
                              </a:cubicBezTo>
                              <a:cubicBezTo>
                                <a:pt x="3631" y="333"/>
                                <a:pt x="3631" y="333"/>
                                <a:pt x="3631" y="333"/>
                              </a:cubicBezTo>
                              <a:cubicBezTo>
                                <a:pt x="3604" y="332"/>
                                <a:pt x="3604" y="332"/>
                                <a:pt x="3604" y="332"/>
                              </a:cubicBezTo>
                              <a:cubicBezTo>
                                <a:pt x="3577" y="328"/>
                                <a:pt x="3577" y="328"/>
                                <a:pt x="3577" y="328"/>
                              </a:cubicBezTo>
                              <a:cubicBezTo>
                                <a:pt x="3551" y="321"/>
                                <a:pt x="3551" y="321"/>
                                <a:pt x="3551" y="321"/>
                              </a:cubicBezTo>
                              <a:cubicBezTo>
                                <a:pt x="3524" y="312"/>
                                <a:pt x="3524" y="312"/>
                                <a:pt x="3524" y="312"/>
                              </a:cubicBezTo>
                              <a:cubicBezTo>
                                <a:pt x="3497" y="300"/>
                                <a:pt x="3497" y="300"/>
                                <a:pt x="3497" y="300"/>
                              </a:cubicBezTo>
                              <a:cubicBezTo>
                                <a:pt x="3471" y="288"/>
                                <a:pt x="3471" y="288"/>
                                <a:pt x="3471" y="288"/>
                              </a:cubicBezTo>
                              <a:cubicBezTo>
                                <a:pt x="3444" y="279"/>
                                <a:pt x="3444" y="279"/>
                                <a:pt x="3444" y="279"/>
                              </a:cubicBezTo>
                              <a:cubicBezTo>
                                <a:pt x="3417" y="272"/>
                                <a:pt x="3417" y="272"/>
                                <a:pt x="3417" y="272"/>
                              </a:cubicBezTo>
                              <a:cubicBezTo>
                                <a:pt x="3391" y="268"/>
                                <a:pt x="3391" y="268"/>
                                <a:pt x="3391" y="268"/>
                              </a:cubicBezTo>
                              <a:cubicBezTo>
                                <a:pt x="3364" y="267"/>
                                <a:pt x="3364" y="267"/>
                                <a:pt x="3364" y="267"/>
                              </a:cubicBezTo>
                              <a:cubicBezTo>
                                <a:pt x="3337" y="268"/>
                                <a:pt x="3337" y="268"/>
                                <a:pt x="3337" y="268"/>
                              </a:cubicBezTo>
                              <a:cubicBezTo>
                                <a:pt x="3311" y="272"/>
                                <a:pt x="3311" y="272"/>
                                <a:pt x="3311" y="272"/>
                              </a:cubicBezTo>
                              <a:cubicBezTo>
                                <a:pt x="3284" y="279"/>
                                <a:pt x="3284" y="279"/>
                                <a:pt x="3284" y="279"/>
                              </a:cubicBezTo>
                              <a:cubicBezTo>
                                <a:pt x="3257" y="288"/>
                                <a:pt x="3257" y="288"/>
                                <a:pt x="3257" y="288"/>
                              </a:cubicBezTo>
                              <a:cubicBezTo>
                                <a:pt x="3231" y="300"/>
                                <a:pt x="3231" y="300"/>
                                <a:pt x="3231" y="300"/>
                              </a:cubicBezTo>
                              <a:cubicBezTo>
                                <a:pt x="3204" y="312"/>
                                <a:pt x="3204" y="312"/>
                                <a:pt x="3204" y="312"/>
                              </a:cubicBezTo>
                              <a:cubicBezTo>
                                <a:pt x="3177" y="321"/>
                                <a:pt x="3177" y="321"/>
                                <a:pt x="3177" y="321"/>
                              </a:cubicBezTo>
                              <a:cubicBezTo>
                                <a:pt x="3151" y="328"/>
                                <a:pt x="3151" y="328"/>
                                <a:pt x="3151" y="328"/>
                              </a:cubicBezTo>
                              <a:cubicBezTo>
                                <a:pt x="3124" y="332"/>
                                <a:pt x="3124" y="332"/>
                                <a:pt x="3124" y="332"/>
                              </a:cubicBezTo>
                              <a:cubicBezTo>
                                <a:pt x="3097" y="333"/>
                                <a:pt x="3097" y="333"/>
                                <a:pt x="3097" y="333"/>
                              </a:cubicBezTo>
                              <a:cubicBezTo>
                                <a:pt x="3071" y="332"/>
                                <a:pt x="3071" y="332"/>
                                <a:pt x="3071" y="332"/>
                              </a:cubicBezTo>
                              <a:cubicBezTo>
                                <a:pt x="3044" y="328"/>
                                <a:pt x="3044" y="328"/>
                                <a:pt x="3044" y="328"/>
                              </a:cubicBezTo>
                              <a:cubicBezTo>
                                <a:pt x="3017" y="321"/>
                                <a:pt x="3017" y="321"/>
                                <a:pt x="3017" y="321"/>
                              </a:cubicBezTo>
                              <a:cubicBezTo>
                                <a:pt x="2991" y="312"/>
                                <a:pt x="2991" y="312"/>
                                <a:pt x="2991" y="312"/>
                              </a:cubicBezTo>
                              <a:cubicBezTo>
                                <a:pt x="2964" y="300"/>
                                <a:pt x="2964" y="300"/>
                                <a:pt x="2964" y="300"/>
                              </a:cubicBezTo>
                              <a:cubicBezTo>
                                <a:pt x="2937" y="288"/>
                                <a:pt x="2937" y="288"/>
                                <a:pt x="2937" y="288"/>
                              </a:cubicBezTo>
                              <a:cubicBezTo>
                                <a:pt x="2911" y="279"/>
                                <a:pt x="2911" y="279"/>
                                <a:pt x="2911" y="279"/>
                              </a:cubicBezTo>
                              <a:cubicBezTo>
                                <a:pt x="2884" y="272"/>
                                <a:pt x="2884" y="272"/>
                                <a:pt x="2884" y="272"/>
                              </a:cubicBezTo>
                              <a:cubicBezTo>
                                <a:pt x="2857" y="268"/>
                                <a:pt x="2857" y="268"/>
                                <a:pt x="2857" y="268"/>
                              </a:cubicBezTo>
                              <a:cubicBezTo>
                                <a:pt x="2831" y="267"/>
                                <a:pt x="2831" y="267"/>
                                <a:pt x="2831" y="267"/>
                              </a:cubicBezTo>
                              <a:cubicBezTo>
                                <a:pt x="2804" y="268"/>
                                <a:pt x="2804" y="268"/>
                                <a:pt x="2804" y="268"/>
                              </a:cubicBezTo>
                              <a:cubicBezTo>
                                <a:pt x="2777" y="272"/>
                                <a:pt x="2777" y="272"/>
                                <a:pt x="2777" y="272"/>
                              </a:cubicBezTo>
                              <a:cubicBezTo>
                                <a:pt x="2751" y="279"/>
                                <a:pt x="2751" y="279"/>
                                <a:pt x="2751" y="279"/>
                              </a:cubicBezTo>
                              <a:cubicBezTo>
                                <a:pt x="2724" y="288"/>
                                <a:pt x="2724" y="288"/>
                                <a:pt x="2724" y="288"/>
                              </a:cubicBezTo>
                              <a:cubicBezTo>
                                <a:pt x="2697" y="300"/>
                                <a:pt x="2697" y="300"/>
                                <a:pt x="2697" y="300"/>
                              </a:cubicBezTo>
                              <a:cubicBezTo>
                                <a:pt x="2671" y="312"/>
                                <a:pt x="2671" y="312"/>
                                <a:pt x="2671" y="312"/>
                              </a:cubicBezTo>
                              <a:cubicBezTo>
                                <a:pt x="2644" y="321"/>
                                <a:pt x="2644" y="321"/>
                                <a:pt x="2644" y="321"/>
                              </a:cubicBezTo>
                              <a:cubicBezTo>
                                <a:pt x="2617" y="328"/>
                                <a:pt x="2617" y="328"/>
                                <a:pt x="2617" y="328"/>
                              </a:cubicBezTo>
                              <a:cubicBezTo>
                                <a:pt x="2591" y="332"/>
                                <a:pt x="2591" y="332"/>
                                <a:pt x="2591" y="332"/>
                              </a:cubicBezTo>
                              <a:cubicBezTo>
                                <a:pt x="2564" y="333"/>
                                <a:pt x="2564" y="333"/>
                                <a:pt x="2564" y="333"/>
                              </a:cubicBezTo>
                              <a:cubicBezTo>
                                <a:pt x="2537" y="332"/>
                                <a:pt x="2537" y="332"/>
                                <a:pt x="2537" y="332"/>
                              </a:cubicBezTo>
                              <a:cubicBezTo>
                                <a:pt x="2511" y="328"/>
                                <a:pt x="2511" y="328"/>
                                <a:pt x="2511" y="328"/>
                              </a:cubicBezTo>
                              <a:cubicBezTo>
                                <a:pt x="2484" y="321"/>
                                <a:pt x="2484" y="321"/>
                                <a:pt x="2484" y="321"/>
                              </a:cubicBezTo>
                              <a:cubicBezTo>
                                <a:pt x="2457" y="312"/>
                                <a:pt x="2457" y="312"/>
                                <a:pt x="2457" y="312"/>
                              </a:cubicBezTo>
                              <a:cubicBezTo>
                                <a:pt x="2431" y="300"/>
                                <a:pt x="2431" y="300"/>
                                <a:pt x="2431" y="300"/>
                              </a:cubicBezTo>
                              <a:cubicBezTo>
                                <a:pt x="2404" y="288"/>
                                <a:pt x="2404" y="288"/>
                                <a:pt x="2404" y="288"/>
                              </a:cubicBezTo>
                              <a:cubicBezTo>
                                <a:pt x="2377" y="279"/>
                                <a:pt x="2377" y="279"/>
                                <a:pt x="2377" y="279"/>
                              </a:cubicBezTo>
                              <a:cubicBezTo>
                                <a:pt x="2351" y="272"/>
                                <a:pt x="2351" y="272"/>
                                <a:pt x="2351" y="272"/>
                              </a:cubicBezTo>
                              <a:cubicBezTo>
                                <a:pt x="2324" y="268"/>
                                <a:pt x="2324" y="268"/>
                                <a:pt x="2324" y="268"/>
                              </a:cubicBezTo>
                              <a:cubicBezTo>
                                <a:pt x="2297" y="267"/>
                                <a:pt x="2297" y="267"/>
                                <a:pt x="2297" y="267"/>
                              </a:cubicBezTo>
                              <a:cubicBezTo>
                                <a:pt x="2271" y="268"/>
                                <a:pt x="2271" y="268"/>
                                <a:pt x="2271" y="268"/>
                              </a:cubicBezTo>
                              <a:cubicBezTo>
                                <a:pt x="2244" y="272"/>
                                <a:pt x="2244" y="272"/>
                                <a:pt x="2244" y="272"/>
                              </a:cubicBezTo>
                              <a:cubicBezTo>
                                <a:pt x="2217" y="279"/>
                                <a:pt x="2217" y="279"/>
                                <a:pt x="2217" y="279"/>
                              </a:cubicBezTo>
                              <a:cubicBezTo>
                                <a:pt x="2191" y="288"/>
                                <a:pt x="2191" y="288"/>
                                <a:pt x="2191" y="288"/>
                              </a:cubicBezTo>
                              <a:cubicBezTo>
                                <a:pt x="2164" y="300"/>
                                <a:pt x="2164" y="300"/>
                                <a:pt x="2164" y="300"/>
                              </a:cubicBezTo>
                              <a:cubicBezTo>
                                <a:pt x="2137" y="312"/>
                                <a:pt x="2137" y="312"/>
                                <a:pt x="2137" y="312"/>
                              </a:cubicBezTo>
                              <a:cubicBezTo>
                                <a:pt x="2111" y="321"/>
                                <a:pt x="2111" y="321"/>
                                <a:pt x="2111" y="321"/>
                              </a:cubicBezTo>
                              <a:cubicBezTo>
                                <a:pt x="2084" y="328"/>
                                <a:pt x="2084" y="328"/>
                                <a:pt x="2084" y="328"/>
                              </a:cubicBezTo>
                              <a:cubicBezTo>
                                <a:pt x="2057" y="332"/>
                                <a:pt x="2057" y="332"/>
                                <a:pt x="2057" y="332"/>
                              </a:cubicBezTo>
                              <a:cubicBezTo>
                                <a:pt x="2031" y="333"/>
                                <a:pt x="2031" y="333"/>
                                <a:pt x="2031" y="333"/>
                              </a:cubicBezTo>
                              <a:cubicBezTo>
                                <a:pt x="2004" y="332"/>
                                <a:pt x="2004" y="332"/>
                                <a:pt x="2004" y="332"/>
                              </a:cubicBezTo>
                              <a:cubicBezTo>
                                <a:pt x="1977" y="328"/>
                                <a:pt x="1977" y="328"/>
                                <a:pt x="1977" y="328"/>
                              </a:cubicBezTo>
                              <a:cubicBezTo>
                                <a:pt x="1951" y="321"/>
                                <a:pt x="1951" y="321"/>
                                <a:pt x="1951" y="321"/>
                              </a:cubicBezTo>
                              <a:cubicBezTo>
                                <a:pt x="1924" y="312"/>
                                <a:pt x="1924" y="312"/>
                                <a:pt x="1924" y="312"/>
                              </a:cubicBezTo>
                              <a:cubicBezTo>
                                <a:pt x="1897" y="300"/>
                                <a:pt x="1897" y="300"/>
                                <a:pt x="1897" y="300"/>
                              </a:cubicBezTo>
                              <a:cubicBezTo>
                                <a:pt x="1871" y="288"/>
                                <a:pt x="1871" y="288"/>
                                <a:pt x="1871" y="288"/>
                              </a:cubicBezTo>
                              <a:cubicBezTo>
                                <a:pt x="1844" y="279"/>
                                <a:pt x="1844" y="279"/>
                                <a:pt x="1844" y="279"/>
                              </a:cubicBezTo>
                              <a:cubicBezTo>
                                <a:pt x="1817" y="272"/>
                                <a:pt x="1817" y="272"/>
                                <a:pt x="1817" y="272"/>
                              </a:cubicBezTo>
                              <a:cubicBezTo>
                                <a:pt x="1791" y="268"/>
                                <a:pt x="1791" y="268"/>
                                <a:pt x="1791" y="268"/>
                              </a:cubicBezTo>
                              <a:cubicBezTo>
                                <a:pt x="1764" y="267"/>
                                <a:pt x="1764" y="267"/>
                                <a:pt x="1764" y="267"/>
                              </a:cubicBezTo>
                              <a:cubicBezTo>
                                <a:pt x="1737" y="268"/>
                                <a:pt x="1737" y="268"/>
                                <a:pt x="1737" y="268"/>
                              </a:cubicBezTo>
                              <a:cubicBezTo>
                                <a:pt x="1711" y="272"/>
                                <a:pt x="1711" y="272"/>
                                <a:pt x="1711" y="272"/>
                              </a:cubicBezTo>
                              <a:cubicBezTo>
                                <a:pt x="1684" y="279"/>
                                <a:pt x="1684" y="279"/>
                                <a:pt x="1684" y="279"/>
                              </a:cubicBezTo>
                              <a:cubicBezTo>
                                <a:pt x="1657" y="288"/>
                                <a:pt x="1657" y="288"/>
                                <a:pt x="1657" y="288"/>
                              </a:cubicBezTo>
                              <a:cubicBezTo>
                                <a:pt x="1631" y="300"/>
                                <a:pt x="1631" y="300"/>
                                <a:pt x="1631" y="300"/>
                              </a:cubicBezTo>
                              <a:cubicBezTo>
                                <a:pt x="1604" y="312"/>
                                <a:pt x="1604" y="312"/>
                                <a:pt x="1604" y="312"/>
                              </a:cubicBezTo>
                              <a:cubicBezTo>
                                <a:pt x="1577" y="321"/>
                                <a:pt x="1577" y="321"/>
                                <a:pt x="1577" y="321"/>
                              </a:cubicBezTo>
                              <a:cubicBezTo>
                                <a:pt x="1551" y="328"/>
                                <a:pt x="1551" y="328"/>
                                <a:pt x="1551" y="328"/>
                              </a:cubicBezTo>
                              <a:cubicBezTo>
                                <a:pt x="1524" y="332"/>
                                <a:pt x="1524" y="332"/>
                                <a:pt x="1524" y="332"/>
                              </a:cubicBezTo>
                              <a:cubicBezTo>
                                <a:pt x="1497" y="333"/>
                                <a:pt x="1497" y="333"/>
                                <a:pt x="1497" y="333"/>
                              </a:cubicBezTo>
                              <a:cubicBezTo>
                                <a:pt x="1471" y="332"/>
                                <a:pt x="1471" y="332"/>
                                <a:pt x="1471" y="332"/>
                              </a:cubicBezTo>
                              <a:cubicBezTo>
                                <a:pt x="1444" y="328"/>
                                <a:pt x="1444" y="328"/>
                                <a:pt x="1444" y="328"/>
                              </a:cubicBezTo>
                              <a:cubicBezTo>
                                <a:pt x="1417" y="321"/>
                                <a:pt x="1417" y="321"/>
                                <a:pt x="1417" y="321"/>
                              </a:cubicBezTo>
                              <a:cubicBezTo>
                                <a:pt x="1391" y="312"/>
                                <a:pt x="1391" y="312"/>
                                <a:pt x="1391" y="312"/>
                              </a:cubicBezTo>
                              <a:cubicBezTo>
                                <a:pt x="1364" y="300"/>
                                <a:pt x="1364" y="300"/>
                                <a:pt x="1364" y="300"/>
                              </a:cubicBezTo>
                              <a:cubicBezTo>
                                <a:pt x="1337" y="288"/>
                                <a:pt x="1337" y="288"/>
                                <a:pt x="1337" y="288"/>
                              </a:cubicBezTo>
                              <a:cubicBezTo>
                                <a:pt x="1311" y="279"/>
                                <a:pt x="1311" y="279"/>
                                <a:pt x="1311" y="279"/>
                              </a:cubicBezTo>
                              <a:cubicBezTo>
                                <a:pt x="1284" y="272"/>
                                <a:pt x="1284" y="272"/>
                                <a:pt x="1284" y="272"/>
                              </a:cubicBezTo>
                              <a:cubicBezTo>
                                <a:pt x="1257" y="268"/>
                                <a:pt x="1257" y="268"/>
                                <a:pt x="1257" y="268"/>
                              </a:cubicBezTo>
                              <a:cubicBezTo>
                                <a:pt x="1231" y="267"/>
                                <a:pt x="1231" y="267"/>
                                <a:pt x="1231" y="267"/>
                              </a:cubicBezTo>
                              <a:cubicBezTo>
                                <a:pt x="1204" y="268"/>
                                <a:pt x="1204" y="268"/>
                                <a:pt x="1204" y="268"/>
                              </a:cubicBezTo>
                              <a:cubicBezTo>
                                <a:pt x="1177" y="272"/>
                                <a:pt x="1177" y="272"/>
                                <a:pt x="1177" y="272"/>
                              </a:cubicBezTo>
                              <a:cubicBezTo>
                                <a:pt x="1151" y="279"/>
                                <a:pt x="1151" y="279"/>
                                <a:pt x="1151" y="279"/>
                              </a:cubicBezTo>
                              <a:cubicBezTo>
                                <a:pt x="1124" y="288"/>
                                <a:pt x="1124" y="288"/>
                                <a:pt x="1124" y="288"/>
                              </a:cubicBezTo>
                              <a:cubicBezTo>
                                <a:pt x="1097" y="300"/>
                                <a:pt x="1097" y="300"/>
                                <a:pt x="1097" y="300"/>
                              </a:cubicBezTo>
                              <a:cubicBezTo>
                                <a:pt x="1071" y="312"/>
                                <a:pt x="1071" y="312"/>
                                <a:pt x="1071" y="312"/>
                              </a:cubicBezTo>
                              <a:cubicBezTo>
                                <a:pt x="1044" y="321"/>
                                <a:pt x="1044" y="321"/>
                                <a:pt x="1044" y="321"/>
                              </a:cubicBezTo>
                              <a:cubicBezTo>
                                <a:pt x="1017" y="328"/>
                                <a:pt x="1017" y="328"/>
                                <a:pt x="1017" y="328"/>
                              </a:cubicBezTo>
                              <a:cubicBezTo>
                                <a:pt x="991" y="332"/>
                                <a:pt x="991" y="332"/>
                                <a:pt x="991" y="332"/>
                              </a:cubicBezTo>
                              <a:cubicBezTo>
                                <a:pt x="964" y="333"/>
                                <a:pt x="964" y="333"/>
                                <a:pt x="964" y="333"/>
                              </a:cubicBezTo>
                              <a:cubicBezTo>
                                <a:pt x="937" y="332"/>
                                <a:pt x="937" y="332"/>
                                <a:pt x="937" y="332"/>
                              </a:cubicBezTo>
                              <a:cubicBezTo>
                                <a:pt x="911" y="328"/>
                                <a:pt x="911" y="328"/>
                                <a:pt x="911" y="328"/>
                              </a:cubicBezTo>
                              <a:cubicBezTo>
                                <a:pt x="884" y="321"/>
                                <a:pt x="884" y="321"/>
                                <a:pt x="884" y="321"/>
                              </a:cubicBezTo>
                              <a:cubicBezTo>
                                <a:pt x="857" y="312"/>
                                <a:pt x="857" y="312"/>
                                <a:pt x="857" y="312"/>
                              </a:cubicBezTo>
                              <a:cubicBezTo>
                                <a:pt x="831" y="300"/>
                                <a:pt x="831" y="300"/>
                                <a:pt x="831" y="300"/>
                              </a:cubicBezTo>
                              <a:cubicBezTo>
                                <a:pt x="804" y="288"/>
                                <a:pt x="804" y="288"/>
                                <a:pt x="804" y="288"/>
                              </a:cubicBezTo>
                              <a:cubicBezTo>
                                <a:pt x="777" y="279"/>
                                <a:pt x="777" y="279"/>
                                <a:pt x="777" y="279"/>
                              </a:cubicBezTo>
                              <a:cubicBezTo>
                                <a:pt x="751" y="272"/>
                                <a:pt x="751" y="272"/>
                                <a:pt x="751" y="272"/>
                              </a:cubicBezTo>
                              <a:cubicBezTo>
                                <a:pt x="724" y="268"/>
                                <a:pt x="724" y="268"/>
                                <a:pt x="724" y="268"/>
                              </a:cubicBezTo>
                              <a:cubicBezTo>
                                <a:pt x="697" y="267"/>
                                <a:pt x="697" y="267"/>
                                <a:pt x="697" y="267"/>
                              </a:cubicBezTo>
                              <a:cubicBezTo>
                                <a:pt x="671" y="268"/>
                                <a:pt x="671" y="268"/>
                                <a:pt x="671" y="268"/>
                              </a:cubicBezTo>
                              <a:cubicBezTo>
                                <a:pt x="644" y="272"/>
                                <a:pt x="644" y="272"/>
                                <a:pt x="644" y="272"/>
                              </a:cubicBezTo>
                              <a:cubicBezTo>
                                <a:pt x="617" y="279"/>
                                <a:pt x="617" y="279"/>
                                <a:pt x="617" y="279"/>
                              </a:cubicBezTo>
                              <a:cubicBezTo>
                                <a:pt x="591" y="288"/>
                                <a:pt x="591" y="288"/>
                                <a:pt x="591" y="288"/>
                              </a:cubicBezTo>
                              <a:cubicBezTo>
                                <a:pt x="564" y="300"/>
                                <a:pt x="564" y="300"/>
                                <a:pt x="564" y="300"/>
                              </a:cubicBezTo>
                              <a:cubicBezTo>
                                <a:pt x="537" y="312"/>
                                <a:pt x="537" y="312"/>
                                <a:pt x="537" y="312"/>
                              </a:cubicBezTo>
                              <a:cubicBezTo>
                                <a:pt x="511" y="321"/>
                                <a:pt x="511" y="321"/>
                                <a:pt x="511" y="321"/>
                              </a:cubicBezTo>
                              <a:cubicBezTo>
                                <a:pt x="484" y="328"/>
                                <a:pt x="484" y="328"/>
                                <a:pt x="484" y="328"/>
                              </a:cubicBezTo>
                              <a:cubicBezTo>
                                <a:pt x="457" y="332"/>
                                <a:pt x="457" y="332"/>
                                <a:pt x="457" y="332"/>
                              </a:cubicBezTo>
                              <a:cubicBezTo>
                                <a:pt x="431" y="333"/>
                                <a:pt x="431" y="333"/>
                                <a:pt x="431" y="333"/>
                              </a:cubicBezTo>
                              <a:cubicBezTo>
                                <a:pt x="404" y="332"/>
                                <a:pt x="404" y="332"/>
                                <a:pt x="404" y="332"/>
                              </a:cubicBezTo>
                              <a:cubicBezTo>
                                <a:pt x="377" y="328"/>
                                <a:pt x="377" y="328"/>
                                <a:pt x="377" y="328"/>
                              </a:cubicBezTo>
                              <a:cubicBezTo>
                                <a:pt x="351" y="321"/>
                                <a:pt x="351" y="321"/>
                                <a:pt x="351" y="321"/>
                              </a:cubicBezTo>
                              <a:cubicBezTo>
                                <a:pt x="324" y="312"/>
                                <a:pt x="324" y="312"/>
                                <a:pt x="324" y="312"/>
                              </a:cubicBezTo>
                              <a:cubicBezTo>
                                <a:pt x="297" y="300"/>
                                <a:pt x="297" y="300"/>
                                <a:pt x="297" y="300"/>
                              </a:cubicBezTo>
                              <a:cubicBezTo>
                                <a:pt x="271" y="288"/>
                                <a:pt x="271" y="288"/>
                                <a:pt x="271" y="288"/>
                              </a:cubicBezTo>
                              <a:cubicBezTo>
                                <a:pt x="244" y="279"/>
                                <a:pt x="244" y="279"/>
                                <a:pt x="244" y="279"/>
                              </a:cubicBezTo>
                              <a:cubicBezTo>
                                <a:pt x="217" y="272"/>
                                <a:pt x="217" y="272"/>
                                <a:pt x="217" y="272"/>
                              </a:cubicBezTo>
                              <a:cubicBezTo>
                                <a:pt x="191" y="268"/>
                                <a:pt x="191" y="268"/>
                                <a:pt x="191" y="268"/>
                              </a:cubicBezTo>
                              <a:cubicBezTo>
                                <a:pt x="164" y="267"/>
                                <a:pt x="164" y="267"/>
                                <a:pt x="164" y="267"/>
                              </a:cubicBezTo>
                              <a:cubicBezTo>
                                <a:pt x="137" y="268"/>
                                <a:pt x="137" y="268"/>
                                <a:pt x="137" y="268"/>
                              </a:cubicBezTo>
                              <a:cubicBezTo>
                                <a:pt x="111" y="272"/>
                                <a:pt x="111" y="272"/>
                                <a:pt x="111" y="272"/>
                              </a:cubicBezTo>
                              <a:cubicBezTo>
                                <a:pt x="84" y="279"/>
                                <a:pt x="84" y="279"/>
                                <a:pt x="84" y="279"/>
                              </a:cubicBezTo>
                              <a:cubicBezTo>
                                <a:pt x="57" y="288"/>
                                <a:pt x="57" y="288"/>
                                <a:pt x="57" y="288"/>
                              </a:cubicBezTo>
                              <a:cubicBezTo>
                                <a:pt x="31" y="300"/>
                                <a:pt x="31" y="300"/>
                                <a:pt x="31" y="300"/>
                              </a:cubicBezTo>
                              <a:cubicBezTo>
                                <a:pt x="22" y="304"/>
                                <a:pt x="0" y="312"/>
                                <a:pt x="4" y="312"/>
                              </a:cubicBezTo>
                              <a:cubicBezTo>
                                <a:pt x="8" y="312"/>
                                <a:pt x="4" y="101"/>
                                <a:pt x="4" y="45"/>
                              </a:cubicBezTo>
                              <a:close/>
                            </a:path>
                          </a:pathLst>
                        </a:custGeom>
                        <a:solidFill>
                          <a:srgbClr val="FFFFFF"/>
                        </a:solidFill>
                        <a:ln w="9525" cmpd="sng">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id="Freeform 33" o:spid="_x0000_s1026" style="position:absolute;left:0;text-align:left;margin-left:425.7pt;margin-top:-.15pt;width:251.85pt;height:13.8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3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" path="m4,45c31,33,31,33,31,33,57,21,57,21,57,21,84,12,84,12,84,12,111,5,111,5,111,5,137,1,137,1,137,1,164,,164,,164,v27,1,27,1,27,1c217,5,217,5,217,5v27,7,27,7,27,7c271,21,271,21,271,21v26,12,26,12,26,12c324,45,324,45,324,45v27,10,27,10,27,10c377,61,377,61,377,61v27,4,27,4,27,4c431,67,431,67,431,67v26,-2,26,-2,26,-2c484,61,484,61,484,61v27,-6,27,-6,27,-6c537,45,537,45,537,45,564,33,564,33,564,33,591,21,591,21,591,21v26,-9,26,-9,26,-9c644,5,644,5,644,5,671,1,671,1,671,1,697,,697,,697,v27,1,27,1,27,1c751,5,751,5,751,5v26,7,26,7,26,7c804,21,804,21,804,21v27,12,27,12,27,12c857,45,857,45,857,45v27,10,27,10,27,10c911,61,911,61,911,61v26,4,26,4,26,4c964,67,964,67,964,67v27,-2,27,-2,27,-2c1017,61,1017,61,1017,61v27,-6,27,-6,27,-6c1071,45,1071,45,1071,45v26,-12,26,-12,26,-12c1124,21,1124,21,1124,21v27,-9,27,-9,27,-9c1177,5,1177,5,1177,5v27,-4,27,-4,27,-4c1231,,1231,,1231,v26,1,26,1,26,1c1284,5,1284,5,1284,5v27,7,27,7,27,7c1337,21,1337,21,1337,21v27,12,27,12,27,12c1391,45,1391,45,1391,45v26,10,26,10,26,10c1444,61,1444,61,1444,61v27,4,27,4,27,4c1497,67,1497,67,1497,67v27,-2,27,-2,27,-2c1551,61,1551,61,1551,61v26,-6,26,-6,26,-6c1604,45,1604,45,1604,45v27,-12,27,-12,27,-12c1657,21,1657,21,1657,21v27,-9,27,-9,27,-9c1711,5,1711,5,1711,5v26,-4,26,-4,26,-4c1764,,1764,,1764,v27,1,27,1,27,1c1817,5,1817,5,1817,5v27,7,27,7,27,7c1871,21,1871,21,1871,21v26,12,26,12,26,12c1924,45,1924,45,1924,45v27,10,27,10,27,10c1977,61,1977,61,1977,61v27,4,27,4,27,4c2031,67,2031,67,2031,67v26,-2,26,-2,26,-2c2084,61,2084,61,2084,61v27,-6,27,-6,27,-6c2137,45,2137,45,2137,45v27,-12,27,-12,27,-12c2191,21,2191,21,2191,21v26,-9,26,-9,26,-9c2244,5,2244,5,2244,5v27,-4,27,-4,27,-4c2297,,2297,,2297,v27,1,27,1,27,1c2351,5,2351,5,2351,5v26,7,26,7,26,7c2404,21,2404,21,2404,21v27,12,27,12,27,12c2457,45,2457,45,2457,45v27,10,27,10,27,10c2511,61,2511,61,2511,61v26,4,26,4,26,4c2564,67,2564,67,2564,67v27,-2,27,-2,27,-2c2617,61,2617,61,2617,61v27,-6,27,-6,27,-6c2671,45,2671,45,2671,45v26,-12,26,-12,26,-12c2724,21,2724,21,2724,21v27,-9,27,-9,27,-9c2777,5,2777,5,2777,5v27,-4,27,-4,27,-4c2831,,2831,,2831,v26,1,26,1,26,1c2884,5,2884,5,2884,5v27,7,27,7,27,7c2937,21,2937,21,2937,21v27,12,27,12,27,12c2991,45,2991,45,2991,45v26,10,26,10,26,10c3044,61,3044,61,3044,61v27,4,27,4,27,4c3097,67,3097,67,3097,67v27,-2,27,-2,27,-2c3151,61,3151,61,3151,61v26,-6,26,-6,26,-6c3204,45,3204,45,3204,45v27,-12,27,-12,27,-12c3257,21,3257,21,3257,21v27,-9,27,-9,27,-9c3311,5,3311,5,3311,5v26,-4,26,-4,26,-4c3364,,3364,,3364,v27,1,27,1,27,1c3417,5,3417,5,3417,5v27,7,27,7,27,7c3471,21,3471,21,3471,21v26,12,26,12,26,12c3524,45,3524,45,3524,45v27,10,27,10,27,10c3577,61,3577,61,3577,61v27,4,27,4,27,4c3631,67,3631,67,3631,67v26,-2,26,-2,26,-2c3684,61,3684,61,3684,61v27,-6,27,-6,27,-6c3737,45,3737,45,3737,45v27,-12,27,-12,27,-12c3791,21,3791,21,3791,21v26,-9,26,-9,26,-9c3844,5,3844,5,3844,5v27,-4,27,-4,27,-4c3897,,3897,,3897,v27,1,27,1,27,1c3951,5,3951,5,3951,5v26,7,26,7,26,7c4004,21,4004,21,4004,21v27,12,27,12,27,12c4057,45,4057,45,4057,45v27,10,27,10,27,10c4111,61,4111,61,4111,61v26,4,26,4,26,4c4164,67,4164,67,4164,67v27,-2,27,-2,27,-2c4217,61,4217,61,4217,61v27,-6,27,-6,27,-6c4271,45,4271,45,4271,45v26,-12,26,-12,26,-12c4324,21,4324,21,4324,21v27,-9,27,-9,27,-9c4377,5,4377,5,4377,5v27,-4,27,-4,27,-4c4431,,4431,,4431,v26,1,26,1,26,1c4484,5,4484,5,4484,5v27,7,27,7,27,7c4537,21,4537,21,4537,21v27,12,27,12,27,12c4591,45,4591,45,4591,45v26,10,26,10,26,10c4644,61,4644,61,4644,61v27,4,27,4,27,4c4697,67,4697,67,4697,67v27,-2,27,-2,27,-2c4751,61,4751,61,4751,61v26,-6,26,-6,26,-6c4804,45,4804,45,4804,45v27,-12,27,-12,27,-12c4857,21,4857,21,4857,21v27,-9,27,-9,27,-9c4911,5,4911,5,4911,5v26,-4,26,-4,26,-4c4964,,4964,,4964,v27,1,27,1,27,1c5017,5,5017,5,5017,5v27,7,27,7,27,7c5071,21,5071,21,5071,21v26,12,26,12,26,12c5124,45,5124,45,5124,45v27,10,27,10,27,10c5177,61,5177,61,5177,61v27,4,27,4,27,4c5231,67,5231,67,5231,67v26,-2,26,-2,26,-2c5284,61,5284,61,5284,61v27,-6,27,-6,27,-6c5337,45,5337,45,5337,45v,267,,267,,267c5311,321,5311,321,5311,321v-27,7,-27,7,-27,7c5257,332,5257,332,5257,332v-26,1,-26,1,-26,1c5204,332,5204,332,5204,332v-27,-4,-27,-4,-27,-4c5151,321,5151,321,5151,321v-27,-9,-27,-9,-27,-9c5097,300,5097,300,5097,300v-26,-12,-26,-12,-26,-12c5044,279,5044,279,5044,279v-27,-7,-27,-7,-27,-7c4991,268,4991,268,4991,268v-27,-1,-27,-1,-27,-1c4937,268,4937,268,4937,268v-26,4,-26,4,-26,4c4884,279,4884,279,4884,279v-27,9,-27,9,-27,9c4831,300,4831,300,4831,300v-27,12,-27,12,-27,12c4777,321,4777,321,4777,321v-26,7,-26,7,-26,7c4724,332,4724,332,4724,332v-27,1,-27,1,-27,1c4671,332,4671,332,4671,332v-27,-4,-27,-4,-27,-4c4617,321,4617,321,4617,321v-26,-9,-26,-9,-26,-9c4564,300,4564,300,4564,300v-27,-12,-27,-12,-27,-12c4511,279,4511,279,4511,279v-27,-7,-27,-7,-27,-7c4457,268,4457,268,4457,268v-26,-1,-26,-1,-26,-1c4404,268,4404,268,4404,268v-27,4,-27,4,-27,4c4351,279,4351,279,4351,279v-27,9,-27,9,-27,9c4297,300,4297,300,4297,300v-26,12,-26,12,-26,12c4244,321,4244,321,4244,321v-27,7,-27,7,-27,7c4191,332,4191,332,4191,332v-27,1,-27,1,-27,1c4137,332,4137,332,4137,332v-26,-4,-26,-4,-26,-4c4084,321,4084,321,4084,321v-27,-9,-27,-9,-27,-9c4031,300,4031,300,4031,300v-27,-12,-27,-12,-27,-12c3977,279,3977,279,3977,279v-26,-7,-26,-7,-26,-7c3924,268,3924,268,3924,268v-27,-1,-27,-1,-27,-1c3871,268,3871,268,3871,268v-27,4,-27,4,-27,4c3817,279,3817,279,3817,279v-26,9,-26,9,-26,9c3764,300,3764,300,3764,300v-27,12,-27,12,-27,12c3711,321,3711,321,3711,321v-27,7,-27,7,-27,7c3657,332,3657,332,3657,332v-26,1,-26,1,-26,1c3604,332,3604,332,3604,332v-27,-4,-27,-4,-27,-4c3551,321,3551,321,3551,321v-27,-9,-27,-9,-27,-9c3497,300,3497,300,3497,300v-26,-12,-26,-12,-26,-12c3444,279,3444,279,3444,279v-27,-7,-27,-7,-27,-7c3391,268,3391,268,3391,268v-27,-1,-27,-1,-27,-1c3337,268,3337,268,3337,268v-26,4,-26,4,-26,4c3284,279,3284,279,3284,279v-27,9,-27,9,-27,9c3231,300,3231,300,3231,300v-27,12,-27,12,-27,12c3177,321,3177,321,3177,321v-26,7,-26,7,-26,7c3124,332,3124,332,3124,332v-27,1,-27,1,-27,1c3071,332,3071,332,3071,332v-27,-4,-27,-4,-27,-4c3017,321,3017,321,3017,321v-26,-9,-26,-9,-26,-9c2964,300,2964,300,2964,300v-27,-12,-27,-12,-27,-12c2911,279,2911,279,2911,279v-27,-7,-27,-7,-27,-7c2857,268,2857,268,2857,268v-26,-1,-26,-1,-26,-1c2804,268,2804,268,2804,268v-27,4,-27,4,-27,4c2751,279,2751,279,2751,279v-27,9,-27,9,-27,9c2697,300,2697,300,2697,300v-26,12,-26,12,-26,12c2644,321,2644,321,2644,321v-27,7,-27,7,-27,7c2591,332,2591,332,2591,332v-27,1,-27,1,-27,1c2537,332,2537,332,2537,332v-26,-4,-26,-4,-26,-4c2484,321,2484,321,2484,321v-27,-9,-27,-9,-27,-9c2431,300,2431,300,2431,300v-27,-12,-27,-12,-27,-12c2377,279,2377,279,2377,279v-26,-7,-26,-7,-26,-7c2324,268,2324,268,2324,268v-27,-1,-27,-1,-27,-1c2271,268,2271,268,2271,268v-27,4,-27,4,-27,4c2217,279,2217,279,2217,279v-26,9,-26,9,-26,9c2164,300,2164,300,2164,300v-27,12,-27,12,-27,12c2111,321,2111,321,2111,321v-27,7,-27,7,-27,7c2057,332,2057,332,2057,332v-26,1,-26,1,-26,1c2004,332,2004,332,2004,332v-27,-4,-27,-4,-27,-4c1951,321,1951,321,1951,321v-27,-9,-27,-9,-27,-9c1897,300,1897,300,1897,300v-26,-12,-26,-12,-26,-12c1844,279,1844,279,1844,279v-27,-7,-27,-7,-27,-7c1791,268,1791,268,1791,268v-27,-1,-27,-1,-27,-1c1737,268,1737,268,1737,268v-26,4,-26,4,-26,4c1684,279,1684,279,1684,279v-27,9,-27,9,-27,9c1631,300,1631,300,1631,300v-27,12,-27,12,-27,12c1577,321,1577,321,1577,321v-26,7,-26,7,-26,7c1524,332,1524,332,1524,332v-27,1,-27,1,-27,1c1471,332,1471,332,1471,332v-27,-4,-27,-4,-27,-4c1417,321,1417,321,1417,321v-26,-9,-26,-9,-26,-9c1364,300,1364,300,1364,300v-27,-12,-27,-12,-27,-12c1311,279,1311,279,1311,279v-27,-7,-27,-7,-27,-7c1257,268,1257,268,1257,268v-26,-1,-26,-1,-26,-1c1204,268,1204,268,1204,268v-27,4,-27,4,-27,4c1151,279,1151,279,1151,279v-27,9,-27,9,-27,9c1097,300,1097,300,1097,300v-26,12,-26,12,-26,12c1044,321,1044,321,1044,321v-27,7,-27,7,-27,7c991,332,991,332,991,332v-27,1,-27,1,-27,1c937,332,937,332,937,332v-26,-4,-26,-4,-26,-4c884,321,884,321,884,321v-27,-9,-27,-9,-27,-9c831,300,831,300,831,300,804,288,804,288,804,288v-27,-9,-27,-9,-27,-9c751,272,751,272,751,272v-27,-4,-27,-4,-27,-4c697,267,697,267,697,267v-26,1,-26,1,-26,1c644,272,644,272,644,272v-27,7,-27,7,-27,7c591,288,591,288,591,288v-27,12,-27,12,-27,12c537,312,537,312,537,312v-26,9,-26,9,-26,9c484,328,484,328,484,328v-27,4,-27,4,-27,4c431,333,431,333,431,333v-27,-1,-27,-1,-27,-1c377,328,377,328,377,328v-26,-7,-26,-7,-26,-7c324,312,324,312,324,312,297,300,297,300,297,300,271,288,271,288,271,288v-27,-9,-27,-9,-27,-9c217,272,217,272,217,272v-26,-4,-26,-4,-26,-4c164,267,164,267,164,267v-27,1,-27,1,-27,1c111,272,111,272,111,272v-27,7,-27,7,-27,7c57,288,57,288,57,288,31,300,31,300,31,300,22,304,,312,4,312v4,,,-211,,-267xe">
                <v:path arrowok="t" o:connecttype="custom" o:connectlocs="98287,0;210358,29052;321830,23770;433901,528;545972,32221;657444,17431;769515,2641;881587,34334;993058,11093;1105130,6339;1217201,35390;1328673,6339;1440744,11093;1552815,34334;1664287,2641;1776358,17431;1888429,32221;1999901,528;2111972,23770;2224043,29052;2335515,0;2447586,29052;2559657,23770;2671129,528;2783200,32221;2895272,17431;3006743,2641;3118815,34334;3182941,169557;3070870,164803;2958799,141562;2847327,173255;2735256,158465;2623184,143675;2511713,175368;2399641,152126;2287570,147372;2176098,175896;2064027,147372;1951956,152126;1840484,175368;1728413,143675;1616342,158465;1504870,173255;1392799,141562;1280728,164803;1169256,169557;1057185,141034;945114,169557;833642,164803;721570,141562;609499,173255;498027,158465;385956,143675;273885,175368;162413,152126;50342,147372" o:connectangles="0,0,0,0,0,0,0,0,0,0,0,0,0,0,0,0,0,0,0,0,0,0,0,0,0,0,0,0,0,0,0,0,0,0,0,0,0,0,0,0,0,0,0,0,0,0,0,0,0,0,0,0,0,0,0,0,0"/>
              </v:shape>
            </w:pict>
          </mc:Fallback>
        </mc:AlternateContent>
      </w:r>
    </w:p>
    <w:p w:rsidR="00665CF6" w:rsidRDefault="006128AF" w:rsidP="00665CF6">
      <w:pPr>
        <w:ind w:leftChars="300" w:left="630" w:firstLineChars="100" w:firstLine="240"/>
        <w:rPr>
          <w:rFonts w:ascii="ＭＳ 明朝" w:hAnsi="ＭＳ 明朝"/>
          <w:sz w:val="24"/>
        </w:rPr>
      </w:pPr>
      <w:r>
        <w:rPr>
          <w:rFonts w:ascii="ＭＳ 明朝" w:hAnsi="ＭＳ 明朝" w:hint="eastAsia"/>
          <w:sz w:val="24"/>
        </w:rPr>
        <w:t>警察庁「自殺統計」における</w:t>
      </w:r>
      <w:r w:rsidR="00AE28C7" w:rsidRPr="00A13661">
        <w:rPr>
          <w:rFonts w:ascii="ＭＳ 明朝" w:hAnsi="ＭＳ 明朝" w:hint="eastAsia"/>
          <w:sz w:val="24"/>
        </w:rPr>
        <w:t>自殺者数の推移においても、平成23年より減少しはじめ、平成27年は1,295人となっている。（図２）</w:t>
      </w:r>
    </w:p>
    <w:p w:rsidR="00413B56" w:rsidRDefault="00665CF6" w:rsidP="00665CF6">
      <w:pPr>
        <w:ind w:left="630" w:hangingChars="300" w:hanging="630"/>
        <w:rPr>
          <w:noProof/>
        </w:rPr>
      </w:pPr>
      <w:r>
        <w:rPr>
          <w:noProof/>
        </w:rPr>
        <w:drawing>
          <wp:inline distT="0" distB="0" distL="0" distR="0" wp14:anchorId="37C0655B" wp14:editId="6AFD3191">
            <wp:extent cx="5186149" cy="2676723"/>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6149" cy="2676723"/>
                    </a:xfrm>
                    <a:prstGeom prst="rect">
                      <a:avLst/>
                    </a:prstGeom>
                    <a:noFill/>
                    <a:ln>
                      <a:noFill/>
                    </a:ln>
                  </pic:spPr>
                </pic:pic>
              </a:graphicData>
            </a:graphic>
          </wp:inline>
        </w:drawing>
      </w:r>
      <w:r w:rsidR="00413B56">
        <w:rPr>
          <w:noProof/>
        </w:rPr>
        <w:br w:type="page"/>
      </w:r>
    </w:p>
    <w:p w:rsidR="00A9201B" w:rsidRPr="00A13661" w:rsidRDefault="00C86254" w:rsidP="00A13661">
      <w:pPr>
        <w:ind w:firstLineChars="200" w:firstLine="480"/>
        <w:rPr>
          <w:rFonts w:ascii="ＭＳ 明朝" w:hAnsi="ＭＳ 明朝"/>
          <w:sz w:val="24"/>
        </w:rPr>
      </w:pPr>
      <w:r w:rsidRPr="00A13661">
        <w:rPr>
          <w:rFonts w:ascii="ＭＳ 明朝" w:hAnsi="ＭＳ 明朝" w:hint="eastAsia"/>
          <w:sz w:val="24"/>
        </w:rPr>
        <w:t xml:space="preserve">(2) </w:t>
      </w:r>
      <w:r w:rsidR="00A9201B" w:rsidRPr="00A13661">
        <w:rPr>
          <w:rFonts w:ascii="ＭＳ 明朝" w:hAnsi="ＭＳ 明朝" w:hint="eastAsia"/>
          <w:sz w:val="24"/>
        </w:rPr>
        <w:t>自殺死亡率の状況</w:t>
      </w:r>
    </w:p>
    <w:p w:rsidR="00EA4BC3" w:rsidRDefault="00271233" w:rsidP="00EA4BC3">
      <w:pPr>
        <w:ind w:leftChars="300" w:left="630" w:firstLineChars="100" w:firstLine="240"/>
        <w:rPr>
          <w:rFonts w:ascii="ＭＳ 明朝" w:hAnsi="ＭＳ 明朝"/>
          <w:sz w:val="24"/>
        </w:rPr>
      </w:pPr>
      <w:r>
        <w:rPr>
          <w:rFonts w:ascii="ＭＳ 明朝" w:hAnsi="ＭＳ 明朝" w:hint="eastAsia"/>
          <w:sz w:val="24"/>
        </w:rPr>
        <w:t>警察庁「自殺</w:t>
      </w:r>
      <w:r w:rsidR="00F65D2D" w:rsidRPr="00A13661">
        <w:rPr>
          <w:rFonts w:ascii="ＭＳ 明朝" w:hAnsi="ＭＳ 明朝" w:hint="eastAsia"/>
          <w:sz w:val="24"/>
        </w:rPr>
        <w:t>統計</w:t>
      </w:r>
      <w:r>
        <w:rPr>
          <w:rFonts w:ascii="ＭＳ 明朝" w:hAnsi="ＭＳ 明朝" w:hint="eastAsia"/>
          <w:sz w:val="24"/>
        </w:rPr>
        <w:t>」</w:t>
      </w:r>
      <w:r w:rsidR="00EA4BC3">
        <w:rPr>
          <w:rFonts w:ascii="ＭＳ 明朝" w:hAnsi="ＭＳ 明朝" w:hint="eastAsia"/>
          <w:sz w:val="24"/>
        </w:rPr>
        <w:t>における</w:t>
      </w:r>
      <w:r w:rsidR="00F65D2D" w:rsidRPr="00A13661">
        <w:rPr>
          <w:rFonts w:ascii="ＭＳ 明朝" w:hAnsi="ＭＳ 明朝" w:hint="eastAsia"/>
          <w:sz w:val="24"/>
        </w:rPr>
        <w:t>自殺死亡率（人口10万人に対する自殺者数）の推移をみると、</w:t>
      </w:r>
      <w:r w:rsidR="00EA4BC3" w:rsidRPr="00A13661">
        <w:rPr>
          <w:rFonts w:ascii="ＭＳ 明朝" w:hAnsi="ＭＳ 明朝" w:hint="eastAsia"/>
          <w:sz w:val="24"/>
        </w:rPr>
        <w:t>平成23年以降低下しており、平成27年は、全国の都道府県の中で最も低い14.7となっている。（図３）</w:t>
      </w:r>
    </w:p>
    <w:p w:rsidR="00A62D2F" w:rsidRDefault="00A62D2F" w:rsidP="00A62D2F">
      <w:pPr>
        <w:spacing w:line="120" w:lineRule="exact"/>
        <w:ind w:leftChars="300" w:left="630" w:firstLineChars="100" w:firstLine="240"/>
        <w:rPr>
          <w:rFonts w:ascii="ＭＳ 明朝" w:hAnsi="ＭＳ 明朝"/>
          <w:sz w:val="24"/>
        </w:rPr>
      </w:pPr>
    </w:p>
    <w:p w:rsidR="00054549" w:rsidRDefault="00A62D2F" w:rsidP="00A62D2F">
      <w:pPr>
        <w:ind w:leftChars="136" w:left="632" w:hangingChars="144" w:hanging="346"/>
        <w:rPr>
          <w:rFonts w:ascii="ＭＳ 明朝" w:hAnsi="ＭＳ 明朝"/>
          <w:sz w:val="24"/>
        </w:rPr>
      </w:pPr>
      <w:r>
        <w:rPr>
          <w:rFonts w:ascii="ＭＳ 明朝" w:hAnsi="ＭＳ 明朝"/>
          <w:noProof/>
          <w:sz w:val="24"/>
        </w:rPr>
        <w:drawing>
          <wp:inline distT="0" distB="0" distL="0" distR="0" wp14:anchorId="029C68C6">
            <wp:extent cx="5486262" cy="2353221"/>
            <wp:effectExtent l="0" t="0" r="63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2213" cy="2351484"/>
                    </a:xfrm>
                    <a:prstGeom prst="rect">
                      <a:avLst/>
                    </a:prstGeom>
                    <a:noFill/>
                    <a:ln>
                      <a:noFill/>
                    </a:ln>
                  </pic:spPr>
                </pic:pic>
              </a:graphicData>
            </a:graphic>
          </wp:inline>
        </w:drawing>
      </w:r>
    </w:p>
    <w:p w:rsidR="00A62D2F" w:rsidRDefault="00A62D2F" w:rsidP="00C86254">
      <w:pPr>
        <w:ind w:leftChars="200" w:left="630" w:hangingChars="100" w:hanging="210"/>
        <w:rPr>
          <w:rFonts w:ascii="ＭＳ 明朝" w:hAnsi="ＭＳ 明朝"/>
        </w:rPr>
      </w:pPr>
    </w:p>
    <w:p w:rsidR="005B116B" w:rsidRDefault="005B116B" w:rsidP="00C86254">
      <w:pPr>
        <w:ind w:leftChars="200" w:left="630" w:hangingChars="100" w:hanging="210"/>
        <w:rPr>
          <w:rFonts w:ascii="ＭＳ 明朝" w:hAnsi="ＭＳ 明朝"/>
        </w:rPr>
      </w:pPr>
    </w:p>
    <w:p w:rsidR="00271233" w:rsidRPr="00341F41" w:rsidRDefault="00271233" w:rsidP="00271233">
      <w:pPr>
        <w:ind w:leftChars="200" w:left="660" w:hangingChars="100" w:hanging="240"/>
        <w:rPr>
          <w:rFonts w:ascii="ＭＳ 明朝" w:hAnsi="ＭＳ 明朝"/>
          <w:sz w:val="24"/>
        </w:rPr>
      </w:pPr>
      <w:r w:rsidRPr="00341F41">
        <w:rPr>
          <w:rFonts w:ascii="ＭＳ 明朝" w:hAnsi="ＭＳ 明朝" w:hint="eastAsia"/>
          <w:sz w:val="24"/>
        </w:rPr>
        <w:t xml:space="preserve"> </w:t>
      </w:r>
      <w:r>
        <w:rPr>
          <w:rFonts w:ascii="ＭＳ 明朝" w:hAnsi="ＭＳ 明朝" w:hint="eastAsia"/>
          <w:sz w:val="24"/>
        </w:rPr>
        <w:t>(3</w:t>
      </w:r>
      <w:r w:rsidRPr="00341F41">
        <w:rPr>
          <w:rFonts w:ascii="ＭＳ 明朝" w:hAnsi="ＭＳ 明朝" w:hint="eastAsia"/>
          <w:sz w:val="24"/>
        </w:rPr>
        <w:t>) 年齢</w:t>
      </w:r>
      <w:r w:rsidR="00E713C2">
        <w:rPr>
          <w:rFonts w:ascii="ＭＳ 明朝" w:hAnsi="ＭＳ 明朝" w:hint="eastAsia"/>
          <w:sz w:val="24"/>
        </w:rPr>
        <w:t>階層</w:t>
      </w:r>
      <w:r w:rsidRPr="00341F41">
        <w:rPr>
          <w:rFonts w:ascii="ＭＳ 明朝" w:hAnsi="ＭＳ 明朝" w:hint="eastAsia"/>
          <w:sz w:val="24"/>
        </w:rPr>
        <w:t>別死因の状況</w:t>
      </w:r>
    </w:p>
    <w:p w:rsidR="00271233" w:rsidRDefault="00271233" w:rsidP="00054549">
      <w:pPr>
        <w:ind w:leftChars="300" w:left="630" w:firstLineChars="100" w:firstLine="240"/>
        <w:rPr>
          <w:sz w:val="24"/>
        </w:rPr>
      </w:pPr>
      <w:r w:rsidRPr="00341F41">
        <w:rPr>
          <w:rFonts w:hint="eastAsia"/>
          <w:sz w:val="24"/>
        </w:rPr>
        <w:t>40</w:t>
      </w:r>
      <w:r w:rsidRPr="00341F41">
        <w:rPr>
          <w:rFonts w:hint="eastAsia"/>
          <w:sz w:val="24"/>
        </w:rPr>
        <w:t>歳未満、</w:t>
      </w:r>
      <w:r w:rsidRPr="00341F41">
        <w:rPr>
          <w:rFonts w:hint="eastAsia"/>
          <w:sz w:val="24"/>
        </w:rPr>
        <w:t>40</w:t>
      </w:r>
      <w:r w:rsidRPr="00341F41">
        <w:rPr>
          <w:rFonts w:hint="eastAsia"/>
          <w:sz w:val="24"/>
        </w:rPr>
        <w:t>歳から</w:t>
      </w:r>
      <w:r w:rsidRPr="00341F41">
        <w:rPr>
          <w:rFonts w:hint="eastAsia"/>
          <w:sz w:val="24"/>
        </w:rPr>
        <w:t>59</w:t>
      </w:r>
      <w:r w:rsidRPr="00341F41">
        <w:rPr>
          <w:rFonts w:hint="eastAsia"/>
          <w:sz w:val="24"/>
        </w:rPr>
        <w:t>歳、</w:t>
      </w:r>
      <w:r w:rsidRPr="00341F41">
        <w:rPr>
          <w:rFonts w:hint="eastAsia"/>
          <w:sz w:val="24"/>
        </w:rPr>
        <w:t>60</w:t>
      </w:r>
      <w:r w:rsidRPr="00341F41">
        <w:rPr>
          <w:rFonts w:hint="eastAsia"/>
          <w:sz w:val="24"/>
        </w:rPr>
        <w:t>歳以上の各年代の死因をみると、</w:t>
      </w:r>
      <w:r w:rsidRPr="00341F41">
        <w:rPr>
          <w:rFonts w:hint="eastAsia"/>
          <w:sz w:val="24"/>
        </w:rPr>
        <w:t>40</w:t>
      </w:r>
      <w:r w:rsidRPr="00341F41">
        <w:rPr>
          <w:rFonts w:hint="eastAsia"/>
          <w:sz w:val="24"/>
        </w:rPr>
        <w:t>歳未満（国が定義する「若年層」）では、平成</w:t>
      </w:r>
      <w:r w:rsidRPr="00341F41">
        <w:rPr>
          <w:rFonts w:hint="eastAsia"/>
          <w:sz w:val="24"/>
        </w:rPr>
        <w:t>21</w:t>
      </w:r>
      <w:r w:rsidRPr="00341F41">
        <w:rPr>
          <w:rFonts w:hint="eastAsia"/>
          <w:sz w:val="24"/>
        </w:rPr>
        <w:t>年から変わらず３人に１人が自殺</w:t>
      </w:r>
      <w:r w:rsidR="007F74FD">
        <w:rPr>
          <w:rFonts w:hint="eastAsia"/>
          <w:sz w:val="24"/>
        </w:rPr>
        <w:t>であり、死因の第１位と</w:t>
      </w:r>
      <w:r w:rsidRPr="00341F41">
        <w:rPr>
          <w:rFonts w:hint="eastAsia"/>
          <w:sz w:val="24"/>
        </w:rPr>
        <w:t>なっている。</w:t>
      </w:r>
      <w:r w:rsidR="00EA4BC3">
        <w:rPr>
          <w:rFonts w:hint="eastAsia"/>
          <w:sz w:val="24"/>
        </w:rPr>
        <w:t>（図４）</w:t>
      </w:r>
    </w:p>
    <w:p w:rsidR="00271233" w:rsidRDefault="007E3484" w:rsidP="007E3484">
      <w:pPr>
        <w:ind w:rightChars="-67" w:right="-141" w:firstLineChars="266" w:firstLine="559"/>
        <w:jc w:val="center"/>
        <w:rPr>
          <w:sz w:val="16"/>
          <w:szCs w:val="16"/>
        </w:rPr>
      </w:pPr>
      <w:r w:rsidRPr="00EA4BC3">
        <w:rPr>
          <w:noProof/>
        </w:rPr>
        <mc:AlternateContent>
          <mc:Choice Requires="wps">
            <w:drawing>
              <wp:anchor distT="0" distB="0" distL="114300" distR="114300" simplePos="0" relativeHeight="251656192" behindDoc="0" locked="0" layoutInCell="1" allowOverlap="1" wp14:anchorId="225921FC" wp14:editId="50798867">
                <wp:simplePos x="0" y="0"/>
                <wp:positionH relativeFrom="column">
                  <wp:posOffset>1080135</wp:posOffset>
                </wp:positionH>
                <wp:positionV relativeFrom="paragraph">
                  <wp:posOffset>3014548</wp:posOffset>
                </wp:positionV>
                <wp:extent cx="3336925" cy="264160"/>
                <wp:effectExtent l="0" t="0" r="0" b="0"/>
                <wp:wrapNone/>
                <wp:docPr id="2" name="テキスト ボックス 1"/>
                <wp:cNvGraphicFramePr/>
                <a:graphic xmlns:a="http://schemas.openxmlformats.org/drawingml/2006/main">
                  <a:graphicData uri="http://schemas.microsoft.com/office/word/2010/wordprocessingShape">
                    <wps:wsp>
                      <wps:cNvSpPr txBox="1"/>
                      <wps:spPr>
                        <a:xfrm>
                          <a:off x="0" y="0"/>
                          <a:ext cx="3336925" cy="264160"/>
                        </a:xfrm>
                        <a:prstGeom prst="rect">
                          <a:avLst/>
                        </a:prstGeom>
                      </wps:spPr>
                      <wps:txbx>
                        <w:txbxContent>
                          <w:p w:rsidR="00A251C6" w:rsidRDefault="00A251C6" w:rsidP="00EA4BC3">
                            <w:pPr>
                              <w:pStyle w:val="Web"/>
                              <w:spacing w:before="0" w:beforeAutospacing="0" w:after="0" w:afterAutospacing="0"/>
                              <w:jc w:val="center"/>
                            </w:pPr>
                            <w:r>
                              <w:rPr>
                                <w:rFonts w:ascii="Century" w:eastAsia="ＭＳ 明朝" w:hAnsi="ＭＳ 明朝" w:cs="+mn-cs" w:hint="eastAsia"/>
                                <w:b/>
                                <w:bCs/>
                                <w:sz w:val="22"/>
                                <w:szCs w:val="22"/>
                              </w:rPr>
                              <w:t>図４　年齢階層別の死因順位の推移（府）</w:t>
                            </w:r>
                          </w:p>
                        </w:txbxContent>
                      </wps:txbx>
                      <wps:bodyPr vertOverflow="clip" wrap="square"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5.05pt;margin-top:237.35pt;width:262.75pt;height:20.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" filled="f" stroked="f">
                <v:textbox>
                  <w:txbxContent>
                    <w:p w:rsidR="00A251C6" w:rsidRDefault="00A251C6" w:rsidP="00EA4BC3">
                      <w:pPr>
                        <w:pStyle w:val="Web"/>
                        <w:spacing w:before="0" w:beforeAutospacing="0" w:after="0" w:afterAutospacing="0"/>
                        <w:jc w:val="center"/>
                      </w:pPr>
                      <w:r>
                        <w:rPr>
                          <w:rFonts w:ascii="Century" w:eastAsia="ＭＳ 明朝" w:hAnsi="ＭＳ 明朝" w:cs="+mn-cs" w:hint="eastAsia"/>
                          <w:b/>
                          <w:bCs/>
                          <w:sz w:val="22"/>
                          <w:szCs w:val="22"/>
                        </w:rPr>
                        <w:t>図４　年齢階層別の死因順位の推移（府）</w:t>
                      </w:r>
                    </w:p>
                  </w:txbxContent>
                </v:textbox>
              </v:shape>
            </w:pict>
          </mc:Fallback>
        </mc:AlternateContent>
      </w:r>
      <w:r w:rsidRPr="007E3484">
        <w:rPr>
          <w:noProof/>
        </w:rPr>
        <w:drawing>
          <wp:inline distT="0" distB="0" distL="0" distR="0" wp14:anchorId="33EA51FA" wp14:editId="3F57B21F">
            <wp:extent cx="5164682" cy="292435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0546" cy="2927675"/>
                    </a:xfrm>
                    <a:prstGeom prst="rect">
                      <a:avLst/>
                    </a:prstGeom>
                    <a:noFill/>
                    <a:ln>
                      <a:noFill/>
                    </a:ln>
                  </pic:spPr>
                </pic:pic>
              </a:graphicData>
            </a:graphic>
          </wp:inline>
        </w:drawing>
      </w:r>
    </w:p>
    <w:p w:rsidR="00EA4BC3" w:rsidRDefault="00EA4BC3" w:rsidP="007E3484">
      <w:pPr>
        <w:rPr>
          <w:sz w:val="16"/>
          <w:szCs w:val="16"/>
        </w:rPr>
      </w:pPr>
    </w:p>
    <w:p w:rsidR="007E7075" w:rsidRDefault="00271233" w:rsidP="007E7075">
      <w:pPr>
        <w:jc w:val="right"/>
        <w:rPr>
          <w:sz w:val="16"/>
          <w:szCs w:val="16"/>
        </w:rPr>
      </w:pPr>
      <w:r>
        <w:rPr>
          <w:rFonts w:hint="eastAsia"/>
          <w:sz w:val="16"/>
          <w:szCs w:val="16"/>
        </w:rPr>
        <w:t>（</w:t>
      </w:r>
      <w:r w:rsidRPr="002679C0">
        <w:rPr>
          <w:rFonts w:hint="eastAsia"/>
          <w:sz w:val="16"/>
          <w:szCs w:val="16"/>
        </w:rPr>
        <w:t>大阪府人口動態調査統計「人口動態</w:t>
      </w:r>
      <w:r>
        <w:rPr>
          <w:rFonts w:hint="eastAsia"/>
          <w:sz w:val="16"/>
          <w:szCs w:val="16"/>
        </w:rPr>
        <w:t>データ（死亡）」から大阪府こころの健康総合センターが作成）</w:t>
      </w:r>
    </w:p>
    <w:p w:rsidR="00271233" w:rsidRPr="00341F41" w:rsidRDefault="005B116B" w:rsidP="00271233">
      <w:pPr>
        <w:ind w:leftChars="200" w:left="660" w:hangingChars="100" w:hanging="240"/>
        <w:rPr>
          <w:rFonts w:ascii="ＭＳ 明朝" w:hAnsi="ＭＳ 明朝"/>
          <w:sz w:val="24"/>
        </w:rPr>
      </w:pPr>
      <w:r>
        <w:rPr>
          <w:rFonts w:ascii="ＭＳ 明朝" w:hAnsi="ＭＳ 明朝" w:hint="eastAsia"/>
          <w:sz w:val="24"/>
        </w:rPr>
        <w:t xml:space="preserve"> </w:t>
      </w:r>
      <w:r w:rsidR="00271233">
        <w:rPr>
          <w:rFonts w:ascii="ＭＳ 明朝" w:hAnsi="ＭＳ 明朝" w:hint="eastAsia"/>
          <w:sz w:val="24"/>
        </w:rPr>
        <w:t>(4</w:t>
      </w:r>
      <w:r w:rsidR="00271233" w:rsidRPr="00A13661">
        <w:rPr>
          <w:rFonts w:ascii="ＭＳ 明朝" w:hAnsi="ＭＳ 明朝" w:hint="eastAsia"/>
          <w:sz w:val="24"/>
        </w:rPr>
        <w:t xml:space="preserve">) </w:t>
      </w:r>
      <w:r w:rsidR="007E7075">
        <w:rPr>
          <w:rFonts w:ascii="ＭＳ 明朝" w:hAnsi="ＭＳ 明朝" w:hint="eastAsia"/>
          <w:sz w:val="24"/>
        </w:rPr>
        <w:t>原因・動機別自殺者数の状況</w:t>
      </w:r>
    </w:p>
    <w:p w:rsidR="00271233" w:rsidRDefault="00CA256E" w:rsidP="00271233">
      <w:pPr>
        <w:ind w:leftChars="300" w:left="630" w:firstLineChars="100" w:firstLine="240"/>
        <w:rPr>
          <w:rFonts w:ascii="ＭＳ 明朝" w:hAnsi="ＭＳ 明朝"/>
          <w:sz w:val="24"/>
        </w:rPr>
      </w:pPr>
      <w:r>
        <w:rPr>
          <w:rFonts w:ascii="ＭＳ 明朝" w:hAnsi="ＭＳ 明朝" w:hint="eastAsia"/>
          <w:sz w:val="24"/>
        </w:rPr>
        <w:t>大阪府における</w:t>
      </w:r>
      <w:r w:rsidR="007E7075">
        <w:rPr>
          <w:rFonts w:ascii="ＭＳ 明朝" w:hAnsi="ＭＳ 明朝" w:hint="eastAsia"/>
          <w:sz w:val="24"/>
        </w:rPr>
        <w:t>自殺者の原因・動機</w:t>
      </w:r>
      <w:r w:rsidR="00271233" w:rsidRPr="00341F41">
        <w:rPr>
          <w:rFonts w:ascii="ＭＳ 明朝" w:hAnsi="ＭＳ 明朝" w:hint="eastAsia"/>
          <w:sz w:val="24"/>
        </w:rPr>
        <w:t>のうち最大のものは「健康問題」であり、ついで「経済・生活問題」である。推移としては、「経済・生活問題」の減少</w:t>
      </w:r>
      <w:r w:rsidR="007E3484" w:rsidRPr="005B116B">
        <w:rPr>
          <w:rFonts w:ascii="ＭＳ 明朝" w:hAnsi="ＭＳ 明朝" w:hint="eastAsia"/>
          <w:color w:val="000000" w:themeColor="text1"/>
          <w:sz w:val="24"/>
        </w:rPr>
        <w:t>率</w:t>
      </w:r>
      <w:r w:rsidR="00271233" w:rsidRPr="005B116B">
        <w:rPr>
          <w:rFonts w:ascii="ＭＳ 明朝" w:hAnsi="ＭＳ 明朝" w:hint="eastAsia"/>
          <w:color w:val="000000" w:themeColor="text1"/>
          <w:sz w:val="24"/>
        </w:rPr>
        <w:t>が</w:t>
      </w:r>
      <w:r w:rsidR="00271233" w:rsidRPr="00341F41">
        <w:rPr>
          <w:rFonts w:ascii="ＭＳ 明朝" w:hAnsi="ＭＳ 明朝" w:hint="eastAsia"/>
          <w:sz w:val="24"/>
        </w:rPr>
        <w:t>最も大きくなっている。</w:t>
      </w:r>
      <w:r w:rsidR="007E7075">
        <w:rPr>
          <w:rFonts w:ascii="ＭＳ 明朝" w:hAnsi="ＭＳ 明朝" w:hint="eastAsia"/>
          <w:sz w:val="24"/>
        </w:rPr>
        <w:t>（図５－１</w:t>
      </w:r>
      <w:r w:rsidR="007E7075" w:rsidRPr="00341F41">
        <w:rPr>
          <w:rFonts w:ascii="ＭＳ 明朝" w:hAnsi="ＭＳ 明朝" w:hint="eastAsia"/>
          <w:sz w:val="24"/>
        </w:rPr>
        <w:t>）</w:t>
      </w:r>
    </w:p>
    <w:p w:rsidR="00665CF6" w:rsidRDefault="00665CF6" w:rsidP="00665CF6">
      <w:pPr>
        <w:ind w:firstLineChars="150" w:firstLine="316"/>
        <w:rPr>
          <w:rFonts w:ascii="ＭＳ 明朝" w:hAnsi="ＭＳ 明朝"/>
          <w:sz w:val="24"/>
        </w:rPr>
      </w:pPr>
      <w:r>
        <w:rPr>
          <w:rFonts w:hint="eastAsia"/>
          <w:b/>
          <w:noProof/>
        </w:rPr>
        <mc:AlternateContent>
          <mc:Choice Requires="wps">
            <w:drawing>
              <wp:anchor distT="0" distB="0" distL="114300" distR="114300" simplePos="0" relativeHeight="251653120" behindDoc="0" locked="0" layoutInCell="1" allowOverlap="1" wp14:anchorId="5002F3E1" wp14:editId="1C52D090">
                <wp:simplePos x="0" y="0"/>
                <wp:positionH relativeFrom="column">
                  <wp:posOffset>2801752</wp:posOffset>
                </wp:positionH>
                <wp:positionV relativeFrom="paragraph">
                  <wp:posOffset>3660224</wp:posOffset>
                </wp:positionV>
                <wp:extent cx="2605177" cy="28448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05177" cy="284480"/>
                        </a:xfrm>
                        <a:prstGeom prst="rect">
                          <a:avLst/>
                        </a:prstGeom>
                        <a:solidFill>
                          <a:sysClr val="window" lastClr="FFFFFF">
                            <a:alpha val="0"/>
                          </a:sysClr>
                        </a:solidFill>
                        <a:ln w="6350">
                          <a:noFill/>
                        </a:ln>
                        <a:effectLst/>
                      </wps:spPr>
                      <wps:txbx>
                        <w:txbxContent>
                          <w:p w:rsidR="00A251C6" w:rsidRPr="007E3484" w:rsidRDefault="00A251C6" w:rsidP="00A45060">
                            <w:pPr>
                              <w:rPr>
                                <w:sz w:val="16"/>
                              </w:rPr>
                            </w:pPr>
                            <w:r w:rsidRPr="007E3484">
                              <w:rPr>
                                <w:rFonts w:hint="eastAsia"/>
                                <w:sz w:val="16"/>
                              </w:rPr>
                              <w:t>警察庁「自殺統計」原票データ（自殺日　住居地）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left:0;text-align:left;margin-left:220.6pt;margin-top:288.2pt;width:205.15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" fillcolor="window" stroked="f" strokeweight=".5pt">
                <v:fill opacity="0"/>
                <v:textbox>
                  <w:txbxContent>
                    <w:p w:rsidR="00A251C6" w:rsidRPr="007E3484" w:rsidRDefault="00A251C6" w:rsidP="00A45060">
                      <w:pPr>
                        <w:rPr>
                          <w:sz w:val="16"/>
                        </w:rPr>
                      </w:pPr>
                      <w:r w:rsidRPr="007E3484">
                        <w:rPr>
                          <w:rFonts w:hint="eastAsia"/>
                          <w:sz w:val="16"/>
                        </w:rPr>
                        <w:t>警察庁「自殺統計」原票データ（</w:t>
                      </w:r>
                      <w:r w:rsidRPr="007E3484">
                        <w:rPr>
                          <w:rFonts w:hint="eastAsia"/>
                          <w:sz w:val="16"/>
                        </w:rPr>
                        <w:t>自殺日　住居地）</w:t>
                      </w:r>
                    </w:p>
                  </w:txbxContent>
                </v:textbox>
              </v:shape>
            </w:pict>
          </mc:Fallback>
        </mc:AlternateContent>
      </w:r>
      <w:r>
        <w:rPr>
          <w:noProof/>
        </w:rPr>
        <w:drawing>
          <wp:inline distT="0" distB="0" distL="0" distR="0" wp14:anchorId="56A821A4" wp14:editId="0B1F6F71">
            <wp:extent cx="5511165" cy="373697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165" cy="3736975"/>
                    </a:xfrm>
                    <a:prstGeom prst="rect">
                      <a:avLst/>
                    </a:prstGeom>
                    <a:noFill/>
                    <a:ln>
                      <a:noFill/>
                    </a:ln>
                  </pic:spPr>
                </pic:pic>
              </a:graphicData>
            </a:graphic>
          </wp:inline>
        </w:drawing>
      </w:r>
    </w:p>
    <w:p w:rsidR="00665CF6" w:rsidRDefault="00665CF6" w:rsidP="00665CF6">
      <w:pPr>
        <w:ind w:leftChars="300" w:left="630" w:firstLineChars="100" w:firstLine="240"/>
        <w:rPr>
          <w:rFonts w:ascii="ＭＳ 明朝" w:hAnsi="ＭＳ 明朝"/>
          <w:sz w:val="24"/>
        </w:rPr>
      </w:pPr>
    </w:p>
    <w:p w:rsidR="00665CF6" w:rsidRDefault="00665CF6" w:rsidP="00807ADA">
      <w:pPr>
        <w:ind w:leftChars="300" w:left="630" w:firstLineChars="100" w:firstLine="240"/>
        <w:rPr>
          <w:rFonts w:ascii="ＭＳ 明朝" w:hAnsi="ＭＳ 明朝"/>
          <w:sz w:val="24"/>
        </w:rPr>
      </w:pPr>
    </w:p>
    <w:p w:rsidR="007B2A60" w:rsidRDefault="00CA256E" w:rsidP="00807ADA">
      <w:pPr>
        <w:ind w:leftChars="300" w:left="630" w:firstLineChars="100" w:firstLine="240"/>
        <w:rPr>
          <w:rFonts w:ascii="ＭＳ 明朝" w:hAnsi="ＭＳ 明朝"/>
          <w:sz w:val="24"/>
        </w:rPr>
      </w:pPr>
      <w:r>
        <w:rPr>
          <w:rFonts w:ascii="ＭＳ 明朝" w:hAnsi="ＭＳ 明朝" w:hint="eastAsia"/>
          <w:sz w:val="24"/>
        </w:rPr>
        <w:t>なお、</w:t>
      </w:r>
      <w:r w:rsidR="00F71B8D">
        <w:rPr>
          <w:rFonts w:ascii="ＭＳ 明朝" w:hAnsi="ＭＳ 明朝" w:hint="eastAsia"/>
          <w:sz w:val="24"/>
        </w:rPr>
        <w:t>平成</w:t>
      </w:r>
      <w:r w:rsidR="00807ADA">
        <w:rPr>
          <w:rFonts w:ascii="ＭＳ 明朝" w:hAnsi="ＭＳ 明朝" w:hint="eastAsia"/>
          <w:sz w:val="24"/>
        </w:rPr>
        <w:t>27</w:t>
      </w:r>
      <w:r w:rsidR="00F71B8D">
        <w:rPr>
          <w:rFonts w:ascii="ＭＳ 明朝" w:hAnsi="ＭＳ 明朝" w:hint="eastAsia"/>
          <w:sz w:val="24"/>
        </w:rPr>
        <w:t>年の</w:t>
      </w:r>
      <w:r>
        <w:rPr>
          <w:rFonts w:ascii="ＭＳ 明朝" w:hAnsi="ＭＳ 明朝" w:hint="eastAsia"/>
          <w:sz w:val="24"/>
        </w:rPr>
        <w:t>全国における</w:t>
      </w:r>
      <w:r w:rsidR="00F71B8D">
        <w:rPr>
          <w:rFonts w:ascii="ＭＳ 明朝" w:hAnsi="ＭＳ 明朝" w:hint="eastAsia"/>
          <w:sz w:val="24"/>
        </w:rPr>
        <w:t>原因・動機別件数の割合について</w:t>
      </w:r>
      <w:r>
        <w:rPr>
          <w:rFonts w:ascii="ＭＳ 明朝" w:hAnsi="ＭＳ 明朝" w:hint="eastAsia"/>
          <w:sz w:val="24"/>
        </w:rPr>
        <w:t>、</w:t>
      </w:r>
      <w:r w:rsidR="00F71B8D">
        <w:rPr>
          <w:rFonts w:ascii="ＭＳ 明朝" w:hAnsi="ＭＳ 明朝" w:hint="eastAsia"/>
          <w:sz w:val="24"/>
        </w:rPr>
        <w:t>40歳以上と未満で分類すると、</w:t>
      </w:r>
      <w:r w:rsidR="00807ADA">
        <w:rPr>
          <w:rFonts w:ascii="ＭＳ 明朝" w:hAnsi="ＭＳ 明朝" w:hint="eastAsia"/>
          <w:sz w:val="24"/>
        </w:rPr>
        <w:t>40歳以上では「</w:t>
      </w:r>
      <w:r w:rsidR="007B2A60" w:rsidRPr="00341F41">
        <w:rPr>
          <w:rFonts w:ascii="ＭＳ 明朝" w:hAnsi="ＭＳ 明朝" w:hint="eastAsia"/>
          <w:sz w:val="24"/>
        </w:rPr>
        <w:t>健康問題」</w:t>
      </w:r>
      <w:r w:rsidR="00807ADA">
        <w:rPr>
          <w:rFonts w:ascii="ＭＳ 明朝" w:hAnsi="ＭＳ 明朝" w:hint="eastAsia"/>
          <w:sz w:val="24"/>
        </w:rPr>
        <w:t>が半数以上を占めるが、</w:t>
      </w:r>
      <w:r w:rsidR="00363D35">
        <w:rPr>
          <w:rFonts w:ascii="ＭＳ 明朝" w:hAnsi="ＭＳ 明朝" w:hint="eastAsia"/>
          <w:sz w:val="24"/>
        </w:rPr>
        <w:t>40歳未満では</w:t>
      </w:r>
      <w:r w:rsidR="007E3484" w:rsidRPr="005B116B">
        <w:rPr>
          <w:rFonts w:ascii="ＭＳ 明朝" w:hAnsi="ＭＳ 明朝" w:hint="eastAsia"/>
          <w:color w:val="000000" w:themeColor="text1"/>
          <w:sz w:val="24"/>
        </w:rPr>
        <w:t>「健康問題」に加えて</w:t>
      </w:r>
      <w:r w:rsidR="007B2A60" w:rsidRPr="00341F41">
        <w:rPr>
          <w:rFonts w:ascii="ＭＳ 明朝" w:hAnsi="ＭＳ 明朝" w:hint="eastAsia"/>
          <w:sz w:val="24"/>
        </w:rPr>
        <w:t>「経済・生活問題」</w:t>
      </w:r>
      <w:r w:rsidR="00363D35">
        <w:rPr>
          <w:rFonts w:ascii="ＭＳ 明朝" w:hAnsi="ＭＳ 明朝" w:hint="eastAsia"/>
          <w:sz w:val="24"/>
        </w:rPr>
        <w:t>、「勤務問題」「男女問題」など多岐にわたっている</w:t>
      </w:r>
      <w:r w:rsidR="00F71B8D">
        <w:rPr>
          <w:rFonts w:ascii="ＭＳ 明朝" w:hAnsi="ＭＳ 明朝" w:hint="eastAsia"/>
          <w:sz w:val="24"/>
        </w:rPr>
        <w:t>ことがわかる</w:t>
      </w:r>
      <w:r w:rsidR="00363D35">
        <w:rPr>
          <w:rFonts w:ascii="ＭＳ 明朝" w:hAnsi="ＭＳ 明朝" w:hint="eastAsia"/>
          <w:sz w:val="24"/>
        </w:rPr>
        <w:t>。</w:t>
      </w:r>
      <w:r w:rsidR="007B2A60">
        <w:rPr>
          <w:rFonts w:ascii="ＭＳ 明朝" w:hAnsi="ＭＳ 明朝" w:hint="eastAsia"/>
          <w:sz w:val="24"/>
        </w:rPr>
        <w:t>（図５</w:t>
      </w:r>
      <w:r w:rsidR="00807ADA">
        <w:rPr>
          <w:rFonts w:ascii="ＭＳ 明朝" w:hAnsi="ＭＳ 明朝" w:hint="eastAsia"/>
          <w:sz w:val="24"/>
        </w:rPr>
        <w:t>－２</w:t>
      </w:r>
      <w:r w:rsidR="007B2A60" w:rsidRPr="00341F41">
        <w:rPr>
          <w:rFonts w:ascii="ＭＳ 明朝" w:hAnsi="ＭＳ 明朝" w:hint="eastAsia"/>
          <w:sz w:val="24"/>
        </w:rPr>
        <w:t>）</w:t>
      </w:r>
    </w:p>
    <w:p w:rsidR="00665CF6" w:rsidRDefault="00665CF6" w:rsidP="00665CF6">
      <w:pPr>
        <w:ind w:firstLineChars="150" w:firstLine="316"/>
        <w:rPr>
          <w:rFonts w:ascii="ＭＳ 明朝" w:hAnsi="ＭＳ 明朝"/>
          <w:sz w:val="24"/>
        </w:rPr>
      </w:pPr>
      <w:r>
        <w:rPr>
          <w:rFonts w:hint="eastAsia"/>
          <w:b/>
          <w:noProof/>
        </w:rPr>
        <mc:AlternateContent>
          <mc:Choice Requires="wps">
            <w:drawing>
              <wp:anchor distT="0" distB="0" distL="114300" distR="114300" simplePos="0" relativeHeight="251661312" behindDoc="0" locked="0" layoutInCell="1" allowOverlap="1" wp14:anchorId="0E5D7FDD" wp14:editId="33FF053F">
                <wp:simplePos x="0" y="0"/>
                <wp:positionH relativeFrom="column">
                  <wp:posOffset>1860886</wp:posOffset>
                </wp:positionH>
                <wp:positionV relativeFrom="paragraph">
                  <wp:posOffset>2336165</wp:posOffset>
                </wp:positionV>
                <wp:extent cx="4175185" cy="284480"/>
                <wp:effectExtent l="0" t="0" r="0" b="1270"/>
                <wp:wrapNone/>
                <wp:docPr id="22" name="テキスト ボックス 22"/>
                <wp:cNvGraphicFramePr/>
                <a:graphic xmlns:a="http://schemas.openxmlformats.org/drawingml/2006/main">
                  <a:graphicData uri="http://schemas.microsoft.com/office/word/2010/wordprocessingShape">
                    <wps:wsp>
                      <wps:cNvSpPr txBox="1"/>
                      <wps:spPr>
                        <a:xfrm>
                          <a:off x="0" y="0"/>
                          <a:ext cx="4175185" cy="284480"/>
                        </a:xfrm>
                        <a:prstGeom prst="rect">
                          <a:avLst/>
                        </a:prstGeom>
                        <a:solidFill>
                          <a:sysClr val="window" lastClr="FFFFFF"/>
                        </a:solidFill>
                        <a:ln w="6350">
                          <a:noFill/>
                        </a:ln>
                        <a:effectLst/>
                      </wps:spPr>
                      <wps:txbx>
                        <w:txbxContent>
                          <w:p w:rsidR="00A251C6" w:rsidRPr="007E3484" w:rsidRDefault="00A251C6" w:rsidP="00665CF6">
                            <w:pPr>
                              <w:rPr>
                                <w:sz w:val="16"/>
                              </w:rPr>
                            </w:pPr>
                            <w:r w:rsidRPr="007E3484">
                              <w:rPr>
                                <w:rFonts w:hint="eastAsia"/>
                                <w:sz w:val="16"/>
                              </w:rPr>
                              <w:t>厚生労働省「自殺対策白書　平成</w:t>
                            </w:r>
                            <w:r w:rsidRPr="007E3484">
                              <w:rPr>
                                <w:rFonts w:hint="eastAsia"/>
                                <w:sz w:val="16"/>
                              </w:rPr>
                              <w:t>28</w:t>
                            </w:r>
                            <w:r w:rsidRPr="007E3484">
                              <w:rPr>
                                <w:rFonts w:hint="eastAsia"/>
                                <w:sz w:val="16"/>
                              </w:rPr>
                              <w:t>年版」第</w:t>
                            </w:r>
                            <w:r w:rsidRPr="007E3484">
                              <w:rPr>
                                <w:rFonts w:hint="eastAsia"/>
                                <w:sz w:val="16"/>
                              </w:rPr>
                              <w:t>1-25</w:t>
                            </w:r>
                            <w:r w:rsidRPr="007E3484">
                              <w:rPr>
                                <w:rFonts w:hint="eastAsia"/>
                                <w:sz w:val="16"/>
                              </w:rPr>
                              <w:t>表より大阪府地域保健課が作成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style="position:absolute;left:0;text-align:left;margin-left:146.55pt;margin-top:183.95pt;width:328.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" fillcolor="window" stroked="f" strokeweight=".5pt">
                <v:textbox>
                  <w:txbxContent>
                    <w:p w:rsidR="00A251C6" w:rsidRPr="007E3484" w:rsidRDefault="00A251C6" w:rsidP="00665CF6">
                      <w:pPr>
                        <w:rPr>
                          <w:sz w:val="16"/>
                        </w:rPr>
                      </w:pPr>
                      <w:r w:rsidRPr="007E3484">
                        <w:rPr>
                          <w:rFonts w:hint="eastAsia"/>
                          <w:sz w:val="16"/>
                        </w:rPr>
                        <w:t xml:space="preserve">厚生労働省「自殺対策白書　</w:t>
                      </w:r>
                      <w:r w:rsidRPr="007E3484">
                        <w:rPr>
                          <w:rFonts w:hint="eastAsia"/>
                          <w:sz w:val="16"/>
                        </w:rPr>
                        <w:t>平成</w:t>
                      </w:r>
                      <w:r w:rsidRPr="007E3484">
                        <w:rPr>
                          <w:rFonts w:hint="eastAsia"/>
                          <w:sz w:val="16"/>
                        </w:rPr>
                        <w:t>28</w:t>
                      </w:r>
                      <w:r w:rsidRPr="007E3484">
                        <w:rPr>
                          <w:rFonts w:hint="eastAsia"/>
                          <w:sz w:val="16"/>
                        </w:rPr>
                        <w:t>年版」第</w:t>
                      </w:r>
                      <w:r w:rsidRPr="007E3484">
                        <w:rPr>
                          <w:rFonts w:hint="eastAsia"/>
                          <w:sz w:val="16"/>
                        </w:rPr>
                        <w:t>1-25</w:t>
                      </w:r>
                      <w:r w:rsidRPr="007E3484">
                        <w:rPr>
                          <w:rFonts w:hint="eastAsia"/>
                          <w:sz w:val="16"/>
                        </w:rPr>
                        <w:t>表より大阪府地域保健課が作成</w:t>
                      </w:r>
                    </w:p>
                  </w:txbxContent>
                </v:textbox>
              </v:shape>
            </w:pict>
          </mc:Fallback>
        </mc:AlternateContent>
      </w:r>
      <w:r>
        <w:rPr>
          <w:rFonts w:ascii="ＭＳ 明朝" w:hAnsi="ＭＳ 明朝"/>
          <w:noProof/>
          <w:sz w:val="24"/>
        </w:rPr>
        <w:drawing>
          <wp:inline distT="0" distB="0" distL="0" distR="0" wp14:anchorId="0F41BB4C" wp14:editId="67BB0B67">
            <wp:extent cx="5487035" cy="2414270"/>
            <wp:effectExtent l="0" t="0" r="0" b="508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035" cy="2414270"/>
                    </a:xfrm>
                    <a:prstGeom prst="rect">
                      <a:avLst/>
                    </a:prstGeom>
                    <a:noFill/>
                    <a:ln>
                      <a:noFill/>
                    </a:ln>
                  </pic:spPr>
                </pic:pic>
              </a:graphicData>
            </a:graphic>
          </wp:inline>
        </w:drawing>
      </w:r>
    </w:p>
    <w:p w:rsidR="000E6746" w:rsidRDefault="00363D35" w:rsidP="000E6746">
      <w:pPr>
        <w:ind w:firstLineChars="150" w:firstLine="360"/>
        <w:rPr>
          <w:rFonts w:ascii="ＭＳ 明朝" w:hAnsi="ＭＳ 明朝"/>
          <w:sz w:val="24"/>
        </w:rPr>
      </w:pPr>
      <w:r>
        <w:rPr>
          <w:rFonts w:ascii="ＭＳ 明朝" w:hAnsi="ＭＳ 明朝" w:hint="eastAsia"/>
          <w:sz w:val="24"/>
        </w:rPr>
        <w:t>(5</w:t>
      </w:r>
      <w:r w:rsidRPr="00A13661">
        <w:rPr>
          <w:rFonts w:ascii="ＭＳ 明朝" w:hAnsi="ＭＳ 明朝" w:hint="eastAsia"/>
          <w:sz w:val="24"/>
        </w:rPr>
        <w:t xml:space="preserve">) </w:t>
      </w:r>
      <w:r w:rsidR="00D13804" w:rsidRPr="00341F41">
        <w:rPr>
          <w:rFonts w:ascii="ＭＳ 明朝" w:hAnsi="ＭＳ 明朝" w:hint="eastAsia"/>
          <w:sz w:val="24"/>
        </w:rPr>
        <w:t>職業別自殺者数の状況</w:t>
      </w:r>
    </w:p>
    <w:p w:rsidR="00665CF6" w:rsidRDefault="00CA256E" w:rsidP="00665CF6">
      <w:pPr>
        <w:ind w:leftChars="300" w:left="630" w:firstLineChars="100" w:firstLine="240"/>
        <w:rPr>
          <w:rFonts w:ascii="ＭＳ 明朝" w:hAnsi="ＭＳ 明朝"/>
          <w:sz w:val="24"/>
        </w:rPr>
      </w:pPr>
      <w:r>
        <w:rPr>
          <w:rFonts w:ascii="ＭＳ 明朝" w:hAnsi="ＭＳ 明朝" w:hint="eastAsia"/>
          <w:sz w:val="24"/>
        </w:rPr>
        <w:t>大阪府における</w:t>
      </w:r>
      <w:r w:rsidR="00D13804" w:rsidRPr="00341F41">
        <w:rPr>
          <w:rFonts w:ascii="ＭＳ 明朝" w:hAnsi="ＭＳ 明朝" w:hint="eastAsia"/>
          <w:sz w:val="24"/>
        </w:rPr>
        <w:t>職業別自殺者数をみると、</w:t>
      </w:r>
      <w:r>
        <w:rPr>
          <w:rFonts w:ascii="ＭＳ 明朝" w:hAnsi="ＭＳ 明朝" w:hint="eastAsia"/>
          <w:sz w:val="24"/>
        </w:rPr>
        <w:t>平成27年においては、</w:t>
      </w:r>
      <w:r w:rsidR="00D13804" w:rsidRPr="00341F41">
        <w:rPr>
          <w:rFonts w:ascii="ＭＳ 明朝" w:hAnsi="ＭＳ 明朝" w:hint="eastAsia"/>
          <w:sz w:val="24"/>
        </w:rPr>
        <w:t>平成21年と比べてすべての職業において減少している。</w:t>
      </w:r>
      <w:r w:rsidR="000E6746">
        <w:rPr>
          <w:rFonts w:ascii="ＭＳ 明朝" w:hAnsi="ＭＳ 明朝" w:hint="eastAsia"/>
          <w:sz w:val="24"/>
        </w:rPr>
        <w:t>（図６－１）</w:t>
      </w:r>
    </w:p>
    <w:p w:rsidR="00665CF6" w:rsidRDefault="00665CF6" w:rsidP="00665CF6">
      <w:pPr>
        <w:ind w:firstLineChars="50" w:firstLine="105"/>
        <w:rPr>
          <w:rFonts w:ascii="ＭＳ 明朝" w:hAnsi="ＭＳ 明朝"/>
          <w:sz w:val="24"/>
        </w:rPr>
      </w:pPr>
      <w:r>
        <w:rPr>
          <w:rFonts w:hint="eastAsia"/>
          <w:b/>
          <w:noProof/>
        </w:rPr>
        <mc:AlternateContent>
          <mc:Choice Requires="wps">
            <w:drawing>
              <wp:anchor distT="0" distB="0" distL="114300" distR="114300" simplePos="0" relativeHeight="251657216" behindDoc="0" locked="0" layoutInCell="1" allowOverlap="1" wp14:anchorId="167ADC1F" wp14:editId="025B4E2F">
                <wp:simplePos x="0" y="0"/>
                <wp:positionH relativeFrom="column">
                  <wp:posOffset>2938145</wp:posOffset>
                </wp:positionH>
                <wp:positionV relativeFrom="paragraph">
                  <wp:posOffset>2992840</wp:posOffset>
                </wp:positionV>
                <wp:extent cx="2301875" cy="28448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301875" cy="284480"/>
                        </a:xfrm>
                        <a:prstGeom prst="rect">
                          <a:avLst/>
                        </a:prstGeom>
                        <a:solidFill>
                          <a:sysClr val="window" lastClr="FFFFFF">
                            <a:alpha val="0"/>
                          </a:sysClr>
                        </a:solidFill>
                        <a:ln w="6350">
                          <a:noFill/>
                        </a:ln>
                        <a:effectLst/>
                      </wps:spPr>
                      <wps:txbx>
                        <w:txbxContent>
                          <w:p w:rsidR="00A251C6" w:rsidRPr="008A4022" w:rsidRDefault="00A251C6" w:rsidP="000E6746">
                            <w:pPr>
                              <w:rPr>
                                <w:sz w:val="14"/>
                              </w:rPr>
                            </w:pPr>
                            <w:r>
                              <w:rPr>
                                <w:rFonts w:hint="eastAsia"/>
                                <w:sz w:val="14"/>
                              </w:rPr>
                              <w:t>警察庁「自殺統計」原票データ（自殺日　住居地）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231.35pt;margin-top:235.65pt;width:181.2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" fillcolor="window" stroked="f" strokeweight=".5pt">
                <v:fill opacity="0"/>
                <v:textbox>
                  <w:txbxContent>
                    <w:p w:rsidR="00A251C6" w:rsidRPr="008A4022" w:rsidRDefault="00A251C6" w:rsidP="000E6746">
                      <w:pPr>
                        <w:rPr>
                          <w:sz w:val="14"/>
                        </w:rPr>
                      </w:pPr>
                      <w:r>
                        <w:rPr>
                          <w:rFonts w:hint="eastAsia"/>
                          <w:sz w:val="14"/>
                        </w:rPr>
                        <w:t>警察庁「自殺統計」原票データ（</w:t>
                      </w:r>
                      <w:r>
                        <w:rPr>
                          <w:rFonts w:hint="eastAsia"/>
                          <w:sz w:val="14"/>
                        </w:rPr>
                        <w:t>自殺日　住居地）</w:t>
                      </w:r>
                    </w:p>
                  </w:txbxContent>
                </v:textbox>
              </v:shape>
            </w:pict>
          </mc:Fallback>
        </mc:AlternateContent>
      </w:r>
      <w:r w:rsidRPr="000E53B5">
        <w:rPr>
          <w:rFonts w:ascii="ＭＳ 明朝" w:hAnsi="ＭＳ 明朝"/>
          <w:noProof/>
          <w:sz w:val="24"/>
        </w:rPr>
        <mc:AlternateContent>
          <mc:Choice Requires="wps">
            <w:drawing>
              <wp:anchor distT="0" distB="0" distL="114300" distR="114300" simplePos="0" relativeHeight="251659264" behindDoc="0" locked="0" layoutInCell="1" allowOverlap="1" wp14:anchorId="702CC8FC" wp14:editId="012763BC">
                <wp:simplePos x="0" y="0"/>
                <wp:positionH relativeFrom="column">
                  <wp:posOffset>4412615</wp:posOffset>
                </wp:positionH>
                <wp:positionV relativeFrom="paragraph">
                  <wp:posOffset>2500289</wp:posOffset>
                </wp:positionV>
                <wp:extent cx="1398905" cy="452755"/>
                <wp:effectExtent l="0" t="0" r="10795" b="234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452755"/>
                        </a:xfrm>
                        <a:prstGeom prst="rect">
                          <a:avLst/>
                        </a:prstGeom>
                        <a:solidFill>
                          <a:srgbClr val="FFFFFF"/>
                        </a:solidFill>
                        <a:ln w="9525">
                          <a:solidFill>
                            <a:srgbClr val="000000"/>
                          </a:solidFill>
                          <a:prstDash val="dash"/>
                          <a:miter lim="800000"/>
                          <a:headEnd/>
                          <a:tailEnd/>
                        </a:ln>
                      </wps:spPr>
                      <wps:txbx>
                        <w:txbxContent>
                          <w:p w:rsidR="00A251C6" w:rsidRPr="000E53B5" w:rsidRDefault="00A251C6" w:rsidP="000E53B5">
                            <w:pPr>
                              <w:spacing w:line="180" w:lineRule="exact"/>
                              <w:ind w:left="140" w:hangingChars="100" w:hanging="140"/>
                              <w:rPr>
                                <w:sz w:val="14"/>
                              </w:rPr>
                            </w:pPr>
                            <w:r>
                              <w:rPr>
                                <w:rFonts w:hint="eastAsia"/>
                                <w:sz w:val="14"/>
                              </w:rPr>
                              <w:t>※</w:t>
                            </w:r>
                            <w:r w:rsidRPr="000E53B5">
                              <w:rPr>
                                <w:rFonts w:hint="eastAsia"/>
                                <w:sz w:val="14"/>
                              </w:rPr>
                              <w:t>無職者には、主婦、失業者、年金・雇用保険等生活者</w:t>
                            </w:r>
                            <w:r>
                              <w:rPr>
                                <w:rFonts w:hint="eastAsia"/>
                                <w:sz w:val="14"/>
                              </w:rPr>
                              <w:t>及び</w:t>
                            </w:r>
                            <w:r w:rsidRPr="000E53B5">
                              <w:rPr>
                                <w:rFonts w:hint="eastAsia"/>
                                <w:sz w:val="14"/>
                              </w:rPr>
                              <w:t>その他無職者等が含まれる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347.45pt;margin-top:196.85pt;width:110.1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">
                <v:stroke dashstyle="dash"/>
                <v:textbox>
                  <w:txbxContent>
                    <w:p w:rsidR="00A251C6" w:rsidRPr="000E53B5" w:rsidRDefault="00A251C6" w:rsidP="000E53B5">
                      <w:pPr>
                        <w:spacing w:line="180" w:lineRule="exact"/>
                        <w:ind w:left="140" w:hangingChars="100" w:hanging="140"/>
                        <w:rPr>
                          <w:sz w:val="14"/>
                        </w:rPr>
                      </w:pPr>
                      <w:r>
                        <w:rPr>
                          <w:rFonts w:hint="eastAsia"/>
                          <w:sz w:val="14"/>
                        </w:rPr>
                        <w:t>※</w:t>
                      </w:r>
                      <w:r w:rsidRPr="000E53B5">
                        <w:rPr>
                          <w:rFonts w:hint="eastAsia"/>
                          <w:sz w:val="14"/>
                        </w:rPr>
                        <w:t>無職者には、主婦、失業者、年金・雇用保険等生活者</w:t>
                      </w:r>
                      <w:r>
                        <w:rPr>
                          <w:rFonts w:hint="eastAsia"/>
                          <w:sz w:val="14"/>
                        </w:rPr>
                        <w:t>及び</w:t>
                      </w:r>
                      <w:r w:rsidRPr="000E53B5">
                        <w:rPr>
                          <w:rFonts w:hint="eastAsia"/>
                          <w:sz w:val="14"/>
                        </w:rPr>
                        <w:t>その他無職者等が含まれる</w:t>
                      </w:r>
                    </w:p>
                  </w:txbxContent>
                </v:textbox>
              </v:shape>
            </w:pict>
          </mc:Fallback>
        </mc:AlternateContent>
      </w:r>
      <w:r>
        <w:rPr>
          <w:rFonts w:ascii="ＭＳ 明朝" w:hAnsi="ＭＳ 明朝"/>
          <w:noProof/>
          <w:sz w:val="24"/>
        </w:rPr>
        <w:drawing>
          <wp:inline distT="0" distB="0" distL="0" distR="0" wp14:anchorId="5F29E442" wp14:editId="6526A452">
            <wp:extent cx="5669915" cy="3030220"/>
            <wp:effectExtent l="0" t="0" r="698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915" cy="3030220"/>
                    </a:xfrm>
                    <a:prstGeom prst="rect">
                      <a:avLst/>
                    </a:prstGeom>
                    <a:noFill/>
                    <a:ln>
                      <a:noFill/>
                    </a:ln>
                  </pic:spPr>
                </pic:pic>
              </a:graphicData>
            </a:graphic>
          </wp:inline>
        </w:drawing>
      </w:r>
    </w:p>
    <w:p w:rsidR="00665CF6" w:rsidRDefault="00665CF6" w:rsidP="00665CF6">
      <w:pPr>
        <w:ind w:firstLineChars="100" w:firstLine="240"/>
        <w:rPr>
          <w:rFonts w:ascii="ＭＳ 明朝" w:hAnsi="ＭＳ 明朝"/>
          <w:sz w:val="24"/>
        </w:rPr>
      </w:pPr>
    </w:p>
    <w:p w:rsidR="007F74FD" w:rsidRDefault="007F74FD" w:rsidP="00665CF6">
      <w:pPr>
        <w:ind w:firstLineChars="100" w:firstLine="240"/>
        <w:rPr>
          <w:rFonts w:ascii="ＭＳ 明朝" w:hAnsi="ＭＳ 明朝"/>
          <w:sz w:val="24"/>
        </w:rPr>
      </w:pPr>
    </w:p>
    <w:p w:rsidR="005B116B" w:rsidRDefault="005B116B" w:rsidP="00665CF6">
      <w:pPr>
        <w:ind w:firstLineChars="100" w:firstLine="240"/>
        <w:rPr>
          <w:rFonts w:ascii="ＭＳ 明朝" w:hAnsi="ＭＳ 明朝"/>
          <w:sz w:val="24"/>
        </w:rPr>
      </w:pPr>
    </w:p>
    <w:p w:rsidR="000E6746" w:rsidRDefault="00CA256E" w:rsidP="000E6746">
      <w:pPr>
        <w:ind w:leftChars="300" w:left="630" w:firstLineChars="100" w:firstLine="240"/>
        <w:rPr>
          <w:rFonts w:ascii="ＭＳ 明朝" w:hAnsi="ＭＳ 明朝"/>
          <w:sz w:val="24"/>
        </w:rPr>
      </w:pPr>
      <w:r>
        <w:rPr>
          <w:rFonts w:ascii="ＭＳ 明朝" w:hAnsi="ＭＳ 明朝" w:hint="eastAsia"/>
          <w:sz w:val="24"/>
        </w:rPr>
        <w:t>なお、</w:t>
      </w:r>
      <w:r w:rsidR="000E6746">
        <w:rPr>
          <w:rFonts w:ascii="ＭＳ 明朝" w:hAnsi="ＭＳ 明朝" w:hint="eastAsia"/>
          <w:sz w:val="24"/>
        </w:rPr>
        <w:t>平成27年</w:t>
      </w:r>
      <w:r w:rsidR="00F71B8D">
        <w:rPr>
          <w:rFonts w:ascii="ＭＳ 明朝" w:hAnsi="ＭＳ 明朝" w:hint="eastAsia"/>
          <w:sz w:val="24"/>
        </w:rPr>
        <w:t>の</w:t>
      </w:r>
      <w:r>
        <w:rPr>
          <w:rFonts w:ascii="ＭＳ 明朝" w:hAnsi="ＭＳ 明朝" w:hint="eastAsia"/>
          <w:sz w:val="24"/>
        </w:rPr>
        <w:t>全国における</w:t>
      </w:r>
      <w:r w:rsidR="00F71B8D">
        <w:rPr>
          <w:rFonts w:ascii="ＭＳ 明朝" w:hAnsi="ＭＳ 明朝" w:hint="eastAsia"/>
          <w:sz w:val="24"/>
        </w:rPr>
        <w:t>職業別自殺者数の割合</w:t>
      </w:r>
      <w:r>
        <w:rPr>
          <w:rFonts w:ascii="ＭＳ 明朝" w:hAnsi="ＭＳ 明朝" w:hint="eastAsia"/>
          <w:sz w:val="24"/>
        </w:rPr>
        <w:t>について、</w:t>
      </w:r>
      <w:r w:rsidR="00F71B8D">
        <w:rPr>
          <w:rFonts w:ascii="ＭＳ 明朝" w:hAnsi="ＭＳ 明朝" w:hint="eastAsia"/>
          <w:sz w:val="24"/>
        </w:rPr>
        <w:t>40</w:t>
      </w:r>
      <w:r w:rsidR="000E53B5">
        <w:rPr>
          <w:rFonts w:ascii="ＭＳ 明朝" w:hAnsi="ＭＳ 明朝" w:hint="eastAsia"/>
          <w:sz w:val="24"/>
        </w:rPr>
        <w:t>歳以上と</w:t>
      </w:r>
      <w:r w:rsidR="00F71B8D">
        <w:rPr>
          <w:rFonts w:ascii="ＭＳ 明朝" w:hAnsi="ＭＳ 明朝" w:hint="eastAsia"/>
          <w:sz w:val="24"/>
        </w:rPr>
        <w:t>未満で分類すると、40歳未満</w:t>
      </w:r>
      <w:r w:rsidR="00F71B8D" w:rsidRPr="005B116B">
        <w:rPr>
          <w:rFonts w:ascii="ＭＳ 明朝" w:hAnsi="ＭＳ 明朝" w:hint="eastAsia"/>
          <w:color w:val="000000" w:themeColor="text1"/>
          <w:sz w:val="24"/>
        </w:rPr>
        <w:t>では</w:t>
      </w:r>
      <w:r w:rsidR="007E3484" w:rsidRPr="005B116B">
        <w:rPr>
          <w:rFonts w:ascii="ＭＳ 明朝" w:hAnsi="ＭＳ 明朝" w:hint="eastAsia"/>
          <w:color w:val="000000" w:themeColor="text1"/>
          <w:sz w:val="24"/>
        </w:rPr>
        <w:t>、主婦を除いた「無職者」が３割を超えて</w:t>
      </w:r>
      <w:r w:rsidR="000E6746">
        <w:rPr>
          <w:rFonts w:ascii="ＭＳ 明朝" w:hAnsi="ＭＳ 明朝" w:hint="eastAsia"/>
          <w:sz w:val="24"/>
        </w:rPr>
        <w:t>いることがわかる。</w:t>
      </w:r>
      <w:r w:rsidR="00F71B8D">
        <w:rPr>
          <w:rFonts w:ascii="ＭＳ 明朝" w:hAnsi="ＭＳ 明朝" w:hint="eastAsia"/>
          <w:sz w:val="24"/>
        </w:rPr>
        <w:t>（図６－２</w:t>
      </w:r>
      <w:r w:rsidR="000E6746" w:rsidRPr="00341F41">
        <w:rPr>
          <w:rFonts w:ascii="ＭＳ 明朝" w:hAnsi="ＭＳ 明朝" w:hint="eastAsia"/>
          <w:sz w:val="24"/>
        </w:rPr>
        <w:t>）</w:t>
      </w:r>
    </w:p>
    <w:p w:rsidR="00665CF6" w:rsidRDefault="00665CF6" w:rsidP="00665CF6">
      <w:pPr>
        <w:ind w:leftChars="300" w:left="630" w:firstLineChars="100" w:firstLine="240"/>
        <w:rPr>
          <w:rFonts w:ascii="ＭＳ 明朝" w:hAnsi="ＭＳ 明朝"/>
          <w:sz w:val="24"/>
        </w:rPr>
      </w:pPr>
    </w:p>
    <w:p w:rsidR="00665CF6" w:rsidRDefault="00665CF6" w:rsidP="00665CF6">
      <w:pPr>
        <w:ind w:firstLineChars="50" w:firstLine="105"/>
        <w:rPr>
          <w:rFonts w:ascii="ＭＳ 明朝" w:hAnsi="ＭＳ 明朝"/>
          <w:sz w:val="24"/>
        </w:rPr>
      </w:pPr>
      <w:r>
        <w:rPr>
          <w:rFonts w:hint="eastAsia"/>
          <w:b/>
          <w:noProof/>
        </w:rPr>
        <mc:AlternateContent>
          <mc:Choice Requires="wps">
            <w:drawing>
              <wp:anchor distT="0" distB="0" distL="114300" distR="114300" simplePos="0" relativeHeight="251658240" behindDoc="0" locked="0" layoutInCell="1" allowOverlap="1" wp14:anchorId="5971DE23" wp14:editId="0063BF62">
                <wp:simplePos x="0" y="0"/>
                <wp:positionH relativeFrom="column">
                  <wp:posOffset>2200910</wp:posOffset>
                </wp:positionH>
                <wp:positionV relativeFrom="paragraph">
                  <wp:posOffset>2343491</wp:posOffset>
                </wp:positionV>
                <wp:extent cx="3580130" cy="284480"/>
                <wp:effectExtent l="0" t="0" r="1270" b="1270"/>
                <wp:wrapNone/>
                <wp:docPr id="5" name="テキスト ボックス 5"/>
                <wp:cNvGraphicFramePr/>
                <a:graphic xmlns:a="http://schemas.openxmlformats.org/drawingml/2006/main">
                  <a:graphicData uri="http://schemas.microsoft.com/office/word/2010/wordprocessingShape">
                    <wps:wsp>
                      <wps:cNvSpPr txBox="1"/>
                      <wps:spPr>
                        <a:xfrm>
                          <a:off x="0" y="0"/>
                          <a:ext cx="3580130" cy="284480"/>
                        </a:xfrm>
                        <a:prstGeom prst="rect">
                          <a:avLst/>
                        </a:prstGeom>
                        <a:solidFill>
                          <a:sysClr val="window" lastClr="FFFFFF"/>
                        </a:solidFill>
                        <a:ln w="6350">
                          <a:noFill/>
                        </a:ln>
                        <a:effectLst/>
                      </wps:spPr>
                      <wps:txbx>
                        <w:txbxContent>
                          <w:p w:rsidR="00A251C6" w:rsidRPr="008A4022" w:rsidRDefault="00A251C6" w:rsidP="004F0242">
                            <w:pPr>
                              <w:rPr>
                                <w:sz w:val="14"/>
                              </w:rPr>
                            </w:pPr>
                            <w:r>
                              <w:rPr>
                                <w:rFonts w:hint="eastAsia"/>
                                <w:sz w:val="14"/>
                              </w:rPr>
                              <w:t>厚生労働省「自殺対策白書　平成</w:t>
                            </w:r>
                            <w:r>
                              <w:rPr>
                                <w:rFonts w:hint="eastAsia"/>
                                <w:sz w:val="14"/>
                              </w:rPr>
                              <w:t>28</w:t>
                            </w:r>
                            <w:r>
                              <w:rPr>
                                <w:rFonts w:hint="eastAsia"/>
                                <w:sz w:val="14"/>
                              </w:rPr>
                              <w:t>年版」第</w:t>
                            </w:r>
                            <w:r>
                              <w:rPr>
                                <w:rFonts w:hint="eastAsia"/>
                                <w:sz w:val="14"/>
                              </w:rPr>
                              <w:t>1-24</w:t>
                            </w:r>
                            <w:r>
                              <w:rPr>
                                <w:rFonts w:hint="eastAsia"/>
                                <w:sz w:val="14"/>
                              </w:rPr>
                              <w:t>表より大阪府地域保健課が作成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173.3pt;margin-top:184.55pt;width:281.9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" fillcolor="window" stroked="f" strokeweight=".5pt">
                <v:textbox>
                  <w:txbxContent>
                    <w:p w:rsidR="00A251C6" w:rsidRPr="008A4022" w:rsidRDefault="00A251C6" w:rsidP="004F0242">
                      <w:pPr>
                        <w:rPr>
                          <w:sz w:val="14"/>
                        </w:rPr>
                      </w:pPr>
                      <w:r>
                        <w:rPr>
                          <w:rFonts w:hint="eastAsia"/>
                          <w:sz w:val="14"/>
                        </w:rPr>
                        <w:t xml:space="preserve">厚生労働省「自殺対策白書　</w:t>
                      </w:r>
                      <w:r>
                        <w:rPr>
                          <w:rFonts w:hint="eastAsia"/>
                          <w:sz w:val="14"/>
                        </w:rPr>
                        <w:t>平成</w:t>
                      </w:r>
                      <w:r>
                        <w:rPr>
                          <w:rFonts w:hint="eastAsia"/>
                          <w:sz w:val="14"/>
                        </w:rPr>
                        <w:t>28</w:t>
                      </w:r>
                      <w:r>
                        <w:rPr>
                          <w:rFonts w:hint="eastAsia"/>
                          <w:sz w:val="14"/>
                        </w:rPr>
                        <w:t>年版」第</w:t>
                      </w:r>
                      <w:r>
                        <w:rPr>
                          <w:rFonts w:hint="eastAsia"/>
                          <w:sz w:val="14"/>
                        </w:rPr>
                        <w:t>1-24</w:t>
                      </w:r>
                      <w:r>
                        <w:rPr>
                          <w:rFonts w:hint="eastAsia"/>
                          <w:sz w:val="14"/>
                        </w:rPr>
                        <w:t>表より大阪府地域保健課が作成</w:t>
                      </w:r>
                    </w:p>
                  </w:txbxContent>
                </v:textbox>
              </v:shape>
            </w:pict>
          </mc:Fallback>
        </mc:AlternateContent>
      </w:r>
      <w:r>
        <w:rPr>
          <w:rFonts w:ascii="ＭＳ 明朝" w:hAnsi="ＭＳ 明朝"/>
          <w:noProof/>
          <w:sz w:val="24"/>
        </w:rPr>
        <w:drawing>
          <wp:inline distT="0" distB="0" distL="0" distR="0" wp14:anchorId="62A0E756" wp14:editId="51D7A8C1">
            <wp:extent cx="5487035" cy="2700655"/>
            <wp:effectExtent l="0" t="0" r="0" b="444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7035" cy="2700655"/>
                    </a:xfrm>
                    <a:prstGeom prst="rect">
                      <a:avLst/>
                    </a:prstGeom>
                    <a:noFill/>
                    <a:ln>
                      <a:noFill/>
                    </a:ln>
                  </pic:spPr>
                </pic:pic>
              </a:graphicData>
            </a:graphic>
          </wp:inline>
        </w:drawing>
      </w:r>
    </w:p>
    <w:p w:rsidR="00665CF6" w:rsidRDefault="00665CF6" w:rsidP="00665CF6">
      <w:pPr>
        <w:ind w:leftChars="300" w:left="630" w:firstLineChars="100" w:firstLine="240"/>
        <w:rPr>
          <w:rFonts w:ascii="ＭＳ 明朝" w:hAnsi="ＭＳ 明朝"/>
          <w:sz w:val="24"/>
        </w:rPr>
      </w:pPr>
    </w:p>
    <w:p w:rsidR="005B116B" w:rsidRDefault="005B116B" w:rsidP="00665CF6">
      <w:pPr>
        <w:ind w:leftChars="300" w:left="630" w:firstLineChars="100" w:firstLine="240"/>
        <w:rPr>
          <w:rFonts w:ascii="ＭＳ 明朝" w:hAnsi="ＭＳ 明朝"/>
          <w:sz w:val="24"/>
        </w:rPr>
      </w:pPr>
    </w:p>
    <w:p w:rsidR="00F65D2D" w:rsidRDefault="00A9201B" w:rsidP="00341F41">
      <w:pPr>
        <w:ind w:firstLineChars="100" w:firstLine="241"/>
        <w:rPr>
          <w:rFonts w:ascii="ＭＳ 明朝" w:hAnsi="ＭＳ 明朝"/>
          <w:b/>
          <w:sz w:val="24"/>
        </w:rPr>
      </w:pPr>
      <w:r w:rsidRPr="00341F41">
        <w:rPr>
          <w:rFonts w:ascii="ＭＳ 明朝" w:hAnsi="ＭＳ 明朝" w:hint="eastAsia"/>
          <w:b/>
          <w:sz w:val="24"/>
        </w:rPr>
        <w:t>２　大阪府の自殺対策における課題</w:t>
      </w:r>
    </w:p>
    <w:p w:rsidR="00BE344B" w:rsidRPr="00341F41" w:rsidRDefault="00BE344B" w:rsidP="00341F41">
      <w:pPr>
        <w:ind w:firstLineChars="100" w:firstLine="241"/>
        <w:rPr>
          <w:rFonts w:ascii="ＭＳ 明朝" w:hAnsi="ＭＳ 明朝"/>
          <w:b/>
          <w:sz w:val="24"/>
        </w:rPr>
      </w:pPr>
    </w:p>
    <w:p w:rsidR="00F65D2D" w:rsidRPr="00341F41" w:rsidRDefault="00F65D2D" w:rsidP="00341F41">
      <w:pPr>
        <w:ind w:leftChars="100" w:left="210" w:firstLineChars="100" w:firstLine="240"/>
        <w:rPr>
          <w:rFonts w:ascii="ＭＳ 明朝" w:hAnsi="ＭＳ 明朝"/>
          <w:b/>
          <w:sz w:val="24"/>
        </w:rPr>
      </w:pPr>
      <w:r w:rsidRPr="00341F41">
        <w:rPr>
          <w:rFonts w:ascii="ＭＳ 明朝" w:hAnsi="ＭＳ 明朝" w:hint="eastAsia"/>
          <w:sz w:val="24"/>
        </w:rPr>
        <w:t>平成 10 年に急増して高止まりしていた自殺者数が平成 23 年から減少し、平成27 年の自殺者数は1,295人となった。前年比91人の減で、ここ数年は約 10 ％の減少傾向にある。</w:t>
      </w:r>
    </w:p>
    <w:p w:rsidR="00F65D2D" w:rsidRPr="005B116B" w:rsidRDefault="00F65D2D" w:rsidP="00341F41">
      <w:pPr>
        <w:ind w:leftChars="100" w:left="210" w:firstLineChars="100" w:firstLine="240"/>
        <w:rPr>
          <w:rFonts w:ascii="ＭＳ 明朝" w:hAnsi="ＭＳ 明朝"/>
          <w:color w:val="000000" w:themeColor="text1"/>
          <w:sz w:val="24"/>
        </w:rPr>
      </w:pPr>
      <w:r w:rsidRPr="00341F41">
        <w:rPr>
          <w:rFonts w:ascii="ＭＳ 明朝" w:hAnsi="ＭＳ 明朝" w:hint="eastAsia"/>
          <w:sz w:val="24"/>
        </w:rPr>
        <w:t>しかしながら、いまだに１日に</w:t>
      </w:r>
      <w:r w:rsidR="00F03E60">
        <w:rPr>
          <w:rFonts w:ascii="ＭＳ 明朝" w:hAnsi="ＭＳ 明朝" w:hint="eastAsia"/>
          <w:sz w:val="24"/>
        </w:rPr>
        <w:t>約４人が自殺</w:t>
      </w:r>
      <w:r w:rsidR="00F03E60" w:rsidRPr="005B116B">
        <w:rPr>
          <w:rFonts w:ascii="ＭＳ 明朝" w:hAnsi="ＭＳ 明朝" w:hint="eastAsia"/>
          <w:color w:val="000000" w:themeColor="text1"/>
          <w:sz w:val="24"/>
        </w:rPr>
        <w:t>により亡くなっていることから、引き続き大きな社会問題としてとらえて</w:t>
      </w:r>
      <w:r w:rsidRPr="005B116B">
        <w:rPr>
          <w:rFonts w:ascii="ＭＳ 明朝" w:hAnsi="ＭＳ 明朝" w:hint="eastAsia"/>
          <w:color w:val="000000" w:themeColor="text1"/>
          <w:sz w:val="24"/>
        </w:rPr>
        <w:t>これまで</w:t>
      </w:r>
      <w:r w:rsidR="00F03E60" w:rsidRPr="005B116B">
        <w:rPr>
          <w:rFonts w:ascii="ＭＳ 明朝" w:hAnsi="ＭＳ 明朝" w:hint="eastAsia"/>
          <w:color w:val="000000" w:themeColor="text1"/>
          <w:sz w:val="24"/>
        </w:rPr>
        <w:t>の</w:t>
      </w:r>
      <w:r w:rsidRPr="005B116B">
        <w:rPr>
          <w:rFonts w:ascii="ＭＳ 明朝" w:hAnsi="ＭＳ 明朝" w:hint="eastAsia"/>
          <w:color w:val="000000" w:themeColor="text1"/>
          <w:sz w:val="24"/>
        </w:rPr>
        <w:t>事業を検証した結果、さらに自殺対策を充実させるための課題</w:t>
      </w:r>
      <w:r w:rsidR="00F03E60" w:rsidRPr="005B116B">
        <w:rPr>
          <w:rFonts w:ascii="ＭＳ 明朝" w:hAnsi="ＭＳ 明朝" w:hint="eastAsia"/>
          <w:color w:val="000000" w:themeColor="text1"/>
          <w:sz w:val="24"/>
        </w:rPr>
        <w:t>は次のとおり</w:t>
      </w:r>
      <w:r w:rsidR="00FD0ABF" w:rsidRPr="005B116B">
        <w:rPr>
          <w:rFonts w:ascii="ＭＳ 明朝" w:hAnsi="ＭＳ 明朝" w:hint="eastAsia"/>
          <w:color w:val="000000" w:themeColor="text1"/>
          <w:sz w:val="24"/>
        </w:rPr>
        <w:t>と</w:t>
      </w:r>
      <w:r w:rsidR="00F03E60" w:rsidRPr="005B116B">
        <w:rPr>
          <w:rFonts w:ascii="ＭＳ 明朝" w:hAnsi="ＭＳ 明朝" w:hint="eastAsia"/>
          <w:color w:val="000000" w:themeColor="text1"/>
          <w:sz w:val="24"/>
        </w:rPr>
        <w:t>した。</w:t>
      </w:r>
    </w:p>
    <w:p w:rsidR="00F65D2D" w:rsidRPr="005B116B" w:rsidRDefault="00F65D2D" w:rsidP="00341F41">
      <w:pPr>
        <w:ind w:leftChars="300" w:left="630" w:firstLineChars="100" w:firstLine="240"/>
        <w:rPr>
          <w:rFonts w:ascii="ＭＳ 明朝" w:hAnsi="ＭＳ 明朝"/>
          <w:color w:val="000000" w:themeColor="text1"/>
          <w:sz w:val="24"/>
        </w:rPr>
      </w:pPr>
    </w:p>
    <w:p w:rsidR="00F65D2D" w:rsidRPr="00341F41" w:rsidRDefault="00C86254" w:rsidP="00341F41">
      <w:pPr>
        <w:ind w:firstLineChars="150" w:firstLine="360"/>
        <w:rPr>
          <w:rFonts w:ascii="ＭＳ 明朝" w:hAnsi="ＭＳ 明朝"/>
          <w:sz w:val="24"/>
        </w:rPr>
      </w:pPr>
      <w:r w:rsidRPr="00341F41">
        <w:rPr>
          <w:rFonts w:ascii="ＭＳ 明朝" w:hAnsi="ＭＳ 明朝" w:hint="eastAsia"/>
          <w:sz w:val="24"/>
        </w:rPr>
        <w:t xml:space="preserve">(1) </w:t>
      </w:r>
      <w:r w:rsidR="00F65D2D" w:rsidRPr="00341F41">
        <w:rPr>
          <w:rFonts w:ascii="ＭＳ 明朝" w:hAnsi="ＭＳ 明朝" w:hint="eastAsia"/>
          <w:sz w:val="24"/>
        </w:rPr>
        <w:t>若年層向けの支援</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大阪府における40歳未満の死因をみると、３人に１人が自殺で亡くなっており、青少年や若年層の自殺対策は重要な課題となっている。</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特に、学生や妊産婦など若者の自殺は、遺族や社会への影響も非常に大きいものがあり、対策が急務である。</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また、生涯を通じたこころの健康づくりのために、青少年</w:t>
      </w:r>
      <w:r w:rsidR="0014564B">
        <w:rPr>
          <w:rFonts w:ascii="ＭＳ 明朝" w:hAnsi="ＭＳ 明朝" w:hint="eastAsia"/>
          <w:sz w:val="24"/>
        </w:rPr>
        <w:t>の</w:t>
      </w:r>
      <w:r w:rsidRPr="00341F41">
        <w:rPr>
          <w:rFonts w:ascii="ＭＳ 明朝" w:hAnsi="ＭＳ 明朝" w:hint="eastAsia"/>
          <w:sz w:val="24"/>
        </w:rPr>
        <w:t>こころの不調の早期発見・早期対応が課題である。</w:t>
      </w:r>
    </w:p>
    <w:p w:rsidR="00F65D2D" w:rsidRPr="00341F41" w:rsidRDefault="00F65D2D" w:rsidP="00341F41">
      <w:pPr>
        <w:ind w:leftChars="300" w:left="630" w:firstLineChars="100" w:firstLine="240"/>
        <w:rPr>
          <w:rFonts w:ascii="ＭＳ 明朝" w:hAnsi="ＭＳ 明朝"/>
          <w:sz w:val="24"/>
        </w:rPr>
      </w:pPr>
    </w:p>
    <w:p w:rsidR="00F65D2D" w:rsidRPr="00341F41" w:rsidRDefault="00C86254" w:rsidP="00341F41">
      <w:pPr>
        <w:ind w:firstLineChars="150" w:firstLine="360"/>
        <w:rPr>
          <w:rFonts w:ascii="ＭＳ 明朝" w:hAnsi="ＭＳ 明朝"/>
          <w:sz w:val="24"/>
        </w:rPr>
      </w:pPr>
      <w:r w:rsidRPr="00341F41">
        <w:rPr>
          <w:rFonts w:ascii="ＭＳ 明朝" w:hAnsi="ＭＳ 明朝" w:hint="eastAsia"/>
          <w:sz w:val="24"/>
        </w:rPr>
        <w:t xml:space="preserve">(2) </w:t>
      </w:r>
      <w:r w:rsidR="00F65D2D" w:rsidRPr="00341F41">
        <w:rPr>
          <w:rFonts w:ascii="ＭＳ 明朝" w:hAnsi="ＭＳ 明朝" w:hint="eastAsia"/>
          <w:sz w:val="24"/>
        </w:rPr>
        <w:t>自殺未遂者への支援</w:t>
      </w:r>
    </w:p>
    <w:p w:rsidR="00422BCC" w:rsidRPr="00341F41" w:rsidRDefault="00834CA3" w:rsidP="00341F41">
      <w:pPr>
        <w:ind w:leftChars="100" w:left="210" w:firstLineChars="100" w:firstLine="240"/>
        <w:rPr>
          <w:rFonts w:ascii="ＭＳ 明朝" w:hAnsi="ＭＳ 明朝"/>
          <w:sz w:val="24"/>
        </w:rPr>
      </w:pPr>
      <w:r>
        <w:rPr>
          <w:rFonts w:ascii="ＭＳ 明朝" w:hAnsi="ＭＳ 明朝" w:hint="eastAsia"/>
          <w:sz w:val="24"/>
        </w:rPr>
        <w:t>自殺未遂者</w:t>
      </w:r>
      <w:r w:rsidR="00B733F8">
        <w:rPr>
          <w:rFonts w:ascii="ＭＳ 明朝" w:hAnsi="ＭＳ 明朝" w:hint="eastAsia"/>
          <w:sz w:val="24"/>
        </w:rPr>
        <w:t>は、</w:t>
      </w:r>
      <w:r>
        <w:rPr>
          <w:rFonts w:ascii="ＭＳ 明朝" w:hAnsi="ＭＳ 明朝" w:hint="eastAsia"/>
          <w:sz w:val="24"/>
        </w:rPr>
        <w:t>再度の自殺を試みる</w:t>
      </w:r>
      <w:r w:rsidR="00B733F8">
        <w:rPr>
          <w:rFonts w:ascii="ＭＳ 明朝" w:hAnsi="ＭＳ 明朝" w:hint="eastAsia"/>
          <w:sz w:val="24"/>
        </w:rPr>
        <w:t>可能性が</w:t>
      </w:r>
      <w:r w:rsidR="00F65D2D" w:rsidRPr="00341F41">
        <w:rPr>
          <w:rFonts w:ascii="ＭＳ 明朝" w:hAnsi="ＭＳ 明朝" w:hint="eastAsia"/>
          <w:sz w:val="24"/>
        </w:rPr>
        <w:t>高</w:t>
      </w:r>
      <w:r w:rsidR="00B733F8">
        <w:rPr>
          <w:rFonts w:ascii="ＭＳ 明朝" w:hAnsi="ＭＳ 明朝" w:hint="eastAsia"/>
          <w:sz w:val="24"/>
        </w:rPr>
        <w:t>いことから</w:t>
      </w:r>
      <w:r w:rsidR="00F65D2D" w:rsidRPr="00341F41">
        <w:rPr>
          <w:rFonts w:ascii="ＭＳ 明朝" w:hAnsi="ＭＳ 明朝" w:hint="eastAsia"/>
          <w:sz w:val="24"/>
        </w:rPr>
        <w:t>、警察や消防、救命救急セン</w:t>
      </w:r>
      <w:r w:rsidR="004505C0" w:rsidRPr="00341F41">
        <w:rPr>
          <w:rFonts w:ascii="ＭＳ 明朝" w:hAnsi="ＭＳ 明朝" w:hint="eastAsia"/>
          <w:sz w:val="24"/>
        </w:rPr>
        <w:t>ターのみならず、地域の医療機関や保健所、保健センター等</w:t>
      </w:r>
      <w:r w:rsidR="00F65D2D" w:rsidRPr="00341F41">
        <w:rPr>
          <w:rFonts w:ascii="ＭＳ 明朝" w:hAnsi="ＭＳ 明朝" w:hint="eastAsia"/>
          <w:sz w:val="24"/>
        </w:rPr>
        <w:t>と連携した予防対策が必要である。</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顔の見える連携体制の構築により、実効性のある支援体制の整備が急務である。</w:t>
      </w:r>
    </w:p>
    <w:p w:rsidR="00F65D2D" w:rsidRPr="00341F41" w:rsidRDefault="00F65D2D" w:rsidP="00341F41">
      <w:pPr>
        <w:ind w:leftChars="300" w:left="630" w:firstLineChars="100" w:firstLine="240"/>
        <w:rPr>
          <w:rFonts w:ascii="ＭＳ 明朝" w:hAnsi="ＭＳ 明朝"/>
          <w:sz w:val="24"/>
        </w:rPr>
      </w:pPr>
    </w:p>
    <w:p w:rsidR="00422BCC" w:rsidRPr="00341F41" w:rsidRDefault="00C86254" w:rsidP="00341F41">
      <w:pPr>
        <w:ind w:firstLineChars="150" w:firstLine="360"/>
        <w:rPr>
          <w:rFonts w:ascii="ＭＳ 明朝" w:hAnsi="ＭＳ 明朝"/>
          <w:sz w:val="24"/>
        </w:rPr>
      </w:pPr>
      <w:r w:rsidRPr="00341F41">
        <w:rPr>
          <w:rFonts w:ascii="ＭＳ 明朝" w:hAnsi="ＭＳ 明朝" w:hint="eastAsia"/>
          <w:sz w:val="24"/>
        </w:rPr>
        <w:t xml:space="preserve">(3) </w:t>
      </w:r>
      <w:r w:rsidR="00F65D2D" w:rsidRPr="00341F41">
        <w:rPr>
          <w:rFonts w:ascii="ＭＳ 明朝" w:hAnsi="ＭＳ 明朝" w:hint="eastAsia"/>
          <w:sz w:val="24"/>
        </w:rPr>
        <w:t>自死遺族への支援</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自死遺族、特に遺された子どものこ</w:t>
      </w:r>
      <w:r w:rsidR="007F74FD">
        <w:rPr>
          <w:rFonts w:ascii="ＭＳ 明朝" w:hAnsi="ＭＳ 明朝" w:hint="eastAsia"/>
          <w:sz w:val="24"/>
        </w:rPr>
        <w:t>ころの傷は計り知れないものがあることから、『こころのケア』が重要で</w:t>
      </w:r>
      <w:r w:rsidRPr="00341F41">
        <w:rPr>
          <w:rFonts w:ascii="ＭＳ 明朝" w:hAnsi="ＭＳ 明朝" w:hint="eastAsia"/>
          <w:sz w:val="24"/>
        </w:rPr>
        <w:t>あり、相談支援の体制を整える必要がある。</w:t>
      </w:r>
    </w:p>
    <w:p w:rsidR="00F65D2D" w:rsidRPr="00341F41" w:rsidRDefault="00F65D2D" w:rsidP="00341F41">
      <w:pPr>
        <w:ind w:leftChars="300" w:left="630" w:firstLineChars="100" w:firstLine="240"/>
        <w:rPr>
          <w:rFonts w:ascii="ＭＳ 明朝" w:hAnsi="ＭＳ 明朝"/>
          <w:sz w:val="24"/>
        </w:rPr>
      </w:pPr>
    </w:p>
    <w:p w:rsidR="00422BCC" w:rsidRPr="00341F41" w:rsidRDefault="00C86254" w:rsidP="00341F41">
      <w:pPr>
        <w:ind w:firstLineChars="150" w:firstLine="360"/>
        <w:rPr>
          <w:rFonts w:ascii="ＭＳ 明朝" w:hAnsi="ＭＳ 明朝"/>
          <w:sz w:val="24"/>
        </w:rPr>
      </w:pPr>
      <w:r w:rsidRPr="00341F41">
        <w:rPr>
          <w:rFonts w:ascii="ＭＳ 明朝" w:hAnsi="ＭＳ 明朝" w:hint="eastAsia"/>
          <w:sz w:val="24"/>
        </w:rPr>
        <w:t xml:space="preserve">(4) </w:t>
      </w:r>
      <w:r w:rsidR="00F65D2D" w:rsidRPr="00341F41">
        <w:rPr>
          <w:rFonts w:ascii="ＭＳ 明朝" w:hAnsi="ＭＳ 明朝" w:hint="eastAsia"/>
          <w:sz w:val="24"/>
        </w:rPr>
        <w:t>関連機関の連携強化</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自殺は、健康</w:t>
      </w:r>
      <w:r w:rsidR="005F2F84" w:rsidRPr="00341F41">
        <w:rPr>
          <w:rFonts w:ascii="ＭＳ 明朝" w:hAnsi="ＭＳ 明朝" w:hint="eastAsia"/>
          <w:sz w:val="24"/>
        </w:rPr>
        <w:t>問題</w:t>
      </w:r>
      <w:r w:rsidRPr="00341F41">
        <w:rPr>
          <w:rFonts w:ascii="ＭＳ 明朝" w:hAnsi="ＭＳ 明朝" w:hint="eastAsia"/>
          <w:sz w:val="24"/>
        </w:rPr>
        <w:t>、経済・生活問題や勤務問題、学校問題など様々な問題が複合的に原因・動機となっていることから、生きること</w:t>
      </w:r>
      <w:r w:rsidR="00A12E62" w:rsidRPr="00341F41">
        <w:rPr>
          <w:rFonts w:ascii="ＭＳ 明朝" w:hAnsi="ＭＳ 明朝" w:hint="eastAsia"/>
          <w:color w:val="000000" w:themeColor="text1"/>
          <w:sz w:val="24"/>
        </w:rPr>
        <w:t>へ</w:t>
      </w:r>
      <w:r w:rsidRPr="00341F41">
        <w:rPr>
          <w:rFonts w:ascii="ＭＳ 明朝" w:hAnsi="ＭＳ 明朝" w:hint="eastAsia"/>
          <w:sz w:val="24"/>
        </w:rPr>
        <w:t>の包括的な支援をするために、関連機関が相互にかつ密接に連携する必要がある。</w:t>
      </w:r>
    </w:p>
    <w:p w:rsidR="005415F1" w:rsidRPr="00341F41" w:rsidRDefault="005415F1">
      <w:pPr>
        <w:widowControl/>
        <w:jc w:val="left"/>
        <w:rPr>
          <w:rFonts w:ascii="ＭＳ 明朝" w:hAnsi="ＭＳ 明朝"/>
          <w:sz w:val="24"/>
        </w:rPr>
      </w:pPr>
      <w:r w:rsidRPr="00341F41">
        <w:rPr>
          <w:rFonts w:ascii="ＭＳ 明朝" w:hAnsi="ＭＳ 明朝"/>
          <w:sz w:val="24"/>
        </w:rPr>
        <w:br w:type="page"/>
      </w:r>
    </w:p>
    <w:p w:rsidR="00A9201B" w:rsidRDefault="00A9201B" w:rsidP="00A9201B">
      <w:pPr>
        <w:rPr>
          <w:rFonts w:ascii="ＭＳ 明朝" w:hAnsi="ＭＳ 明朝"/>
          <w:b/>
          <w:sz w:val="24"/>
        </w:rPr>
      </w:pPr>
      <w:r w:rsidRPr="00341F41">
        <w:rPr>
          <w:rFonts w:ascii="ＭＳ 明朝" w:hAnsi="ＭＳ 明朝" w:hint="eastAsia"/>
          <w:b/>
          <w:sz w:val="24"/>
        </w:rPr>
        <w:t>第２章　自殺対策の基本的な考え方</w:t>
      </w:r>
    </w:p>
    <w:p w:rsidR="00BE344B" w:rsidRPr="00341F41" w:rsidRDefault="00BE344B" w:rsidP="00A9201B">
      <w:pPr>
        <w:rPr>
          <w:rFonts w:ascii="ＭＳ 明朝" w:hAnsi="ＭＳ 明朝"/>
          <w:b/>
          <w:sz w:val="24"/>
        </w:rPr>
      </w:pPr>
    </w:p>
    <w:p w:rsidR="00A9201B" w:rsidRDefault="00A9201B" w:rsidP="00341F41">
      <w:pPr>
        <w:ind w:firstLineChars="100" w:firstLine="241"/>
        <w:rPr>
          <w:rFonts w:ascii="ＭＳ 明朝" w:hAnsi="ＭＳ 明朝"/>
          <w:b/>
          <w:sz w:val="24"/>
        </w:rPr>
      </w:pPr>
      <w:r w:rsidRPr="00341F41">
        <w:rPr>
          <w:rFonts w:ascii="ＭＳ 明朝" w:hAnsi="ＭＳ 明朝" w:hint="eastAsia"/>
          <w:b/>
          <w:sz w:val="24"/>
        </w:rPr>
        <w:t>１　基本的な認識</w:t>
      </w:r>
    </w:p>
    <w:p w:rsidR="00BE344B" w:rsidRPr="00341F41" w:rsidRDefault="00BE344B" w:rsidP="00341F41">
      <w:pPr>
        <w:ind w:firstLineChars="100" w:firstLine="241"/>
        <w:rPr>
          <w:rFonts w:ascii="ＭＳ 明朝" w:hAnsi="ＭＳ 明朝"/>
          <w:b/>
          <w:sz w:val="24"/>
        </w:rPr>
      </w:pPr>
    </w:p>
    <w:p w:rsidR="00F65D2D" w:rsidRPr="00341F41" w:rsidRDefault="00C86254" w:rsidP="00341F41">
      <w:pPr>
        <w:ind w:firstLineChars="150" w:firstLine="360"/>
        <w:rPr>
          <w:rFonts w:ascii="ＭＳ 明朝" w:hAnsi="ＭＳ 明朝"/>
          <w:sz w:val="24"/>
        </w:rPr>
      </w:pPr>
      <w:r w:rsidRPr="00341F41">
        <w:rPr>
          <w:rFonts w:ascii="ＭＳ 明朝" w:hAnsi="ＭＳ 明朝" w:hint="eastAsia"/>
          <w:sz w:val="24"/>
        </w:rPr>
        <w:t xml:space="preserve">(1) </w:t>
      </w:r>
      <w:r w:rsidR="00F65D2D" w:rsidRPr="00341F41">
        <w:rPr>
          <w:rFonts w:ascii="ＭＳ 明朝" w:hAnsi="ＭＳ 明朝" w:hint="eastAsia"/>
          <w:sz w:val="24"/>
        </w:rPr>
        <w:t>自殺の多くは追い込まれた末の死である</w:t>
      </w:r>
    </w:p>
    <w:p w:rsidR="00422BCC"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自殺は、倒産や失業、多重債務等の経済・生活問題、病気の悩み等の健康問題、介護・看病疲れ等の家庭問題等様々な要因とその人の性格傾向、家族の状況等が複雑に関係している。</w:t>
      </w:r>
    </w:p>
    <w:p w:rsidR="00422BCC"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このような様々な悩みにより心理的に追い詰められた結果、多くはうつ病、アルコール依存症等の精神疾患を発症し、これらの精神疾患の影響により自殺以外の選択肢が考えられない状態や正常な判断を行うことができない状態となっていることが明らかになってきている。</w:t>
      </w:r>
    </w:p>
    <w:p w:rsidR="00F65D2D" w:rsidRPr="00341F41" w:rsidRDefault="00F65D2D" w:rsidP="00341F41">
      <w:pPr>
        <w:ind w:leftChars="100" w:left="210" w:firstLineChars="100" w:firstLine="240"/>
        <w:rPr>
          <w:rFonts w:ascii="ＭＳ 明朝" w:hAnsi="ＭＳ 明朝"/>
          <w:sz w:val="24"/>
        </w:rPr>
      </w:pPr>
      <w:r w:rsidRPr="00341F41">
        <w:rPr>
          <w:rFonts w:ascii="ＭＳ 明朝" w:hAnsi="ＭＳ 明朝" w:hint="eastAsia"/>
          <w:sz w:val="24"/>
        </w:rPr>
        <w:t>このことから、</w:t>
      </w:r>
      <w:r w:rsidR="00A12E62" w:rsidRPr="00341F41">
        <w:rPr>
          <w:rFonts w:ascii="ＭＳ 明朝" w:hAnsi="ＭＳ 明朝" w:hint="eastAsia"/>
          <w:color w:val="000000" w:themeColor="text1"/>
          <w:sz w:val="24"/>
        </w:rPr>
        <w:t>自殺の多くは、</w:t>
      </w:r>
      <w:r w:rsidRPr="00341F41">
        <w:rPr>
          <w:rFonts w:ascii="ＭＳ 明朝" w:hAnsi="ＭＳ 明朝" w:hint="eastAsia"/>
          <w:sz w:val="24"/>
        </w:rPr>
        <w:t>個人の自由な意思や選択の結果ではなく、様々な悩みにより心理的に追い込まれた末の死ということができる。</w:t>
      </w:r>
    </w:p>
    <w:p w:rsidR="00422BCC" w:rsidRPr="00341F41" w:rsidRDefault="00422BCC" w:rsidP="00422BCC">
      <w:pPr>
        <w:rPr>
          <w:rFonts w:ascii="ＭＳ 明朝" w:hAnsi="ＭＳ 明朝"/>
          <w:sz w:val="24"/>
        </w:rPr>
      </w:pPr>
    </w:p>
    <w:p w:rsidR="00F65D2D" w:rsidRPr="00341F41" w:rsidRDefault="00C86254" w:rsidP="00341F41">
      <w:pPr>
        <w:ind w:firstLineChars="150" w:firstLine="360"/>
        <w:rPr>
          <w:rFonts w:ascii="ＭＳ 明朝" w:hAnsi="ＭＳ 明朝"/>
          <w:sz w:val="24"/>
        </w:rPr>
      </w:pPr>
      <w:r w:rsidRPr="00341F41">
        <w:rPr>
          <w:rFonts w:ascii="ＭＳ 明朝" w:hAnsi="ＭＳ 明朝" w:hint="eastAsia"/>
          <w:sz w:val="24"/>
        </w:rPr>
        <w:t xml:space="preserve">(2) </w:t>
      </w:r>
      <w:r w:rsidR="00F65D2D" w:rsidRPr="00341F41">
        <w:rPr>
          <w:rFonts w:ascii="ＭＳ 明朝" w:hAnsi="ＭＳ 明朝" w:hint="eastAsia"/>
          <w:sz w:val="24"/>
        </w:rPr>
        <w:t>社会的な取組みによって多くの自殺は防ぐことができる</w:t>
      </w:r>
    </w:p>
    <w:p w:rsidR="00422BCC" w:rsidRPr="005B116B" w:rsidRDefault="00F65D2D" w:rsidP="00341F41">
      <w:pPr>
        <w:ind w:leftChars="100" w:left="210" w:firstLineChars="100" w:firstLine="240"/>
        <w:rPr>
          <w:rFonts w:ascii="ＭＳ 明朝" w:hAnsi="ＭＳ 明朝"/>
          <w:color w:val="000000" w:themeColor="text1"/>
          <w:sz w:val="24"/>
        </w:rPr>
      </w:pPr>
      <w:r w:rsidRPr="00341F41">
        <w:rPr>
          <w:rFonts w:ascii="ＭＳ 明朝" w:hAnsi="ＭＳ 明朝" w:hint="eastAsia"/>
          <w:sz w:val="24"/>
        </w:rPr>
        <w:t>自殺は、健康問題、経済・生活問題、家庭問題等様々な要因が背景となっており、失業、倒産、多重債務、長時間労働等の社会的要因については、制度の見</w:t>
      </w:r>
      <w:r w:rsidRPr="005B116B">
        <w:rPr>
          <w:rFonts w:ascii="ＭＳ 明朝" w:hAnsi="ＭＳ 明朝" w:hint="eastAsia"/>
          <w:color w:val="000000" w:themeColor="text1"/>
          <w:sz w:val="24"/>
        </w:rPr>
        <w:t>直しや相談・支援体制の整備等の社会的な取組みにより防ぐことが可能である。また、一見個人の問題と思われる要因であっても、専門家への相談や精神疾患等の治療</w:t>
      </w:r>
      <w:r w:rsidR="00FD0ABF" w:rsidRPr="005B116B">
        <w:rPr>
          <w:rFonts w:ascii="ＭＳ 明朝" w:hAnsi="ＭＳ 明朝" w:hint="eastAsia"/>
          <w:color w:val="000000" w:themeColor="text1"/>
          <w:sz w:val="24"/>
        </w:rPr>
        <w:t>など</w:t>
      </w:r>
      <w:r w:rsidRPr="005B116B">
        <w:rPr>
          <w:rFonts w:ascii="ＭＳ 明朝" w:hAnsi="ＭＳ 明朝" w:hint="eastAsia"/>
          <w:color w:val="000000" w:themeColor="text1"/>
          <w:sz w:val="24"/>
        </w:rPr>
        <w:t>の社会的な支援により防ぐことが可能である。</w:t>
      </w:r>
    </w:p>
    <w:p w:rsidR="00422BCC" w:rsidRPr="005B116B" w:rsidRDefault="00F65D2D" w:rsidP="00341F41">
      <w:pPr>
        <w:ind w:leftChars="100" w:left="210" w:firstLineChars="100" w:firstLine="240"/>
        <w:rPr>
          <w:rFonts w:ascii="ＭＳ 明朝" w:hAnsi="ＭＳ 明朝"/>
          <w:color w:val="000000" w:themeColor="text1"/>
          <w:sz w:val="24"/>
        </w:rPr>
      </w:pPr>
      <w:r w:rsidRPr="005B116B">
        <w:rPr>
          <w:rFonts w:ascii="ＭＳ 明朝" w:hAnsi="ＭＳ 明朝" w:hint="eastAsia"/>
          <w:color w:val="000000" w:themeColor="text1"/>
          <w:sz w:val="24"/>
        </w:rPr>
        <w:t>このように、</w:t>
      </w:r>
      <w:r w:rsidR="002D18AD" w:rsidRPr="005B116B">
        <w:rPr>
          <w:rFonts w:ascii="ＭＳ 明朝" w:hAnsi="ＭＳ 明朝" w:hint="eastAsia"/>
          <w:color w:val="000000" w:themeColor="text1"/>
          <w:sz w:val="24"/>
        </w:rPr>
        <w:t>自殺に至る</w:t>
      </w:r>
      <w:r w:rsidRPr="005B116B">
        <w:rPr>
          <w:rFonts w:ascii="ＭＳ 明朝" w:hAnsi="ＭＳ 明朝" w:hint="eastAsia"/>
          <w:color w:val="000000" w:themeColor="text1"/>
          <w:sz w:val="24"/>
        </w:rPr>
        <w:t>悩みを引き起こす様々な要因に対する適切な介入により、また、うつ病等の精神疾患に対する適切な治療により、多くの自殺は防ぐことができる。</w:t>
      </w:r>
    </w:p>
    <w:p w:rsidR="00422BCC" w:rsidRPr="005B116B" w:rsidRDefault="00422BCC" w:rsidP="00341F41">
      <w:pPr>
        <w:ind w:leftChars="100" w:left="210" w:firstLineChars="100" w:firstLine="240"/>
        <w:rPr>
          <w:rFonts w:ascii="ＭＳ 明朝" w:hAnsi="ＭＳ 明朝"/>
          <w:color w:val="000000" w:themeColor="text1"/>
          <w:sz w:val="24"/>
        </w:rPr>
      </w:pPr>
    </w:p>
    <w:p w:rsidR="00F65D2D" w:rsidRPr="005B116B" w:rsidRDefault="00C86254" w:rsidP="00341F41">
      <w:pPr>
        <w:ind w:leftChars="100" w:left="210" w:firstLineChars="50" w:firstLine="120"/>
        <w:rPr>
          <w:rFonts w:ascii="ＭＳ 明朝" w:hAnsi="ＭＳ 明朝"/>
          <w:color w:val="000000" w:themeColor="text1"/>
          <w:sz w:val="24"/>
        </w:rPr>
      </w:pPr>
      <w:r w:rsidRPr="005B116B">
        <w:rPr>
          <w:rFonts w:ascii="ＭＳ 明朝" w:hAnsi="ＭＳ 明朝" w:hint="eastAsia"/>
          <w:color w:val="000000" w:themeColor="text1"/>
          <w:sz w:val="24"/>
        </w:rPr>
        <w:t xml:space="preserve">(3) </w:t>
      </w:r>
      <w:r w:rsidR="00F65D2D" w:rsidRPr="005B116B">
        <w:rPr>
          <w:rFonts w:ascii="ＭＳ 明朝" w:hAnsi="ＭＳ 明朝" w:hint="eastAsia"/>
          <w:color w:val="000000" w:themeColor="text1"/>
          <w:sz w:val="24"/>
        </w:rPr>
        <w:t>自殺を考えている人はサインを発していることが多い</w:t>
      </w:r>
    </w:p>
    <w:p w:rsidR="00422BCC" w:rsidRPr="00341F41" w:rsidRDefault="00F65D2D" w:rsidP="00341F41">
      <w:pPr>
        <w:ind w:leftChars="100" w:left="210" w:firstLineChars="100" w:firstLine="240"/>
        <w:rPr>
          <w:rFonts w:ascii="ＭＳ 明朝" w:hAnsi="ＭＳ 明朝"/>
          <w:color w:val="000000" w:themeColor="text1"/>
          <w:sz w:val="24"/>
        </w:rPr>
      </w:pPr>
      <w:r w:rsidRPr="005B116B">
        <w:rPr>
          <w:rFonts w:ascii="ＭＳ 明朝" w:hAnsi="ＭＳ 明朝" w:hint="eastAsia"/>
          <w:color w:val="000000" w:themeColor="text1"/>
          <w:sz w:val="24"/>
        </w:rPr>
        <w:t>精神疾患や精神科医療に対する偏見等により、こころの問題を抱えて死にたいと考えている人は、専門家に相談し</w:t>
      </w:r>
      <w:r w:rsidR="00FD0ABF" w:rsidRPr="005B116B">
        <w:rPr>
          <w:rFonts w:ascii="ＭＳ 明朝" w:hAnsi="ＭＳ 明朝" w:hint="eastAsia"/>
          <w:color w:val="000000" w:themeColor="text1"/>
          <w:sz w:val="24"/>
        </w:rPr>
        <w:t>たり</w:t>
      </w:r>
      <w:r w:rsidRPr="005B116B">
        <w:rPr>
          <w:rFonts w:ascii="ＭＳ 明朝" w:hAnsi="ＭＳ 明朝" w:hint="eastAsia"/>
          <w:color w:val="000000" w:themeColor="text1"/>
          <w:sz w:val="24"/>
        </w:rPr>
        <w:t>、精神科医を受診することに心理的な抵抗を感じることが少なくない。しかし、心の中では「生きたい」という気持ちとの間で激しく揺れ動いており、不眠</w:t>
      </w:r>
      <w:r w:rsidRPr="00341F41">
        <w:rPr>
          <w:rFonts w:ascii="ＭＳ 明朝" w:hAnsi="ＭＳ 明朝" w:hint="eastAsia"/>
          <w:color w:val="000000" w:themeColor="text1"/>
          <w:sz w:val="24"/>
        </w:rPr>
        <w:t>や体調不良等</w:t>
      </w:r>
      <w:r w:rsidR="007F74FD">
        <w:rPr>
          <w:rFonts w:ascii="ＭＳ 明朝" w:hAnsi="ＭＳ 明朝" w:hint="eastAsia"/>
          <w:color w:val="000000" w:themeColor="text1"/>
          <w:sz w:val="24"/>
        </w:rPr>
        <w:t>をはじめとする</w:t>
      </w:r>
      <w:r w:rsidRPr="00341F41">
        <w:rPr>
          <w:rFonts w:ascii="ＭＳ 明朝" w:hAnsi="ＭＳ 明朝" w:hint="eastAsia"/>
          <w:color w:val="000000" w:themeColor="text1"/>
          <w:sz w:val="24"/>
        </w:rPr>
        <w:t>サインを発していることが多い。</w:t>
      </w:r>
    </w:p>
    <w:p w:rsidR="008E7197" w:rsidRPr="00341F41" w:rsidRDefault="00F65D2D" w:rsidP="00341F41">
      <w:pPr>
        <w:ind w:leftChars="100" w:left="210" w:firstLineChars="100" w:firstLine="240"/>
        <w:rPr>
          <w:rFonts w:ascii="ＭＳ 明朝" w:hAnsi="ＭＳ 明朝"/>
          <w:sz w:val="24"/>
          <w:u w:val="single"/>
        </w:rPr>
      </w:pPr>
      <w:r w:rsidRPr="00341F41">
        <w:rPr>
          <w:rFonts w:ascii="ＭＳ 明朝" w:hAnsi="ＭＳ 明朝" w:hint="eastAsia"/>
          <w:color w:val="000000" w:themeColor="text1"/>
          <w:sz w:val="24"/>
        </w:rPr>
        <w:t>このため、</w:t>
      </w:r>
      <w:r w:rsidR="00B74F3B" w:rsidRPr="00341F41">
        <w:rPr>
          <w:rFonts w:ascii="ＭＳ 明朝" w:hAnsi="ＭＳ 明朝" w:hint="eastAsia"/>
          <w:color w:val="000000" w:themeColor="text1"/>
          <w:sz w:val="24"/>
        </w:rPr>
        <w:t>自殺の</w:t>
      </w:r>
      <w:r w:rsidR="00B85101" w:rsidRPr="00341F41">
        <w:rPr>
          <w:rFonts w:ascii="ＭＳ 明朝" w:hAnsi="ＭＳ 明朝" w:hint="eastAsia"/>
          <w:color w:val="000000" w:themeColor="text1"/>
          <w:sz w:val="24"/>
        </w:rPr>
        <w:t>危険を示す</w:t>
      </w:r>
      <w:r w:rsidR="00705CDA" w:rsidRPr="00341F41">
        <w:rPr>
          <w:rFonts w:ascii="ＭＳ 明朝" w:hAnsi="ＭＳ 明朝" w:hint="eastAsia"/>
          <w:color w:val="000000" w:themeColor="text1"/>
          <w:sz w:val="24"/>
        </w:rPr>
        <w:t>サインについて</w:t>
      </w:r>
      <w:r w:rsidR="00A12E62" w:rsidRPr="00341F41">
        <w:rPr>
          <w:rFonts w:ascii="ＭＳ 明朝" w:hAnsi="ＭＳ 明朝" w:hint="eastAsia"/>
          <w:color w:val="000000" w:themeColor="text1"/>
          <w:sz w:val="24"/>
        </w:rPr>
        <w:t>広く</w:t>
      </w:r>
      <w:r w:rsidR="007F74FD">
        <w:rPr>
          <w:rFonts w:ascii="ＭＳ 明朝" w:hAnsi="ＭＳ 明朝" w:hint="eastAsia"/>
          <w:color w:val="000000" w:themeColor="text1"/>
          <w:sz w:val="24"/>
        </w:rPr>
        <w:t>理解</w:t>
      </w:r>
      <w:r w:rsidR="00A12E62" w:rsidRPr="00341F41">
        <w:rPr>
          <w:rFonts w:ascii="ＭＳ 明朝" w:hAnsi="ＭＳ 明朝" w:hint="eastAsia"/>
          <w:color w:val="000000" w:themeColor="text1"/>
          <w:sz w:val="24"/>
        </w:rPr>
        <w:t>を図ることによって、</w:t>
      </w:r>
      <w:r w:rsidR="00705CDA" w:rsidRPr="00341F41">
        <w:rPr>
          <w:rFonts w:ascii="ＭＳ 明朝" w:hAnsi="ＭＳ 明朝" w:hint="eastAsia"/>
          <w:color w:val="000000" w:themeColor="text1"/>
          <w:sz w:val="24"/>
        </w:rPr>
        <w:t>自殺予防につなげ</w:t>
      </w:r>
      <w:r w:rsidR="00B85101" w:rsidRPr="00341F41">
        <w:rPr>
          <w:rFonts w:ascii="ＭＳ 明朝" w:hAnsi="ＭＳ 明朝" w:hint="eastAsia"/>
          <w:color w:val="000000" w:themeColor="text1"/>
          <w:sz w:val="24"/>
        </w:rPr>
        <w:t>るようにする</w:t>
      </w:r>
      <w:r w:rsidR="00EB0926" w:rsidRPr="00341F41">
        <w:rPr>
          <w:rFonts w:ascii="ＭＳ 明朝" w:hAnsi="ＭＳ 明朝" w:hint="eastAsia"/>
          <w:color w:val="000000" w:themeColor="text1"/>
          <w:sz w:val="24"/>
        </w:rPr>
        <w:t>ことが重要である。</w:t>
      </w:r>
    </w:p>
    <w:p w:rsidR="00EB0926" w:rsidRPr="00341F41" w:rsidRDefault="00EB0926" w:rsidP="00341F41">
      <w:pPr>
        <w:ind w:leftChars="100" w:left="210" w:firstLineChars="100" w:firstLine="240"/>
        <w:rPr>
          <w:rFonts w:ascii="ＭＳ 明朝" w:hAnsi="ＭＳ 明朝"/>
          <w:sz w:val="24"/>
        </w:rPr>
      </w:pPr>
    </w:p>
    <w:p w:rsidR="00A9201B" w:rsidRPr="00341F41" w:rsidRDefault="00A9201B" w:rsidP="00A9201B">
      <w:pPr>
        <w:rPr>
          <w:rFonts w:ascii="ＭＳ 明朝" w:hAnsi="ＭＳ 明朝"/>
          <w:sz w:val="24"/>
        </w:rPr>
      </w:pPr>
    </w:p>
    <w:p w:rsidR="009051B2" w:rsidRPr="00341F41" w:rsidRDefault="009051B2">
      <w:pPr>
        <w:widowControl/>
        <w:jc w:val="left"/>
        <w:rPr>
          <w:rFonts w:ascii="ＭＳ 明朝" w:hAnsi="ＭＳ 明朝"/>
          <w:b/>
          <w:sz w:val="24"/>
        </w:rPr>
      </w:pPr>
      <w:r w:rsidRPr="00341F41">
        <w:rPr>
          <w:rFonts w:ascii="ＭＳ 明朝" w:hAnsi="ＭＳ 明朝"/>
          <w:b/>
          <w:sz w:val="24"/>
        </w:rPr>
        <w:br w:type="page"/>
      </w:r>
    </w:p>
    <w:p w:rsidR="00A9201B" w:rsidRDefault="00A9201B" w:rsidP="00341F41">
      <w:pPr>
        <w:ind w:firstLineChars="100" w:firstLine="241"/>
        <w:rPr>
          <w:rFonts w:ascii="ＭＳ 明朝" w:hAnsi="ＭＳ 明朝"/>
          <w:b/>
          <w:sz w:val="24"/>
        </w:rPr>
      </w:pPr>
      <w:r w:rsidRPr="00341F41">
        <w:rPr>
          <w:rFonts w:ascii="ＭＳ 明朝" w:hAnsi="ＭＳ 明朝" w:hint="eastAsia"/>
          <w:b/>
          <w:sz w:val="24"/>
        </w:rPr>
        <w:t>２　基本的な方針</w:t>
      </w:r>
    </w:p>
    <w:p w:rsidR="00BE344B" w:rsidRPr="00341F41" w:rsidRDefault="00BE344B" w:rsidP="00341F41">
      <w:pPr>
        <w:ind w:firstLineChars="100" w:firstLine="241"/>
        <w:rPr>
          <w:rFonts w:ascii="ＭＳ 明朝" w:hAnsi="ＭＳ 明朝"/>
          <w:b/>
          <w:sz w:val="24"/>
        </w:rPr>
      </w:pPr>
    </w:p>
    <w:p w:rsidR="00422BCC" w:rsidRPr="00341F41" w:rsidRDefault="00C86254" w:rsidP="00341F41">
      <w:pPr>
        <w:ind w:firstLineChars="150" w:firstLine="360"/>
        <w:rPr>
          <w:rFonts w:ascii="ＭＳ 明朝" w:hAnsi="ＭＳ 明朝"/>
          <w:color w:val="000000" w:themeColor="text1"/>
          <w:sz w:val="24"/>
        </w:rPr>
      </w:pPr>
      <w:r w:rsidRPr="00341F41">
        <w:rPr>
          <w:rFonts w:ascii="ＭＳ 明朝" w:hAnsi="ＭＳ 明朝" w:hint="eastAsia"/>
          <w:sz w:val="24"/>
        </w:rPr>
        <w:t xml:space="preserve">(1) </w:t>
      </w:r>
      <w:r w:rsidR="00A9201B" w:rsidRPr="00341F41">
        <w:rPr>
          <w:rFonts w:ascii="ＭＳ 明朝" w:hAnsi="ＭＳ 明朝" w:hint="eastAsia"/>
          <w:sz w:val="24"/>
        </w:rPr>
        <w:t>生きること</w:t>
      </w:r>
      <w:r w:rsidR="00A12E62" w:rsidRPr="00341F41">
        <w:rPr>
          <w:rFonts w:ascii="ＭＳ 明朝" w:hAnsi="ＭＳ 明朝" w:hint="eastAsia"/>
          <w:color w:val="000000" w:themeColor="text1"/>
          <w:sz w:val="24"/>
        </w:rPr>
        <w:t>へ</w:t>
      </w:r>
      <w:r w:rsidR="00A9201B" w:rsidRPr="00341F41">
        <w:rPr>
          <w:rFonts w:ascii="ＭＳ 明朝" w:hAnsi="ＭＳ 明朝" w:hint="eastAsia"/>
          <w:color w:val="000000" w:themeColor="text1"/>
          <w:sz w:val="24"/>
        </w:rPr>
        <w:t>の包括的な支援として取り組む</w:t>
      </w:r>
    </w:p>
    <w:p w:rsidR="00422BCC" w:rsidRPr="00341F41" w:rsidRDefault="00422BCC" w:rsidP="00341F41">
      <w:pPr>
        <w:ind w:leftChars="100" w:left="210" w:firstLineChars="100" w:firstLine="240"/>
        <w:rPr>
          <w:rFonts w:ascii="ＭＳ 明朝" w:hAnsi="ＭＳ 明朝"/>
          <w:sz w:val="24"/>
        </w:rPr>
      </w:pPr>
      <w:r w:rsidRPr="00341F41">
        <w:rPr>
          <w:rFonts w:ascii="ＭＳ 明朝" w:hAnsi="ＭＳ 明朝" w:hint="eastAsia"/>
          <w:color w:val="000000" w:themeColor="text1"/>
          <w:sz w:val="24"/>
        </w:rPr>
        <w:t>自殺対策は、生きること</w:t>
      </w:r>
      <w:r w:rsidR="00A12E62" w:rsidRPr="00341F41">
        <w:rPr>
          <w:rFonts w:ascii="ＭＳ 明朝" w:hAnsi="ＭＳ 明朝" w:hint="eastAsia"/>
          <w:color w:val="000000" w:themeColor="text1"/>
          <w:sz w:val="24"/>
        </w:rPr>
        <w:t>へ</w:t>
      </w:r>
      <w:r w:rsidRPr="00341F41">
        <w:rPr>
          <w:rFonts w:ascii="ＭＳ 明朝" w:hAnsi="ＭＳ 明朝" w:hint="eastAsia"/>
          <w:color w:val="000000" w:themeColor="text1"/>
          <w:sz w:val="24"/>
        </w:rPr>
        <w:t>の包括的な支援として、全ての人がかけがえのない個人として尊重されるとともに、</w:t>
      </w:r>
      <w:r w:rsidRPr="00341F41">
        <w:rPr>
          <w:rFonts w:ascii="ＭＳ 明朝" w:hAnsi="ＭＳ 明朝" w:hint="eastAsia"/>
          <w:sz w:val="24"/>
        </w:rPr>
        <w:t>生きがいや希望を持って暮らすことができるよう実施されなければならない。</w:t>
      </w:r>
    </w:p>
    <w:p w:rsidR="00590961" w:rsidRDefault="00590961" w:rsidP="00590961">
      <w:pPr>
        <w:ind w:firstLineChars="150" w:firstLine="360"/>
        <w:rPr>
          <w:rFonts w:ascii="ＭＳ 明朝" w:hAnsi="ＭＳ 明朝"/>
          <w:sz w:val="24"/>
        </w:rPr>
      </w:pPr>
    </w:p>
    <w:p w:rsidR="00590961" w:rsidRPr="00341F41" w:rsidRDefault="00590961" w:rsidP="00590961">
      <w:pPr>
        <w:ind w:firstLineChars="150" w:firstLine="360"/>
        <w:rPr>
          <w:rFonts w:ascii="ＭＳ 明朝" w:hAnsi="ＭＳ 明朝"/>
          <w:sz w:val="24"/>
        </w:rPr>
      </w:pPr>
      <w:r>
        <w:rPr>
          <w:rFonts w:ascii="ＭＳ 明朝" w:hAnsi="ＭＳ 明朝" w:hint="eastAsia"/>
          <w:sz w:val="24"/>
        </w:rPr>
        <w:t>(2</w:t>
      </w:r>
      <w:r w:rsidRPr="00341F41">
        <w:rPr>
          <w:rFonts w:ascii="ＭＳ 明朝" w:hAnsi="ＭＳ 明朝" w:hint="eastAsia"/>
          <w:sz w:val="24"/>
        </w:rPr>
        <w:t xml:space="preserve">) </w:t>
      </w:r>
      <w:r>
        <w:rPr>
          <w:rFonts w:ascii="ＭＳ 明朝" w:hAnsi="ＭＳ 明朝" w:hint="eastAsia"/>
          <w:sz w:val="24"/>
        </w:rPr>
        <w:t>総合対策として</w:t>
      </w:r>
      <w:r w:rsidRPr="00341F41">
        <w:rPr>
          <w:rFonts w:ascii="ＭＳ 明朝" w:hAnsi="ＭＳ 明朝" w:hint="eastAsia"/>
          <w:sz w:val="24"/>
        </w:rPr>
        <w:t>様々な分野の関係者が連携して取り組む</w:t>
      </w:r>
    </w:p>
    <w:p w:rsidR="00590961" w:rsidRDefault="00590961" w:rsidP="00590961">
      <w:pPr>
        <w:ind w:leftChars="100" w:left="210" w:firstLineChars="100" w:firstLine="240"/>
        <w:rPr>
          <w:rFonts w:ascii="ＭＳ 明朝" w:hAnsi="ＭＳ 明朝"/>
          <w:sz w:val="24"/>
        </w:rPr>
      </w:pPr>
      <w:r w:rsidRPr="00341F41">
        <w:rPr>
          <w:rFonts w:ascii="ＭＳ 明朝" w:hAnsi="ＭＳ 明朝" w:hint="eastAsia"/>
          <w:sz w:val="24"/>
        </w:rPr>
        <w:t>自殺は様々な要因が複雑に関係している</w:t>
      </w:r>
      <w:r w:rsidRPr="00341F41">
        <w:rPr>
          <w:rFonts w:ascii="ＭＳ 明朝" w:hAnsi="ＭＳ 明朝" w:hint="eastAsia"/>
          <w:color w:val="000000" w:themeColor="text1"/>
          <w:sz w:val="24"/>
        </w:rPr>
        <w:t>が、多くの自殺は、個人の自由な意思や選択ではなく、追い込まれた結果であり、適切な取組みによって防ぐことができることから、</w:t>
      </w:r>
      <w:r>
        <w:rPr>
          <w:rFonts w:ascii="ＭＳ 明朝" w:hAnsi="ＭＳ 明朝" w:hint="eastAsia"/>
          <w:sz w:val="24"/>
        </w:rPr>
        <w:t>自殺を防ぐためには、総合対策として、精神保健的な視点だけでなく、社会・経済的な視点を含んだ包括的な</w:t>
      </w:r>
      <w:r w:rsidRPr="00341F41">
        <w:rPr>
          <w:rFonts w:ascii="ＭＳ 明朝" w:hAnsi="ＭＳ 明朝" w:hint="eastAsia"/>
          <w:sz w:val="24"/>
        </w:rPr>
        <w:t>取組みが重要である。</w:t>
      </w:r>
    </w:p>
    <w:p w:rsidR="00590961" w:rsidRPr="00341F41" w:rsidRDefault="00590961" w:rsidP="00590961">
      <w:pPr>
        <w:ind w:leftChars="100" w:left="210" w:firstLineChars="100" w:firstLine="240"/>
        <w:rPr>
          <w:rFonts w:ascii="ＭＳ 明朝" w:hAnsi="ＭＳ 明朝"/>
          <w:sz w:val="24"/>
        </w:rPr>
      </w:pPr>
      <w:r w:rsidRPr="00341F41">
        <w:rPr>
          <w:rFonts w:ascii="ＭＳ 明朝" w:hAnsi="ＭＳ 明朝" w:hint="eastAsia"/>
          <w:sz w:val="24"/>
        </w:rPr>
        <w:t>このような取組みを実施するためには、国の協力・支援のもと、地域において、市町村や、地域の医療機関や学校、民間団体を含めた様々な分野の関係機関・団体が相互に、かつ、密接に連携・協力する必要がある。</w:t>
      </w:r>
    </w:p>
    <w:p w:rsidR="00590961" w:rsidRPr="00341F41" w:rsidRDefault="00590961" w:rsidP="00590961">
      <w:pPr>
        <w:ind w:leftChars="100" w:left="210" w:firstLineChars="100" w:firstLine="240"/>
        <w:rPr>
          <w:rFonts w:ascii="ＭＳ 明朝" w:hAnsi="ＭＳ 明朝"/>
          <w:sz w:val="24"/>
        </w:rPr>
      </w:pPr>
      <w:r w:rsidRPr="00341F41">
        <w:rPr>
          <w:rFonts w:ascii="ＭＳ 明朝" w:hAnsi="ＭＳ 明朝" w:hint="eastAsia"/>
          <w:sz w:val="24"/>
        </w:rPr>
        <w:t>また、市町村による事業の円滑な推進を図るため、大阪府は、市町村の自殺対策の基本計画の策定、及び基本計画に基づく事業実施に積極的に協力し、緊密な連携体制を構築するものとする。</w:t>
      </w:r>
    </w:p>
    <w:p w:rsidR="00422BCC" w:rsidRPr="00590961" w:rsidRDefault="00422BCC" w:rsidP="00341F41">
      <w:pPr>
        <w:ind w:leftChars="300" w:left="630" w:firstLineChars="100" w:firstLine="240"/>
        <w:rPr>
          <w:rFonts w:ascii="ＭＳ 明朝" w:hAnsi="ＭＳ 明朝"/>
          <w:sz w:val="24"/>
        </w:rPr>
      </w:pPr>
    </w:p>
    <w:p w:rsidR="00422BCC" w:rsidRPr="00341F41" w:rsidRDefault="00590961" w:rsidP="00341F41">
      <w:pPr>
        <w:ind w:firstLineChars="150" w:firstLine="360"/>
        <w:rPr>
          <w:rFonts w:ascii="ＭＳ 明朝" w:hAnsi="ＭＳ 明朝"/>
          <w:sz w:val="24"/>
        </w:rPr>
      </w:pPr>
      <w:r>
        <w:rPr>
          <w:rFonts w:ascii="ＭＳ 明朝" w:hAnsi="ＭＳ 明朝" w:hint="eastAsia"/>
          <w:sz w:val="24"/>
        </w:rPr>
        <w:t>(3</w:t>
      </w:r>
      <w:r w:rsidR="00C86254" w:rsidRPr="00341F41">
        <w:rPr>
          <w:rFonts w:ascii="ＭＳ 明朝" w:hAnsi="ＭＳ 明朝" w:hint="eastAsia"/>
          <w:sz w:val="24"/>
        </w:rPr>
        <w:t xml:space="preserve">) </w:t>
      </w:r>
      <w:r w:rsidR="00117EE1">
        <w:rPr>
          <w:rFonts w:ascii="ＭＳ 明朝" w:hAnsi="ＭＳ 明朝" w:hint="eastAsia"/>
          <w:sz w:val="24"/>
        </w:rPr>
        <w:t>社会的要因を踏まえて</w:t>
      </w:r>
      <w:r w:rsidR="00422BCC" w:rsidRPr="00341F41">
        <w:rPr>
          <w:rFonts w:ascii="ＭＳ 明朝" w:hAnsi="ＭＳ 明朝" w:hint="eastAsia"/>
          <w:sz w:val="24"/>
        </w:rPr>
        <w:t>取り組む</w:t>
      </w:r>
    </w:p>
    <w:p w:rsidR="00422BCC" w:rsidRPr="00341F41" w:rsidRDefault="00422BCC" w:rsidP="00341F41">
      <w:pPr>
        <w:ind w:leftChars="100" w:left="210" w:firstLineChars="100" w:firstLine="240"/>
        <w:rPr>
          <w:rFonts w:ascii="ＭＳ 明朝" w:hAnsi="ＭＳ 明朝"/>
          <w:sz w:val="24"/>
        </w:rPr>
      </w:pPr>
      <w:r w:rsidRPr="00341F41">
        <w:rPr>
          <w:rFonts w:ascii="ＭＳ 明朝" w:hAnsi="ＭＳ 明朝" w:hint="eastAsia"/>
          <w:sz w:val="24"/>
        </w:rPr>
        <w:t>自殺を予防するためには、社会的要因に対する働きかけとして、問題を抱えた人に対する相談支援体制の整備・充実を図るとともに、相談窓口等を周知するための取組みを強化する必要がある。</w:t>
      </w:r>
    </w:p>
    <w:p w:rsidR="00422BCC" w:rsidRPr="00341F41" w:rsidRDefault="00117EE1" w:rsidP="00341F41">
      <w:pPr>
        <w:ind w:leftChars="100" w:left="210" w:firstLineChars="100" w:firstLine="240"/>
        <w:rPr>
          <w:rFonts w:ascii="ＭＳ 明朝" w:hAnsi="ＭＳ 明朝"/>
          <w:sz w:val="24"/>
        </w:rPr>
      </w:pPr>
      <w:r>
        <w:rPr>
          <w:rFonts w:ascii="ＭＳ 明朝" w:hAnsi="ＭＳ 明朝" w:hint="eastAsia"/>
          <w:sz w:val="24"/>
        </w:rPr>
        <w:t>また、</w:t>
      </w:r>
      <w:r w:rsidR="00422BCC" w:rsidRPr="00341F41">
        <w:rPr>
          <w:rFonts w:ascii="ＭＳ 明朝" w:hAnsi="ＭＳ 明朝" w:hint="eastAsia"/>
          <w:sz w:val="24"/>
        </w:rPr>
        <w:t>うつ病等の精神疾患の早期発見・早期治療を図るための取組みや、気軽にこころの健康に関する相談機関を利用できるよう</w:t>
      </w:r>
      <w:r>
        <w:rPr>
          <w:rFonts w:ascii="ＭＳ 明朝" w:hAnsi="ＭＳ 明朝" w:hint="eastAsia"/>
          <w:sz w:val="24"/>
        </w:rPr>
        <w:t>、</w:t>
      </w:r>
      <w:r w:rsidR="00422BCC" w:rsidRPr="00341F41">
        <w:rPr>
          <w:rFonts w:ascii="ＭＳ 明朝" w:hAnsi="ＭＳ 明朝" w:hint="eastAsia"/>
          <w:sz w:val="24"/>
        </w:rPr>
        <w:t>自殺や精神疾患に対する正しい知識を普及啓発し、偏見をなくしていく取組みが重要である。</w:t>
      </w:r>
    </w:p>
    <w:p w:rsidR="00422BCC" w:rsidRPr="00341F41" w:rsidRDefault="00422BCC" w:rsidP="00422BCC">
      <w:pPr>
        <w:rPr>
          <w:rFonts w:ascii="ＭＳ 明朝" w:hAnsi="ＭＳ 明朝"/>
          <w:sz w:val="24"/>
        </w:rPr>
      </w:pPr>
    </w:p>
    <w:p w:rsidR="00422BCC" w:rsidRPr="00341F41" w:rsidRDefault="00590961" w:rsidP="00341F41">
      <w:pPr>
        <w:ind w:firstLineChars="150" w:firstLine="360"/>
        <w:rPr>
          <w:rFonts w:ascii="ＭＳ 明朝" w:hAnsi="ＭＳ 明朝"/>
          <w:sz w:val="24"/>
        </w:rPr>
      </w:pPr>
      <w:r>
        <w:rPr>
          <w:rFonts w:ascii="ＭＳ 明朝" w:hAnsi="ＭＳ 明朝" w:hint="eastAsia"/>
          <w:sz w:val="24"/>
        </w:rPr>
        <w:t>(4</w:t>
      </w:r>
      <w:r w:rsidR="00C86254" w:rsidRPr="00341F41">
        <w:rPr>
          <w:rFonts w:ascii="ＭＳ 明朝" w:hAnsi="ＭＳ 明朝" w:hint="eastAsia"/>
          <w:sz w:val="24"/>
        </w:rPr>
        <w:t xml:space="preserve">) </w:t>
      </w:r>
      <w:r w:rsidR="007F74FD">
        <w:rPr>
          <w:rFonts w:ascii="ＭＳ 明朝" w:hAnsi="ＭＳ 明朝" w:hint="eastAsia"/>
          <w:sz w:val="24"/>
        </w:rPr>
        <w:t>こころの健康問題を</w:t>
      </w:r>
      <w:r w:rsidR="00422BCC" w:rsidRPr="00341F41">
        <w:rPr>
          <w:rFonts w:ascii="ＭＳ 明朝" w:hAnsi="ＭＳ 明朝" w:hint="eastAsia"/>
          <w:sz w:val="24"/>
        </w:rPr>
        <w:t>府民一人ひとりの問題として取り組む</w:t>
      </w:r>
    </w:p>
    <w:p w:rsidR="00422BCC" w:rsidRPr="00341F41" w:rsidRDefault="00422BCC" w:rsidP="00422BCC">
      <w:pPr>
        <w:ind w:leftChars="100" w:left="210"/>
        <w:rPr>
          <w:rFonts w:ascii="ＭＳ 明朝" w:hAnsi="ＭＳ 明朝"/>
          <w:sz w:val="24"/>
        </w:rPr>
      </w:pPr>
      <w:r w:rsidRPr="00341F41">
        <w:rPr>
          <w:rFonts w:ascii="ＭＳ 明朝" w:hAnsi="ＭＳ 明朝" w:hint="eastAsia"/>
          <w:sz w:val="24"/>
        </w:rPr>
        <w:t xml:space="preserve">　府民一人ひとりが、こころの健康問題の重要性を認識するとともに、自らのこころの不調に気づき、適切に対処できるようにすることが重要である。</w:t>
      </w:r>
    </w:p>
    <w:p w:rsidR="00422BCC" w:rsidRPr="00341F41" w:rsidRDefault="00422BCC" w:rsidP="00341F41">
      <w:pPr>
        <w:ind w:leftChars="100" w:left="210" w:firstLineChars="100" w:firstLine="240"/>
        <w:rPr>
          <w:rFonts w:ascii="ＭＳ 明朝" w:hAnsi="ＭＳ 明朝"/>
          <w:sz w:val="24"/>
        </w:rPr>
      </w:pPr>
      <w:r w:rsidRPr="00341F41">
        <w:rPr>
          <w:rFonts w:ascii="ＭＳ 明朝" w:hAnsi="ＭＳ 明朝" w:hint="eastAsia"/>
          <w:sz w:val="24"/>
        </w:rPr>
        <w:t>また、こころの問題を抱えて自殺を考えている人は、何らかの自殺のサインを発していることが</w:t>
      </w:r>
      <w:r w:rsidR="00705CDA" w:rsidRPr="00341F41">
        <w:rPr>
          <w:rFonts w:ascii="ＭＳ 明朝" w:hAnsi="ＭＳ 明朝" w:hint="eastAsia"/>
          <w:sz w:val="24"/>
        </w:rPr>
        <w:t>ある</w:t>
      </w:r>
      <w:r w:rsidRPr="00341F41">
        <w:rPr>
          <w:rFonts w:ascii="ＭＳ 明朝" w:hAnsi="ＭＳ 明朝" w:hint="eastAsia"/>
          <w:sz w:val="24"/>
        </w:rPr>
        <w:t>ことから、全ての府民が、身近にいるかもしれない自殺を考えている人のサインに早く気</w:t>
      </w:r>
      <w:r w:rsidR="00705CDA" w:rsidRPr="00341F41">
        <w:rPr>
          <w:rFonts w:ascii="ＭＳ 明朝" w:hAnsi="ＭＳ 明朝" w:hint="eastAsia"/>
          <w:sz w:val="24"/>
        </w:rPr>
        <w:t>づき、その人に寄り添いながら話を聴き、精神科医等の専門家につなげ</w:t>
      </w:r>
      <w:r w:rsidRPr="00341F41">
        <w:rPr>
          <w:rFonts w:ascii="ＭＳ 明朝" w:hAnsi="ＭＳ 明朝" w:hint="eastAsia"/>
          <w:sz w:val="24"/>
        </w:rPr>
        <w:t>、その指導を受けながら見守っていけるようにすることが重要である。</w:t>
      </w:r>
    </w:p>
    <w:p w:rsidR="00422BCC" w:rsidRDefault="00422BCC" w:rsidP="00422BCC">
      <w:pPr>
        <w:rPr>
          <w:rFonts w:ascii="ＭＳ 明朝" w:hAnsi="ＭＳ 明朝"/>
          <w:sz w:val="24"/>
        </w:rPr>
      </w:pPr>
    </w:p>
    <w:p w:rsidR="00590961" w:rsidRDefault="00590961" w:rsidP="00422BCC">
      <w:pPr>
        <w:rPr>
          <w:rFonts w:ascii="ＭＳ 明朝" w:hAnsi="ＭＳ 明朝"/>
          <w:sz w:val="24"/>
        </w:rPr>
      </w:pPr>
    </w:p>
    <w:p w:rsidR="00590961" w:rsidRDefault="00590961" w:rsidP="00422BCC">
      <w:pPr>
        <w:rPr>
          <w:rFonts w:ascii="ＭＳ 明朝" w:hAnsi="ＭＳ 明朝"/>
          <w:sz w:val="24"/>
        </w:rPr>
      </w:pPr>
    </w:p>
    <w:p w:rsidR="005B116B" w:rsidRDefault="005B116B" w:rsidP="00422BCC">
      <w:pPr>
        <w:rPr>
          <w:rFonts w:ascii="ＭＳ 明朝" w:hAnsi="ＭＳ 明朝"/>
          <w:sz w:val="24"/>
        </w:rPr>
      </w:pPr>
    </w:p>
    <w:p w:rsidR="005B116B" w:rsidRPr="00341F41" w:rsidRDefault="005B116B" w:rsidP="00422BCC">
      <w:pPr>
        <w:rPr>
          <w:rFonts w:ascii="ＭＳ 明朝" w:hAnsi="ＭＳ 明朝"/>
          <w:sz w:val="24"/>
        </w:rPr>
      </w:pPr>
    </w:p>
    <w:p w:rsidR="00934E01" w:rsidRPr="00341F41" w:rsidRDefault="00590961" w:rsidP="00341F41">
      <w:pPr>
        <w:ind w:firstLineChars="150" w:firstLine="360"/>
        <w:rPr>
          <w:rFonts w:ascii="ＭＳ 明朝" w:hAnsi="ＭＳ 明朝"/>
          <w:sz w:val="24"/>
        </w:rPr>
      </w:pPr>
      <w:r>
        <w:rPr>
          <w:rFonts w:ascii="ＭＳ 明朝" w:hAnsi="ＭＳ 明朝" w:hint="eastAsia"/>
          <w:sz w:val="24"/>
        </w:rPr>
        <w:t>(5</w:t>
      </w:r>
      <w:r w:rsidR="00934E01" w:rsidRPr="00341F41">
        <w:rPr>
          <w:rFonts w:ascii="ＭＳ 明朝" w:hAnsi="ＭＳ 明朝" w:hint="eastAsia"/>
          <w:sz w:val="24"/>
        </w:rPr>
        <w:t xml:space="preserve">) </w:t>
      </w:r>
      <w:r w:rsidR="001429F2" w:rsidRPr="00341F41">
        <w:rPr>
          <w:rFonts w:ascii="ＭＳ 明朝" w:hAnsi="ＭＳ 明朝" w:hint="eastAsia"/>
          <w:sz w:val="24"/>
        </w:rPr>
        <w:t>基本法</w:t>
      </w:r>
      <w:r w:rsidR="00C12FAF" w:rsidRPr="00341F41">
        <w:rPr>
          <w:rFonts w:ascii="ＭＳ 明朝" w:hAnsi="ＭＳ 明朝" w:hint="eastAsia"/>
          <w:sz w:val="24"/>
        </w:rPr>
        <w:t>に沿って</w:t>
      </w:r>
      <w:r w:rsidR="001429F2" w:rsidRPr="00341F41">
        <w:rPr>
          <w:rFonts w:ascii="ＭＳ 明朝" w:hAnsi="ＭＳ 明朝" w:hint="eastAsia"/>
          <w:sz w:val="24"/>
        </w:rPr>
        <w:t>取り組む</w:t>
      </w:r>
    </w:p>
    <w:p w:rsidR="00C12FAF" w:rsidRPr="00341F41" w:rsidRDefault="004E274F" w:rsidP="00341F41">
      <w:pPr>
        <w:ind w:leftChars="100" w:left="210" w:firstLineChars="50" w:firstLine="120"/>
        <w:rPr>
          <w:rFonts w:ascii="ＭＳ 明朝" w:hAnsi="ＭＳ 明朝"/>
          <w:sz w:val="24"/>
        </w:rPr>
      </w:pPr>
      <w:r w:rsidRPr="00341F41">
        <w:rPr>
          <w:rFonts w:ascii="ＭＳ 明朝" w:hAnsi="ＭＳ 明朝" w:hint="eastAsia"/>
          <w:sz w:val="24"/>
        </w:rPr>
        <w:t xml:space="preserve"> </w:t>
      </w:r>
      <w:r w:rsidR="001429F2" w:rsidRPr="00341F41">
        <w:rPr>
          <w:rFonts w:ascii="ＭＳ 明朝" w:hAnsi="ＭＳ 明朝" w:hint="eastAsia"/>
          <w:sz w:val="24"/>
        </w:rPr>
        <w:t>平成28</w:t>
      </w:r>
      <w:r w:rsidR="002C5FBF">
        <w:rPr>
          <w:rFonts w:ascii="ＭＳ 明朝" w:hAnsi="ＭＳ 明朝" w:hint="eastAsia"/>
          <w:sz w:val="24"/>
        </w:rPr>
        <w:t>年に改正された</w:t>
      </w:r>
      <w:r w:rsidR="001429F2" w:rsidRPr="00341F41">
        <w:rPr>
          <w:rFonts w:ascii="ＭＳ 明朝" w:hAnsi="ＭＳ 明朝" w:hint="eastAsia"/>
          <w:sz w:val="24"/>
        </w:rPr>
        <w:t>基本法</w:t>
      </w:r>
      <w:r w:rsidR="00C12FAF" w:rsidRPr="00341F41">
        <w:rPr>
          <w:rFonts w:ascii="ＭＳ 明朝" w:hAnsi="ＭＳ 明朝" w:hint="eastAsia"/>
          <w:sz w:val="24"/>
        </w:rPr>
        <w:t>に</w:t>
      </w:r>
      <w:r w:rsidR="007F74FD">
        <w:rPr>
          <w:rFonts w:ascii="ＭＳ 明朝" w:hAnsi="ＭＳ 明朝" w:hint="eastAsia"/>
          <w:sz w:val="24"/>
        </w:rPr>
        <w:t>沿った取組みを実施する。</w:t>
      </w:r>
    </w:p>
    <w:p w:rsidR="00C12FAF" w:rsidRPr="005B116B" w:rsidRDefault="009C2201" w:rsidP="00341F41">
      <w:pPr>
        <w:ind w:leftChars="100" w:left="210" w:firstLineChars="100" w:firstLine="240"/>
        <w:rPr>
          <w:rFonts w:ascii="ＭＳ 明朝" w:hAnsi="ＭＳ 明朝"/>
          <w:color w:val="000000" w:themeColor="text1"/>
          <w:sz w:val="24"/>
        </w:rPr>
      </w:pPr>
      <w:r w:rsidRPr="00341F41">
        <w:rPr>
          <w:rFonts w:ascii="ＭＳ 明朝" w:hAnsi="ＭＳ 明朝" w:hint="eastAsia"/>
          <w:sz w:val="24"/>
        </w:rPr>
        <w:t>特に</w:t>
      </w:r>
      <w:r w:rsidR="00C12FAF" w:rsidRPr="00341F41">
        <w:rPr>
          <w:rFonts w:ascii="ＭＳ 明朝" w:hAnsi="ＭＳ 明朝" w:hint="eastAsia"/>
          <w:sz w:val="24"/>
        </w:rPr>
        <w:t>、</w:t>
      </w:r>
      <w:r w:rsidR="004E274F" w:rsidRPr="00341F41">
        <w:rPr>
          <w:rFonts w:ascii="ＭＳ 明朝" w:hAnsi="ＭＳ 明朝" w:hint="eastAsia"/>
          <w:sz w:val="24"/>
        </w:rPr>
        <w:t>自殺対策の総合的かつ効果的な実施に資するため</w:t>
      </w:r>
      <w:r w:rsidR="001429F2" w:rsidRPr="00341F41">
        <w:rPr>
          <w:rFonts w:ascii="ＭＳ 明朝" w:hAnsi="ＭＳ 明朝" w:hint="eastAsia"/>
          <w:sz w:val="24"/>
        </w:rPr>
        <w:t>に、</w:t>
      </w:r>
      <w:r w:rsidR="00C12FAF" w:rsidRPr="00341F41">
        <w:rPr>
          <w:rFonts w:ascii="ＭＳ 明朝" w:hAnsi="ＭＳ 明朝" w:hint="eastAsia"/>
          <w:sz w:val="24"/>
        </w:rPr>
        <w:t>自殺対策として実施する事業については、</w:t>
      </w:r>
      <w:r w:rsidR="00367544" w:rsidRPr="00341F41">
        <w:rPr>
          <w:rFonts w:ascii="ＭＳ 明朝" w:hAnsi="ＭＳ 明朝" w:hint="eastAsia"/>
          <w:sz w:val="24"/>
        </w:rPr>
        <w:t>事業効果の</w:t>
      </w:r>
      <w:r w:rsidR="00C12FAF" w:rsidRPr="00341F41">
        <w:rPr>
          <w:rFonts w:ascii="ＭＳ 明朝" w:hAnsi="ＭＳ 明朝" w:hint="eastAsia"/>
          <w:sz w:val="24"/>
        </w:rPr>
        <w:t>検証が可能</w:t>
      </w:r>
      <w:r w:rsidR="000D25CB">
        <w:rPr>
          <w:rFonts w:ascii="ＭＳ 明朝" w:hAnsi="ＭＳ 明朝" w:hint="eastAsia"/>
          <w:sz w:val="24"/>
        </w:rPr>
        <w:t>となるよう</w:t>
      </w:r>
      <w:r w:rsidR="001429F2" w:rsidRPr="00341F41">
        <w:rPr>
          <w:rFonts w:ascii="ＭＳ 明朝" w:hAnsi="ＭＳ 明朝" w:hint="eastAsia"/>
          <w:sz w:val="24"/>
        </w:rPr>
        <w:t>ＰＤＣＡサイクルを</w:t>
      </w:r>
      <w:r w:rsidR="00C916F8">
        <w:rPr>
          <w:rFonts w:ascii="ＭＳ 明朝" w:hAnsi="ＭＳ 明朝" w:hint="eastAsia"/>
          <w:sz w:val="24"/>
        </w:rPr>
        <w:t>意識して取り組む</w:t>
      </w:r>
      <w:r w:rsidR="00C12FAF" w:rsidRPr="00341F41">
        <w:rPr>
          <w:rFonts w:ascii="ＭＳ 明朝" w:hAnsi="ＭＳ 明朝" w:hint="eastAsia"/>
          <w:sz w:val="24"/>
        </w:rPr>
        <w:t>よう</w:t>
      </w:r>
      <w:r w:rsidR="001429F2" w:rsidRPr="00341F41">
        <w:rPr>
          <w:rFonts w:ascii="ＭＳ 明朝" w:hAnsi="ＭＳ 明朝" w:hint="eastAsia"/>
          <w:sz w:val="24"/>
        </w:rPr>
        <w:t>努めるとともに、</w:t>
      </w:r>
      <w:r w:rsidR="005F2F84" w:rsidRPr="00341F41">
        <w:rPr>
          <w:rFonts w:ascii="ＭＳ 明朝" w:hAnsi="ＭＳ 明朝" w:hint="eastAsia"/>
          <w:sz w:val="24"/>
        </w:rPr>
        <w:t>学校</w:t>
      </w:r>
      <w:r w:rsidR="00C12FAF" w:rsidRPr="00341F41">
        <w:rPr>
          <w:rFonts w:ascii="ＭＳ 明朝" w:hAnsi="ＭＳ 明朝" w:hint="eastAsia"/>
          <w:sz w:val="24"/>
        </w:rPr>
        <w:t>に</w:t>
      </w:r>
      <w:bookmarkStart w:id="1" w:name="1000000000000000000000000000000000000000"/>
      <w:r w:rsidR="00C12FAF" w:rsidRPr="00341F41">
        <w:rPr>
          <w:rFonts w:ascii="ＭＳ 明朝" w:hAnsi="ＭＳ 明朝" w:hint="eastAsia"/>
          <w:sz w:val="24"/>
        </w:rPr>
        <w:t>おいて、児童や生徒に対し、</w:t>
      </w:r>
      <w:r w:rsidR="00FD0ABF" w:rsidRPr="005B116B">
        <w:rPr>
          <w:rFonts w:hint="eastAsia"/>
          <w:color w:val="000000" w:themeColor="text1"/>
          <w:sz w:val="24"/>
        </w:rPr>
        <w:t>こころ</w:t>
      </w:r>
      <w:r w:rsidR="00C12FAF" w:rsidRPr="005B116B">
        <w:rPr>
          <w:color w:val="000000" w:themeColor="text1"/>
          <w:sz w:val="24"/>
        </w:rPr>
        <w:t>の健康の保持</w:t>
      </w:r>
      <w:r w:rsidR="00C12FAF" w:rsidRPr="005B116B">
        <w:rPr>
          <w:rFonts w:hint="eastAsia"/>
          <w:color w:val="000000" w:themeColor="text1"/>
          <w:sz w:val="24"/>
        </w:rPr>
        <w:t>等</w:t>
      </w:r>
      <w:r w:rsidR="00C12FAF" w:rsidRPr="005B116B">
        <w:rPr>
          <w:color w:val="000000" w:themeColor="text1"/>
          <w:sz w:val="24"/>
        </w:rPr>
        <w:t>に係る教育及び啓発の推進</w:t>
      </w:r>
      <w:bookmarkEnd w:id="1"/>
      <w:r w:rsidR="007F74FD" w:rsidRPr="005B116B">
        <w:rPr>
          <w:rFonts w:hint="eastAsia"/>
          <w:color w:val="000000" w:themeColor="text1"/>
          <w:sz w:val="24"/>
        </w:rPr>
        <w:t>が図られるよう努める</w:t>
      </w:r>
      <w:r w:rsidR="00C12FAF" w:rsidRPr="005B116B">
        <w:rPr>
          <w:rFonts w:hint="eastAsia"/>
          <w:color w:val="000000" w:themeColor="text1"/>
          <w:sz w:val="24"/>
        </w:rPr>
        <w:t>。</w:t>
      </w:r>
    </w:p>
    <w:p w:rsidR="00934E01" w:rsidRDefault="00934E01" w:rsidP="00341F41">
      <w:pPr>
        <w:ind w:firstLineChars="150" w:firstLine="360"/>
        <w:rPr>
          <w:rFonts w:ascii="ＭＳ 明朝" w:hAnsi="ＭＳ 明朝"/>
          <w:sz w:val="24"/>
        </w:rPr>
      </w:pPr>
    </w:p>
    <w:p w:rsidR="00422BCC" w:rsidRPr="00341F41" w:rsidRDefault="004E274F" w:rsidP="00341F41">
      <w:pPr>
        <w:ind w:firstLineChars="150" w:firstLine="360"/>
        <w:rPr>
          <w:rFonts w:ascii="ＭＳ 明朝" w:hAnsi="ＭＳ 明朝"/>
          <w:sz w:val="24"/>
        </w:rPr>
      </w:pPr>
      <w:r w:rsidRPr="00341F41">
        <w:rPr>
          <w:rFonts w:ascii="ＭＳ 明朝" w:hAnsi="ＭＳ 明朝" w:hint="eastAsia"/>
          <w:sz w:val="24"/>
        </w:rPr>
        <w:t>(</w:t>
      </w:r>
      <w:r w:rsidR="00590961">
        <w:rPr>
          <w:rFonts w:ascii="ＭＳ 明朝" w:hAnsi="ＭＳ 明朝" w:hint="eastAsia"/>
          <w:sz w:val="24"/>
        </w:rPr>
        <w:t>6</w:t>
      </w:r>
      <w:r w:rsidR="00C86254" w:rsidRPr="00341F41">
        <w:rPr>
          <w:rFonts w:ascii="ＭＳ 明朝" w:hAnsi="ＭＳ 明朝" w:hint="eastAsia"/>
          <w:sz w:val="24"/>
        </w:rPr>
        <w:t xml:space="preserve">) </w:t>
      </w:r>
      <w:r w:rsidR="00422BCC" w:rsidRPr="00341F41">
        <w:rPr>
          <w:rFonts w:ascii="ＭＳ 明朝" w:hAnsi="ＭＳ 明朝" w:hint="eastAsia"/>
          <w:sz w:val="24"/>
        </w:rPr>
        <w:t>事前予防、危機対応、事後対応に取り組む</w:t>
      </w:r>
    </w:p>
    <w:p w:rsidR="007F74FD" w:rsidRPr="00341F41" w:rsidRDefault="00422BCC" w:rsidP="007F74FD">
      <w:pPr>
        <w:ind w:leftChars="100" w:left="210" w:firstLineChars="100" w:firstLine="240"/>
        <w:rPr>
          <w:rFonts w:ascii="ＭＳ 明朝" w:hAnsi="ＭＳ 明朝"/>
          <w:sz w:val="24"/>
        </w:rPr>
      </w:pPr>
      <w:r w:rsidRPr="00341F41">
        <w:rPr>
          <w:rFonts w:ascii="ＭＳ 明朝" w:hAnsi="ＭＳ 明朝" w:hint="eastAsia"/>
          <w:sz w:val="24"/>
        </w:rPr>
        <w:t>自殺対策</w:t>
      </w:r>
      <w:r w:rsidR="007F74FD">
        <w:rPr>
          <w:rFonts w:ascii="ＭＳ 明朝" w:hAnsi="ＭＳ 明朝" w:hint="eastAsia"/>
          <w:sz w:val="24"/>
        </w:rPr>
        <w:t>に</w:t>
      </w:r>
      <w:r w:rsidRPr="00341F41">
        <w:rPr>
          <w:rFonts w:ascii="ＭＳ 明朝" w:hAnsi="ＭＳ 明朝" w:hint="eastAsia"/>
          <w:sz w:val="24"/>
        </w:rPr>
        <w:t>は</w:t>
      </w:r>
      <w:r w:rsidR="007F74FD">
        <w:rPr>
          <w:rFonts w:ascii="ＭＳ 明朝" w:hAnsi="ＭＳ 明朝" w:hint="eastAsia"/>
          <w:sz w:val="24"/>
        </w:rPr>
        <w:t>、以下の段階があり</w:t>
      </w:r>
      <w:r w:rsidRPr="00341F41">
        <w:rPr>
          <w:rFonts w:ascii="ＭＳ 明朝" w:hAnsi="ＭＳ 明朝" w:hint="eastAsia"/>
          <w:sz w:val="24"/>
        </w:rPr>
        <w:t>、</w:t>
      </w:r>
      <w:r w:rsidR="007F74FD">
        <w:rPr>
          <w:rFonts w:ascii="ＭＳ 明朝" w:hAnsi="ＭＳ 明朝" w:hint="eastAsia"/>
          <w:sz w:val="24"/>
        </w:rPr>
        <w:t>それぞれ</w:t>
      </w:r>
      <w:r w:rsidR="007F74FD" w:rsidRPr="00341F41">
        <w:rPr>
          <w:rFonts w:ascii="ＭＳ 明朝" w:hAnsi="ＭＳ 明朝" w:hint="eastAsia"/>
          <w:sz w:val="24"/>
        </w:rPr>
        <w:t>の段階ごとに施策を講じる必要がある。</w:t>
      </w:r>
    </w:p>
    <w:p w:rsidR="00422BCC" w:rsidRPr="005B116B" w:rsidRDefault="00422BCC" w:rsidP="00341F41">
      <w:pPr>
        <w:ind w:leftChars="300" w:left="870" w:hangingChars="100" w:hanging="240"/>
        <w:rPr>
          <w:rFonts w:ascii="ＭＳ 明朝" w:hAnsi="ＭＳ 明朝"/>
          <w:color w:val="000000" w:themeColor="text1"/>
          <w:sz w:val="24"/>
        </w:rPr>
      </w:pPr>
      <w:r w:rsidRPr="00341F41">
        <w:rPr>
          <w:rFonts w:ascii="ＭＳ 明朝" w:hAnsi="ＭＳ 明朝" w:hint="eastAsia"/>
          <w:sz w:val="24"/>
        </w:rPr>
        <w:t>①事前予防（第一次予防）とし</w:t>
      </w:r>
      <w:r w:rsidRPr="005B116B">
        <w:rPr>
          <w:rFonts w:ascii="ＭＳ 明朝" w:hAnsi="ＭＳ 明朝" w:hint="eastAsia"/>
          <w:color w:val="000000" w:themeColor="text1"/>
          <w:sz w:val="24"/>
        </w:rPr>
        <w:t>て、自殺や精神疾患についての正しい知識の普及啓発等</w:t>
      </w:r>
      <w:r w:rsidR="00FD0ABF" w:rsidRPr="005B116B">
        <w:rPr>
          <w:rFonts w:ascii="ＭＳ 明朝" w:hAnsi="ＭＳ 明朝" w:hint="eastAsia"/>
          <w:color w:val="000000" w:themeColor="text1"/>
          <w:sz w:val="24"/>
        </w:rPr>
        <w:t>、</w:t>
      </w:r>
      <w:r w:rsidRPr="005B116B">
        <w:rPr>
          <w:rFonts w:ascii="ＭＳ 明朝" w:hAnsi="ＭＳ 明朝" w:hint="eastAsia"/>
          <w:color w:val="000000" w:themeColor="text1"/>
          <w:sz w:val="24"/>
        </w:rPr>
        <w:t>自殺の危険性が低い段階で予防を図ること</w:t>
      </w:r>
    </w:p>
    <w:p w:rsidR="00422BCC" w:rsidRPr="005B116B" w:rsidRDefault="00422BCC" w:rsidP="00341F41">
      <w:pPr>
        <w:ind w:leftChars="300" w:left="870" w:hangingChars="100" w:hanging="240"/>
        <w:rPr>
          <w:rFonts w:ascii="ＭＳ 明朝" w:hAnsi="ＭＳ 明朝"/>
          <w:color w:val="000000" w:themeColor="text1"/>
          <w:sz w:val="24"/>
        </w:rPr>
      </w:pPr>
      <w:r w:rsidRPr="005B116B">
        <w:rPr>
          <w:rFonts w:ascii="ＭＳ 明朝" w:hAnsi="ＭＳ 明朝" w:hint="eastAsia"/>
          <w:color w:val="000000" w:themeColor="text1"/>
          <w:sz w:val="24"/>
        </w:rPr>
        <w:t>②危機対応（第二次予防</w:t>
      </w:r>
      <w:r w:rsidR="007F74FD" w:rsidRPr="005B116B">
        <w:rPr>
          <w:rFonts w:ascii="ＭＳ 明朝" w:hAnsi="ＭＳ 明朝" w:hint="eastAsia"/>
          <w:color w:val="000000" w:themeColor="text1"/>
          <w:sz w:val="24"/>
        </w:rPr>
        <w:t>）として、現に起こりつつある自殺の危機に介入し、自殺を防ぐこと</w:t>
      </w:r>
    </w:p>
    <w:p w:rsidR="00422BCC" w:rsidRPr="005B116B" w:rsidRDefault="00422BCC" w:rsidP="00341F41">
      <w:pPr>
        <w:ind w:leftChars="300" w:left="870" w:hangingChars="100" w:hanging="240"/>
        <w:rPr>
          <w:rFonts w:ascii="ＭＳ 明朝" w:hAnsi="ＭＳ 明朝"/>
          <w:color w:val="000000" w:themeColor="text1"/>
          <w:sz w:val="24"/>
        </w:rPr>
      </w:pPr>
      <w:r w:rsidRPr="005B116B">
        <w:rPr>
          <w:rFonts w:ascii="ＭＳ 明朝" w:hAnsi="ＭＳ 明朝" w:hint="eastAsia"/>
          <w:color w:val="000000" w:themeColor="text1"/>
          <w:sz w:val="24"/>
        </w:rPr>
        <w:t>③事後対応（第三次予防）として、自殺や自殺未遂が生じてしまった場合に、家族や学校の</w:t>
      </w:r>
      <w:r w:rsidR="007F74FD" w:rsidRPr="005B116B">
        <w:rPr>
          <w:rFonts w:ascii="ＭＳ 明朝" w:hAnsi="ＭＳ 明朝" w:hint="eastAsia"/>
          <w:color w:val="000000" w:themeColor="text1"/>
          <w:sz w:val="24"/>
        </w:rPr>
        <w:t>児童生徒等</w:t>
      </w:r>
      <w:r w:rsidR="00FD0ABF" w:rsidRPr="005B116B">
        <w:rPr>
          <w:rFonts w:ascii="ＭＳ 明朝" w:hAnsi="ＭＳ 明朝" w:hint="eastAsia"/>
          <w:color w:val="000000" w:themeColor="text1"/>
          <w:sz w:val="24"/>
        </w:rPr>
        <w:t>、周囲</w:t>
      </w:r>
      <w:r w:rsidR="007F74FD" w:rsidRPr="005B116B">
        <w:rPr>
          <w:rFonts w:ascii="ＭＳ 明朝" w:hAnsi="ＭＳ 明朝" w:hint="eastAsia"/>
          <w:color w:val="000000" w:themeColor="text1"/>
          <w:sz w:val="24"/>
        </w:rPr>
        <w:t>に与える影響を最小限とし、新たな自殺を防ぐこと</w:t>
      </w:r>
    </w:p>
    <w:p w:rsidR="00422BCC" w:rsidRPr="005B116B" w:rsidRDefault="007F74FD" w:rsidP="00341F41">
      <w:pPr>
        <w:ind w:leftChars="100" w:left="210" w:firstLineChars="100" w:firstLine="240"/>
        <w:rPr>
          <w:rFonts w:ascii="ＭＳ 明朝" w:hAnsi="ＭＳ 明朝"/>
          <w:color w:val="000000" w:themeColor="text1"/>
          <w:sz w:val="24"/>
        </w:rPr>
      </w:pPr>
      <w:r>
        <w:rPr>
          <w:rFonts w:ascii="ＭＳ 明朝" w:hAnsi="ＭＳ 明朝" w:hint="eastAsia"/>
          <w:sz w:val="24"/>
        </w:rPr>
        <w:t>さらに、それぞれの分野においても社会的要因を踏まえ</w:t>
      </w:r>
      <w:r w:rsidR="00C916F8">
        <w:rPr>
          <w:rFonts w:ascii="ＭＳ 明朝" w:hAnsi="ＭＳ 明朝" w:hint="eastAsia"/>
          <w:sz w:val="24"/>
        </w:rPr>
        <w:t>た</w:t>
      </w:r>
      <w:r>
        <w:rPr>
          <w:rFonts w:ascii="ＭＳ 明朝" w:hAnsi="ＭＳ 明朝" w:hint="eastAsia"/>
          <w:sz w:val="24"/>
        </w:rPr>
        <w:t>第一次予防から第三次予防に</w:t>
      </w:r>
      <w:r w:rsidR="00422BCC" w:rsidRPr="00341F41">
        <w:rPr>
          <w:rFonts w:ascii="ＭＳ 明朝" w:hAnsi="ＭＳ 明朝" w:hint="eastAsia"/>
          <w:sz w:val="24"/>
        </w:rPr>
        <w:t>取り組んでいく必</w:t>
      </w:r>
      <w:r w:rsidR="00422BCC" w:rsidRPr="005B116B">
        <w:rPr>
          <w:rFonts w:ascii="ＭＳ 明朝" w:hAnsi="ＭＳ 明朝" w:hint="eastAsia"/>
          <w:color w:val="000000" w:themeColor="text1"/>
          <w:sz w:val="24"/>
        </w:rPr>
        <w:t>要がある。</w:t>
      </w:r>
    </w:p>
    <w:p w:rsidR="009051B2" w:rsidRPr="005B116B" w:rsidRDefault="009051B2" w:rsidP="009051B2">
      <w:pPr>
        <w:rPr>
          <w:rFonts w:ascii="ＭＳ 明朝" w:hAnsi="ＭＳ 明朝"/>
          <w:color w:val="000000" w:themeColor="text1"/>
          <w:sz w:val="24"/>
        </w:rPr>
      </w:pPr>
    </w:p>
    <w:p w:rsidR="009051B2" w:rsidRPr="005B116B" w:rsidRDefault="004E274F" w:rsidP="00341F41">
      <w:pPr>
        <w:ind w:firstLineChars="150" w:firstLine="360"/>
        <w:rPr>
          <w:rFonts w:ascii="ＭＳ 明朝" w:hAnsi="ＭＳ 明朝"/>
          <w:color w:val="000000" w:themeColor="text1"/>
          <w:sz w:val="24"/>
        </w:rPr>
      </w:pPr>
      <w:r w:rsidRPr="005B116B">
        <w:rPr>
          <w:rFonts w:ascii="ＭＳ 明朝" w:hAnsi="ＭＳ 明朝" w:hint="eastAsia"/>
          <w:color w:val="000000" w:themeColor="text1"/>
          <w:sz w:val="24"/>
        </w:rPr>
        <w:t>(</w:t>
      </w:r>
      <w:r w:rsidR="00590961" w:rsidRPr="005B116B">
        <w:rPr>
          <w:rFonts w:ascii="ＭＳ 明朝" w:hAnsi="ＭＳ 明朝" w:hint="eastAsia"/>
          <w:color w:val="000000" w:themeColor="text1"/>
          <w:sz w:val="24"/>
        </w:rPr>
        <w:t>7</w:t>
      </w:r>
      <w:r w:rsidR="00C86254" w:rsidRPr="005B116B">
        <w:rPr>
          <w:rFonts w:ascii="ＭＳ 明朝" w:hAnsi="ＭＳ 明朝" w:hint="eastAsia"/>
          <w:color w:val="000000" w:themeColor="text1"/>
          <w:sz w:val="24"/>
        </w:rPr>
        <w:t xml:space="preserve">) </w:t>
      </w:r>
      <w:r w:rsidR="00422BCC" w:rsidRPr="005B116B">
        <w:rPr>
          <w:rFonts w:ascii="ＭＳ 明朝" w:hAnsi="ＭＳ 明朝" w:hint="eastAsia"/>
          <w:color w:val="000000" w:themeColor="text1"/>
          <w:sz w:val="24"/>
        </w:rPr>
        <w:t>自殺の実態に基づき継続的に取り組む</w:t>
      </w:r>
    </w:p>
    <w:p w:rsidR="009051B2" w:rsidRPr="005B116B" w:rsidRDefault="00422BCC" w:rsidP="00341F41">
      <w:pPr>
        <w:ind w:leftChars="100" w:left="210" w:firstLineChars="100" w:firstLine="240"/>
        <w:rPr>
          <w:rFonts w:ascii="ＭＳ 明朝" w:hAnsi="ＭＳ 明朝"/>
          <w:color w:val="000000" w:themeColor="text1"/>
          <w:sz w:val="24"/>
        </w:rPr>
      </w:pPr>
      <w:r w:rsidRPr="005B116B">
        <w:rPr>
          <w:rFonts w:ascii="ＭＳ 明朝" w:hAnsi="ＭＳ 明朝" w:hint="eastAsia"/>
          <w:color w:val="000000" w:themeColor="text1"/>
          <w:sz w:val="24"/>
        </w:rPr>
        <w:t>自殺の実</w:t>
      </w:r>
      <w:r w:rsidR="00705CDA" w:rsidRPr="005B116B">
        <w:rPr>
          <w:rFonts w:ascii="ＭＳ 明朝" w:hAnsi="ＭＳ 明朝" w:hint="eastAsia"/>
          <w:color w:val="000000" w:themeColor="text1"/>
          <w:sz w:val="24"/>
        </w:rPr>
        <w:t>態については明らかで</w:t>
      </w:r>
      <w:r w:rsidR="00FD0ABF" w:rsidRPr="005B116B">
        <w:rPr>
          <w:rFonts w:ascii="ＭＳ 明朝" w:hAnsi="ＭＳ 明朝" w:hint="eastAsia"/>
          <w:color w:val="000000" w:themeColor="text1"/>
          <w:sz w:val="24"/>
        </w:rPr>
        <w:t>は</w:t>
      </w:r>
      <w:r w:rsidR="00705CDA" w:rsidRPr="005B116B">
        <w:rPr>
          <w:rFonts w:ascii="ＭＳ 明朝" w:hAnsi="ＭＳ 明朝" w:hint="eastAsia"/>
          <w:color w:val="000000" w:themeColor="text1"/>
          <w:sz w:val="24"/>
        </w:rPr>
        <w:t>ない部分が多く、これまでの調査研究の成果等に</w:t>
      </w:r>
      <w:r w:rsidRPr="005B116B">
        <w:rPr>
          <w:rFonts w:ascii="ＭＳ 明朝" w:hAnsi="ＭＳ 明朝" w:hint="eastAsia"/>
          <w:color w:val="000000" w:themeColor="text1"/>
          <w:sz w:val="24"/>
        </w:rPr>
        <w:t>基</w:t>
      </w:r>
      <w:r w:rsidR="00705CDA" w:rsidRPr="005B116B">
        <w:rPr>
          <w:rFonts w:ascii="ＭＳ 明朝" w:hAnsi="ＭＳ 明朝" w:hint="eastAsia"/>
          <w:color w:val="000000" w:themeColor="text1"/>
          <w:sz w:val="24"/>
        </w:rPr>
        <w:t>づいた</w:t>
      </w:r>
      <w:r w:rsidRPr="005B116B">
        <w:rPr>
          <w:rFonts w:ascii="ＭＳ 明朝" w:hAnsi="ＭＳ 明朝" w:hint="eastAsia"/>
          <w:color w:val="000000" w:themeColor="text1"/>
          <w:sz w:val="24"/>
        </w:rPr>
        <w:t>施策から実施する必要がある。</w:t>
      </w:r>
    </w:p>
    <w:p w:rsidR="00422BCC" w:rsidRPr="005B116B" w:rsidRDefault="00422BCC" w:rsidP="00341F41">
      <w:pPr>
        <w:ind w:leftChars="100" w:left="210" w:firstLineChars="100" w:firstLine="240"/>
        <w:rPr>
          <w:rFonts w:ascii="ＭＳ 明朝" w:hAnsi="ＭＳ 明朝"/>
          <w:color w:val="000000" w:themeColor="text1"/>
          <w:sz w:val="24"/>
        </w:rPr>
      </w:pPr>
      <w:r w:rsidRPr="005B116B">
        <w:rPr>
          <w:rFonts w:ascii="ＭＳ 明朝" w:hAnsi="ＭＳ 明朝" w:hint="eastAsia"/>
          <w:color w:val="000000" w:themeColor="text1"/>
          <w:sz w:val="24"/>
        </w:rPr>
        <w:t>また、様々な取組みも直ちに効果を発揮するものではないことから、中長期的な視点に立って継続的に実施する必要がある。</w:t>
      </w:r>
    </w:p>
    <w:p w:rsidR="00B6414D" w:rsidRPr="005B116B" w:rsidRDefault="00B6414D" w:rsidP="00341F41">
      <w:pPr>
        <w:ind w:leftChars="100" w:left="210" w:firstLineChars="100" w:firstLine="240"/>
        <w:rPr>
          <w:rFonts w:ascii="ＭＳ 明朝" w:hAnsi="ＭＳ 明朝"/>
          <w:color w:val="000000" w:themeColor="text1"/>
          <w:sz w:val="24"/>
        </w:rPr>
      </w:pPr>
    </w:p>
    <w:p w:rsidR="00B6414D" w:rsidRPr="005B116B" w:rsidRDefault="00B6414D" w:rsidP="00B6414D">
      <w:pPr>
        <w:ind w:firstLineChars="150" w:firstLine="360"/>
        <w:rPr>
          <w:rFonts w:ascii="ＭＳ 明朝" w:hAnsi="ＭＳ 明朝"/>
          <w:color w:val="000000" w:themeColor="text1"/>
          <w:sz w:val="24"/>
        </w:rPr>
      </w:pPr>
      <w:r w:rsidRPr="005B116B">
        <w:rPr>
          <w:rFonts w:ascii="ＭＳ 明朝" w:hAnsi="ＭＳ 明朝" w:hint="eastAsia"/>
          <w:color w:val="000000" w:themeColor="text1"/>
          <w:sz w:val="24"/>
        </w:rPr>
        <w:t>(8) 生涯を通じたこころの健康づくりに取り組む</w:t>
      </w:r>
    </w:p>
    <w:p w:rsidR="00B6414D" w:rsidRPr="005B116B" w:rsidRDefault="007B53B0" w:rsidP="00D4270A">
      <w:pPr>
        <w:ind w:leftChars="100" w:left="210" w:firstLineChars="100" w:firstLine="240"/>
        <w:rPr>
          <w:rFonts w:ascii="ＭＳ 明朝" w:hAnsi="ＭＳ 明朝"/>
          <w:color w:val="000000" w:themeColor="text1"/>
          <w:sz w:val="24"/>
        </w:rPr>
      </w:pPr>
      <w:r w:rsidRPr="005B116B">
        <w:rPr>
          <w:rFonts w:ascii="ＭＳ 明朝" w:hAnsi="ＭＳ 明朝" w:hint="eastAsia"/>
          <w:color w:val="000000" w:themeColor="text1"/>
          <w:sz w:val="24"/>
        </w:rPr>
        <w:t>自殺対策</w:t>
      </w:r>
      <w:r w:rsidR="008D11E4" w:rsidRPr="005B116B">
        <w:rPr>
          <w:rFonts w:ascii="ＭＳ 明朝" w:hAnsi="ＭＳ 明朝" w:hint="eastAsia"/>
          <w:color w:val="000000" w:themeColor="text1"/>
          <w:sz w:val="24"/>
        </w:rPr>
        <w:t>において</w:t>
      </w:r>
      <w:r w:rsidRPr="005B116B">
        <w:rPr>
          <w:rFonts w:ascii="ＭＳ 明朝" w:hAnsi="ＭＳ 明朝" w:hint="eastAsia"/>
          <w:color w:val="000000" w:themeColor="text1"/>
          <w:sz w:val="24"/>
        </w:rPr>
        <w:t>は、</w:t>
      </w:r>
      <w:r w:rsidR="002366A8" w:rsidRPr="005B116B">
        <w:rPr>
          <w:rFonts w:ascii="ＭＳ 明朝" w:hAnsi="ＭＳ 明朝" w:hint="eastAsia"/>
          <w:color w:val="000000" w:themeColor="text1"/>
          <w:sz w:val="24"/>
        </w:rPr>
        <w:t>幼少期</w:t>
      </w:r>
      <w:r w:rsidRPr="005B116B">
        <w:rPr>
          <w:rFonts w:ascii="ＭＳ 明朝" w:hAnsi="ＭＳ 明朝" w:hint="eastAsia"/>
          <w:color w:val="000000" w:themeColor="text1"/>
          <w:sz w:val="24"/>
        </w:rPr>
        <w:t>から老年期まで生涯を通じたこころの健康づくりが重要であ</w:t>
      </w:r>
      <w:r w:rsidR="00EA5595" w:rsidRPr="005B116B">
        <w:rPr>
          <w:rFonts w:ascii="ＭＳ 明朝" w:hAnsi="ＭＳ 明朝" w:hint="eastAsia"/>
          <w:color w:val="000000" w:themeColor="text1"/>
          <w:sz w:val="24"/>
        </w:rPr>
        <w:t>る。特に</w:t>
      </w:r>
      <w:r w:rsidR="00D4270A" w:rsidRPr="005B116B">
        <w:rPr>
          <w:rFonts w:ascii="ＭＳ 明朝" w:hAnsi="ＭＳ 明朝" w:hint="eastAsia"/>
          <w:color w:val="000000" w:themeColor="text1"/>
          <w:sz w:val="24"/>
        </w:rPr>
        <w:t>、</w:t>
      </w:r>
      <w:r w:rsidR="00FD0ABF" w:rsidRPr="005B116B">
        <w:rPr>
          <w:rFonts w:ascii="ＭＳ 明朝" w:hAnsi="ＭＳ 明朝" w:hint="eastAsia"/>
          <w:color w:val="000000" w:themeColor="text1"/>
          <w:sz w:val="24"/>
        </w:rPr>
        <w:t>青少年期は</w:t>
      </w:r>
      <w:r w:rsidR="00D4270A" w:rsidRPr="005B116B">
        <w:rPr>
          <w:rFonts w:ascii="ＭＳ 明朝" w:hAnsi="ＭＳ 明朝" w:hint="eastAsia"/>
          <w:color w:val="000000" w:themeColor="text1"/>
          <w:sz w:val="24"/>
        </w:rPr>
        <w:t>精神的に不安定になりや</w:t>
      </w:r>
      <w:r w:rsidR="00EA5595" w:rsidRPr="005B116B">
        <w:rPr>
          <w:rFonts w:ascii="ＭＳ 明朝" w:hAnsi="ＭＳ 明朝" w:hint="eastAsia"/>
          <w:color w:val="000000" w:themeColor="text1"/>
          <w:sz w:val="24"/>
        </w:rPr>
        <w:t>すい</w:t>
      </w:r>
      <w:r w:rsidR="007D3115" w:rsidRPr="005B116B">
        <w:rPr>
          <w:rFonts w:ascii="ＭＳ 明朝" w:hAnsi="ＭＳ 明朝" w:hint="eastAsia"/>
          <w:color w:val="000000" w:themeColor="text1"/>
          <w:sz w:val="24"/>
        </w:rPr>
        <w:t>ことから、</w:t>
      </w:r>
      <w:r w:rsidR="002366A8" w:rsidRPr="005B116B">
        <w:rPr>
          <w:rFonts w:ascii="ＭＳ 明朝" w:hAnsi="ＭＳ 明朝" w:hint="eastAsia"/>
          <w:color w:val="000000" w:themeColor="text1"/>
          <w:sz w:val="24"/>
        </w:rPr>
        <w:t>学校に</w:t>
      </w:r>
      <w:r w:rsidR="000C6F34" w:rsidRPr="005B116B">
        <w:rPr>
          <w:rFonts w:ascii="ＭＳ 明朝" w:hAnsi="ＭＳ 明朝" w:hint="eastAsia"/>
          <w:color w:val="000000" w:themeColor="text1"/>
          <w:sz w:val="24"/>
        </w:rPr>
        <w:t>おいて</w:t>
      </w:r>
      <w:r w:rsidR="002366A8" w:rsidRPr="005B116B">
        <w:rPr>
          <w:rFonts w:ascii="ＭＳ 明朝" w:hAnsi="ＭＳ 明朝" w:hint="eastAsia"/>
          <w:color w:val="000000" w:themeColor="text1"/>
          <w:sz w:val="24"/>
        </w:rPr>
        <w:t>、</w:t>
      </w:r>
      <w:r w:rsidR="007D3115" w:rsidRPr="005B116B">
        <w:rPr>
          <w:rFonts w:ascii="ＭＳ 明朝" w:hAnsi="ＭＳ 明朝" w:hint="eastAsia"/>
          <w:color w:val="000000" w:themeColor="text1"/>
          <w:sz w:val="24"/>
        </w:rPr>
        <w:t>学生・生徒・児童や</w:t>
      </w:r>
      <w:r w:rsidR="008D11E4" w:rsidRPr="005B116B">
        <w:rPr>
          <w:rFonts w:ascii="ＭＳ 明朝" w:hAnsi="ＭＳ 明朝" w:hint="eastAsia"/>
          <w:color w:val="000000" w:themeColor="text1"/>
          <w:sz w:val="24"/>
        </w:rPr>
        <w:t>教職員</w:t>
      </w:r>
      <w:r w:rsidR="002366A8" w:rsidRPr="005B116B">
        <w:rPr>
          <w:rFonts w:ascii="ＭＳ 明朝" w:hAnsi="ＭＳ 明朝" w:hint="eastAsia"/>
          <w:color w:val="000000" w:themeColor="text1"/>
          <w:sz w:val="24"/>
        </w:rPr>
        <w:t>に向け</w:t>
      </w:r>
      <w:r w:rsidR="000C6F34" w:rsidRPr="005B116B">
        <w:rPr>
          <w:rFonts w:ascii="ＭＳ 明朝" w:hAnsi="ＭＳ 明朝" w:hint="eastAsia"/>
          <w:color w:val="000000" w:themeColor="text1"/>
          <w:sz w:val="24"/>
        </w:rPr>
        <w:t>て、こころの健康づくりのための取組みを進めていかなければ</w:t>
      </w:r>
      <w:r w:rsidR="002366A8" w:rsidRPr="005B116B">
        <w:rPr>
          <w:rFonts w:ascii="ＭＳ 明朝" w:hAnsi="ＭＳ 明朝" w:hint="eastAsia"/>
          <w:color w:val="000000" w:themeColor="text1"/>
          <w:sz w:val="24"/>
        </w:rPr>
        <w:t>ならない。</w:t>
      </w:r>
    </w:p>
    <w:p w:rsidR="00C70537" w:rsidRPr="005B116B" w:rsidRDefault="00C70537" w:rsidP="00B6414D">
      <w:pPr>
        <w:ind w:leftChars="100" w:left="210" w:firstLineChars="100" w:firstLine="240"/>
        <w:rPr>
          <w:rFonts w:ascii="ＭＳ 明朝" w:hAnsi="ＭＳ 明朝"/>
          <w:color w:val="000000" w:themeColor="text1"/>
          <w:sz w:val="24"/>
        </w:rPr>
      </w:pPr>
    </w:p>
    <w:p w:rsidR="00C70537" w:rsidRPr="00341F41" w:rsidRDefault="00C70537" w:rsidP="00B6414D">
      <w:pPr>
        <w:ind w:leftChars="100" w:left="210" w:firstLineChars="100" w:firstLine="240"/>
        <w:rPr>
          <w:rFonts w:ascii="ＭＳ 明朝" w:hAnsi="ＭＳ 明朝"/>
          <w:sz w:val="24"/>
        </w:rPr>
      </w:pPr>
    </w:p>
    <w:p w:rsidR="005415F1" w:rsidRPr="00B6414D" w:rsidRDefault="005415F1">
      <w:pPr>
        <w:widowControl/>
        <w:jc w:val="left"/>
        <w:rPr>
          <w:rFonts w:ascii="ＭＳ 明朝" w:hAnsi="ＭＳ 明朝"/>
          <w:sz w:val="24"/>
        </w:rPr>
      </w:pPr>
      <w:r w:rsidRPr="00341F41">
        <w:rPr>
          <w:rFonts w:ascii="ＭＳ 明朝" w:hAnsi="ＭＳ 明朝"/>
          <w:sz w:val="24"/>
        </w:rPr>
        <w:br w:type="page"/>
      </w:r>
    </w:p>
    <w:p w:rsidR="00A9201B" w:rsidRDefault="005F2F84" w:rsidP="00A9201B">
      <w:pPr>
        <w:rPr>
          <w:rFonts w:ascii="ＭＳ 明朝" w:hAnsi="ＭＳ 明朝"/>
          <w:b/>
          <w:sz w:val="24"/>
        </w:rPr>
      </w:pPr>
      <w:r w:rsidRPr="00341F41">
        <w:rPr>
          <w:rFonts w:ascii="ＭＳ 明朝" w:hAnsi="ＭＳ 明朝" w:hint="eastAsia"/>
          <w:b/>
          <w:sz w:val="24"/>
        </w:rPr>
        <w:t>第３章　自殺対策</w:t>
      </w:r>
      <w:r w:rsidR="00A9201B" w:rsidRPr="00341F41">
        <w:rPr>
          <w:rFonts w:ascii="ＭＳ 明朝" w:hAnsi="ＭＳ 明朝" w:hint="eastAsia"/>
          <w:b/>
          <w:sz w:val="24"/>
        </w:rPr>
        <w:t>の重点的な施策</w:t>
      </w:r>
    </w:p>
    <w:p w:rsidR="00BE344B" w:rsidRPr="00341F41" w:rsidRDefault="00BE344B" w:rsidP="00A9201B">
      <w:pPr>
        <w:rPr>
          <w:rFonts w:ascii="ＭＳ 明朝" w:hAnsi="ＭＳ 明朝"/>
          <w:b/>
          <w:sz w:val="24"/>
        </w:rPr>
      </w:pPr>
    </w:p>
    <w:p w:rsidR="00A9201B" w:rsidRPr="00341F41" w:rsidRDefault="00A9201B" w:rsidP="00341F41">
      <w:pPr>
        <w:ind w:firstLineChars="100" w:firstLine="240"/>
        <w:rPr>
          <w:rFonts w:ascii="ＭＳ 明朝" w:hAnsi="ＭＳ 明朝"/>
          <w:color w:val="000000" w:themeColor="text1"/>
          <w:sz w:val="24"/>
        </w:rPr>
      </w:pPr>
      <w:r w:rsidRPr="00341F41">
        <w:rPr>
          <w:rFonts w:ascii="ＭＳ 明朝" w:hAnsi="ＭＳ 明朝" w:hint="eastAsia"/>
          <w:sz w:val="24"/>
        </w:rPr>
        <w:t>「第２章　自殺対策の基本的な考え方」を踏まえ、課題に対応するものや、引き続き堅実に取り組むべきものとして、当面の施策を設定する。</w:t>
      </w:r>
      <w:r w:rsidR="004043F6" w:rsidRPr="00341F41">
        <w:rPr>
          <w:rFonts w:ascii="ＭＳ 明朝" w:hAnsi="ＭＳ 明朝" w:hint="eastAsia"/>
          <w:color w:val="000000" w:themeColor="text1"/>
          <w:sz w:val="24"/>
        </w:rPr>
        <w:t>なお、具体的な事業について</w:t>
      </w:r>
      <w:r w:rsidR="00A43822" w:rsidRPr="00341F41">
        <w:rPr>
          <w:rFonts w:ascii="ＭＳ 明朝" w:hAnsi="ＭＳ 明朝" w:hint="eastAsia"/>
          <w:color w:val="000000" w:themeColor="text1"/>
          <w:sz w:val="24"/>
        </w:rPr>
        <w:t>は</w:t>
      </w:r>
      <w:r w:rsidR="00793C0B">
        <w:rPr>
          <w:rFonts w:ascii="ＭＳ 明朝" w:hAnsi="ＭＳ 明朝" w:hint="eastAsia"/>
          <w:color w:val="000000" w:themeColor="text1"/>
          <w:sz w:val="24"/>
        </w:rPr>
        <w:t>別途表で示す。</w:t>
      </w:r>
    </w:p>
    <w:p w:rsidR="00A9201B" w:rsidRDefault="00A9201B" w:rsidP="00A9201B">
      <w:pPr>
        <w:rPr>
          <w:rFonts w:ascii="ＭＳ 明朝" w:hAnsi="ＭＳ 明朝"/>
          <w:sz w:val="24"/>
        </w:rPr>
      </w:pPr>
    </w:p>
    <w:p w:rsidR="00BE344B" w:rsidRPr="00341F41" w:rsidRDefault="00BE344B" w:rsidP="00A9201B">
      <w:pPr>
        <w:rPr>
          <w:rFonts w:ascii="ＭＳ 明朝" w:hAnsi="ＭＳ 明朝"/>
          <w:sz w:val="24"/>
        </w:rPr>
      </w:pPr>
    </w:p>
    <w:p w:rsidR="00A9201B" w:rsidRDefault="00A9201B" w:rsidP="00341F41">
      <w:pPr>
        <w:ind w:firstLineChars="100" w:firstLine="241"/>
        <w:rPr>
          <w:rFonts w:ascii="ＭＳ 明朝" w:hAnsi="ＭＳ 明朝"/>
          <w:b/>
          <w:sz w:val="24"/>
        </w:rPr>
      </w:pPr>
      <w:r w:rsidRPr="00341F41">
        <w:rPr>
          <w:rFonts w:ascii="ＭＳ 明朝" w:hAnsi="ＭＳ 明朝" w:hint="eastAsia"/>
          <w:b/>
          <w:sz w:val="24"/>
        </w:rPr>
        <w:t>１　自殺の実態を明らかにする</w:t>
      </w:r>
    </w:p>
    <w:p w:rsidR="00BE344B" w:rsidRPr="00341F41" w:rsidRDefault="00BE344B" w:rsidP="00341F41">
      <w:pPr>
        <w:ind w:firstLineChars="100" w:firstLine="241"/>
        <w:rPr>
          <w:rFonts w:ascii="ＭＳ 明朝" w:hAnsi="ＭＳ 明朝"/>
          <w:b/>
          <w:sz w:val="24"/>
        </w:rPr>
      </w:pPr>
    </w:p>
    <w:p w:rsidR="00422BCC" w:rsidRPr="00341F41" w:rsidRDefault="00422BCC"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自殺の実態に関する情報収集等を進め、市町</w:t>
      </w:r>
      <w:r w:rsidR="007F74FD">
        <w:rPr>
          <w:rFonts w:ascii="ＭＳ 明朝" w:hAnsi="ＭＳ 明朝" w:hint="eastAsia"/>
          <w:sz w:val="24"/>
        </w:rPr>
        <w:t>村等への情報提供を行うとともに、自殺未遂者への支援方法について</w:t>
      </w:r>
      <w:r w:rsidRPr="00341F41">
        <w:rPr>
          <w:rFonts w:ascii="ＭＳ 明朝" w:hAnsi="ＭＳ 明朝" w:hint="eastAsia"/>
          <w:sz w:val="24"/>
        </w:rPr>
        <w:t>情報提供すること</w:t>
      </w:r>
      <w:r w:rsidR="007F74FD">
        <w:rPr>
          <w:rFonts w:ascii="ＭＳ 明朝" w:hAnsi="ＭＳ 明朝" w:hint="eastAsia"/>
          <w:sz w:val="24"/>
        </w:rPr>
        <w:t>で、効果的な自殺対策を推進する</w:t>
      </w:r>
      <w:r w:rsidRPr="00341F41">
        <w:rPr>
          <w:rFonts w:ascii="ＭＳ 明朝" w:hAnsi="ＭＳ 明朝" w:hint="eastAsia"/>
          <w:sz w:val="24"/>
        </w:rPr>
        <w:t>。</w:t>
      </w:r>
    </w:p>
    <w:p w:rsidR="00422BCC" w:rsidRPr="007F74FD" w:rsidRDefault="00422BCC"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(1) </w:t>
      </w:r>
      <w:r w:rsidR="00422BCC" w:rsidRPr="00341F41">
        <w:rPr>
          <w:rFonts w:ascii="ＭＳ 明朝" w:hAnsi="ＭＳ 明朝" w:hint="eastAsia"/>
          <w:sz w:val="24"/>
        </w:rPr>
        <w:t>実態の把握</w:t>
      </w:r>
    </w:p>
    <w:p w:rsidR="00422BCC" w:rsidRPr="00341F41" w:rsidRDefault="005F2F84"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①人口動態統計や警察庁</w:t>
      </w:r>
      <w:r w:rsidR="00422BCC" w:rsidRPr="00341F41">
        <w:rPr>
          <w:rFonts w:ascii="ＭＳ 明朝" w:hAnsi="ＭＳ 明朝" w:hint="eastAsia"/>
          <w:sz w:val="24"/>
        </w:rPr>
        <w:t>の自殺統計、厚生労働省及び自殺総合対策推進センターからの情報等を活用し、自殺の実態を把握する。</w:t>
      </w:r>
    </w:p>
    <w:p w:rsidR="00F61CEB" w:rsidRDefault="00F61CEB" w:rsidP="00422BCC">
      <w:pPr>
        <w:widowControl/>
        <w:jc w:val="left"/>
        <w:rPr>
          <w:rFonts w:ascii="ＭＳ 明朝" w:hAnsi="ＭＳ 明朝"/>
          <w:sz w:val="24"/>
        </w:rPr>
      </w:pPr>
      <w:r>
        <w:rPr>
          <w:rFonts w:ascii="ＭＳ 明朝" w:hAnsi="ＭＳ 明朝" w:hint="eastAsia"/>
          <w:sz w:val="24"/>
        </w:rPr>
        <w:t xml:space="preserve">　 　②</w:t>
      </w:r>
      <w:r w:rsidR="000C6F34">
        <w:rPr>
          <w:rFonts w:ascii="ＭＳ 明朝" w:hAnsi="ＭＳ 明朝" w:hint="eastAsia"/>
          <w:sz w:val="24"/>
        </w:rPr>
        <w:t>人口動態統計死亡小</w:t>
      </w:r>
      <w:r>
        <w:rPr>
          <w:rFonts w:ascii="ＭＳ 明朝" w:hAnsi="ＭＳ 明朝" w:hint="eastAsia"/>
          <w:sz w:val="24"/>
        </w:rPr>
        <w:t>票の活用等を通じて、府内の自殺の実態を把握する。</w:t>
      </w:r>
    </w:p>
    <w:p w:rsidR="00F61CEB" w:rsidRPr="00F61CEB" w:rsidRDefault="00F61CEB"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(2) </w:t>
      </w:r>
      <w:r w:rsidR="00F61CEB">
        <w:rPr>
          <w:rFonts w:ascii="ＭＳ 明朝" w:hAnsi="ＭＳ 明朝" w:hint="eastAsia"/>
          <w:sz w:val="24"/>
        </w:rPr>
        <w:t>市町村</w:t>
      </w:r>
      <w:r w:rsidR="00422BCC" w:rsidRPr="00341F41">
        <w:rPr>
          <w:rFonts w:ascii="ＭＳ 明朝" w:hAnsi="ＭＳ 明朝" w:hint="eastAsia"/>
          <w:sz w:val="24"/>
        </w:rPr>
        <w:t>への情報提供</w:t>
      </w:r>
      <w:r w:rsidR="00F61CEB">
        <w:rPr>
          <w:rFonts w:ascii="ＭＳ 明朝" w:hAnsi="ＭＳ 明朝" w:hint="eastAsia"/>
          <w:sz w:val="24"/>
        </w:rPr>
        <w:t>等</w:t>
      </w:r>
    </w:p>
    <w:p w:rsidR="00422BCC" w:rsidRPr="00341F41" w:rsidRDefault="000238EA" w:rsidP="00341F41">
      <w:pPr>
        <w:widowControl/>
        <w:ind w:leftChars="300" w:left="870" w:hangingChars="100" w:hanging="240"/>
        <w:jc w:val="left"/>
        <w:rPr>
          <w:rFonts w:ascii="ＭＳ 明朝" w:hAnsi="ＭＳ 明朝"/>
          <w:sz w:val="24"/>
        </w:rPr>
      </w:pPr>
      <w:r>
        <w:rPr>
          <w:rFonts w:ascii="ＭＳ 明朝" w:hAnsi="ＭＳ 明朝" w:hint="eastAsia"/>
          <w:sz w:val="24"/>
        </w:rPr>
        <w:t>①国からの情報や府の</w:t>
      </w:r>
      <w:r w:rsidR="005F2F84" w:rsidRPr="00341F41">
        <w:rPr>
          <w:rFonts w:ascii="ＭＳ 明朝" w:hAnsi="ＭＳ 明朝" w:hint="eastAsia"/>
          <w:sz w:val="24"/>
        </w:rPr>
        <w:t>実態把握</w:t>
      </w:r>
      <w:r w:rsidR="00F61CEB">
        <w:rPr>
          <w:rFonts w:ascii="ＭＳ 明朝" w:hAnsi="ＭＳ 明朝" w:hint="eastAsia"/>
          <w:sz w:val="24"/>
        </w:rPr>
        <w:t>の結果等について迅速な情報提供を行い、市町村等</w:t>
      </w:r>
      <w:r w:rsidR="003A1B55">
        <w:rPr>
          <w:rFonts w:ascii="ＭＳ 明朝" w:hAnsi="ＭＳ 明朝" w:hint="eastAsia"/>
          <w:sz w:val="24"/>
        </w:rPr>
        <w:t>が</w:t>
      </w:r>
      <w:r>
        <w:rPr>
          <w:rFonts w:ascii="ＭＳ 明朝" w:hAnsi="ＭＳ 明朝" w:hint="eastAsia"/>
          <w:sz w:val="24"/>
        </w:rPr>
        <w:t>自ら行う</w:t>
      </w:r>
      <w:r w:rsidR="00F61CEB">
        <w:rPr>
          <w:rFonts w:ascii="ＭＳ 明朝" w:hAnsi="ＭＳ 明朝" w:hint="eastAsia"/>
          <w:sz w:val="24"/>
        </w:rPr>
        <w:t>分析や事業の企画立案</w:t>
      </w:r>
      <w:r w:rsidR="003A1B55">
        <w:rPr>
          <w:rFonts w:ascii="ＭＳ 明朝" w:hAnsi="ＭＳ 明朝" w:hint="eastAsia"/>
          <w:sz w:val="24"/>
        </w:rPr>
        <w:t>を</w:t>
      </w:r>
      <w:r w:rsidR="00F61CEB">
        <w:rPr>
          <w:rFonts w:ascii="ＭＳ 明朝" w:hAnsi="ＭＳ 明朝" w:hint="eastAsia"/>
          <w:sz w:val="24"/>
        </w:rPr>
        <w:t>支援</w:t>
      </w:r>
      <w:r w:rsidR="003A1B55">
        <w:rPr>
          <w:rFonts w:ascii="ＭＳ 明朝" w:hAnsi="ＭＳ 明朝" w:hint="eastAsia"/>
          <w:sz w:val="24"/>
        </w:rPr>
        <w:t>する。</w:t>
      </w:r>
    </w:p>
    <w:p w:rsidR="00422BCC" w:rsidRDefault="00422BCC" w:rsidP="00422BCC">
      <w:pPr>
        <w:widowControl/>
        <w:jc w:val="left"/>
        <w:rPr>
          <w:rFonts w:ascii="ＭＳ 明朝" w:hAnsi="ＭＳ 明朝"/>
          <w:sz w:val="24"/>
        </w:rPr>
      </w:pPr>
    </w:p>
    <w:p w:rsidR="00BE344B" w:rsidRPr="00341F41" w:rsidRDefault="00BE344B" w:rsidP="00422BCC">
      <w:pPr>
        <w:widowControl/>
        <w:jc w:val="left"/>
        <w:rPr>
          <w:rFonts w:ascii="ＭＳ 明朝" w:hAnsi="ＭＳ 明朝"/>
          <w:sz w:val="24"/>
        </w:rPr>
      </w:pPr>
    </w:p>
    <w:p w:rsidR="00422BCC" w:rsidRDefault="00422BCC" w:rsidP="00341F41">
      <w:pPr>
        <w:widowControl/>
        <w:ind w:firstLineChars="100" w:firstLine="241"/>
        <w:jc w:val="left"/>
        <w:rPr>
          <w:rFonts w:ascii="ＭＳ 明朝" w:hAnsi="ＭＳ 明朝"/>
          <w:b/>
          <w:sz w:val="24"/>
        </w:rPr>
      </w:pPr>
      <w:r w:rsidRPr="00341F41">
        <w:rPr>
          <w:rFonts w:ascii="ＭＳ 明朝" w:hAnsi="ＭＳ 明朝" w:hint="eastAsia"/>
          <w:b/>
          <w:sz w:val="24"/>
        </w:rPr>
        <w:t>２　府民一人ひとりの気づきと見守りを促す</w:t>
      </w:r>
    </w:p>
    <w:p w:rsidR="00BE344B" w:rsidRPr="00341F41" w:rsidRDefault="00BE344B" w:rsidP="00341F41">
      <w:pPr>
        <w:widowControl/>
        <w:ind w:firstLineChars="100" w:firstLine="241"/>
        <w:jc w:val="left"/>
        <w:rPr>
          <w:rFonts w:ascii="ＭＳ 明朝" w:hAnsi="ＭＳ 明朝"/>
          <w:b/>
          <w:sz w:val="24"/>
        </w:rPr>
      </w:pPr>
    </w:p>
    <w:p w:rsidR="00422BCC" w:rsidRPr="00341F41" w:rsidRDefault="00422BCC"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自分の周りにいるかもしれない自殺を考えている人に気づき、話を聴き、専門家につなぎ、見守って</w:t>
      </w:r>
      <w:r w:rsidRPr="005B116B">
        <w:rPr>
          <w:rFonts w:ascii="ＭＳ 明朝" w:hAnsi="ＭＳ 明朝" w:hint="eastAsia"/>
          <w:color w:val="000000" w:themeColor="text1"/>
          <w:sz w:val="24"/>
        </w:rPr>
        <w:t>いくという自殺対策における府民一人ひとりの役割や、</w:t>
      </w:r>
      <w:r w:rsidR="00FD0ABF" w:rsidRPr="005B116B">
        <w:rPr>
          <w:rFonts w:ascii="ＭＳ 明朝" w:hAnsi="ＭＳ 明朝" w:hint="eastAsia"/>
          <w:color w:val="000000" w:themeColor="text1"/>
          <w:sz w:val="24"/>
        </w:rPr>
        <w:t>自殺や自殺関連事象、</w:t>
      </w:r>
      <w:r w:rsidRPr="005B116B">
        <w:rPr>
          <w:rFonts w:ascii="ＭＳ 明朝" w:hAnsi="ＭＳ 明朝" w:hint="eastAsia"/>
          <w:color w:val="000000" w:themeColor="text1"/>
          <w:sz w:val="24"/>
        </w:rPr>
        <w:t>精神疾患についての理解の促進を図り、また、悩みを抱える人やその周囲の人への</w:t>
      </w:r>
      <w:r w:rsidRPr="00341F41">
        <w:rPr>
          <w:rFonts w:ascii="ＭＳ 明朝" w:hAnsi="ＭＳ 明朝" w:hint="eastAsia"/>
          <w:sz w:val="24"/>
        </w:rPr>
        <w:t>啓発を行う。</w:t>
      </w:r>
    </w:p>
    <w:p w:rsidR="00422BCC" w:rsidRPr="00341F41" w:rsidRDefault="00422BCC" w:rsidP="00422BCC">
      <w:pPr>
        <w:widowControl/>
        <w:jc w:val="left"/>
        <w:rPr>
          <w:rFonts w:ascii="ＭＳ 明朝" w:hAnsi="ＭＳ 明朝"/>
          <w:sz w:val="24"/>
        </w:rPr>
      </w:pPr>
    </w:p>
    <w:p w:rsidR="009D125A" w:rsidRPr="00341F41" w:rsidRDefault="009D125A" w:rsidP="009D125A">
      <w:pPr>
        <w:widowControl/>
        <w:ind w:firstLineChars="150" w:firstLine="360"/>
        <w:jc w:val="left"/>
        <w:rPr>
          <w:rFonts w:ascii="ＭＳ 明朝" w:hAnsi="ＭＳ 明朝"/>
          <w:sz w:val="24"/>
        </w:rPr>
      </w:pPr>
      <w:r w:rsidRPr="00341F41">
        <w:rPr>
          <w:rFonts w:ascii="ＭＳ 明朝" w:hAnsi="ＭＳ 明朝" w:hint="eastAsia"/>
          <w:sz w:val="24"/>
        </w:rPr>
        <w:t>(</w:t>
      </w:r>
      <w:r>
        <w:rPr>
          <w:rFonts w:ascii="ＭＳ 明朝" w:hAnsi="ＭＳ 明朝" w:hint="eastAsia"/>
          <w:color w:val="000000" w:themeColor="text1"/>
          <w:sz w:val="24"/>
        </w:rPr>
        <w:t>1</w:t>
      </w:r>
      <w:r w:rsidRPr="00341F41">
        <w:rPr>
          <w:rFonts w:ascii="ＭＳ 明朝" w:hAnsi="ＭＳ 明朝" w:hint="eastAsia"/>
          <w:sz w:val="24"/>
        </w:rPr>
        <w:t>) 自殺や自殺関連事象に関する正しい知識の普及</w:t>
      </w:r>
    </w:p>
    <w:p w:rsidR="009D125A" w:rsidRPr="00341F41" w:rsidRDefault="009D125A" w:rsidP="009D125A">
      <w:pPr>
        <w:widowControl/>
        <w:ind w:leftChars="300" w:left="870" w:hangingChars="100" w:hanging="240"/>
        <w:jc w:val="left"/>
        <w:rPr>
          <w:rFonts w:ascii="ＭＳ 明朝" w:hAnsi="ＭＳ 明朝"/>
          <w:sz w:val="24"/>
        </w:rPr>
      </w:pPr>
      <w:r w:rsidRPr="00341F41">
        <w:rPr>
          <w:rFonts w:ascii="ＭＳ 明朝" w:hAnsi="ＭＳ 明朝" w:hint="eastAsia"/>
          <w:sz w:val="24"/>
        </w:rPr>
        <w:t>①</w:t>
      </w:r>
      <w:r w:rsidRPr="00341F41">
        <w:rPr>
          <w:rFonts w:ascii="ＭＳ 明朝" w:hAnsi="ＭＳ 明朝" w:hint="eastAsia"/>
          <w:color w:val="000000" w:themeColor="text1"/>
          <w:sz w:val="24"/>
        </w:rPr>
        <w:t>自殺については間違った理解や偏見があることから、自殺や自殺関連事象に関する正しい知識の普及を推進し、普及にあたっては多くの府民が容易にアクセス可能なインターネット等を積極的に活用する。</w:t>
      </w:r>
    </w:p>
    <w:p w:rsidR="009D125A" w:rsidRPr="005B116B" w:rsidRDefault="009D125A" w:rsidP="009D125A">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②自殺念慮のリスクが高いことが指摘されている、依存症やその実情が社</w:t>
      </w:r>
      <w:r w:rsidRPr="005B116B">
        <w:rPr>
          <w:rFonts w:ascii="ＭＳ 明朝" w:hAnsi="ＭＳ 明朝" w:hint="eastAsia"/>
          <w:color w:val="000000" w:themeColor="text1"/>
          <w:sz w:val="24"/>
        </w:rPr>
        <w:t>会的に十分理解されていない性的マイノリティについて、理解</w:t>
      </w:r>
      <w:r w:rsidR="00FD0ABF" w:rsidRPr="005B116B">
        <w:rPr>
          <w:rFonts w:ascii="ＭＳ 明朝" w:hAnsi="ＭＳ 明朝" w:hint="eastAsia"/>
          <w:color w:val="000000" w:themeColor="text1"/>
          <w:sz w:val="24"/>
        </w:rPr>
        <w:t>の</w:t>
      </w:r>
      <w:r w:rsidRPr="005B116B">
        <w:rPr>
          <w:rFonts w:ascii="ＭＳ 明朝" w:hAnsi="ＭＳ 明朝" w:hint="eastAsia"/>
          <w:color w:val="000000" w:themeColor="text1"/>
          <w:sz w:val="24"/>
        </w:rPr>
        <w:t>促進を</w:t>
      </w:r>
      <w:r w:rsidR="00FD0ABF" w:rsidRPr="005B116B">
        <w:rPr>
          <w:rFonts w:ascii="ＭＳ 明朝" w:hAnsi="ＭＳ 明朝" w:hint="eastAsia"/>
          <w:color w:val="000000" w:themeColor="text1"/>
          <w:sz w:val="24"/>
        </w:rPr>
        <w:t>図る</w:t>
      </w:r>
      <w:r w:rsidRPr="005B116B">
        <w:rPr>
          <w:rFonts w:ascii="ＭＳ 明朝" w:hAnsi="ＭＳ 明朝" w:hint="eastAsia"/>
          <w:color w:val="000000" w:themeColor="text1"/>
          <w:sz w:val="24"/>
        </w:rPr>
        <w:t>。</w:t>
      </w:r>
    </w:p>
    <w:p w:rsidR="009D125A" w:rsidRPr="005B116B" w:rsidRDefault="009D125A" w:rsidP="009D125A">
      <w:pPr>
        <w:widowControl/>
        <w:ind w:leftChars="300" w:left="870" w:hangingChars="100" w:hanging="240"/>
        <w:jc w:val="left"/>
        <w:rPr>
          <w:rFonts w:ascii="ＭＳ 明朝" w:hAnsi="ＭＳ 明朝"/>
          <w:color w:val="000000" w:themeColor="text1"/>
          <w:sz w:val="24"/>
        </w:rPr>
      </w:pPr>
    </w:p>
    <w:p w:rsidR="009D125A" w:rsidRDefault="009D125A" w:rsidP="009D125A">
      <w:pPr>
        <w:widowControl/>
        <w:ind w:leftChars="300" w:left="870" w:hangingChars="100" w:hanging="240"/>
        <w:jc w:val="left"/>
        <w:rPr>
          <w:rFonts w:ascii="ＭＳ 明朝" w:hAnsi="ＭＳ 明朝"/>
          <w:sz w:val="24"/>
        </w:rPr>
      </w:pPr>
    </w:p>
    <w:p w:rsidR="009D125A" w:rsidRDefault="009D125A" w:rsidP="009D125A">
      <w:pPr>
        <w:widowControl/>
        <w:ind w:leftChars="300" w:left="870" w:hangingChars="100" w:hanging="240"/>
        <w:jc w:val="left"/>
        <w:rPr>
          <w:rFonts w:ascii="ＭＳ 明朝" w:hAnsi="ＭＳ 明朝"/>
          <w:sz w:val="24"/>
        </w:rPr>
      </w:pPr>
    </w:p>
    <w:p w:rsidR="009D125A" w:rsidRPr="00341F41" w:rsidRDefault="009D125A" w:rsidP="009D125A">
      <w:pPr>
        <w:widowControl/>
        <w:ind w:firstLineChars="150" w:firstLine="360"/>
        <w:jc w:val="left"/>
        <w:rPr>
          <w:rFonts w:ascii="ＭＳ 明朝" w:hAnsi="ＭＳ 明朝"/>
          <w:sz w:val="24"/>
        </w:rPr>
      </w:pPr>
      <w:r w:rsidRPr="00341F41">
        <w:rPr>
          <w:rFonts w:ascii="ＭＳ 明朝" w:hAnsi="ＭＳ 明朝" w:hint="eastAsia"/>
          <w:sz w:val="24"/>
        </w:rPr>
        <w:t>(</w:t>
      </w:r>
      <w:r>
        <w:rPr>
          <w:rFonts w:ascii="ＭＳ 明朝" w:hAnsi="ＭＳ 明朝" w:hint="eastAsia"/>
          <w:sz w:val="24"/>
        </w:rPr>
        <w:t>2</w:t>
      </w:r>
      <w:r w:rsidRPr="00341F41">
        <w:rPr>
          <w:rFonts w:ascii="ＭＳ 明朝" w:hAnsi="ＭＳ 明朝" w:hint="eastAsia"/>
          <w:sz w:val="24"/>
        </w:rPr>
        <w:t>) 自殺予防週間と自殺対策強化月間の普及啓発の実施</w:t>
      </w:r>
    </w:p>
    <w:p w:rsidR="009D125A" w:rsidRPr="005B116B" w:rsidRDefault="009D125A" w:rsidP="009D125A">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①国が設定する自殺予防週間（９月10日の世界自殺予防デーから１週間）、及び自殺対策強化月間（３月）に</w:t>
      </w:r>
      <w:r w:rsidRPr="005B116B">
        <w:rPr>
          <w:rFonts w:ascii="ＭＳ 明朝" w:hAnsi="ＭＳ 明朝" w:hint="eastAsia"/>
          <w:color w:val="000000" w:themeColor="text1"/>
          <w:sz w:val="24"/>
        </w:rPr>
        <w:t>、市町村や関係機関・団体と協力して啓発活動を重点的に推進する。</w:t>
      </w:r>
    </w:p>
    <w:p w:rsidR="009D125A" w:rsidRPr="005B116B" w:rsidRDefault="009D125A" w:rsidP="009D125A">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②リーフレットや</w:t>
      </w:r>
      <w:r w:rsidR="00FD0ABF" w:rsidRPr="005B116B">
        <w:rPr>
          <w:rFonts w:ascii="ＭＳ 明朝" w:hAnsi="ＭＳ 明朝" w:hint="eastAsia"/>
          <w:color w:val="000000" w:themeColor="text1"/>
          <w:sz w:val="24"/>
        </w:rPr>
        <w:t>インターネット</w:t>
      </w:r>
      <w:r w:rsidRPr="005B116B">
        <w:rPr>
          <w:rFonts w:ascii="ＭＳ 明朝" w:hAnsi="ＭＳ 明朝" w:hint="eastAsia"/>
          <w:color w:val="000000" w:themeColor="text1"/>
          <w:sz w:val="24"/>
        </w:rPr>
        <w:t>等により、社会的要因を含む様々な相談窓口の周知を図る。</w:t>
      </w:r>
    </w:p>
    <w:p w:rsidR="009D125A" w:rsidRPr="005B116B" w:rsidRDefault="009D125A" w:rsidP="009D125A">
      <w:pPr>
        <w:widowControl/>
        <w:ind w:firstLineChars="150" w:firstLine="360"/>
        <w:jc w:val="left"/>
        <w:rPr>
          <w:rFonts w:ascii="ＭＳ 明朝" w:hAnsi="ＭＳ 明朝"/>
          <w:color w:val="000000" w:themeColor="text1"/>
          <w:sz w:val="24"/>
        </w:rPr>
      </w:pPr>
    </w:p>
    <w:p w:rsidR="00422BCC" w:rsidRPr="005B116B" w:rsidRDefault="00A43822" w:rsidP="009D125A">
      <w:pPr>
        <w:widowControl/>
        <w:ind w:firstLineChars="150" w:firstLine="360"/>
        <w:jc w:val="left"/>
        <w:rPr>
          <w:rFonts w:ascii="ＭＳ 明朝" w:hAnsi="ＭＳ 明朝"/>
          <w:color w:val="000000" w:themeColor="text1"/>
          <w:sz w:val="24"/>
        </w:rPr>
      </w:pPr>
      <w:r w:rsidRPr="005B116B">
        <w:rPr>
          <w:rFonts w:ascii="ＭＳ 明朝" w:hAnsi="ＭＳ 明朝" w:hint="eastAsia"/>
          <w:color w:val="000000" w:themeColor="text1"/>
          <w:sz w:val="24"/>
        </w:rPr>
        <w:t>(</w:t>
      </w:r>
      <w:r w:rsidR="009D125A" w:rsidRPr="005B116B">
        <w:rPr>
          <w:rFonts w:ascii="ＭＳ 明朝" w:hAnsi="ＭＳ 明朝" w:hint="eastAsia"/>
          <w:color w:val="000000" w:themeColor="text1"/>
          <w:sz w:val="24"/>
        </w:rPr>
        <w:t>3</w:t>
      </w:r>
      <w:r w:rsidR="00C86254" w:rsidRPr="005B116B">
        <w:rPr>
          <w:rFonts w:ascii="ＭＳ 明朝" w:hAnsi="ＭＳ 明朝" w:hint="eastAsia"/>
          <w:color w:val="000000" w:themeColor="text1"/>
          <w:sz w:val="24"/>
        </w:rPr>
        <w:t xml:space="preserve">) </w:t>
      </w:r>
      <w:r w:rsidR="00422BCC" w:rsidRPr="005B116B">
        <w:rPr>
          <w:rFonts w:ascii="ＭＳ 明朝" w:hAnsi="ＭＳ 明朝" w:hint="eastAsia"/>
          <w:color w:val="000000" w:themeColor="text1"/>
          <w:sz w:val="24"/>
        </w:rPr>
        <w:t>うつ病等精神疾患についての普及啓発の推進</w:t>
      </w:r>
    </w:p>
    <w:p w:rsidR="00422BCC" w:rsidRDefault="00590961" w:rsidP="00341F41">
      <w:pPr>
        <w:widowControl/>
        <w:ind w:leftChars="300" w:left="870" w:hangingChars="100" w:hanging="240"/>
        <w:jc w:val="left"/>
        <w:rPr>
          <w:rFonts w:ascii="ＭＳ 明朝" w:hAnsi="ＭＳ 明朝"/>
          <w:sz w:val="24"/>
        </w:rPr>
      </w:pPr>
      <w:r w:rsidRPr="005B116B">
        <w:rPr>
          <w:rFonts w:ascii="ＭＳ 明朝" w:hAnsi="ＭＳ 明朝" w:hint="eastAsia"/>
          <w:color w:val="000000" w:themeColor="text1"/>
          <w:sz w:val="24"/>
        </w:rPr>
        <w:t>①自殺の背景にはうつ病等の</w:t>
      </w:r>
      <w:r w:rsidR="009D125A" w:rsidRPr="005B116B">
        <w:rPr>
          <w:rFonts w:ascii="ＭＳ 明朝" w:hAnsi="ＭＳ 明朝" w:hint="eastAsia"/>
          <w:color w:val="000000" w:themeColor="text1"/>
          <w:sz w:val="24"/>
        </w:rPr>
        <w:t>精神疾患</w:t>
      </w:r>
      <w:r w:rsidRPr="005B116B">
        <w:rPr>
          <w:rFonts w:ascii="ＭＳ 明朝" w:hAnsi="ＭＳ 明朝" w:hint="eastAsia"/>
          <w:color w:val="000000" w:themeColor="text1"/>
          <w:sz w:val="24"/>
        </w:rPr>
        <w:t>が関係</w:t>
      </w:r>
      <w:r w:rsidR="00422BCC" w:rsidRPr="005B116B">
        <w:rPr>
          <w:rFonts w:ascii="ＭＳ 明朝" w:hAnsi="ＭＳ 明朝" w:hint="eastAsia"/>
          <w:color w:val="000000" w:themeColor="text1"/>
          <w:sz w:val="24"/>
        </w:rPr>
        <w:t>している</w:t>
      </w:r>
      <w:r w:rsidR="009D125A" w:rsidRPr="005B116B">
        <w:rPr>
          <w:rFonts w:ascii="ＭＳ 明朝" w:hAnsi="ＭＳ 明朝" w:hint="eastAsia"/>
          <w:color w:val="000000" w:themeColor="text1"/>
          <w:sz w:val="24"/>
        </w:rPr>
        <w:t>場合が多いことから、うつ病等</w:t>
      </w:r>
      <w:r w:rsidR="00422BCC" w:rsidRPr="005B116B">
        <w:rPr>
          <w:rFonts w:ascii="ＭＳ 明朝" w:hAnsi="ＭＳ 明朝" w:hint="eastAsia"/>
          <w:color w:val="000000" w:themeColor="text1"/>
          <w:sz w:val="24"/>
        </w:rPr>
        <w:t>の早期発見・</w:t>
      </w:r>
      <w:r w:rsidR="009D125A" w:rsidRPr="005B116B">
        <w:rPr>
          <w:rFonts w:ascii="ＭＳ 明朝" w:hAnsi="ＭＳ 明朝" w:hint="eastAsia"/>
          <w:color w:val="000000" w:themeColor="text1"/>
          <w:sz w:val="24"/>
        </w:rPr>
        <w:t>早期治療のため、リーフレットや</w:t>
      </w:r>
      <w:r w:rsidR="00FD0ABF" w:rsidRPr="005B116B">
        <w:rPr>
          <w:rFonts w:ascii="ＭＳ 明朝" w:hAnsi="ＭＳ 明朝" w:hint="eastAsia"/>
          <w:color w:val="000000" w:themeColor="text1"/>
          <w:sz w:val="24"/>
        </w:rPr>
        <w:t>インターネット等</w:t>
      </w:r>
      <w:r w:rsidR="009D125A" w:rsidRPr="005B116B">
        <w:rPr>
          <w:rFonts w:ascii="ＭＳ 明朝" w:hAnsi="ＭＳ 明朝" w:hint="eastAsia"/>
          <w:color w:val="000000" w:themeColor="text1"/>
          <w:sz w:val="24"/>
        </w:rPr>
        <w:t>により</w:t>
      </w:r>
      <w:r w:rsidR="00422BCC" w:rsidRPr="005B116B">
        <w:rPr>
          <w:rFonts w:ascii="ＭＳ 明朝" w:hAnsi="ＭＳ 明朝" w:hint="eastAsia"/>
          <w:color w:val="000000" w:themeColor="text1"/>
          <w:sz w:val="24"/>
        </w:rPr>
        <w:t>正しい知識の普及啓発を行う</w:t>
      </w:r>
      <w:r w:rsidR="00422BCC" w:rsidRPr="00341F41">
        <w:rPr>
          <w:rFonts w:ascii="ＭＳ 明朝" w:hAnsi="ＭＳ 明朝" w:hint="eastAsia"/>
          <w:sz w:val="24"/>
        </w:rPr>
        <w:t>。</w:t>
      </w:r>
    </w:p>
    <w:p w:rsidR="009D125A" w:rsidRDefault="009D125A" w:rsidP="00341F41">
      <w:pPr>
        <w:widowControl/>
        <w:ind w:leftChars="300" w:left="870" w:hangingChars="100" w:hanging="240"/>
        <w:jc w:val="left"/>
        <w:rPr>
          <w:rFonts w:ascii="ＭＳ 明朝" w:hAnsi="ＭＳ 明朝"/>
          <w:sz w:val="24"/>
        </w:rPr>
      </w:pPr>
    </w:p>
    <w:p w:rsidR="00BE344B" w:rsidRPr="00341F41" w:rsidRDefault="00BE344B" w:rsidP="00341F41">
      <w:pPr>
        <w:widowControl/>
        <w:ind w:leftChars="300" w:left="870" w:hangingChars="100" w:hanging="240"/>
        <w:jc w:val="left"/>
        <w:rPr>
          <w:rFonts w:ascii="ＭＳ 明朝" w:hAnsi="ＭＳ 明朝"/>
          <w:sz w:val="24"/>
        </w:rPr>
      </w:pPr>
    </w:p>
    <w:p w:rsidR="00422BCC" w:rsidRDefault="00422BCC" w:rsidP="00341F41">
      <w:pPr>
        <w:widowControl/>
        <w:ind w:firstLineChars="100" w:firstLine="241"/>
        <w:jc w:val="left"/>
        <w:rPr>
          <w:rFonts w:ascii="ＭＳ 明朝" w:hAnsi="ＭＳ 明朝"/>
          <w:b/>
          <w:sz w:val="24"/>
        </w:rPr>
      </w:pPr>
      <w:r w:rsidRPr="00341F41">
        <w:rPr>
          <w:rFonts w:ascii="ＭＳ 明朝" w:hAnsi="ＭＳ 明朝" w:hint="eastAsia"/>
          <w:b/>
          <w:sz w:val="24"/>
        </w:rPr>
        <w:t>３　早期対応の中心的役割を果たす人材を養成する</w:t>
      </w:r>
    </w:p>
    <w:p w:rsidR="00BE344B" w:rsidRPr="00341F41" w:rsidRDefault="00BE344B" w:rsidP="00341F41">
      <w:pPr>
        <w:widowControl/>
        <w:ind w:firstLineChars="100" w:firstLine="241"/>
        <w:jc w:val="left"/>
        <w:rPr>
          <w:rFonts w:ascii="ＭＳ 明朝" w:hAnsi="ＭＳ 明朝"/>
          <w:b/>
          <w:sz w:val="24"/>
        </w:rPr>
      </w:pPr>
    </w:p>
    <w:p w:rsidR="00422BCC" w:rsidRPr="00341F41" w:rsidRDefault="00422BCC"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自殺の危険を示すサインに気づき、</w:t>
      </w:r>
      <w:r w:rsidR="00F86816">
        <w:rPr>
          <w:rFonts w:ascii="ＭＳ 明朝" w:hAnsi="ＭＳ 明朝" w:hint="eastAsia"/>
          <w:sz w:val="24"/>
        </w:rPr>
        <w:t>声をかけ、見守るなど</w:t>
      </w:r>
      <w:r w:rsidR="00593A17">
        <w:rPr>
          <w:rFonts w:ascii="ＭＳ 明朝" w:hAnsi="ＭＳ 明朝" w:hint="eastAsia"/>
          <w:sz w:val="24"/>
        </w:rPr>
        <w:t>の適切な対応を図</w:t>
      </w:r>
      <w:r w:rsidRPr="00341F41">
        <w:rPr>
          <w:rFonts w:ascii="ＭＳ 明朝" w:hAnsi="ＭＳ 明朝" w:hint="eastAsia"/>
          <w:sz w:val="24"/>
        </w:rPr>
        <w:t>る</w:t>
      </w:r>
      <w:r w:rsidR="00F86816">
        <w:rPr>
          <w:rFonts w:ascii="ＭＳ 明朝" w:hAnsi="ＭＳ 明朝" w:hint="eastAsia"/>
          <w:sz w:val="24"/>
        </w:rPr>
        <w:t>「ゲートキーパー」の役割を担う</w:t>
      </w:r>
      <w:r w:rsidRPr="00341F41">
        <w:rPr>
          <w:rFonts w:ascii="ＭＳ 明朝" w:hAnsi="ＭＳ 明朝" w:hint="eastAsia"/>
          <w:sz w:val="24"/>
        </w:rPr>
        <w:t>人材を</w:t>
      </w:r>
      <w:r w:rsidR="007D3115">
        <w:rPr>
          <w:rFonts w:ascii="ＭＳ 明朝" w:hAnsi="ＭＳ 明朝" w:hint="eastAsia"/>
          <w:sz w:val="24"/>
        </w:rPr>
        <w:t>、</w:t>
      </w:r>
      <w:r w:rsidR="003E468C">
        <w:rPr>
          <w:rFonts w:ascii="ＭＳ 明朝" w:hAnsi="ＭＳ 明朝" w:hint="eastAsia"/>
          <w:sz w:val="24"/>
        </w:rPr>
        <w:t>教育や</w:t>
      </w:r>
      <w:r w:rsidR="007D3115">
        <w:rPr>
          <w:rFonts w:ascii="ＭＳ 明朝" w:hAnsi="ＭＳ 明朝" w:hint="eastAsia"/>
          <w:sz w:val="24"/>
        </w:rPr>
        <w:t>精神保健</w:t>
      </w:r>
      <w:r w:rsidR="003E468C">
        <w:rPr>
          <w:rFonts w:ascii="ＭＳ 明朝" w:hAnsi="ＭＳ 明朝" w:hint="eastAsia"/>
          <w:sz w:val="24"/>
        </w:rPr>
        <w:t>、</w:t>
      </w:r>
      <w:r w:rsidR="007D3115">
        <w:rPr>
          <w:rFonts w:ascii="ＭＳ 明朝" w:hAnsi="ＭＳ 明朝" w:hint="eastAsia"/>
          <w:sz w:val="24"/>
        </w:rPr>
        <w:t>医療</w:t>
      </w:r>
      <w:r w:rsidR="003E468C">
        <w:rPr>
          <w:rFonts w:ascii="ＭＳ 明朝" w:hAnsi="ＭＳ 明朝" w:hint="eastAsia"/>
          <w:sz w:val="24"/>
        </w:rPr>
        <w:t>、</w:t>
      </w:r>
      <w:r w:rsidR="00BE13B8">
        <w:rPr>
          <w:rFonts w:ascii="ＭＳ 明朝" w:hAnsi="ＭＳ 明朝" w:hint="eastAsia"/>
          <w:sz w:val="24"/>
        </w:rPr>
        <w:t>福祉</w:t>
      </w:r>
      <w:r w:rsidR="003E468C">
        <w:rPr>
          <w:rFonts w:ascii="ＭＳ 明朝" w:hAnsi="ＭＳ 明朝" w:hint="eastAsia"/>
          <w:sz w:val="24"/>
        </w:rPr>
        <w:t>など</w:t>
      </w:r>
      <w:r w:rsidR="00593A17">
        <w:rPr>
          <w:rFonts w:ascii="ＭＳ 明朝" w:hAnsi="ＭＳ 明朝" w:hint="eastAsia"/>
          <w:sz w:val="24"/>
        </w:rPr>
        <w:t>様々な分野で</w:t>
      </w:r>
      <w:r w:rsidRPr="00341F41">
        <w:rPr>
          <w:rFonts w:ascii="ＭＳ 明朝" w:hAnsi="ＭＳ 明朝" w:hint="eastAsia"/>
          <w:sz w:val="24"/>
        </w:rPr>
        <w:t>養成し、自殺の危険性の高い人の早期発見、早期対応につなげる。</w:t>
      </w:r>
    </w:p>
    <w:p w:rsidR="00422BCC" w:rsidRPr="00341F41" w:rsidRDefault="00422BCC"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(1) </w:t>
      </w:r>
      <w:r w:rsidR="00422BCC" w:rsidRPr="00341F41">
        <w:rPr>
          <w:rFonts w:ascii="ＭＳ 明朝" w:hAnsi="ＭＳ 明朝" w:hint="eastAsia"/>
          <w:sz w:val="24"/>
        </w:rPr>
        <w:t>教職員に対する普及啓発等の実施</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①教職員のキャリアステージに応じて、こころの病気やストレスへの対処法など自殺予防や関係機関と連携した自殺企図者への支援等について資質向上のための研修の充実を図る。</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②文部科学省の通知や啓発冊子等の活用について、継続的に府立学校</w:t>
      </w:r>
      <w:r w:rsidR="00084E5C" w:rsidRPr="00341F41">
        <w:rPr>
          <w:rFonts w:ascii="ＭＳ 明朝" w:hAnsi="ＭＳ 明朝" w:hint="eastAsia"/>
          <w:sz w:val="24"/>
        </w:rPr>
        <w:t>等</w:t>
      </w:r>
      <w:r w:rsidRPr="00341F41">
        <w:rPr>
          <w:rFonts w:ascii="ＭＳ 明朝" w:hAnsi="ＭＳ 明朝" w:hint="eastAsia"/>
          <w:sz w:val="24"/>
        </w:rPr>
        <w:t>への周知を図る。</w:t>
      </w:r>
    </w:p>
    <w:p w:rsidR="00422BCC" w:rsidRPr="00341F41" w:rsidRDefault="00422BCC"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(2) </w:t>
      </w:r>
      <w:r w:rsidR="00C826C0">
        <w:rPr>
          <w:rFonts w:ascii="ＭＳ 明朝" w:hAnsi="ＭＳ 明朝" w:hint="eastAsia"/>
          <w:sz w:val="24"/>
        </w:rPr>
        <w:t>保健医療従事者への研修の実施</w:t>
      </w:r>
    </w:p>
    <w:p w:rsidR="00422BCC" w:rsidRPr="005B116B" w:rsidRDefault="00705CDA" w:rsidP="00341F41">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①精神保健医療関係</w:t>
      </w:r>
      <w:r w:rsidR="00422BCC" w:rsidRPr="00341F41">
        <w:rPr>
          <w:rFonts w:ascii="ＭＳ 明朝" w:hAnsi="ＭＳ 明朝" w:hint="eastAsia"/>
          <w:sz w:val="24"/>
        </w:rPr>
        <w:t>職員に対して、こころの健康問題に関する相談機能の向上により自殺予防のために適切な対応を図ることができるように研修</w:t>
      </w:r>
      <w:r w:rsidR="00B733F8">
        <w:rPr>
          <w:rFonts w:ascii="ＭＳ 明朝" w:hAnsi="ＭＳ 明朝" w:hint="eastAsia"/>
          <w:sz w:val="24"/>
        </w:rPr>
        <w:t>等</w:t>
      </w:r>
      <w:r w:rsidR="00422BCC" w:rsidRPr="00341F41">
        <w:rPr>
          <w:rFonts w:ascii="ＭＳ 明朝" w:hAnsi="ＭＳ 明朝" w:hint="eastAsia"/>
          <w:sz w:val="24"/>
        </w:rPr>
        <w:t>を行う。</w:t>
      </w:r>
    </w:p>
    <w:p w:rsidR="009D125A" w:rsidRPr="005B116B" w:rsidRDefault="009D125A" w:rsidP="009D125A">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②かかりつけの医師等</w:t>
      </w:r>
      <w:r w:rsidR="00590961" w:rsidRPr="005B116B">
        <w:rPr>
          <w:rFonts w:ascii="ＭＳ 明朝" w:hAnsi="ＭＳ 明朝" w:hint="eastAsia"/>
          <w:color w:val="000000" w:themeColor="text1"/>
          <w:sz w:val="24"/>
        </w:rPr>
        <w:t>の医療関係者</w:t>
      </w:r>
      <w:r w:rsidRPr="005B116B">
        <w:rPr>
          <w:rFonts w:ascii="ＭＳ 明朝" w:hAnsi="ＭＳ 明朝" w:hint="eastAsia"/>
          <w:color w:val="000000" w:themeColor="text1"/>
          <w:sz w:val="24"/>
        </w:rPr>
        <w:t>に、うつ病等の早期発見や、専門医への紹介等に必要な情報の提供等を行う。</w:t>
      </w:r>
    </w:p>
    <w:p w:rsidR="00157A09" w:rsidRPr="00E91B17" w:rsidRDefault="00157A09" w:rsidP="00157A09">
      <w:pPr>
        <w:widowControl/>
        <w:ind w:left="840" w:hangingChars="350" w:hanging="840"/>
        <w:jc w:val="left"/>
        <w:rPr>
          <w:rFonts w:ascii="ＭＳ 明朝" w:hAnsi="ＭＳ 明朝"/>
          <w:sz w:val="24"/>
        </w:rPr>
      </w:pPr>
      <w:r w:rsidRPr="005B116B">
        <w:rPr>
          <w:rFonts w:ascii="ＭＳ 明朝" w:hAnsi="ＭＳ 明朝" w:hint="eastAsia"/>
          <w:color w:val="000000" w:themeColor="text1"/>
          <w:sz w:val="24"/>
        </w:rPr>
        <w:t xml:space="preserve">　 </w:t>
      </w:r>
      <w:r w:rsidR="00725C09" w:rsidRPr="005B116B">
        <w:rPr>
          <w:rFonts w:ascii="ＭＳ 明朝" w:hAnsi="ＭＳ 明朝" w:hint="eastAsia"/>
          <w:color w:val="000000" w:themeColor="text1"/>
          <w:sz w:val="24"/>
        </w:rPr>
        <w:t xml:space="preserve">　③過量服薬による自殺未遂が多いことから、</w:t>
      </w:r>
      <w:r w:rsidR="00FD0ABF" w:rsidRPr="005B116B">
        <w:rPr>
          <w:rFonts w:ascii="ＭＳ 明朝" w:hAnsi="ＭＳ 明朝" w:hint="eastAsia"/>
          <w:color w:val="000000" w:themeColor="text1"/>
          <w:sz w:val="24"/>
        </w:rPr>
        <w:t>医師、</w:t>
      </w:r>
      <w:r w:rsidRPr="005B116B">
        <w:rPr>
          <w:rFonts w:ascii="ＭＳ 明朝" w:hAnsi="ＭＳ 明朝" w:hint="eastAsia"/>
          <w:color w:val="000000" w:themeColor="text1"/>
          <w:sz w:val="24"/>
        </w:rPr>
        <w:t>薬剤師や薬学部の学生等に対して、過量服薬の実態及び処方にあたって留意</w:t>
      </w:r>
      <w:r>
        <w:rPr>
          <w:rFonts w:ascii="ＭＳ 明朝" w:hAnsi="ＭＳ 明朝" w:hint="eastAsia"/>
          <w:sz w:val="24"/>
        </w:rPr>
        <w:t>すべき点などについての研修を実施する。</w:t>
      </w:r>
    </w:p>
    <w:p w:rsidR="00D55ECD" w:rsidRDefault="00D55ECD" w:rsidP="00422BCC">
      <w:pPr>
        <w:widowControl/>
        <w:jc w:val="left"/>
        <w:rPr>
          <w:rFonts w:ascii="ＭＳ 明朝" w:hAnsi="ＭＳ 明朝"/>
          <w:sz w:val="24"/>
        </w:rPr>
      </w:pPr>
    </w:p>
    <w:p w:rsidR="00D55ECD" w:rsidRDefault="00D55ECD" w:rsidP="00422BCC">
      <w:pPr>
        <w:widowControl/>
        <w:jc w:val="left"/>
        <w:rPr>
          <w:rFonts w:ascii="ＭＳ 明朝" w:hAnsi="ＭＳ 明朝"/>
          <w:sz w:val="24"/>
        </w:rPr>
      </w:pPr>
    </w:p>
    <w:p w:rsidR="00D55ECD" w:rsidRDefault="00D55ECD" w:rsidP="00422BCC">
      <w:pPr>
        <w:widowControl/>
        <w:jc w:val="left"/>
        <w:rPr>
          <w:rFonts w:ascii="ＭＳ 明朝" w:hAnsi="ＭＳ 明朝"/>
          <w:sz w:val="24"/>
        </w:rPr>
      </w:pPr>
    </w:p>
    <w:p w:rsidR="00D55ECD" w:rsidRDefault="00D55ECD" w:rsidP="00422BCC">
      <w:pPr>
        <w:widowControl/>
        <w:jc w:val="left"/>
        <w:rPr>
          <w:rFonts w:ascii="ＭＳ 明朝" w:hAnsi="ＭＳ 明朝"/>
          <w:sz w:val="24"/>
        </w:rPr>
      </w:pPr>
    </w:p>
    <w:p w:rsidR="00D55ECD" w:rsidRDefault="00D55ECD" w:rsidP="00422BCC">
      <w:pPr>
        <w:widowControl/>
        <w:jc w:val="left"/>
        <w:rPr>
          <w:rFonts w:ascii="ＭＳ 明朝" w:hAnsi="ＭＳ 明朝"/>
          <w:sz w:val="24"/>
        </w:rPr>
      </w:pPr>
    </w:p>
    <w:p w:rsidR="00422BCC" w:rsidRPr="00341F41" w:rsidRDefault="00C826C0" w:rsidP="00341F41">
      <w:pPr>
        <w:widowControl/>
        <w:ind w:firstLineChars="150" w:firstLine="360"/>
        <w:jc w:val="left"/>
        <w:rPr>
          <w:rFonts w:ascii="ＭＳ 明朝" w:hAnsi="ＭＳ 明朝"/>
          <w:sz w:val="24"/>
        </w:rPr>
      </w:pPr>
      <w:r>
        <w:rPr>
          <w:rFonts w:ascii="ＭＳ 明朝" w:hAnsi="ＭＳ 明朝" w:hint="eastAsia"/>
          <w:sz w:val="24"/>
        </w:rPr>
        <w:t>(3</w:t>
      </w:r>
      <w:r w:rsidR="00C86254" w:rsidRPr="00341F41">
        <w:rPr>
          <w:rFonts w:ascii="ＭＳ 明朝" w:hAnsi="ＭＳ 明朝" w:hint="eastAsia"/>
          <w:sz w:val="24"/>
        </w:rPr>
        <w:t xml:space="preserve">) </w:t>
      </w:r>
      <w:r w:rsidR="00590961">
        <w:rPr>
          <w:rFonts w:ascii="ＭＳ 明朝" w:hAnsi="ＭＳ 明朝" w:hint="eastAsia"/>
          <w:sz w:val="24"/>
        </w:rPr>
        <w:t>地域におけるゲートキーパーを</w:t>
      </w:r>
      <w:r w:rsidR="00422BCC" w:rsidRPr="00341F41">
        <w:rPr>
          <w:rFonts w:ascii="ＭＳ 明朝" w:hAnsi="ＭＳ 明朝" w:hint="eastAsia"/>
          <w:sz w:val="24"/>
        </w:rPr>
        <w:t>養成</w:t>
      </w:r>
      <w:r w:rsidR="00590961">
        <w:rPr>
          <w:rFonts w:ascii="ＭＳ 明朝" w:hAnsi="ＭＳ 明朝" w:hint="eastAsia"/>
          <w:sz w:val="24"/>
        </w:rPr>
        <w:t>する</w:t>
      </w:r>
      <w:r w:rsidR="00422BCC" w:rsidRPr="00341F41">
        <w:rPr>
          <w:rFonts w:ascii="ＭＳ 明朝" w:hAnsi="ＭＳ 明朝" w:hint="eastAsia"/>
          <w:sz w:val="24"/>
        </w:rPr>
        <w:t>研修の実施</w:t>
      </w:r>
    </w:p>
    <w:p w:rsidR="00422BCC" w:rsidRPr="005B116B" w:rsidRDefault="00422BCC" w:rsidP="00341F41">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①市町村で自殺対策の中心的な役割を担う職員に対して、対応の技術、社会的要因や精神保健医療福祉等関連する分野に関する研修を実施し、地域における自殺対策のリーダーを養成する。</w:t>
      </w:r>
    </w:p>
    <w:p w:rsidR="00590961" w:rsidRPr="00341F41" w:rsidRDefault="00590961" w:rsidP="00590961">
      <w:pPr>
        <w:widowControl/>
        <w:ind w:leftChars="300" w:left="870" w:hangingChars="100" w:hanging="240"/>
        <w:jc w:val="left"/>
        <w:rPr>
          <w:rFonts w:ascii="ＭＳ 明朝" w:hAnsi="ＭＳ 明朝"/>
          <w:sz w:val="24"/>
        </w:rPr>
      </w:pPr>
      <w:r w:rsidRPr="005B116B">
        <w:rPr>
          <w:rFonts w:ascii="ＭＳ 明朝" w:hAnsi="ＭＳ 明朝" w:hint="eastAsia"/>
          <w:color w:val="000000" w:themeColor="text1"/>
          <w:sz w:val="24"/>
        </w:rPr>
        <w:t>②自殺のリスクが高い高齢者に対応する</w:t>
      </w:r>
      <w:r w:rsidR="00E91B17" w:rsidRPr="005B116B">
        <w:rPr>
          <w:rFonts w:ascii="ＭＳ 明朝" w:hAnsi="ＭＳ 明朝" w:hint="eastAsia"/>
          <w:color w:val="000000" w:themeColor="text1"/>
          <w:sz w:val="24"/>
        </w:rPr>
        <w:t>、</w:t>
      </w:r>
      <w:r w:rsidRPr="005B116B">
        <w:rPr>
          <w:rFonts w:ascii="ＭＳ 明朝" w:hAnsi="ＭＳ 明朝" w:hint="eastAsia"/>
          <w:color w:val="000000" w:themeColor="text1"/>
          <w:sz w:val="24"/>
        </w:rPr>
        <w:t>在宅の医療・</w:t>
      </w:r>
      <w:r w:rsidR="00E91B17" w:rsidRPr="005B116B">
        <w:rPr>
          <w:rFonts w:ascii="ＭＳ 明朝" w:hAnsi="ＭＳ 明朝" w:hint="eastAsia"/>
          <w:color w:val="000000" w:themeColor="text1"/>
          <w:sz w:val="24"/>
        </w:rPr>
        <w:t>福祉サービスに携わっている訪問看護の事業者や介護関係者</w:t>
      </w:r>
      <w:r w:rsidRPr="005B116B">
        <w:rPr>
          <w:rFonts w:ascii="ＭＳ 明朝" w:hAnsi="ＭＳ 明朝" w:hint="eastAsia"/>
          <w:color w:val="000000" w:themeColor="text1"/>
          <w:sz w:val="24"/>
        </w:rPr>
        <w:t>に対して、自殺予防</w:t>
      </w:r>
      <w:r w:rsidR="00FD0ABF" w:rsidRPr="005B116B">
        <w:rPr>
          <w:rFonts w:ascii="ＭＳ 明朝" w:hAnsi="ＭＳ 明朝" w:hint="eastAsia"/>
          <w:color w:val="000000" w:themeColor="text1"/>
          <w:sz w:val="24"/>
        </w:rPr>
        <w:t>を視野に入れた</w:t>
      </w:r>
      <w:r w:rsidRPr="005B116B">
        <w:rPr>
          <w:rFonts w:ascii="ＭＳ 明朝" w:hAnsi="ＭＳ 明朝" w:hint="eastAsia"/>
          <w:color w:val="000000" w:themeColor="text1"/>
          <w:sz w:val="24"/>
        </w:rPr>
        <w:t>適切な対応ができるように高齢者の心理やうつ病、自殺予防</w:t>
      </w:r>
      <w:r w:rsidRPr="00341F41">
        <w:rPr>
          <w:rFonts w:ascii="ＭＳ 明朝" w:hAnsi="ＭＳ 明朝" w:hint="eastAsia"/>
          <w:sz w:val="24"/>
        </w:rPr>
        <w:t>に関する研修を行う。</w:t>
      </w:r>
    </w:p>
    <w:p w:rsidR="009D125A" w:rsidRPr="00341F41" w:rsidRDefault="000D25CB" w:rsidP="009D125A">
      <w:pPr>
        <w:widowControl/>
        <w:ind w:leftChars="300" w:left="870" w:hangingChars="100" w:hanging="240"/>
        <w:jc w:val="left"/>
        <w:rPr>
          <w:rFonts w:ascii="ＭＳ 明朝" w:hAnsi="ＭＳ 明朝"/>
          <w:sz w:val="24"/>
        </w:rPr>
      </w:pPr>
      <w:r>
        <w:rPr>
          <w:rFonts w:ascii="ＭＳ 明朝" w:hAnsi="ＭＳ 明朝" w:hint="eastAsia"/>
          <w:sz w:val="24"/>
        </w:rPr>
        <w:t>③</w:t>
      </w:r>
      <w:r w:rsidR="009D125A" w:rsidRPr="00341F41">
        <w:rPr>
          <w:rFonts w:ascii="ＭＳ 明朝" w:hAnsi="ＭＳ 明朝" w:hint="eastAsia"/>
          <w:sz w:val="24"/>
        </w:rPr>
        <w:t>地域における身近な相談・見守り活動を行う民生委員・児童委員等に対して自殺予防に関する研修の実施や冊子の配布等により、</w:t>
      </w:r>
      <w:r w:rsidR="009D125A">
        <w:rPr>
          <w:rFonts w:ascii="ＭＳ 明朝" w:hAnsi="ＭＳ 明朝" w:hint="eastAsia"/>
          <w:sz w:val="24"/>
        </w:rPr>
        <w:t>自殺予防のための適切な対応について</w:t>
      </w:r>
      <w:r w:rsidR="009D125A" w:rsidRPr="00341F41">
        <w:rPr>
          <w:rFonts w:ascii="ＭＳ 明朝" w:hAnsi="ＭＳ 明朝" w:hint="eastAsia"/>
          <w:sz w:val="24"/>
        </w:rPr>
        <w:t>の周知を図る。</w:t>
      </w:r>
    </w:p>
    <w:p w:rsidR="00E91B17" w:rsidRPr="00E91B17" w:rsidRDefault="00E91B17" w:rsidP="00E91B17">
      <w:pPr>
        <w:widowControl/>
        <w:ind w:firstLineChars="250" w:firstLine="600"/>
        <w:jc w:val="left"/>
        <w:rPr>
          <w:rFonts w:ascii="ＭＳ 明朝" w:hAnsi="ＭＳ 明朝"/>
          <w:sz w:val="24"/>
        </w:rPr>
      </w:pPr>
    </w:p>
    <w:p w:rsidR="00422BCC" w:rsidRPr="00341F41" w:rsidRDefault="00157A09" w:rsidP="00341F41">
      <w:pPr>
        <w:widowControl/>
        <w:ind w:firstLineChars="150" w:firstLine="360"/>
        <w:jc w:val="left"/>
        <w:rPr>
          <w:rFonts w:ascii="ＭＳ 明朝" w:hAnsi="ＭＳ 明朝"/>
          <w:sz w:val="24"/>
        </w:rPr>
      </w:pPr>
      <w:r>
        <w:rPr>
          <w:rFonts w:ascii="ＭＳ 明朝" w:hAnsi="ＭＳ 明朝" w:hint="eastAsia"/>
          <w:sz w:val="24"/>
        </w:rPr>
        <w:t>(4</w:t>
      </w:r>
      <w:r w:rsidR="00C86254" w:rsidRPr="00341F41">
        <w:rPr>
          <w:rFonts w:ascii="ＭＳ 明朝" w:hAnsi="ＭＳ 明朝" w:hint="eastAsia"/>
          <w:sz w:val="24"/>
        </w:rPr>
        <w:t xml:space="preserve">) </w:t>
      </w:r>
      <w:r w:rsidR="00422BCC" w:rsidRPr="00341F41">
        <w:rPr>
          <w:rFonts w:ascii="ＭＳ 明朝" w:hAnsi="ＭＳ 明朝" w:hint="eastAsia"/>
          <w:sz w:val="24"/>
        </w:rPr>
        <w:t>社会的要因に関連する相談員の資質の向上</w:t>
      </w:r>
    </w:p>
    <w:p w:rsidR="00422BCC" w:rsidRPr="005B116B" w:rsidRDefault="00422BCC" w:rsidP="00341F41">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①労働相談窓口の相談員に対し、メンタルヘルスについての正しい知識等を習得できる機会を定期的に</w:t>
      </w:r>
      <w:r w:rsidRPr="005B116B">
        <w:rPr>
          <w:rFonts w:ascii="ＭＳ 明朝" w:hAnsi="ＭＳ 明朝" w:hint="eastAsia"/>
          <w:color w:val="000000" w:themeColor="text1"/>
          <w:sz w:val="24"/>
        </w:rPr>
        <w:t>設け、多様化する相談内容や相談者の状況等に応じた</w:t>
      </w:r>
      <w:r w:rsidR="00A251C6" w:rsidRPr="005B116B">
        <w:rPr>
          <w:rFonts w:ascii="ＭＳ 明朝" w:hAnsi="ＭＳ 明朝" w:hint="eastAsia"/>
          <w:color w:val="000000" w:themeColor="text1"/>
          <w:sz w:val="24"/>
        </w:rPr>
        <w:t>対処</w:t>
      </w:r>
      <w:r w:rsidRPr="005B116B">
        <w:rPr>
          <w:rFonts w:ascii="ＭＳ 明朝" w:hAnsi="ＭＳ 明朝" w:hint="eastAsia"/>
          <w:color w:val="000000" w:themeColor="text1"/>
          <w:sz w:val="24"/>
        </w:rPr>
        <w:t>方法の習得や関係機関との的確な連携が行えるよう、相談員の資質の向上を図る。</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②消費生活センター、地方公共団体等の多重債務相談窓口、商工会・商工会議所等の経営相談窓口、ハローワークの相談窓口等の相談員に対しメンタルヘルスについての正しい知識の普及を促進する。</w:t>
      </w:r>
    </w:p>
    <w:p w:rsidR="009D125A" w:rsidRDefault="00C826C0" w:rsidP="00C826C0">
      <w:pPr>
        <w:widowControl/>
        <w:ind w:leftChars="300" w:left="870" w:hangingChars="100" w:hanging="240"/>
        <w:jc w:val="left"/>
        <w:rPr>
          <w:rFonts w:ascii="ＭＳ 明朝" w:hAnsi="ＭＳ 明朝"/>
          <w:sz w:val="24"/>
        </w:rPr>
      </w:pPr>
      <w:r>
        <w:rPr>
          <w:rFonts w:ascii="ＭＳ 明朝" w:hAnsi="ＭＳ 明朝" w:hint="eastAsia"/>
          <w:sz w:val="24"/>
        </w:rPr>
        <w:t>③</w:t>
      </w:r>
      <w:r w:rsidR="009D125A" w:rsidRPr="00341F41">
        <w:rPr>
          <w:rFonts w:ascii="ＭＳ 明朝" w:hAnsi="ＭＳ 明朝" w:hint="eastAsia"/>
          <w:sz w:val="24"/>
        </w:rPr>
        <w:t>職域におけるメンタルヘルス対策を推進するため、産業保健スタッフの資質向上のための研修等を充実する。</w:t>
      </w:r>
    </w:p>
    <w:p w:rsidR="00A44A5D" w:rsidRPr="005B116B" w:rsidRDefault="00A44A5D" w:rsidP="00A44A5D">
      <w:pPr>
        <w:widowControl/>
        <w:ind w:leftChars="300" w:left="870" w:hangingChars="100" w:hanging="240"/>
        <w:jc w:val="left"/>
        <w:rPr>
          <w:rFonts w:ascii="ＭＳ 明朝" w:hAnsi="ＭＳ 明朝"/>
          <w:color w:val="000000" w:themeColor="text1"/>
          <w:sz w:val="24"/>
        </w:rPr>
      </w:pPr>
      <w:r>
        <w:rPr>
          <w:rFonts w:ascii="ＭＳ 明朝" w:hAnsi="ＭＳ 明朝" w:hint="eastAsia"/>
          <w:sz w:val="24"/>
        </w:rPr>
        <w:t>④</w:t>
      </w:r>
      <w:r w:rsidRPr="00341F41">
        <w:rPr>
          <w:rFonts w:ascii="ＭＳ 明朝" w:hAnsi="ＭＳ 明朝" w:hint="eastAsia"/>
          <w:sz w:val="24"/>
        </w:rPr>
        <w:t>ゲートキーパーとしての役割が期待される様々な職業について、メンタルヘルスや自殺予防に関す</w:t>
      </w:r>
      <w:r>
        <w:rPr>
          <w:rFonts w:ascii="ＭＳ 明朝" w:hAnsi="ＭＳ 明朝" w:hint="eastAsia"/>
          <w:sz w:val="24"/>
        </w:rPr>
        <w:t>る知識の普及に資する情報提供等を</w:t>
      </w:r>
      <w:r w:rsidRPr="00341F41">
        <w:rPr>
          <w:rFonts w:ascii="ＭＳ 明朝" w:hAnsi="ＭＳ 明朝" w:hint="eastAsia"/>
          <w:sz w:val="24"/>
        </w:rPr>
        <w:t>通じ</w:t>
      </w:r>
      <w:r>
        <w:rPr>
          <w:rFonts w:ascii="ＭＳ 明朝" w:hAnsi="ＭＳ 明朝" w:hint="eastAsia"/>
          <w:sz w:val="24"/>
        </w:rPr>
        <w:t>て</w:t>
      </w:r>
      <w:r w:rsidRPr="00341F41">
        <w:rPr>
          <w:rFonts w:ascii="ＭＳ 明朝" w:hAnsi="ＭＳ 明朝" w:hint="eastAsia"/>
          <w:sz w:val="24"/>
        </w:rPr>
        <w:t>、ゲートキーパー養成の取組みを</w:t>
      </w:r>
      <w:r w:rsidRPr="005B116B">
        <w:rPr>
          <w:rFonts w:ascii="ＭＳ 明朝" w:hAnsi="ＭＳ 明朝" w:hint="eastAsia"/>
          <w:color w:val="000000" w:themeColor="text1"/>
          <w:sz w:val="24"/>
        </w:rPr>
        <w:t>促進する。</w:t>
      </w:r>
    </w:p>
    <w:p w:rsidR="00422BCC" w:rsidRPr="005B116B" w:rsidRDefault="00422BCC" w:rsidP="00422BCC">
      <w:pPr>
        <w:widowControl/>
        <w:jc w:val="left"/>
        <w:rPr>
          <w:rFonts w:ascii="ＭＳ 明朝" w:hAnsi="ＭＳ 明朝"/>
          <w:color w:val="000000" w:themeColor="text1"/>
          <w:sz w:val="24"/>
        </w:rPr>
      </w:pPr>
    </w:p>
    <w:p w:rsidR="009D125A" w:rsidRPr="005B116B" w:rsidRDefault="00157A09" w:rsidP="009D125A">
      <w:pPr>
        <w:widowControl/>
        <w:ind w:firstLineChars="150" w:firstLine="360"/>
        <w:jc w:val="left"/>
        <w:rPr>
          <w:rFonts w:ascii="ＭＳ 明朝" w:hAnsi="ＭＳ 明朝"/>
          <w:color w:val="000000" w:themeColor="text1"/>
          <w:sz w:val="24"/>
        </w:rPr>
      </w:pPr>
      <w:r w:rsidRPr="005B116B">
        <w:rPr>
          <w:rFonts w:ascii="ＭＳ 明朝" w:hAnsi="ＭＳ 明朝" w:hint="eastAsia"/>
          <w:color w:val="000000" w:themeColor="text1"/>
          <w:sz w:val="24"/>
        </w:rPr>
        <w:t>(5</w:t>
      </w:r>
      <w:r w:rsidR="009D125A" w:rsidRPr="005B116B">
        <w:rPr>
          <w:rFonts w:ascii="ＭＳ 明朝" w:hAnsi="ＭＳ 明朝" w:hint="eastAsia"/>
          <w:color w:val="000000" w:themeColor="text1"/>
          <w:sz w:val="24"/>
        </w:rPr>
        <w:t>) 研修資材の開発等</w:t>
      </w:r>
    </w:p>
    <w:p w:rsidR="009D125A" w:rsidRDefault="005B116B" w:rsidP="009D125A">
      <w:pPr>
        <w:widowControl/>
        <w:ind w:leftChars="300" w:left="870" w:hangingChars="100" w:hanging="240"/>
        <w:jc w:val="left"/>
        <w:rPr>
          <w:rFonts w:ascii="ＭＳ 明朝" w:hAnsi="ＭＳ 明朝"/>
          <w:sz w:val="24"/>
        </w:rPr>
      </w:pPr>
      <w:r>
        <w:rPr>
          <w:rFonts w:ascii="ＭＳ 明朝" w:hAnsi="ＭＳ 明朝" w:hint="eastAsia"/>
          <w:color w:val="000000" w:themeColor="text1"/>
          <w:sz w:val="24"/>
        </w:rPr>
        <w:t>①自殺予防</w:t>
      </w:r>
      <w:r w:rsidR="009D125A" w:rsidRPr="005B116B">
        <w:rPr>
          <w:rFonts w:ascii="ＭＳ 明朝" w:hAnsi="ＭＳ 明朝" w:hint="eastAsia"/>
          <w:color w:val="000000" w:themeColor="text1"/>
          <w:sz w:val="24"/>
        </w:rPr>
        <w:t>等に</w:t>
      </w:r>
      <w:r w:rsidR="00A251C6" w:rsidRPr="005B116B">
        <w:rPr>
          <w:rFonts w:ascii="ＭＳ 明朝" w:hAnsi="ＭＳ 明朝" w:hint="eastAsia"/>
          <w:color w:val="000000" w:themeColor="text1"/>
          <w:sz w:val="24"/>
        </w:rPr>
        <w:t>関わる</w:t>
      </w:r>
      <w:r w:rsidR="009D125A" w:rsidRPr="005B116B">
        <w:rPr>
          <w:rFonts w:ascii="ＭＳ 明朝" w:hAnsi="ＭＳ 明朝" w:hint="eastAsia"/>
          <w:color w:val="000000" w:themeColor="text1"/>
          <w:sz w:val="24"/>
        </w:rPr>
        <w:t>様々な人材の</w:t>
      </w:r>
      <w:r w:rsidR="009D125A" w:rsidRPr="00341F41">
        <w:rPr>
          <w:rFonts w:ascii="ＭＳ 明朝" w:hAnsi="ＭＳ 明朝" w:hint="eastAsia"/>
          <w:sz w:val="24"/>
        </w:rPr>
        <w:t>養成、資質の向上のための研修を支援するため、研修資材の開発を推進するとともに、</w:t>
      </w:r>
      <w:r w:rsidR="009D125A" w:rsidRPr="00341F41">
        <w:rPr>
          <w:rFonts w:ascii="ＭＳ 明朝" w:hAnsi="ＭＳ 明朝" w:hint="eastAsia"/>
          <w:color w:val="000000" w:themeColor="text1"/>
          <w:sz w:val="24"/>
        </w:rPr>
        <w:t>民間団体の資材を活用するなど、協働・連携により、</w:t>
      </w:r>
      <w:r w:rsidR="00C826C0">
        <w:rPr>
          <w:rFonts w:ascii="ＭＳ 明朝" w:hAnsi="ＭＳ 明朝" w:hint="eastAsia"/>
          <w:color w:val="000000" w:themeColor="text1"/>
          <w:sz w:val="24"/>
        </w:rPr>
        <w:t>行政</w:t>
      </w:r>
      <w:r w:rsidR="009D125A" w:rsidRPr="00341F41">
        <w:rPr>
          <w:rFonts w:ascii="ＭＳ 明朝" w:hAnsi="ＭＳ 明朝" w:hint="eastAsia"/>
          <w:sz w:val="24"/>
        </w:rPr>
        <w:t>機関や民間団体の相談員の研修事業を推進する。</w:t>
      </w:r>
    </w:p>
    <w:p w:rsidR="009D125A" w:rsidRDefault="009D125A" w:rsidP="009D125A">
      <w:pPr>
        <w:widowControl/>
        <w:ind w:leftChars="300" w:left="870" w:hangingChars="100" w:hanging="240"/>
        <w:jc w:val="left"/>
        <w:rPr>
          <w:rFonts w:ascii="ＭＳ 明朝" w:hAnsi="ＭＳ 明朝"/>
          <w:sz w:val="24"/>
        </w:rPr>
      </w:pPr>
    </w:p>
    <w:p w:rsidR="00C826C0" w:rsidRPr="00341F41" w:rsidRDefault="00157A09" w:rsidP="00C826C0">
      <w:pPr>
        <w:widowControl/>
        <w:ind w:firstLineChars="150" w:firstLine="360"/>
        <w:jc w:val="left"/>
        <w:rPr>
          <w:rFonts w:ascii="ＭＳ 明朝" w:hAnsi="ＭＳ 明朝"/>
          <w:sz w:val="24"/>
        </w:rPr>
      </w:pPr>
      <w:r>
        <w:rPr>
          <w:rFonts w:ascii="ＭＳ 明朝" w:hAnsi="ＭＳ 明朝" w:hint="eastAsia"/>
          <w:sz w:val="24"/>
        </w:rPr>
        <w:t>(6</w:t>
      </w:r>
      <w:r w:rsidR="00C826C0" w:rsidRPr="00341F41">
        <w:rPr>
          <w:rFonts w:ascii="ＭＳ 明朝" w:hAnsi="ＭＳ 明朝" w:hint="eastAsia"/>
          <w:sz w:val="24"/>
        </w:rPr>
        <w:t>) 自殺対策従事者へのこころのケアの推進</w:t>
      </w:r>
    </w:p>
    <w:p w:rsidR="00C826C0" w:rsidRDefault="00C826C0" w:rsidP="00C826C0">
      <w:pPr>
        <w:widowControl/>
        <w:ind w:leftChars="300" w:left="870" w:hangingChars="100" w:hanging="240"/>
        <w:jc w:val="left"/>
        <w:rPr>
          <w:rFonts w:ascii="ＭＳ 明朝" w:hAnsi="ＭＳ 明朝"/>
          <w:sz w:val="24"/>
        </w:rPr>
      </w:pPr>
      <w:r w:rsidRPr="00341F41">
        <w:rPr>
          <w:rFonts w:ascii="ＭＳ 明朝" w:hAnsi="ＭＳ 明朝" w:hint="eastAsia"/>
          <w:sz w:val="24"/>
        </w:rPr>
        <w:t>①民間団体の活動に従事する人</w:t>
      </w:r>
      <w:r w:rsidR="00EA5595">
        <w:rPr>
          <w:rFonts w:ascii="ＭＳ 明朝" w:hAnsi="ＭＳ 明朝" w:hint="eastAsia"/>
          <w:sz w:val="24"/>
        </w:rPr>
        <w:t>を</w:t>
      </w:r>
      <w:r w:rsidRPr="00341F41">
        <w:rPr>
          <w:rFonts w:ascii="ＭＳ 明朝" w:hAnsi="ＭＳ 明朝" w:hint="eastAsia"/>
          <w:sz w:val="24"/>
        </w:rPr>
        <w:t>含む自殺対策従事者のこころの健康を維持するための取組みを推進する。</w:t>
      </w:r>
    </w:p>
    <w:p w:rsidR="00157A09" w:rsidRDefault="00157A09" w:rsidP="009D125A">
      <w:pPr>
        <w:widowControl/>
        <w:ind w:firstLineChars="150" w:firstLine="360"/>
        <w:jc w:val="left"/>
        <w:rPr>
          <w:rFonts w:ascii="ＭＳ 明朝" w:hAnsi="ＭＳ 明朝"/>
          <w:sz w:val="24"/>
        </w:rPr>
      </w:pPr>
    </w:p>
    <w:p w:rsidR="00422BCC" w:rsidRPr="00341F41" w:rsidRDefault="00157A09" w:rsidP="009D125A">
      <w:pPr>
        <w:widowControl/>
        <w:ind w:firstLineChars="150" w:firstLine="360"/>
        <w:jc w:val="left"/>
        <w:rPr>
          <w:rFonts w:ascii="ＭＳ 明朝" w:hAnsi="ＭＳ 明朝"/>
          <w:sz w:val="24"/>
        </w:rPr>
      </w:pPr>
      <w:r>
        <w:rPr>
          <w:rFonts w:ascii="ＭＳ 明朝" w:hAnsi="ＭＳ 明朝" w:hint="eastAsia"/>
          <w:sz w:val="24"/>
        </w:rPr>
        <w:t>(7</w:t>
      </w:r>
      <w:r w:rsidR="00C86254" w:rsidRPr="00341F41">
        <w:rPr>
          <w:rFonts w:ascii="ＭＳ 明朝" w:hAnsi="ＭＳ 明朝" w:hint="eastAsia"/>
          <w:sz w:val="24"/>
        </w:rPr>
        <w:t xml:space="preserve">) </w:t>
      </w:r>
      <w:r>
        <w:rPr>
          <w:rFonts w:ascii="ＭＳ 明朝" w:hAnsi="ＭＳ 明朝" w:hint="eastAsia"/>
          <w:sz w:val="24"/>
        </w:rPr>
        <w:t>遺族等に対応する行政</w:t>
      </w:r>
      <w:r w:rsidR="00422BCC" w:rsidRPr="00341F41">
        <w:rPr>
          <w:rFonts w:ascii="ＭＳ 明朝" w:hAnsi="ＭＳ 明朝" w:hint="eastAsia"/>
          <w:sz w:val="24"/>
        </w:rPr>
        <w:t>機関の職員の資質の向上</w:t>
      </w:r>
    </w:p>
    <w:p w:rsidR="00422BCC" w:rsidRDefault="00157A09" w:rsidP="00341F41">
      <w:pPr>
        <w:widowControl/>
        <w:ind w:leftChars="300" w:left="870" w:hangingChars="100" w:hanging="240"/>
        <w:jc w:val="left"/>
        <w:rPr>
          <w:rFonts w:ascii="ＭＳ 明朝" w:hAnsi="ＭＳ 明朝"/>
          <w:sz w:val="24"/>
        </w:rPr>
      </w:pPr>
      <w:r>
        <w:rPr>
          <w:rFonts w:ascii="ＭＳ 明朝" w:hAnsi="ＭＳ 明朝" w:hint="eastAsia"/>
          <w:sz w:val="24"/>
        </w:rPr>
        <w:t>①遺族等に対応する行政</w:t>
      </w:r>
      <w:r w:rsidR="00422BCC" w:rsidRPr="00341F41">
        <w:rPr>
          <w:rFonts w:ascii="ＭＳ 明朝" w:hAnsi="ＭＳ 明朝" w:hint="eastAsia"/>
          <w:sz w:val="24"/>
        </w:rPr>
        <w:t>機関の職員を対象に適切な対応等に関する研修を実施する。</w:t>
      </w:r>
    </w:p>
    <w:p w:rsidR="006601C0" w:rsidRPr="00341F41" w:rsidRDefault="006601C0" w:rsidP="00341F41">
      <w:pPr>
        <w:widowControl/>
        <w:ind w:leftChars="300" w:left="870" w:hangingChars="100" w:hanging="240"/>
        <w:jc w:val="left"/>
        <w:rPr>
          <w:rFonts w:ascii="ＭＳ 明朝" w:hAnsi="ＭＳ 明朝"/>
          <w:sz w:val="24"/>
        </w:rPr>
      </w:pPr>
    </w:p>
    <w:p w:rsidR="00422BCC" w:rsidRDefault="00422BCC" w:rsidP="00341F41">
      <w:pPr>
        <w:widowControl/>
        <w:ind w:firstLineChars="100" w:firstLine="241"/>
        <w:jc w:val="left"/>
        <w:rPr>
          <w:rFonts w:ascii="ＭＳ 明朝" w:hAnsi="ＭＳ 明朝"/>
          <w:b/>
          <w:sz w:val="24"/>
        </w:rPr>
      </w:pPr>
      <w:r w:rsidRPr="00341F41">
        <w:rPr>
          <w:rFonts w:ascii="ＭＳ 明朝" w:hAnsi="ＭＳ 明朝" w:hint="eastAsia"/>
          <w:b/>
          <w:sz w:val="24"/>
        </w:rPr>
        <w:t>４　こころの健康づくりを進める</w:t>
      </w:r>
    </w:p>
    <w:p w:rsidR="00BE344B" w:rsidRPr="00157A09" w:rsidRDefault="00BE344B" w:rsidP="00341F41">
      <w:pPr>
        <w:widowControl/>
        <w:ind w:firstLineChars="100" w:firstLine="241"/>
        <w:jc w:val="left"/>
        <w:rPr>
          <w:rFonts w:ascii="ＭＳ 明朝" w:hAnsi="ＭＳ 明朝"/>
          <w:b/>
          <w:sz w:val="24"/>
        </w:rPr>
      </w:pPr>
    </w:p>
    <w:p w:rsidR="00422BCC" w:rsidRPr="00341F41" w:rsidRDefault="00422BCC"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様々なストレスへの適切な対応等、府民のこころの健康の保持・増進を図るため、</w:t>
      </w:r>
      <w:r w:rsidR="006B6200" w:rsidRPr="00341F41">
        <w:rPr>
          <w:rFonts w:ascii="ＭＳ 明朝" w:hAnsi="ＭＳ 明朝" w:hint="eastAsia"/>
          <w:color w:val="000000" w:themeColor="text1"/>
          <w:sz w:val="24"/>
        </w:rPr>
        <w:t>学校、</w:t>
      </w:r>
      <w:r w:rsidRPr="00341F41">
        <w:rPr>
          <w:rFonts w:ascii="ＭＳ 明朝" w:hAnsi="ＭＳ 明朝" w:hint="eastAsia"/>
          <w:color w:val="000000" w:themeColor="text1"/>
          <w:sz w:val="24"/>
        </w:rPr>
        <w:t>職場、地域等</w:t>
      </w:r>
      <w:r w:rsidRPr="00341F41">
        <w:rPr>
          <w:rFonts w:ascii="ＭＳ 明朝" w:hAnsi="ＭＳ 明朝" w:hint="eastAsia"/>
          <w:sz w:val="24"/>
        </w:rPr>
        <w:t>におけるこころの健康づくりを推進することで、社会全体のこころの健康の向上を図る。</w:t>
      </w:r>
    </w:p>
    <w:p w:rsidR="003E468C" w:rsidRPr="00341F41" w:rsidRDefault="003E468C" w:rsidP="00422BCC">
      <w:pPr>
        <w:widowControl/>
        <w:jc w:val="left"/>
        <w:rPr>
          <w:rFonts w:ascii="ＭＳ 明朝" w:hAnsi="ＭＳ 明朝"/>
          <w:sz w:val="24"/>
        </w:rPr>
      </w:pPr>
    </w:p>
    <w:p w:rsidR="006B6200" w:rsidRPr="00341F41" w:rsidRDefault="006B6200" w:rsidP="00341F41">
      <w:pPr>
        <w:widowControl/>
        <w:ind w:firstLineChars="150" w:firstLine="360"/>
        <w:jc w:val="left"/>
        <w:rPr>
          <w:rFonts w:ascii="ＭＳ 明朝" w:hAnsi="ＭＳ 明朝"/>
          <w:color w:val="000000" w:themeColor="text1"/>
          <w:sz w:val="24"/>
        </w:rPr>
      </w:pPr>
      <w:r w:rsidRPr="00341F41">
        <w:rPr>
          <w:rFonts w:ascii="ＭＳ 明朝" w:hAnsi="ＭＳ 明朝" w:hint="eastAsia"/>
          <w:color w:val="000000" w:themeColor="text1"/>
          <w:sz w:val="24"/>
        </w:rPr>
        <w:t>(1) 学校におけるこころの健康をはぐくむ教育の推進</w:t>
      </w:r>
    </w:p>
    <w:p w:rsidR="006B6200" w:rsidRPr="00341F41" w:rsidRDefault="006B6200" w:rsidP="00341F41">
      <w:pPr>
        <w:widowControl/>
        <w:ind w:leftChars="300" w:left="870" w:hangingChars="100" w:hanging="240"/>
        <w:jc w:val="left"/>
        <w:rPr>
          <w:rFonts w:ascii="ＭＳ 明朝" w:hAnsi="ＭＳ 明朝"/>
          <w:color w:val="FF0000"/>
          <w:sz w:val="24"/>
          <w:u w:val="single"/>
        </w:rPr>
      </w:pPr>
      <w:r w:rsidRPr="00341F41">
        <w:rPr>
          <w:rFonts w:ascii="ＭＳ 明朝" w:hAnsi="ＭＳ 明朝" w:hint="eastAsia"/>
          <w:color w:val="000000" w:themeColor="text1"/>
          <w:sz w:val="24"/>
        </w:rPr>
        <w:t>①道徳的な価値を自覚して、人間としてよりよい</w:t>
      </w:r>
      <w:r w:rsidR="00B523A8" w:rsidRPr="00341F41">
        <w:rPr>
          <w:rFonts w:ascii="ＭＳ 明朝" w:hAnsi="ＭＳ 明朝" w:hint="eastAsia"/>
          <w:color w:val="000000" w:themeColor="text1"/>
          <w:sz w:val="24"/>
        </w:rPr>
        <w:t>生き方を志向する判断力や心情、実現しようとする意欲や態度、</w:t>
      </w:r>
      <w:r w:rsidR="00A551A7">
        <w:rPr>
          <w:rFonts w:ascii="ＭＳ 明朝" w:hAnsi="ＭＳ 明朝" w:hint="eastAsia"/>
          <w:color w:val="000000" w:themeColor="text1"/>
          <w:sz w:val="24"/>
        </w:rPr>
        <w:t>論理的</w:t>
      </w:r>
      <w:r w:rsidRPr="00341F41">
        <w:rPr>
          <w:rFonts w:ascii="ＭＳ 明朝" w:hAnsi="ＭＳ 明朝" w:hint="eastAsia"/>
          <w:color w:val="000000" w:themeColor="text1"/>
          <w:sz w:val="24"/>
        </w:rPr>
        <w:t>な考えをまとめたりコミュニケーションのスキ</w:t>
      </w:r>
      <w:r w:rsidR="00705CDA" w:rsidRPr="00341F41">
        <w:rPr>
          <w:rFonts w:ascii="ＭＳ 明朝" w:hAnsi="ＭＳ 明朝" w:hint="eastAsia"/>
          <w:color w:val="000000" w:themeColor="text1"/>
          <w:sz w:val="24"/>
        </w:rPr>
        <w:t>ルを高め</w:t>
      </w:r>
      <w:r w:rsidR="007F74FD">
        <w:rPr>
          <w:rFonts w:ascii="ＭＳ 明朝" w:hAnsi="ＭＳ 明朝" w:hint="eastAsia"/>
          <w:color w:val="000000" w:themeColor="text1"/>
          <w:sz w:val="24"/>
        </w:rPr>
        <w:t>、</w:t>
      </w:r>
      <w:r w:rsidR="00705CDA" w:rsidRPr="00341F41">
        <w:rPr>
          <w:rFonts w:ascii="ＭＳ 明朝" w:hAnsi="ＭＳ 明朝" w:hint="eastAsia"/>
          <w:color w:val="000000" w:themeColor="text1"/>
          <w:sz w:val="24"/>
        </w:rPr>
        <w:t>夢や志をもって社会に参画していくために必要な資質や能力を</w:t>
      </w:r>
      <w:r w:rsidRPr="00341F41">
        <w:rPr>
          <w:rFonts w:ascii="ＭＳ 明朝" w:hAnsi="ＭＳ 明朝" w:hint="eastAsia"/>
          <w:color w:val="000000" w:themeColor="text1"/>
          <w:sz w:val="24"/>
        </w:rPr>
        <w:t>育成する教育をそれぞれの段階に応じて推進する。</w:t>
      </w:r>
    </w:p>
    <w:p w:rsidR="006B6200" w:rsidRPr="00341F41" w:rsidRDefault="006B6200" w:rsidP="006B6200">
      <w:pPr>
        <w:widowControl/>
        <w:ind w:leftChars="400" w:left="840"/>
        <w:jc w:val="left"/>
        <w:rPr>
          <w:rFonts w:ascii="ＭＳ 明朝" w:hAnsi="ＭＳ 明朝"/>
          <w:color w:val="FF0000"/>
          <w:sz w:val="24"/>
        </w:rPr>
      </w:pPr>
    </w:p>
    <w:p w:rsidR="00422BCC" w:rsidRPr="005B116B" w:rsidRDefault="006B6200" w:rsidP="00341F41">
      <w:pPr>
        <w:widowControl/>
        <w:ind w:firstLineChars="100" w:firstLine="240"/>
        <w:jc w:val="left"/>
        <w:rPr>
          <w:rFonts w:ascii="ＭＳ 明朝" w:hAnsi="ＭＳ 明朝"/>
          <w:color w:val="000000" w:themeColor="text1"/>
          <w:sz w:val="24"/>
        </w:rPr>
      </w:pPr>
      <w:r w:rsidRPr="00341F41">
        <w:rPr>
          <w:rFonts w:ascii="ＭＳ 明朝" w:hAnsi="ＭＳ 明朝" w:hint="eastAsia"/>
          <w:sz w:val="24"/>
        </w:rPr>
        <w:t xml:space="preserve"> </w:t>
      </w:r>
      <w:r w:rsidR="00C86254" w:rsidRPr="00341F41">
        <w:rPr>
          <w:rFonts w:ascii="ＭＳ 明朝" w:hAnsi="ＭＳ 明朝" w:hint="eastAsia"/>
          <w:sz w:val="24"/>
        </w:rPr>
        <w:t>(</w:t>
      </w:r>
      <w:r w:rsidRPr="00341F41">
        <w:rPr>
          <w:rFonts w:ascii="ＭＳ 明朝" w:hAnsi="ＭＳ 明朝" w:hint="eastAsia"/>
          <w:color w:val="000000" w:themeColor="text1"/>
          <w:sz w:val="24"/>
        </w:rPr>
        <w:t>2</w:t>
      </w:r>
      <w:r w:rsidR="00C86254" w:rsidRPr="00341F41">
        <w:rPr>
          <w:rFonts w:ascii="ＭＳ 明朝" w:hAnsi="ＭＳ 明朝" w:hint="eastAsia"/>
          <w:color w:val="000000" w:themeColor="text1"/>
          <w:sz w:val="24"/>
        </w:rPr>
        <w:t xml:space="preserve">) </w:t>
      </w:r>
      <w:r w:rsidR="00422BCC" w:rsidRPr="00341F41">
        <w:rPr>
          <w:rFonts w:ascii="ＭＳ 明朝" w:hAnsi="ＭＳ 明朝" w:hint="eastAsia"/>
          <w:color w:val="000000" w:themeColor="text1"/>
          <w:sz w:val="24"/>
        </w:rPr>
        <w:t>職場におけるメンタルヘルス対策の推進</w:t>
      </w:r>
    </w:p>
    <w:p w:rsidR="00422BCC" w:rsidRPr="00341F41" w:rsidRDefault="00422BCC" w:rsidP="00341F41">
      <w:pPr>
        <w:widowControl/>
        <w:ind w:leftChars="300" w:left="870" w:hangingChars="100" w:hanging="240"/>
        <w:jc w:val="left"/>
        <w:rPr>
          <w:rFonts w:ascii="ＭＳ 明朝" w:hAnsi="ＭＳ 明朝"/>
          <w:sz w:val="24"/>
        </w:rPr>
      </w:pPr>
      <w:r w:rsidRPr="005B116B">
        <w:rPr>
          <w:rFonts w:ascii="ＭＳ 明朝" w:hAnsi="ＭＳ 明朝" w:hint="eastAsia"/>
          <w:color w:val="000000" w:themeColor="text1"/>
          <w:sz w:val="24"/>
        </w:rPr>
        <w:t>①中小企業等におけるメンタルヘルス対策を進めるため、研修会</w:t>
      </w:r>
      <w:r w:rsidR="000D3840" w:rsidRPr="005B116B">
        <w:rPr>
          <w:rFonts w:ascii="ＭＳ 明朝" w:hAnsi="ＭＳ 明朝" w:hint="eastAsia"/>
          <w:color w:val="000000" w:themeColor="text1"/>
          <w:sz w:val="24"/>
        </w:rPr>
        <w:t>等</w:t>
      </w:r>
      <w:r w:rsidRPr="005B116B">
        <w:rPr>
          <w:rFonts w:ascii="ＭＳ 明朝" w:hAnsi="ＭＳ 明朝" w:hint="eastAsia"/>
          <w:color w:val="000000" w:themeColor="text1"/>
          <w:sz w:val="24"/>
        </w:rPr>
        <w:t>の開催によるメンタルヘルス担当者の人材養成、ガイドブック等による情</w:t>
      </w:r>
      <w:r w:rsidRPr="00341F41">
        <w:rPr>
          <w:rFonts w:ascii="ＭＳ 明朝" w:hAnsi="ＭＳ 明朝" w:hint="eastAsia"/>
          <w:sz w:val="24"/>
        </w:rPr>
        <w:t>報提供を行う。また、セミナー</w:t>
      </w:r>
      <w:r w:rsidR="00705CDA" w:rsidRPr="00341F41">
        <w:rPr>
          <w:rFonts w:ascii="ＭＳ 明朝" w:hAnsi="ＭＳ 明朝" w:hint="eastAsia"/>
          <w:sz w:val="24"/>
        </w:rPr>
        <w:t>等</w:t>
      </w:r>
      <w:r w:rsidRPr="00341F41">
        <w:rPr>
          <w:rFonts w:ascii="ＭＳ 明朝" w:hAnsi="ＭＳ 明朝" w:hint="eastAsia"/>
          <w:sz w:val="24"/>
        </w:rPr>
        <w:t>の開催による普及啓発、企業の労働環境整備への取組支援、労働相談窓口の機能強化と保健所や医療機関など関係機関との連携強化などを行う。</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②社会経済情勢の変化に伴い</w:t>
      </w:r>
      <w:r w:rsidR="00705CDA" w:rsidRPr="00341F41">
        <w:rPr>
          <w:rFonts w:ascii="ＭＳ 明朝" w:hAnsi="ＭＳ 明朝" w:hint="eastAsia"/>
          <w:sz w:val="24"/>
        </w:rPr>
        <w:t>問題化する</w:t>
      </w:r>
      <w:r w:rsidRPr="00341F41">
        <w:rPr>
          <w:rFonts w:ascii="ＭＳ 明朝" w:hAnsi="ＭＳ 明朝" w:hint="eastAsia"/>
          <w:sz w:val="24"/>
        </w:rPr>
        <w:t>、対人関係、過重労働、子育てや介護等の問題を抱える男性労働者、女性労働者に対して、健康確保と仕事と生活の調和（ワーク・ライフ・バランス）の実現を図るための施策を推進する。</w:t>
      </w:r>
    </w:p>
    <w:p w:rsidR="00422BCC" w:rsidRPr="00341F41" w:rsidRDefault="00422BCC" w:rsidP="00422BCC">
      <w:pPr>
        <w:widowControl/>
        <w:jc w:val="left"/>
        <w:rPr>
          <w:rFonts w:ascii="ＭＳ 明朝" w:hAnsi="ＭＳ 明朝"/>
          <w:sz w:val="24"/>
        </w:rPr>
      </w:pPr>
    </w:p>
    <w:p w:rsidR="00422BCC" w:rsidRPr="00341F41" w:rsidRDefault="00C86254" w:rsidP="00A44A5D">
      <w:pPr>
        <w:widowControl/>
        <w:ind w:firstLineChars="150" w:firstLine="360"/>
        <w:jc w:val="left"/>
        <w:rPr>
          <w:rFonts w:ascii="ＭＳ 明朝" w:hAnsi="ＭＳ 明朝"/>
          <w:color w:val="000000" w:themeColor="text1"/>
          <w:sz w:val="24"/>
        </w:rPr>
      </w:pPr>
      <w:r w:rsidRPr="00341F41">
        <w:rPr>
          <w:rFonts w:ascii="ＭＳ 明朝" w:hAnsi="ＭＳ 明朝" w:hint="eastAsia"/>
          <w:sz w:val="24"/>
        </w:rPr>
        <w:t>(</w:t>
      </w:r>
      <w:r w:rsidR="006B6200" w:rsidRPr="00341F41">
        <w:rPr>
          <w:rFonts w:ascii="ＭＳ 明朝" w:hAnsi="ＭＳ 明朝" w:hint="eastAsia"/>
          <w:color w:val="000000" w:themeColor="text1"/>
          <w:sz w:val="24"/>
        </w:rPr>
        <w:t>3</w:t>
      </w:r>
      <w:r w:rsidRPr="00341F41">
        <w:rPr>
          <w:rFonts w:ascii="ＭＳ 明朝" w:hAnsi="ＭＳ 明朝" w:hint="eastAsia"/>
          <w:color w:val="000000" w:themeColor="text1"/>
          <w:sz w:val="24"/>
        </w:rPr>
        <w:t xml:space="preserve">) </w:t>
      </w:r>
      <w:r w:rsidR="00422BCC" w:rsidRPr="00341F41">
        <w:rPr>
          <w:rFonts w:ascii="ＭＳ 明朝" w:hAnsi="ＭＳ 明朝" w:hint="eastAsia"/>
          <w:color w:val="000000" w:themeColor="text1"/>
          <w:sz w:val="24"/>
        </w:rPr>
        <w:t>地域におけるこころの健康づくり</w:t>
      </w:r>
      <w:r w:rsidR="00A44A5D">
        <w:rPr>
          <w:rFonts w:ascii="ＭＳ 明朝" w:hAnsi="ＭＳ 明朝" w:hint="eastAsia"/>
          <w:color w:val="000000" w:themeColor="text1"/>
          <w:sz w:val="24"/>
        </w:rPr>
        <w:t>の</w:t>
      </w:r>
      <w:r w:rsidR="00422BCC" w:rsidRPr="00341F41">
        <w:rPr>
          <w:rFonts w:ascii="ＭＳ 明朝" w:hAnsi="ＭＳ 明朝" w:hint="eastAsia"/>
          <w:color w:val="000000" w:themeColor="text1"/>
          <w:sz w:val="24"/>
        </w:rPr>
        <w:t>推進</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①精神保健医療福祉関係職員や市町村職員に対して、ストレス</w:t>
      </w:r>
      <w:r w:rsidR="00705CDA" w:rsidRPr="00341F41">
        <w:rPr>
          <w:rFonts w:ascii="ＭＳ 明朝" w:hAnsi="ＭＳ 明朝" w:hint="eastAsia"/>
          <w:sz w:val="24"/>
        </w:rPr>
        <w:t>に関連して</w:t>
      </w:r>
      <w:r w:rsidRPr="00341F41">
        <w:rPr>
          <w:rFonts w:ascii="ＭＳ 明朝" w:hAnsi="ＭＳ 明朝" w:hint="eastAsia"/>
          <w:sz w:val="24"/>
        </w:rPr>
        <w:t>起こりうる様々な疾病について予防とこころの健康づくりの観点から研修を実施するとともに、こころの健康の保持・増進について府民への啓発を行う等、地域におけるこころの健康づくりの推進を図る。</w:t>
      </w:r>
    </w:p>
    <w:p w:rsidR="00A43822" w:rsidRDefault="00A43822"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w:t>
      </w:r>
      <w:r w:rsidR="00A43822" w:rsidRPr="00341F41">
        <w:rPr>
          <w:rFonts w:ascii="ＭＳ 明朝" w:hAnsi="ＭＳ 明朝" w:hint="eastAsia"/>
          <w:sz w:val="24"/>
        </w:rPr>
        <w:t>4</w:t>
      </w:r>
      <w:r w:rsidRPr="00341F41">
        <w:rPr>
          <w:rFonts w:ascii="ＭＳ 明朝" w:hAnsi="ＭＳ 明朝" w:hint="eastAsia"/>
          <w:sz w:val="24"/>
        </w:rPr>
        <w:t xml:space="preserve">) </w:t>
      </w:r>
      <w:r w:rsidR="00422BCC" w:rsidRPr="00341F41">
        <w:rPr>
          <w:rFonts w:ascii="ＭＳ 明朝" w:hAnsi="ＭＳ 明朝" w:hint="eastAsia"/>
          <w:sz w:val="24"/>
        </w:rPr>
        <w:t>大規模災害における被災者のこころのケア</w:t>
      </w:r>
    </w:p>
    <w:p w:rsidR="00422BCC"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①被災者及び支援者の生活再建を支えるこころのケアを行うために、災害時におけるこころのケア体制を整備する。</w:t>
      </w:r>
    </w:p>
    <w:p w:rsidR="000C6F34" w:rsidRDefault="000C6F34" w:rsidP="00341F41">
      <w:pPr>
        <w:widowControl/>
        <w:ind w:leftChars="300" w:left="870" w:hangingChars="100" w:hanging="240"/>
        <w:jc w:val="left"/>
        <w:rPr>
          <w:rFonts w:ascii="ＭＳ 明朝" w:hAnsi="ＭＳ 明朝"/>
          <w:sz w:val="24"/>
        </w:rPr>
      </w:pPr>
    </w:p>
    <w:p w:rsidR="003C6EA4" w:rsidRDefault="003C6EA4" w:rsidP="00341F41">
      <w:pPr>
        <w:widowControl/>
        <w:ind w:leftChars="300" w:left="870" w:hangingChars="100" w:hanging="240"/>
        <w:jc w:val="left"/>
        <w:rPr>
          <w:rFonts w:ascii="ＭＳ 明朝" w:hAnsi="ＭＳ 明朝"/>
          <w:sz w:val="24"/>
        </w:rPr>
      </w:pPr>
    </w:p>
    <w:p w:rsidR="00157A09" w:rsidRDefault="00157A09" w:rsidP="00341F41">
      <w:pPr>
        <w:widowControl/>
        <w:ind w:leftChars="300" w:left="870" w:hangingChars="100" w:hanging="240"/>
        <w:jc w:val="left"/>
        <w:rPr>
          <w:rFonts w:ascii="ＭＳ 明朝" w:hAnsi="ＭＳ 明朝"/>
          <w:sz w:val="24"/>
        </w:rPr>
      </w:pPr>
    </w:p>
    <w:p w:rsidR="00157A09" w:rsidRDefault="00157A09" w:rsidP="00341F41">
      <w:pPr>
        <w:widowControl/>
        <w:ind w:leftChars="300" w:left="870" w:hangingChars="100" w:hanging="240"/>
        <w:jc w:val="left"/>
        <w:rPr>
          <w:rFonts w:ascii="ＭＳ 明朝" w:hAnsi="ＭＳ 明朝"/>
          <w:sz w:val="24"/>
        </w:rPr>
      </w:pPr>
    </w:p>
    <w:p w:rsidR="00157A09" w:rsidRDefault="00157A09" w:rsidP="00341F41">
      <w:pPr>
        <w:widowControl/>
        <w:ind w:leftChars="300" w:left="870" w:hangingChars="100" w:hanging="240"/>
        <w:jc w:val="left"/>
        <w:rPr>
          <w:rFonts w:ascii="ＭＳ 明朝" w:hAnsi="ＭＳ 明朝"/>
          <w:sz w:val="24"/>
        </w:rPr>
      </w:pPr>
    </w:p>
    <w:p w:rsidR="00157A09" w:rsidRDefault="00157A09" w:rsidP="00341F41">
      <w:pPr>
        <w:widowControl/>
        <w:ind w:leftChars="300" w:left="870" w:hangingChars="100" w:hanging="240"/>
        <w:jc w:val="left"/>
        <w:rPr>
          <w:rFonts w:ascii="ＭＳ 明朝" w:hAnsi="ＭＳ 明朝"/>
          <w:sz w:val="24"/>
        </w:rPr>
      </w:pPr>
    </w:p>
    <w:p w:rsidR="00157A09" w:rsidRDefault="00157A09" w:rsidP="00341F41">
      <w:pPr>
        <w:widowControl/>
        <w:ind w:leftChars="300" w:left="870" w:hangingChars="100" w:hanging="240"/>
        <w:jc w:val="left"/>
        <w:rPr>
          <w:rFonts w:ascii="ＭＳ 明朝" w:hAnsi="ＭＳ 明朝"/>
          <w:sz w:val="24"/>
        </w:rPr>
      </w:pPr>
    </w:p>
    <w:p w:rsidR="00422BCC" w:rsidRDefault="00422BCC" w:rsidP="00341F41">
      <w:pPr>
        <w:widowControl/>
        <w:ind w:firstLineChars="100" w:firstLine="241"/>
        <w:jc w:val="left"/>
        <w:rPr>
          <w:rFonts w:ascii="ＭＳ 明朝" w:hAnsi="ＭＳ 明朝"/>
          <w:b/>
          <w:sz w:val="24"/>
        </w:rPr>
      </w:pPr>
      <w:r w:rsidRPr="00341F41">
        <w:rPr>
          <w:rFonts w:ascii="ＭＳ 明朝" w:hAnsi="ＭＳ 明朝" w:hint="eastAsia"/>
          <w:b/>
          <w:sz w:val="24"/>
        </w:rPr>
        <w:t>５　適切な精神科医療を受けられるようにする</w:t>
      </w:r>
    </w:p>
    <w:p w:rsidR="00BE344B" w:rsidRPr="00341F41" w:rsidRDefault="00BE344B" w:rsidP="00341F41">
      <w:pPr>
        <w:widowControl/>
        <w:ind w:firstLineChars="100" w:firstLine="241"/>
        <w:jc w:val="left"/>
        <w:rPr>
          <w:rFonts w:ascii="ＭＳ 明朝" w:hAnsi="ＭＳ 明朝"/>
          <w:b/>
          <w:sz w:val="24"/>
        </w:rPr>
      </w:pPr>
    </w:p>
    <w:p w:rsidR="00422BCC" w:rsidRDefault="00422BCC" w:rsidP="00341F41">
      <w:pPr>
        <w:widowControl/>
        <w:ind w:leftChars="100" w:left="210" w:firstLineChars="100" w:firstLine="240"/>
        <w:jc w:val="left"/>
        <w:rPr>
          <w:rFonts w:ascii="ＭＳ 明朝" w:hAnsi="ＭＳ 明朝"/>
          <w:color w:val="000000" w:themeColor="text1"/>
          <w:sz w:val="24"/>
        </w:rPr>
      </w:pPr>
      <w:r w:rsidRPr="00341F41">
        <w:rPr>
          <w:rFonts w:ascii="ＭＳ 明朝" w:hAnsi="ＭＳ 明朝" w:hint="eastAsia"/>
          <w:color w:val="000000" w:themeColor="text1"/>
          <w:sz w:val="24"/>
        </w:rPr>
        <w:t>自殺を図った人の多くがうつ状態にあったと</w:t>
      </w:r>
      <w:r w:rsidR="00761FE9" w:rsidRPr="00341F41">
        <w:rPr>
          <w:rFonts w:ascii="ＭＳ 明朝" w:hAnsi="ＭＳ 明朝" w:hint="eastAsia"/>
          <w:color w:val="000000" w:themeColor="text1"/>
          <w:sz w:val="24"/>
        </w:rPr>
        <w:t>さ</w:t>
      </w:r>
      <w:r w:rsidRPr="00341F41">
        <w:rPr>
          <w:rFonts w:ascii="ＭＳ 明朝" w:hAnsi="ＭＳ 明朝" w:hint="eastAsia"/>
          <w:color w:val="000000" w:themeColor="text1"/>
          <w:sz w:val="24"/>
        </w:rPr>
        <w:t>れており、</w:t>
      </w:r>
      <w:r w:rsidR="00761FE9" w:rsidRPr="00341F41">
        <w:rPr>
          <w:rFonts w:ascii="ＭＳ 明朝" w:hAnsi="ＭＳ 明朝" w:hint="eastAsia"/>
          <w:color w:val="000000" w:themeColor="text1"/>
          <w:sz w:val="24"/>
        </w:rPr>
        <w:t>うつ病等の</w:t>
      </w:r>
      <w:r w:rsidR="00705CDA" w:rsidRPr="00341F41">
        <w:rPr>
          <w:rFonts w:ascii="ＭＳ 明朝" w:hAnsi="ＭＳ 明朝" w:hint="eastAsia"/>
          <w:color w:val="000000" w:themeColor="text1"/>
          <w:sz w:val="24"/>
        </w:rPr>
        <w:t>可能性の高い</w:t>
      </w:r>
      <w:r w:rsidR="00761FE9" w:rsidRPr="00341F41">
        <w:rPr>
          <w:rFonts w:ascii="ＭＳ 明朝" w:hAnsi="ＭＳ 明朝" w:hint="eastAsia"/>
          <w:color w:val="000000" w:themeColor="text1"/>
          <w:sz w:val="24"/>
        </w:rPr>
        <w:t>人が</w:t>
      </w:r>
      <w:r w:rsidRPr="00341F41">
        <w:rPr>
          <w:rFonts w:ascii="ＭＳ 明朝" w:hAnsi="ＭＳ 明朝" w:hint="eastAsia"/>
          <w:color w:val="000000" w:themeColor="text1"/>
          <w:sz w:val="24"/>
        </w:rPr>
        <w:t>、</w:t>
      </w:r>
      <w:r w:rsidR="00761FE9" w:rsidRPr="00341F41">
        <w:rPr>
          <w:rFonts w:ascii="ＭＳ 明朝" w:hAnsi="ＭＳ 明朝" w:hint="eastAsia"/>
          <w:color w:val="000000" w:themeColor="text1"/>
          <w:sz w:val="24"/>
        </w:rPr>
        <w:t>精神科の</w:t>
      </w:r>
      <w:r w:rsidRPr="00341F41">
        <w:rPr>
          <w:rFonts w:ascii="ＭＳ 明朝" w:hAnsi="ＭＳ 明朝" w:hint="eastAsia"/>
          <w:color w:val="000000" w:themeColor="text1"/>
          <w:sz w:val="24"/>
        </w:rPr>
        <w:t>専門的治療を</w:t>
      </w:r>
      <w:r w:rsidR="00761FE9" w:rsidRPr="00341F41">
        <w:rPr>
          <w:rFonts w:ascii="ＭＳ 明朝" w:hAnsi="ＭＳ 明朝" w:hint="eastAsia"/>
          <w:color w:val="000000" w:themeColor="text1"/>
          <w:sz w:val="24"/>
        </w:rPr>
        <w:t>適切に</w:t>
      </w:r>
      <w:r w:rsidRPr="00341F41">
        <w:rPr>
          <w:rFonts w:ascii="ＭＳ 明朝" w:hAnsi="ＭＳ 明朝" w:hint="eastAsia"/>
          <w:color w:val="000000" w:themeColor="text1"/>
          <w:sz w:val="24"/>
        </w:rPr>
        <w:t>受けることができるよう体制を整備する。</w:t>
      </w:r>
    </w:p>
    <w:p w:rsidR="003E468C" w:rsidRPr="00341F41" w:rsidRDefault="003E468C" w:rsidP="00341F41">
      <w:pPr>
        <w:widowControl/>
        <w:ind w:leftChars="100" w:left="210" w:firstLineChars="100" w:firstLine="240"/>
        <w:jc w:val="left"/>
        <w:rPr>
          <w:rFonts w:ascii="ＭＳ 明朝" w:hAnsi="ＭＳ 明朝"/>
          <w:color w:val="000000" w:themeColor="text1"/>
          <w:sz w:val="24"/>
        </w:rPr>
      </w:pPr>
    </w:p>
    <w:p w:rsidR="00A44A5D" w:rsidRPr="00341F41" w:rsidRDefault="00A44A5D" w:rsidP="00A44A5D">
      <w:pPr>
        <w:widowControl/>
        <w:ind w:firstLineChars="150" w:firstLine="360"/>
        <w:jc w:val="left"/>
        <w:rPr>
          <w:rFonts w:ascii="ＭＳ 明朝" w:hAnsi="ＭＳ 明朝"/>
          <w:sz w:val="24"/>
        </w:rPr>
      </w:pPr>
      <w:r w:rsidRPr="00341F41">
        <w:rPr>
          <w:rFonts w:ascii="ＭＳ 明朝" w:hAnsi="ＭＳ 明朝" w:hint="eastAsia"/>
          <w:sz w:val="24"/>
        </w:rPr>
        <w:t>(</w:t>
      </w:r>
      <w:r>
        <w:rPr>
          <w:rFonts w:ascii="ＭＳ 明朝" w:hAnsi="ＭＳ 明朝" w:hint="eastAsia"/>
          <w:sz w:val="24"/>
        </w:rPr>
        <w:t>1</w:t>
      </w:r>
      <w:r w:rsidRPr="00341F41">
        <w:rPr>
          <w:rFonts w:ascii="ＭＳ 明朝" w:hAnsi="ＭＳ 明朝" w:hint="eastAsia"/>
          <w:sz w:val="24"/>
        </w:rPr>
        <w:t>) 精神疾患等によるハイリスク者対策の推進</w:t>
      </w:r>
    </w:p>
    <w:p w:rsidR="00A44A5D" w:rsidRPr="005B116B" w:rsidRDefault="00A44A5D" w:rsidP="00A44A5D">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①精神疾患等により自傷行為を繰り返す人に</w:t>
      </w:r>
      <w:r w:rsidRPr="00341F41">
        <w:rPr>
          <w:rFonts w:ascii="ＭＳ 明朝" w:hAnsi="ＭＳ 明朝" w:hint="eastAsia"/>
          <w:color w:val="000000" w:themeColor="text1"/>
          <w:sz w:val="24"/>
        </w:rPr>
        <w:t>対し、早期介入のために、医療機関、精神保健福祉センター、保健所、警察、消防、教育機関等が連携して、適切な医療機関や相談機関を利用できるよう支援す</w:t>
      </w:r>
      <w:r w:rsidRPr="005B116B">
        <w:rPr>
          <w:rFonts w:ascii="ＭＳ 明朝" w:hAnsi="ＭＳ 明朝" w:hint="eastAsia"/>
          <w:color w:val="000000" w:themeColor="text1"/>
          <w:sz w:val="24"/>
        </w:rPr>
        <w:t>る。</w:t>
      </w:r>
    </w:p>
    <w:p w:rsidR="00422BCC" w:rsidRPr="005B116B" w:rsidRDefault="00A44A5D" w:rsidP="00341F41">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②うつ病の受診の促進を図るため、</w:t>
      </w:r>
      <w:r w:rsidR="00422BCC" w:rsidRPr="005B116B">
        <w:rPr>
          <w:rFonts w:ascii="ＭＳ 明朝" w:hAnsi="ＭＳ 明朝" w:hint="eastAsia"/>
          <w:color w:val="000000" w:themeColor="text1"/>
          <w:sz w:val="24"/>
        </w:rPr>
        <w:t>リーフレットや</w:t>
      </w:r>
      <w:r w:rsidR="00A251C6" w:rsidRPr="005B116B">
        <w:rPr>
          <w:rFonts w:ascii="ＭＳ 明朝" w:hAnsi="ＭＳ 明朝" w:hint="eastAsia"/>
          <w:color w:val="000000" w:themeColor="text1"/>
          <w:sz w:val="24"/>
        </w:rPr>
        <w:t>インターネット</w:t>
      </w:r>
      <w:r w:rsidR="00422BCC" w:rsidRPr="005B116B">
        <w:rPr>
          <w:rFonts w:ascii="ＭＳ 明朝" w:hAnsi="ＭＳ 明朝" w:hint="eastAsia"/>
          <w:color w:val="000000" w:themeColor="text1"/>
          <w:sz w:val="24"/>
        </w:rPr>
        <w:t>等を活用して、うつ病の症状に気づき、医師等の専門家に相談するよう呼びかける等、うつ病についての広報啓発を行う。</w:t>
      </w:r>
    </w:p>
    <w:p w:rsidR="00422BCC" w:rsidRPr="00341F41" w:rsidRDefault="00A44A5D" w:rsidP="00341F41">
      <w:pPr>
        <w:widowControl/>
        <w:ind w:leftChars="300" w:left="870" w:hangingChars="100" w:hanging="240"/>
        <w:jc w:val="left"/>
        <w:rPr>
          <w:rFonts w:ascii="ＭＳ 明朝" w:hAnsi="ＭＳ 明朝"/>
          <w:sz w:val="24"/>
        </w:rPr>
      </w:pPr>
      <w:r w:rsidRPr="005B116B">
        <w:rPr>
          <w:rFonts w:ascii="ＭＳ 明朝" w:hAnsi="ＭＳ 明朝" w:hint="eastAsia"/>
          <w:color w:val="000000" w:themeColor="text1"/>
          <w:sz w:val="24"/>
        </w:rPr>
        <w:t>③</w:t>
      </w:r>
      <w:r w:rsidR="00422BCC" w:rsidRPr="005B116B">
        <w:rPr>
          <w:rFonts w:ascii="ＭＳ 明朝" w:hAnsi="ＭＳ 明朝" w:hint="eastAsia"/>
          <w:color w:val="000000" w:themeColor="text1"/>
          <w:sz w:val="24"/>
        </w:rPr>
        <w:t>医療・福祉・教育・介護等の関係者が、関わっている人のうつ病</w:t>
      </w:r>
      <w:r w:rsidR="00422BCC" w:rsidRPr="00341F41">
        <w:rPr>
          <w:rFonts w:ascii="ＭＳ 明朝" w:hAnsi="ＭＳ 明朝" w:hint="eastAsia"/>
          <w:sz w:val="24"/>
        </w:rPr>
        <w:t>を早期に発見し、早期に治療につなげるとともに、精神科医療機関と連携し支援を継続していくことができるよう研修を実施する。</w:t>
      </w:r>
    </w:p>
    <w:p w:rsidR="009051B2" w:rsidRDefault="00241EE9" w:rsidP="00341F41">
      <w:pPr>
        <w:widowControl/>
        <w:ind w:leftChars="300" w:left="870" w:hangingChars="100" w:hanging="240"/>
        <w:jc w:val="left"/>
        <w:rPr>
          <w:rFonts w:ascii="ＭＳ 明朝" w:hAnsi="ＭＳ 明朝"/>
          <w:sz w:val="24"/>
        </w:rPr>
      </w:pPr>
      <w:r>
        <w:rPr>
          <w:rFonts w:ascii="ＭＳ 明朝" w:hAnsi="ＭＳ 明朝" w:hint="eastAsia"/>
          <w:sz w:val="24"/>
        </w:rPr>
        <w:t>④自殺のリスクが高い依存症患者について、労働や借金など社会的要因との関連性も踏まえて、継続的な治療・</w:t>
      </w:r>
      <w:r w:rsidR="00E91B17">
        <w:rPr>
          <w:rFonts w:ascii="ＭＳ 明朝" w:hAnsi="ＭＳ 明朝" w:hint="eastAsia"/>
          <w:sz w:val="24"/>
        </w:rPr>
        <w:t>相談支援</w:t>
      </w:r>
      <w:r>
        <w:rPr>
          <w:rFonts w:ascii="ＭＳ 明朝" w:hAnsi="ＭＳ 明朝" w:hint="eastAsia"/>
          <w:sz w:val="24"/>
        </w:rPr>
        <w:t>を行うための体制の整備をすすめる。</w:t>
      </w:r>
    </w:p>
    <w:p w:rsidR="00A44A5D" w:rsidRPr="00341F41" w:rsidRDefault="00A44A5D" w:rsidP="00341F41">
      <w:pPr>
        <w:widowControl/>
        <w:ind w:leftChars="300" w:left="870" w:hangingChars="100" w:hanging="240"/>
        <w:jc w:val="left"/>
        <w:rPr>
          <w:rFonts w:ascii="ＭＳ 明朝" w:hAnsi="ＭＳ 明朝"/>
          <w:sz w:val="24"/>
        </w:rPr>
      </w:pPr>
    </w:p>
    <w:p w:rsidR="00422BCC" w:rsidRPr="00341F41" w:rsidRDefault="00A44A5D" w:rsidP="00341F41">
      <w:pPr>
        <w:widowControl/>
        <w:ind w:firstLineChars="150" w:firstLine="360"/>
        <w:jc w:val="left"/>
        <w:rPr>
          <w:rFonts w:ascii="ＭＳ 明朝" w:hAnsi="ＭＳ 明朝"/>
          <w:sz w:val="24"/>
        </w:rPr>
      </w:pPr>
      <w:r>
        <w:rPr>
          <w:rFonts w:ascii="ＭＳ 明朝" w:hAnsi="ＭＳ 明朝" w:hint="eastAsia"/>
          <w:sz w:val="24"/>
        </w:rPr>
        <w:t>(2</w:t>
      </w:r>
      <w:r w:rsidR="00C86254" w:rsidRPr="00341F41">
        <w:rPr>
          <w:rFonts w:ascii="ＭＳ 明朝" w:hAnsi="ＭＳ 明朝" w:hint="eastAsia"/>
          <w:sz w:val="24"/>
        </w:rPr>
        <w:t xml:space="preserve">) </w:t>
      </w:r>
      <w:r w:rsidR="00422BCC" w:rsidRPr="00341F41">
        <w:rPr>
          <w:rFonts w:ascii="ＭＳ 明朝" w:hAnsi="ＭＳ 明朝" w:hint="eastAsia"/>
          <w:sz w:val="24"/>
        </w:rPr>
        <w:t>子どものこころの診療体制の整備の推進</w:t>
      </w:r>
    </w:p>
    <w:p w:rsidR="00157A09" w:rsidRDefault="00871A10" w:rsidP="00871A10">
      <w:pPr>
        <w:widowControl/>
        <w:ind w:leftChars="300" w:left="870" w:hangingChars="100" w:hanging="240"/>
        <w:jc w:val="left"/>
        <w:rPr>
          <w:rFonts w:ascii="ＭＳ 明朝" w:hAnsi="ＭＳ 明朝"/>
          <w:sz w:val="24"/>
        </w:rPr>
      </w:pPr>
      <w:r>
        <w:rPr>
          <w:rFonts w:ascii="ＭＳ 明朝" w:hAnsi="ＭＳ 明朝" w:hint="eastAsia"/>
          <w:sz w:val="24"/>
        </w:rPr>
        <w:t>①</w:t>
      </w:r>
      <w:r w:rsidR="00DA6908">
        <w:rPr>
          <w:rFonts w:ascii="ＭＳ 明朝" w:hAnsi="ＭＳ 明朝" w:hint="eastAsia"/>
          <w:sz w:val="24"/>
        </w:rPr>
        <w:t>子ども</w:t>
      </w:r>
      <w:r w:rsidR="00B868FA">
        <w:rPr>
          <w:rFonts w:ascii="ＭＳ 明朝" w:hAnsi="ＭＳ 明朝" w:hint="eastAsia"/>
          <w:sz w:val="24"/>
        </w:rPr>
        <w:t>のこころの問題に対応できる医師</w:t>
      </w:r>
      <w:r w:rsidR="00002FDF">
        <w:rPr>
          <w:rFonts w:ascii="ＭＳ 明朝" w:hAnsi="ＭＳ 明朝" w:hint="eastAsia"/>
          <w:sz w:val="24"/>
        </w:rPr>
        <w:t>の受診や相談に適切に</w:t>
      </w:r>
      <w:r w:rsidR="00B868FA">
        <w:rPr>
          <w:rFonts w:ascii="ＭＳ 明朝" w:hAnsi="ＭＳ 明朝" w:hint="eastAsia"/>
          <w:sz w:val="24"/>
        </w:rPr>
        <w:t>つながるよう、</w:t>
      </w:r>
      <w:r>
        <w:rPr>
          <w:rFonts w:ascii="ＭＳ 明朝" w:hAnsi="ＭＳ 明朝" w:hint="eastAsia"/>
          <w:sz w:val="24"/>
        </w:rPr>
        <w:t>小児科と精神科との連携を促進する</w:t>
      </w:r>
      <w:r w:rsidR="00002FDF">
        <w:rPr>
          <w:rFonts w:ascii="ＭＳ 明朝" w:hAnsi="ＭＳ 明朝" w:hint="eastAsia"/>
          <w:sz w:val="24"/>
        </w:rPr>
        <w:t>などにより</w:t>
      </w:r>
      <w:r w:rsidR="00B868FA">
        <w:rPr>
          <w:rFonts w:ascii="ＭＳ 明朝" w:hAnsi="ＭＳ 明朝" w:hint="eastAsia"/>
          <w:sz w:val="24"/>
        </w:rPr>
        <w:t>、</w:t>
      </w:r>
      <w:r>
        <w:rPr>
          <w:rFonts w:ascii="ＭＳ 明朝" w:hAnsi="ＭＳ 明朝" w:hint="eastAsia"/>
          <w:sz w:val="24"/>
        </w:rPr>
        <w:t>子どものこ</w:t>
      </w:r>
      <w:r w:rsidR="00B868FA">
        <w:rPr>
          <w:rFonts w:ascii="ＭＳ 明朝" w:hAnsi="ＭＳ 明朝" w:hint="eastAsia"/>
          <w:sz w:val="24"/>
        </w:rPr>
        <w:t>こ</w:t>
      </w:r>
      <w:r w:rsidR="00422BCC" w:rsidRPr="00341F41">
        <w:rPr>
          <w:rFonts w:ascii="ＭＳ 明朝" w:hAnsi="ＭＳ 明朝" w:hint="eastAsia"/>
          <w:sz w:val="24"/>
        </w:rPr>
        <w:t>ろの診療体制の整備を推進する。</w:t>
      </w:r>
    </w:p>
    <w:p w:rsidR="00A44A5D" w:rsidRDefault="00157A09" w:rsidP="00157A09">
      <w:pPr>
        <w:widowControl/>
        <w:ind w:leftChars="300" w:left="870" w:hangingChars="100" w:hanging="240"/>
        <w:jc w:val="left"/>
        <w:rPr>
          <w:rFonts w:ascii="ＭＳ 明朝" w:hAnsi="ＭＳ 明朝"/>
          <w:sz w:val="24"/>
        </w:rPr>
      </w:pPr>
      <w:r>
        <w:rPr>
          <w:rFonts w:ascii="ＭＳ 明朝" w:hAnsi="ＭＳ 明朝" w:hint="eastAsia"/>
          <w:sz w:val="24"/>
        </w:rPr>
        <w:t>②学校の協力のもと、児童・生徒</w:t>
      </w:r>
      <w:r w:rsidR="006601C0">
        <w:rPr>
          <w:rFonts w:ascii="ＭＳ 明朝" w:hAnsi="ＭＳ 明朝" w:hint="eastAsia"/>
          <w:sz w:val="24"/>
        </w:rPr>
        <w:t>が</w:t>
      </w:r>
      <w:r w:rsidR="00592EAF">
        <w:rPr>
          <w:rFonts w:ascii="ＭＳ 明朝" w:hAnsi="ＭＳ 明朝" w:hint="eastAsia"/>
          <w:sz w:val="24"/>
        </w:rPr>
        <w:t>、</w:t>
      </w:r>
      <w:r>
        <w:rPr>
          <w:rFonts w:ascii="ＭＳ 明朝" w:hAnsi="ＭＳ 明朝" w:hint="eastAsia"/>
          <w:sz w:val="24"/>
        </w:rPr>
        <w:t>こころの問題</w:t>
      </w:r>
      <w:r w:rsidR="00592EAF">
        <w:rPr>
          <w:rFonts w:ascii="ＭＳ 明朝" w:hAnsi="ＭＳ 明朝" w:hint="eastAsia"/>
          <w:sz w:val="24"/>
        </w:rPr>
        <w:t>について</w:t>
      </w:r>
      <w:r>
        <w:rPr>
          <w:rFonts w:ascii="ＭＳ 明朝" w:hAnsi="ＭＳ 明朝" w:hint="eastAsia"/>
          <w:sz w:val="24"/>
        </w:rPr>
        <w:t>受診</w:t>
      </w:r>
      <w:r w:rsidR="006601C0">
        <w:rPr>
          <w:rFonts w:ascii="ＭＳ 明朝" w:hAnsi="ＭＳ 明朝" w:hint="eastAsia"/>
          <w:sz w:val="24"/>
        </w:rPr>
        <w:t>しやすい</w:t>
      </w:r>
      <w:r>
        <w:rPr>
          <w:rFonts w:ascii="ＭＳ 明朝" w:hAnsi="ＭＳ 明朝" w:hint="eastAsia"/>
          <w:sz w:val="24"/>
        </w:rPr>
        <w:t>環境</w:t>
      </w:r>
      <w:r w:rsidR="006601C0">
        <w:rPr>
          <w:rFonts w:ascii="ＭＳ 明朝" w:hAnsi="ＭＳ 明朝" w:hint="eastAsia"/>
          <w:sz w:val="24"/>
        </w:rPr>
        <w:t>を整える</w:t>
      </w:r>
      <w:r>
        <w:rPr>
          <w:rFonts w:ascii="ＭＳ 明朝" w:hAnsi="ＭＳ 明朝" w:hint="eastAsia"/>
          <w:sz w:val="24"/>
        </w:rPr>
        <w:t>。</w:t>
      </w:r>
    </w:p>
    <w:p w:rsidR="00157A09" w:rsidRPr="00341F41" w:rsidRDefault="00157A09" w:rsidP="00A44A5D">
      <w:pPr>
        <w:widowControl/>
        <w:ind w:leftChars="100" w:left="210" w:firstLineChars="100" w:firstLine="240"/>
        <w:jc w:val="left"/>
        <w:rPr>
          <w:rFonts w:ascii="ＭＳ 明朝" w:hAnsi="ＭＳ 明朝"/>
          <w:sz w:val="24"/>
        </w:rPr>
      </w:pPr>
    </w:p>
    <w:p w:rsidR="00A44A5D" w:rsidRPr="00341F41" w:rsidRDefault="00A44A5D" w:rsidP="00A44A5D">
      <w:pPr>
        <w:widowControl/>
        <w:ind w:firstLineChars="150" w:firstLine="360"/>
        <w:jc w:val="left"/>
        <w:rPr>
          <w:rFonts w:ascii="ＭＳ 明朝" w:hAnsi="ＭＳ 明朝"/>
          <w:sz w:val="24"/>
        </w:rPr>
      </w:pPr>
      <w:r>
        <w:rPr>
          <w:rFonts w:ascii="ＭＳ 明朝" w:hAnsi="ＭＳ 明朝" w:hint="eastAsia"/>
          <w:sz w:val="24"/>
        </w:rPr>
        <w:t>(3</w:t>
      </w:r>
      <w:r w:rsidRPr="00341F41">
        <w:rPr>
          <w:rFonts w:ascii="ＭＳ 明朝" w:hAnsi="ＭＳ 明朝" w:hint="eastAsia"/>
          <w:sz w:val="24"/>
        </w:rPr>
        <w:t>) 精神保健医療福祉等関係機関のネットワークの構築</w:t>
      </w:r>
    </w:p>
    <w:p w:rsidR="00A44A5D" w:rsidRPr="00341F41" w:rsidRDefault="00A44A5D" w:rsidP="00A44A5D">
      <w:pPr>
        <w:widowControl/>
        <w:ind w:leftChars="300" w:left="870" w:hangingChars="100" w:hanging="240"/>
        <w:jc w:val="left"/>
        <w:rPr>
          <w:rFonts w:ascii="ＭＳ 明朝" w:hAnsi="ＭＳ 明朝"/>
          <w:sz w:val="24"/>
        </w:rPr>
      </w:pPr>
      <w:r w:rsidRPr="00341F41">
        <w:rPr>
          <w:rFonts w:ascii="ＭＳ 明朝" w:hAnsi="ＭＳ 明朝" w:hint="eastAsia"/>
          <w:sz w:val="24"/>
        </w:rPr>
        <w:t>①保健、医療、福祉に関する計画等における精神保健福祉対策を踏まえ、地域の精神科医療機関を含めたネットワークの構築を促進する。</w:t>
      </w:r>
    </w:p>
    <w:p w:rsidR="00422BCC" w:rsidRDefault="00422BCC" w:rsidP="00422BCC">
      <w:pPr>
        <w:widowControl/>
        <w:jc w:val="left"/>
        <w:rPr>
          <w:rFonts w:ascii="ＭＳ 明朝" w:hAnsi="ＭＳ 明朝"/>
          <w:sz w:val="24"/>
        </w:rPr>
      </w:pPr>
    </w:p>
    <w:p w:rsidR="00BE344B" w:rsidRDefault="00BE344B"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3C6EA4" w:rsidRDefault="003C6EA4" w:rsidP="00422BCC">
      <w:pPr>
        <w:widowControl/>
        <w:jc w:val="left"/>
        <w:rPr>
          <w:rFonts w:ascii="ＭＳ 明朝" w:hAnsi="ＭＳ 明朝"/>
          <w:sz w:val="24"/>
        </w:rPr>
      </w:pPr>
    </w:p>
    <w:p w:rsidR="00422BCC" w:rsidRPr="005B116B" w:rsidRDefault="00422BCC" w:rsidP="00341F41">
      <w:pPr>
        <w:widowControl/>
        <w:ind w:firstLineChars="100" w:firstLine="241"/>
        <w:jc w:val="left"/>
        <w:rPr>
          <w:rFonts w:ascii="ＭＳ 明朝" w:hAnsi="ＭＳ 明朝"/>
          <w:b/>
          <w:color w:val="000000" w:themeColor="text1"/>
          <w:sz w:val="24"/>
        </w:rPr>
      </w:pPr>
      <w:r w:rsidRPr="00341F41">
        <w:rPr>
          <w:rFonts w:ascii="ＭＳ 明朝" w:hAnsi="ＭＳ 明朝" w:hint="eastAsia"/>
          <w:b/>
          <w:sz w:val="24"/>
        </w:rPr>
        <w:t>６　社会的な取組みで自殺を防ぐ</w:t>
      </w:r>
    </w:p>
    <w:p w:rsidR="009B746B" w:rsidRPr="005B116B" w:rsidRDefault="009B746B" w:rsidP="009B746B">
      <w:pPr>
        <w:widowControl/>
        <w:jc w:val="left"/>
        <w:rPr>
          <w:rFonts w:ascii="ＭＳ 明朝" w:hAnsi="ＭＳ 明朝"/>
          <w:b/>
          <w:color w:val="000000" w:themeColor="text1"/>
          <w:sz w:val="24"/>
        </w:rPr>
      </w:pPr>
    </w:p>
    <w:p w:rsidR="00422BCC" w:rsidRPr="005B116B" w:rsidRDefault="00241EE9" w:rsidP="009B746B">
      <w:pPr>
        <w:widowControl/>
        <w:ind w:leftChars="100" w:left="210" w:firstLineChars="100" w:firstLine="240"/>
        <w:jc w:val="left"/>
        <w:rPr>
          <w:rFonts w:ascii="ＭＳ 明朝" w:hAnsi="ＭＳ 明朝"/>
          <w:color w:val="000000" w:themeColor="text1"/>
          <w:sz w:val="24"/>
        </w:rPr>
      </w:pPr>
      <w:r w:rsidRPr="005B116B">
        <w:rPr>
          <w:rFonts w:ascii="ＭＳ 明朝" w:hAnsi="ＭＳ 明朝" w:hint="eastAsia"/>
          <w:color w:val="000000" w:themeColor="text1"/>
          <w:sz w:val="24"/>
        </w:rPr>
        <w:t>様々な要因によって</w:t>
      </w:r>
      <w:r w:rsidR="00422BCC" w:rsidRPr="005B116B">
        <w:rPr>
          <w:rFonts w:ascii="ＭＳ 明朝" w:hAnsi="ＭＳ 明朝" w:hint="eastAsia"/>
          <w:color w:val="000000" w:themeColor="text1"/>
          <w:sz w:val="24"/>
        </w:rPr>
        <w:t>自殺の危険性が高まっている人に</w:t>
      </w:r>
      <w:r w:rsidRPr="005B116B">
        <w:rPr>
          <w:rFonts w:ascii="ＭＳ 明朝" w:hAnsi="ＭＳ 明朝" w:hint="eastAsia"/>
          <w:color w:val="000000" w:themeColor="text1"/>
          <w:sz w:val="24"/>
        </w:rPr>
        <w:t>、</w:t>
      </w:r>
      <w:r w:rsidR="009B746B" w:rsidRPr="005B116B">
        <w:rPr>
          <w:rFonts w:ascii="ＭＳ 明朝" w:hAnsi="ＭＳ 明朝" w:hint="eastAsia"/>
          <w:color w:val="000000" w:themeColor="text1"/>
          <w:sz w:val="24"/>
        </w:rPr>
        <w:t>精神保健医療福祉に関する相談をはじめとする社会的な支援を行うことで</w:t>
      </w:r>
      <w:r w:rsidR="00422BCC" w:rsidRPr="005B116B">
        <w:rPr>
          <w:rFonts w:ascii="ＭＳ 明朝" w:hAnsi="ＭＳ 明朝" w:hint="eastAsia"/>
          <w:color w:val="000000" w:themeColor="text1"/>
          <w:sz w:val="24"/>
        </w:rPr>
        <w:t>自殺</w:t>
      </w:r>
      <w:r w:rsidR="00A251C6" w:rsidRPr="005B116B">
        <w:rPr>
          <w:rFonts w:ascii="ＭＳ 明朝" w:hAnsi="ＭＳ 明朝" w:hint="eastAsia"/>
          <w:color w:val="000000" w:themeColor="text1"/>
          <w:sz w:val="24"/>
        </w:rPr>
        <w:t>予防につなげる</w:t>
      </w:r>
      <w:r w:rsidR="00422BCC" w:rsidRPr="005B116B">
        <w:rPr>
          <w:rFonts w:ascii="ＭＳ 明朝" w:hAnsi="ＭＳ 明朝" w:hint="eastAsia"/>
          <w:color w:val="000000" w:themeColor="text1"/>
          <w:sz w:val="24"/>
        </w:rPr>
        <w:t>。</w:t>
      </w:r>
    </w:p>
    <w:p w:rsidR="003C6EA4" w:rsidRPr="005B116B" w:rsidRDefault="003C6EA4" w:rsidP="00341F41">
      <w:pPr>
        <w:widowControl/>
        <w:ind w:firstLineChars="150" w:firstLine="360"/>
        <w:jc w:val="left"/>
        <w:rPr>
          <w:rFonts w:ascii="ＭＳ 明朝" w:hAnsi="ＭＳ 明朝"/>
          <w:color w:val="000000" w:themeColor="text1"/>
          <w:sz w:val="24"/>
        </w:rPr>
      </w:pPr>
    </w:p>
    <w:p w:rsidR="000A2E70" w:rsidRPr="005B116B" w:rsidRDefault="000A2E70" w:rsidP="00341F41">
      <w:pPr>
        <w:widowControl/>
        <w:ind w:firstLineChars="150" w:firstLine="360"/>
        <w:jc w:val="left"/>
        <w:rPr>
          <w:rFonts w:ascii="ＭＳ 明朝" w:hAnsi="ＭＳ 明朝"/>
          <w:color w:val="000000" w:themeColor="text1"/>
          <w:sz w:val="24"/>
        </w:rPr>
      </w:pPr>
      <w:r w:rsidRPr="005B116B">
        <w:rPr>
          <w:rFonts w:ascii="ＭＳ 明朝" w:hAnsi="ＭＳ 明朝" w:hint="eastAsia"/>
          <w:color w:val="000000" w:themeColor="text1"/>
          <w:sz w:val="24"/>
        </w:rPr>
        <w:t>(1) 学校における相談体制の充実</w:t>
      </w:r>
    </w:p>
    <w:p w:rsidR="006B6200" w:rsidRPr="00341F41" w:rsidRDefault="000A2E70" w:rsidP="00341F41">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①</w:t>
      </w:r>
      <w:r w:rsidR="00EA5958" w:rsidRPr="005B116B">
        <w:rPr>
          <w:rFonts w:ascii="ＭＳ 明朝" w:hAnsi="ＭＳ 明朝" w:hint="eastAsia"/>
          <w:color w:val="000000" w:themeColor="text1"/>
          <w:sz w:val="24"/>
        </w:rPr>
        <w:t>いじめや友人関係等の悩みを抱える子どもたちが安心して相</w:t>
      </w:r>
      <w:r w:rsidR="00EA5958" w:rsidRPr="00341F41">
        <w:rPr>
          <w:rFonts w:ascii="ＭＳ 明朝" w:hAnsi="ＭＳ 明朝" w:hint="eastAsia"/>
          <w:color w:val="000000" w:themeColor="text1"/>
          <w:sz w:val="24"/>
        </w:rPr>
        <w:t>談できるよう</w:t>
      </w:r>
      <w:r w:rsidR="00E16676" w:rsidRPr="00341F41">
        <w:rPr>
          <w:rFonts w:ascii="ＭＳ 明朝" w:hAnsi="ＭＳ 明朝" w:hint="eastAsia"/>
          <w:color w:val="000000" w:themeColor="text1"/>
          <w:sz w:val="24"/>
        </w:rPr>
        <w:t>、</w:t>
      </w:r>
      <w:r w:rsidRPr="00341F41">
        <w:rPr>
          <w:rFonts w:ascii="ＭＳ 明朝" w:hAnsi="ＭＳ 明朝" w:hint="eastAsia"/>
          <w:color w:val="000000" w:themeColor="text1"/>
          <w:sz w:val="24"/>
        </w:rPr>
        <w:t>公立学校においては、臨</w:t>
      </w:r>
      <w:r w:rsidRPr="005B116B">
        <w:rPr>
          <w:rFonts w:ascii="ＭＳ 明朝" w:hAnsi="ＭＳ 明朝" w:hint="eastAsia"/>
          <w:color w:val="000000" w:themeColor="text1"/>
          <w:sz w:val="24"/>
        </w:rPr>
        <w:t>床心理士、スクールカウンセラー、スクールソーシャルワーカー等を配置</w:t>
      </w:r>
      <w:r w:rsidR="00A251C6" w:rsidRPr="005B116B">
        <w:rPr>
          <w:rFonts w:ascii="ＭＳ 明朝" w:hAnsi="ＭＳ 明朝" w:hint="eastAsia"/>
          <w:color w:val="000000" w:themeColor="text1"/>
          <w:sz w:val="24"/>
        </w:rPr>
        <w:t>し</w:t>
      </w:r>
      <w:r w:rsidRPr="005B116B">
        <w:rPr>
          <w:rFonts w:ascii="ＭＳ 明朝" w:hAnsi="ＭＳ 明朝" w:hint="eastAsia"/>
          <w:color w:val="000000" w:themeColor="text1"/>
          <w:sz w:val="24"/>
        </w:rPr>
        <w:t>、派遣、私立学校には費用の一部を補助することで、児童生徒・保護者</w:t>
      </w:r>
      <w:r w:rsidRPr="00341F41">
        <w:rPr>
          <w:rFonts w:ascii="ＭＳ 明朝" w:hAnsi="ＭＳ 明朝" w:hint="eastAsia"/>
          <w:color w:val="000000" w:themeColor="text1"/>
          <w:sz w:val="24"/>
        </w:rPr>
        <w:t>・教職員等に対する相談活動及び助言や援助を行</w:t>
      </w:r>
      <w:r w:rsidR="00EA5958" w:rsidRPr="00341F41">
        <w:rPr>
          <w:rFonts w:ascii="ＭＳ 明朝" w:hAnsi="ＭＳ 明朝" w:hint="eastAsia"/>
          <w:color w:val="000000" w:themeColor="text1"/>
          <w:sz w:val="24"/>
        </w:rPr>
        <w:t>う。</w:t>
      </w:r>
      <w:r w:rsidR="009F7A04" w:rsidRPr="00341F41">
        <w:rPr>
          <w:rFonts w:ascii="ＭＳ 明朝" w:hAnsi="ＭＳ 明朝" w:hint="eastAsia"/>
          <w:color w:val="000000" w:themeColor="text1"/>
          <w:sz w:val="24"/>
        </w:rPr>
        <w:t>あわせて、</w:t>
      </w:r>
      <w:r w:rsidR="00EA5958" w:rsidRPr="00341F41">
        <w:rPr>
          <w:rFonts w:asciiTheme="minorEastAsia" w:eastAsiaTheme="minorEastAsia" w:hAnsiTheme="minorEastAsia" w:hint="eastAsia"/>
          <w:color w:val="000000" w:themeColor="text1"/>
          <w:sz w:val="24"/>
        </w:rPr>
        <w:t>24時間対応の電話相談</w:t>
      </w:r>
      <w:r w:rsidR="00B733F8">
        <w:rPr>
          <w:rFonts w:asciiTheme="minorEastAsia" w:eastAsiaTheme="minorEastAsia" w:hAnsiTheme="minorEastAsia" w:hint="eastAsia"/>
          <w:color w:val="000000" w:themeColor="text1"/>
          <w:sz w:val="24"/>
        </w:rPr>
        <w:t>の活用などにより</w:t>
      </w:r>
      <w:r w:rsidRPr="00341F41">
        <w:rPr>
          <w:rFonts w:ascii="ＭＳ 明朝" w:hAnsi="ＭＳ 明朝" w:hint="eastAsia"/>
          <w:color w:val="000000" w:themeColor="text1"/>
          <w:sz w:val="24"/>
        </w:rPr>
        <w:t>学校における相談体制の充実を図る。</w:t>
      </w:r>
    </w:p>
    <w:p w:rsidR="009B746B" w:rsidRDefault="009B746B" w:rsidP="009B746B">
      <w:pPr>
        <w:widowControl/>
        <w:ind w:firstLineChars="150" w:firstLine="360"/>
        <w:jc w:val="left"/>
        <w:rPr>
          <w:rFonts w:ascii="ＭＳ 明朝" w:hAnsi="ＭＳ 明朝"/>
          <w:sz w:val="24"/>
        </w:rPr>
      </w:pPr>
    </w:p>
    <w:p w:rsidR="009B746B" w:rsidRPr="00341F41" w:rsidRDefault="009B746B" w:rsidP="009B746B">
      <w:pPr>
        <w:widowControl/>
        <w:ind w:firstLineChars="150" w:firstLine="360"/>
        <w:jc w:val="left"/>
        <w:rPr>
          <w:rFonts w:ascii="ＭＳ 明朝" w:hAnsi="ＭＳ 明朝"/>
          <w:sz w:val="24"/>
        </w:rPr>
      </w:pPr>
      <w:r w:rsidRPr="00341F41">
        <w:rPr>
          <w:rFonts w:ascii="ＭＳ 明朝" w:hAnsi="ＭＳ 明朝" w:hint="eastAsia"/>
          <w:sz w:val="24"/>
        </w:rPr>
        <w:t>(</w:t>
      </w:r>
      <w:r>
        <w:rPr>
          <w:rFonts w:ascii="ＭＳ 明朝" w:hAnsi="ＭＳ 明朝" w:hint="eastAsia"/>
          <w:sz w:val="24"/>
        </w:rPr>
        <w:t>2</w:t>
      </w:r>
      <w:r w:rsidRPr="00341F41">
        <w:rPr>
          <w:rFonts w:ascii="ＭＳ 明朝" w:hAnsi="ＭＳ 明朝" w:hint="eastAsia"/>
          <w:color w:val="000000" w:themeColor="text1"/>
          <w:sz w:val="24"/>
        </w:rPr>
        <w:t>)</w:t>
      </w:r>
      <w:r w:rsidRPr="00341F41">
        <w:rPr>
          <w:rFonts w:ascii="ＭＳ 明朝" w:hAnsi="ＭＳ 明朝" w:hint="eastAsia"/>
          <w:sz w:val="24"/>
        </w:rPr>
        <w:t xml:space="preserve"> 児童虐待や性犯罪・性暴力の被害者への支援の充実</w:t>
      </w:r>
    </w:p>
    <w:p w:rsidR="009B746B" w:rsidRPr="00341F41" w:rsidRDefault="009B746B" w:rsidP="009B746B">
      <w:pPr>
        <w:widowControl/>
        <w:ind w:leftChars="300" w:left="870" w:hangingChars="100" w:hanging="240"/>
        <w:jc w:val="left"/>
        <w:rPr>
          <w:rFonts w:ascii="ＭＳ 明朝" w:hAnsi="ＭＳ 明朝"/>
          <w:sz w:val="24"/>
        </w:rPr>
      </w:pPr>
      <w:r w:rsidRPr="00341F41">
        <w:rPr>
          <w:rFonts w:ascii="ＭＳ 明朝" w:hAnsi="ＭＳ 明朝" w:hint="eastAsia"/>
          <w:sz w:val="24"/>
        </w:rPr>
        <w:t>①児童虐待の発生予防、早期発見・早期対応や虐待を受けた子どもの適切な保護・支援を図るため、子ども家庭センターや市町村による相談支援、一時保護等の体制を強化するとともに、社会的養護の充実を図る。</w:t>
      </w:r>
    </w:p>
    <w:p w:rsidR="009B746B" w:rsidRPr="00341F41" w:rsidRDefault="009B746B" w:rsidP="009B746B">
      <w:pPr>
        <w:widowControl/>
        <w:ind w:leftChars="400" w:left="840"/>
        <w:jc w:val="left"/>
        <w:rPr>
          <w:rFonts w:ascii="ＭＳ 明朝" w:hAnsi="ＭＳ 明朝"/>
          <w:sz w:val="24"/>
        </w:rPr>
      </w:pPr>
      <w:r w:rsidRPr="00341F41">
        <w:rPr>
          <w:rFonts w:ascii="ＭＳ 明朝" w:hAnsi="ＭＳ 明朝" w:hint="eastAsia"/>
          <w:sz w:val="24"/>
        </w:rPr>
        <w:t>また、子ども家庭センターや市町村、警察等が相互に情報を共有し、緊密に連携する。</w:t>
      </w:r>
    </w:p>
    <w:p w:rsidR="009B746B" w:rsidRDefault="009B746B" w:rsidP="009B746B">
      <w:pPr>
        <w:widowControl/>
        <w:ind w:leftChars="300" w:left="870" w:hangingChars="100" w:hanging="240"/>
        <w:jc w:val="left"/>
        <w:rPr>
          <w:rFonts w:ascii="ＭＳ 明朝" w:hAnsi="ＭＳ 明朝"/>
          <w:sz w:val="24"/>
        </w:rPr>
      </w:pPr>
      <w:r w:rsidRPr="00341F41">
        <w:rPr>
          <w:rFonts w:ascii="ＭＳ 明朝" w:hAnsi="ＭＳ 明朝" w:hint="eastAsia"/>
          <w:sz w:val="24"/>
        </w:rPr>
        <w:t>②性犯罪・性暴力被害者の心情に配慮した事情聴取や要望の聴取を行い、相談支援機関と連携を強化する。</w:t>
      </w:r>
    </w:p>
    <w:p w:rsidR="00E91B17" w:rsidRDefault="00E91B17" w:rsidP="009B746B">
      <w:pPr>
        <w:widowControl/>
        <w:ind w:leftChars="300" w:left="870" w:hangingChars="100" w:hanging="240"/>
        <w:jc w:val="left"/>
        <w:rPr>
          <w:rFonts w:ascii="ＭＳ 明朝" w:hAnsi="ＭＳ 明朝"/>
          <w:sz w:val="24"/>
        </w:rPr>
      </w:pPr>
    </w:p>
    <w:p w:rsidR="003D0B18" w:rsidRDefault="003D0B18" w:rsidP="00341F41">
      <w:pPr>
        <w:widowControl/>
        <w:ind w:firstLineChars="150" w:firstLine="360"/>
        <w:jc w:val="left"/>
        <w:rPr>
          <w:rFonts w:ascii="ＭＳ 明朝" w:hAnsi="ＭＳ 明朝"/>
          <w:sz w:val="24"/>
        </w:rPr>
      </w:pPr>
      <w:r>
        <w:rPr>
          <w:rFonts w:ascii="ＭＳ 明朝" w:hAnsi="ＭＳ 明朝" w:hint="eastAsia"/>
          <w:sz w:val="24"/>
        </w:rPr>
        <w:t xml:space="preserve">(3) </w:t>
      </w:r>
      <w:r w:rsidR="000D25CB">
        <w:rPr>
          <w:rFonts w:ascii="ＭＳ 明朝" w:hAnsi="ＭＳ 明朝" w:hint="eastAsia"/>
          <w:sz w:val="24"/>
        </w:rPr>
        <w:t>妊産婦への</w:t>
      </w:r>
      <w:r w:rsidR="00D72520">
        <w:rPr>
          <w:rFonts w:ascii="ＭＳ 明朝" w:hAnsi="ＭＳ 明朝" w:hint="eastAsia"/>
          <w:sz w:val="24"/>
        </w:rPr>
        <w:t>相談支援の充実</w:t>
      </w:r>
    </w:p>
    <w:p w:rsidR="00D72520" w:rsidRPr="00D72520" w:rsidRDefault="00D72520" w:rsidP="00D72520">
      <w:pPr>
        <w:widowControl/>
        <w:ind w:leftChars="300" w:left="870" w:hangingChars="100" w:hanging="240"/>
        <w:jc w:val="left"/>
        <w:rPr>
          <w:rFonts w:ascii="ＭＳ 明朝" w:hAnsi="ＭＳ 明朝"/>
          <w:sz w:val="24"/>
        </w:rPr>
      </w:pPr>
      <w:r>
        <w:rPr>
          <w:rFonts w:ascii="ＭＳ 明朝" w:hAnsi="ＭＳ 明朝" w:hint="eastAsia"/>
          <w:sz w:val="24"/>
        </w:rPr>
        <w:t>①</w:t>
      </w:r>
      <w:r w:rsidRPr="00D72520">
        <w:rPr>
          <w:rFonts w:ascii="ＭＳ 明朝" w:hAnsi="ＭＳ 明朝" w:hint="eastAsia"/>
          <w:sz w:val="24"/>
        </w:rPr>
        <w:t>妊娠中や産後は、精神的に不安定になりやすい時期</w:t>
      </w:r>
      <w:r w:rsidR="00A251C6">
        <w:rPr>
          <w:rFonts w:ascii="ＭＳ 明朝" w:hAnsi="ＭＳ 明朝" w:hint="eastAsia"/>
          <w:sz w:val="24"/>
        </w:rPr>
        <w:t>であり、10</w:t>
      </w:r>
      <w:r>
        <w:rPr>
          <w:rFonts w:ascii="ＭＳ 明朝" w:hAnsi="ＭＳ 明朝" w:hint="eastAsia"/>
          <w:sz w:val="24"/>
        </w:rPr>
        <w:t>％から</w:t>
      </w:r>
      <w:r w:rsidR="00A251C6">
        <w:rPr>
          <w:rFonts w:ascii="ＭＳ 明朝" w:hAnsi="ＭＳ 明朝" w:hint="eastAsia"/>
          <w:sz w:val="24"/>
        </w:rPr>
        <w:t>20</w:t>
      </w:r>
      <w:r>
        <w:rPr>
          <w:rFonts w:ascii="ＭＳ 明朝" w:hAnsi="ＭＳ 明朝" w:hint="eastAsia"/>
          <w:sz w:val="24"/>
        </w:rPr>
        <w:t>％の方が「産後うつ」を発症するといわれて</w:t>
      </w:r>
      <w:r w:rsidR="000D25CB">
        <w:rPr>
          <w:rFonts w:ascii="ＭＳ 明朝" w:hAnsi="ＭＳ 明朝" w:hint="eastAsia"/>
          <w:sz w:val="24"/>
        </w:rPr>
        <w:t>いることから</w:t>
      </w:r>
      <w:r>
        <w:rPr>
          <w:rFonts w:ascii="ＭＳ 明朝" w:hAnsi="ＭＳ 明朝" w:hint="eastAsia"/>
          <w:sz w:val="24"/>
        </w:rPr>
        <w:t>、</w:t>
      </w:r>
      <w:r w:rsidRPr="00D72520">
        <w:rPr>
          <w:rFonts w:ascii="ＭＳ 明朝" w:hAnsi="ＭＳ 明朝" w:hint="eastAsia"/>
          <w:sz w:val="24"/>
        </w:rPr>
        <w:t>産前・産後を通じ</w:t>
      </w:r>
      <w:r w:rsidR="00E91B17">
        <w:rPr>
          <w:rFonts w:ascii="ＭＳ 明朝" w:hAnsi="ＭＳ 明朝" w:hint="eastAsia"/>
          <w:sz w:val="24"/>
        </w:rPr>
        <w:t>て支援を行い、</w:t>
      </w:r>
      <w:r w:rsidRPr="00D72520">
        <w:rPr>
          <w:rFonts w:ascii="ＭＳ 明朝" w:hAnsi="ＭＳ 明朝" w:hint="eastAsia"/>
          <w:sz w:val="24"/>
        </w:rPr>
        <w:t>自殺予防</w:t>
      </w:r>
      <w:r>
        <w:rPr>
          <w:rFonts w:ascii="ＭＳ 明朝" w:hAnsi="ＭＳ 明朝" w:hint="eastAsia"/>
          <w:sz w:val="24"/>
        </w:rPr>
        <w:t>を推進する。</w:t>
      </w:r>
    </w:p>
    <w:p w:rsidR="003D0B18" w:rsidRDefault="003D0B18" w:rsidP="00341F41">
      <w:pPr>
        <w:widowControl/>
        <w:ind w:firstLineChars="150" w:firstLine="360"/>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color w:val="000000" w:themeColor="text1"/>
          <w:sz w:val="24"/>
        </w:rPr>
      </w:pPr>
      <w:r w:rsidRPr="00341F41">
        <w:rPr>
          <w:rFonts w:ascii="ＭＳ 明朝" w:hAnsi="ＭＳ 明朝" w:hint="eastAsia"/>
          <w:sz w:val="24"/>
        </w:rPr>
        <w:t>(</w:t>
      </w:r>
      <w:r w:rsidR="00D72520">
        <w:rPr>
          <w:rFonts w:ascii="ＭＳ 明朝" w:hAnsi="ＭＳ 明朝" w:hint="eastAsia"/>
          <w:color w:val="000000" w:themeColor="text1"/>
          <w:sz w:val="24"/>
        </w:rPr>
        <w:t>4</w:t>
      </w:r>
      <w:r w:rsidRPr="00341F41">
        <w:rPr>
          <w:rFonts w:ascii="ＭＳ 明朝" w:hAnsi="ＭＳ 明朝" w:hint="eastAsia"/>
          <w:color w:val="000000" w:themeColor="text1"/>
          <w:sz w:val="24"/>
        </w:rPr>
        <w:t xml:space="preserve">) </w:t>
      </w:r>
      <w:r w:rsidR="00422BCC" w:rsidRPr="00341F41">
        <w:rPr>
          <w:rFonts w:ascii="ＭＳ 明朝" w:hAnsi="ＭＳ 明朝" w:hint="eastAsia"/>
          <w:color w:val="000000" w:themeColor="text1"/>
          <w:sz w:val="24"/>
        </w:rPr>
        <w:t>返済困難者</w:t>
      </w:r>
      <w:r w:rsidR="009B746B">
        <w:rPr>
          <w:rFonts w:ascii="ＭＳ 明朝" w:hAnsi="ＭＳ 明朝" w:hint="eastAsia"/>
          <w:color w:val="000000" w:themeColor="text1"/>
          <w:sz w:val="24"/>
        </w:rPr>
        <w:t>・生活困窮者</w:t>
      </w:r>
      <w:r w:rsidR="000D25CB">
        <w:rPr>
          <w:rFonts w:ascii="ＭＳ 明朝" w:hAnsi="ＭＳ 明朝" w:hint="eastAsia"/>
          <w:color w:val="000000" w:themeColor="text1"/>
          <w:sz w:val="24"/>
        </w:rPr>
        <w:t>への</w:t>
      </w:r>
      <w:r w:rsidR="00422BCC" w:rsidRPr="00341F41">
        <w:rPr>
          <w:rFonts w:ascii="ＭＳ 明朝" w:hAnsi="ＭＳ 明朝" w:hint="eastAsia"/>
          <w:color w:val="000000" w:themeColor="text1"/>
          <w:sz w:val="24"/>
        </w:rPr>
        <w:t>総合的な相談・支援の実施</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①借金問題の根本的な解決に資するため、債務者の視点に立った債務整理支援の仕組みを構築するとともに、債務者の自立・生活再建を支援する総合的な取組みの推進を図る。</w:t>
      </w:r>
    </w:p>
    <w:p w:rsidR="009B746B" w:rsidRPr="005B116B" w:rsidRDefault="009B746B" w:rsidP="009B746B">
      <w:pPr>
        <w:widowControl/>
        <w:ind w:leftChars="300" w:left="870" w:hangingChars="100" w:hanging="240"/>
        <w:jc w:val="left"/>
        <w:rPr>
          <w:rFonts w:ascii="ＭＳ 明朝" w:hAnsi="ＭＳ 明朝"/>
          <w:color w:val="000000" w:themeColor="text1"/>
          <w:sz w:val="24"/>
        </w:rPr>
      </w:pPr>
      <w:r>
        <w:rPr>
          <w:rFonts w:ascii="ＭＳ 明朝" w:hAnsi="ＭＳ 明朝" w:hint="eastAsia"/>
          <w:sz w:val="24"/>
        </w:rPr>
        <w:t>②</w:t>
      </w:r>
      <w:r w:rsidRPr="00341F41">
        <w:rPr>
          <w:rFonts w:ascii="ＭＳ 明朝" w:hAnsi="ＭＳ 明朝" w:hint="eastAsia"/>
          <w:sz w:val="24"/>
        </w:rPr>
        <w:t>多様かつ複合的な課題を抱える生活困窮者の早期把握、個々の状況に応じた包括的な相談支援や就労支援を実施し、生活困窮者の自立を促進する。</w:t>
      </w:r>
    </w:p>
    <w:p w:rsidR="009B746B" w:rsidRPr="005B116B" w:rsidRDefault="009B746B" w:rsidP="009B746B">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③生活保護による最低限度の生活保障と、ケースワーカーの家庭訪問による生活状況の把握により、被保護世帯に対する適切な保護と</w:t>
      </w:r>
      <w:r w:rsidR="00A251C6" w:rsidRPr="005B116B">
        <w:rPr>
          <w:rFonts w:ascii="ＭＳ 明朝" w:hAnsi="ＭＳ 明朝" w:hint="eastAsia"/>
          <w:color w:val="000000" w:themeColor="text1"/>
          <w:sz w:val="24"/>
        </w:rPr>
        <w:t>ともに</w:t>
      </w:r>
      <w:r w:rsidRPr="005B116B">
        <w:rPr>
          <w:rFonts w:ascii="ＭＳ 明朝" w:hAnsi="ＭＳ 明朝" w:hint="eastAsia"/>
          <w:color w:val="000000" w:themeColor="text1"/>
          <w:sz w:val="24"/>
        </w:rPr>
        <w:t>自立</w:t>
      </w:r>
      <w:r w:rsidR="00A251C6" w:rsidRPr="005B116B">
        <w:rPr>
          <w:rFonts w:ascii="ＭＳ 明朝" w:hAnsi="ＭＳ 明朝" w:hint="eastAsia"/>
          <w:color w:val="000000" w:themeColor="text1"/>
          <w:sz w:val="24"/>
        </w:rPr>
        <w:t>を</w:t>
      </w:r>
      <w:r w:rsidRPr="005B116B">
        <w:rPr>
          <w:rFonts w:ascii="ＭＳ 明朝" w:hAnsi="ＭＳ 明朝" w:hint="eastAsia"/>
          <w:color w:val="000000" w:themeColor="text1"/>
          <w:sz w:val="24"/>
        </w:rPr>
        <w:t>促進</w:t>
      </w:r>
      <w:r w:rsidR="00A251C6" w:rsidRPr="005B116B">
        <w:rPr>
          <w:rFonts w:ascii="ＭＳ 明朝" w:hAnsi="ＭＳ 明朝" w:hint="eastAsia"/>
          <w:color w:val="000000" w:themeColor="text1"/>
          <w:sz w:val="24"/>
        </w:rPr>
        <w:t>する</w:t>
      </w:r>
      <w:r w:rsidRPr="005B116B">
        <w:rPr>
          <w:rFonts w:ascii="ＭＳ 明朝" w:hAnsi="ＭＳ 明朝" w:hint="eastAsia"/>
          <w:color w:val="000000" w:themeColor="text1"/>
          <w:sz w:val="24"/>
        </w:rPr>
        <w:t>。</w:t>
      </w:r>
    </w:p>
    <w:p w:rsidR="000A2E70" w:rsidRDefault="000A2E70" w:rsidP="00341F41">
      <w:pPr>
        <w:widowControl/>
        <w:ind w:firstLineChars="150" w:firstLine="360"/>
        <w:jc w:val="left"/>
        <w:rPr>
          <w:rFonts w:ascii="ＭＳ 明朝" w:hAnsi="ＭＳ 明朝"/>
          <w:sz w:val="24"/>
        </w:rPr>
      </w:pPr>
    </w:p>
    <w:p w:rsidR="003C6EA4" w:rsidRDefault="003C6EA4" w:rsidP="00341F41">
      <w:pPr>
        <w:widowControl/>
        <w:ind w:firstLineChars="150" w:firstLine="360"/>
        <w:jc w:val="left"/>
        <w:rPr>
          <w:rFonts w:ascii="ＭＳ 明朝" w:hAnsi="ＭＳ 明朝"/>
          <w:sz w:val="24"/>
        </w:rPr>
      </w:pPr>
    </w:p>
    <w:p w:rsidR="003C6EA4" w:rsidRPr="00341F41" w:rsidRDefault="003C6EA4" w:rsidP="00341F41">
      <w:pPr>
        <w:widowControl/>
        <w:ind w:firstLineChars="150" w:firstLine="360"/>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w:t>
      </w:r>
      <w:r w:rsidR="00D72520">
        <w:rPr>
          <w:rFonts w:ascii="ＭＳ 明朝" w:hAnsi="ＭＳ 明朝" w:hint="eastAsia"/>
          <w:color w:val="000000" w:themeColor="text1"/>
          <w:sz w:val="24"/>
        </w:rPr>
        <w:t>5</w:t>
      </w:r>
      <w:r w:rsidRPr="00341F41">
        <w:rPr>
          <w:rFonts w:ascii="ＭＳ 明朝" w:hAnsi="ＭＳ 明朝" w:hint="eastAsia"/>
          <w:sz w:val="24"/>
        </w:rPr>
        <w:t xml:space="preserve">) </w:t>
      </w:r>
      <w:r w:rsidR="009B746B">
        <w:rPr>
          <w:rFonts w:ascii="ＭＳ 明朝" w:hAnsi="ＭＳ 明朝" w:hint="eastAsia"/>
          <w:sz w:val="24"/>
        </w:rPr>
        <w:t>労働</w:t>
      </w:r>
      <w:r w:rsidR="00E91B17">
        <w:rPr>
          <w:rFonts w:ascii="ＭＳ 明朝" w:hAnsi="ＭＳ 明朝" w:hint="eastAsia"/>
          <w:sz w:val="24"/>
        </w:rPr>
        <w:t>・経営に係る</w:t>
      </w:r>
      <w:r w:rsidR="00422BCC" w:rsidRPr="00341F41">
        <w:rPr>
          <w:rFonts w:ascii="ＭＳ 明朝" w:hAnsi="ＭＳ 明朝" w:hint="eastAsia"/>
          <w:sz w:val="24"/>
        </w:rPr>
        <w:t>相談窓口の充実等</w:t>
      </w:r>
    </w:p>
    <w:p w:rsidR="00422BCC" w:rsidRPr="005B116B" w:rsidRDefault="00422BCC" w:rsidP="00341F41">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sz w:val="24"/>
        </w:rPr>
        <w:t>①失業者に対して早期再就職支援等の各種雇用対策を推進するとと</w:t>
      </w:r>
      <w:r w:rsidRPr="005B116B">
        <w:rPr>
          <w:rFonts w:ascii="ＭＳ 明朝" w:hAnsi="ＭＳ 明朝" w:hint="eastAsia"/>
          <w:color w:val="000000" w:themeColor="text1"/>
          <w:sz w:val="24"/>
        </w:rPr>
        <w:t>もに、ハローワーク等の窓口においてきめ細やかな就業相談を実施する</w:t>
      </w:r>
      <w:r w:rsidR="000D3840" w:rsidRPr="005B116B">
        <w:rPr>
          <w:rFonts w:ascii="ＭＳ 明朝" w:hAnsi="ＭＳ 明朝" w:hint="eastAsia"/>
          <w:color w:val="000000" w:themeColor="text1"/>
          <w:sz w:val="24"/>
        </w:rPr>
        <w:t>ほか</w:t>
      </w:r>
      <w:r w:rsidRPr="005B116B">
        <w:rPr>
          <w:rFonts w:ascii="ＭＳ 明朝" w:hAnsi="ＭＳ 明朝" w:hint="eastAsia"/>
          <w:color w:val="000000" w:themeColor="text1"/>
          <w:sz w:val="24"/>
        </w:rPr>
        <w:t>、失業に直面した際に生じるこころの悩み相談など様々な生活上の問題に関する相談に対応する。</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②障がい者、母子家庭の母親、高齢者、若者、ニート等を対象者とした就労等に関する相談や支援を行う。</w:t>
      </w:r>
    </w:p>
    <w:p w:rsidR="009B746B" w:rsidRPr="005B116B" w:rsidRDefault="009B746B" w:rsidP="009B746B">
      <w:pPr>
        <w:widowControl/>
        <w:ind w:leftChars="300" w:left="870" w:hangingChars="100" w:hanging="240"/>
        <w:jc w:val="left"/>
        <w:rPr>
          <w:rFonts w:ascii="ＭＳ 明朝" w:hAnsi="ＭＳ 明朝"/>
          <w:color w:val="000000" w:themeColor="text1"/>
          <w:sz w:val="24"/>
        </w:rPr>
      </w:pPr>
      <w:r>
        <w:rPr>
          <w:rFonts w:ascii="ＭＳ 明朝" w:hAnsi="ＭＳ 明朝" w:hint="eastAsia"/>
          <w:color w:val="000000" w:themeColor="text1"/>
          <w:sz w:val="24"/>
        </w:rPr>
        <w:t>③</w:t>
      </w:r>
      <w:r w:rsidRPr="00341F41">
        <w:rPr>
          <w:rFonts w:ascii="ＭＳ 明朝" w:hAnsi="ＭＳ 明朝" w:hint="eastAsia"/>
          <w:sz w:val="24"/>
        </w:rPr>
        <w:t>商工会・商工会議所等と連携して、経営の安定・改善・改革に取り組む小規模事業者等</w:t>
      </w:r>
      <w:r>
        <w:rPr>
          <w:rFonts w:ascii="ＭＳ 明朝" w:hAnsi="ＭＳ 明朝" w:hint="eastAsia"/>
          <w:sz w:val="24"/>
        </w:rPr>
        <w:t>の経営者</w:t>
      </w:r>
      <w:r w:rsidRPr="00341F41">
        <w:rPr>
          <w:rFonts w:ascii="ＭＳ 明朝" w:hAnsi="ＭＳ 明朝" w:hint="eastAsia"/>
          <w:sz w:val="24"/>
        </w:rPr>
        <w:t>に対</w:t>
      </w:r>
      <w:r w:rsidRPr="005B116B">
        <w:rPr>
          <w:rFonts w:ascii="ＭＳ 明朝" w:hAnsi="ＭＳ 明朝" w:hint="eastAsia"/>
          <w:color w:val="000000" w:themeColor="text1"/>
          <w:sz w:val="24"/>
        </w:rPr>
        <w:t>し、その経営課題を整理するとともに、課題解決に向けた支援として必要な相談事業等を実施する。</w:t>
      </w:r>
    </w:p>
    <w:p w:rsidR="00D72520" w:rsidRPr="005B116B" w:rsidRDefault="00D72520" w:rsidP="009B746B">
      <w:pPr>
        <w:widowControl/>
        <w:jc w:val="left"/>
        <w:rPr>
          <w:rFonts w:ascii="ＭＳ 明朝" w:hAnsi="ＭＳ 明朝"/>
          <w:color w:val="000000" w:themeColor="text1"/>
          <w:sz w:val="24"/>
        </w:rPr>
      </w:pPr>
    </w:p>
    <w:p w:rsidR="009B746B" w:rsidRPr="005B116B" w:rsidRDefault="009B746B" w:rsidP="00D72520">
      <w:pPr>
        <w:widowControl/>
        <w:ind w:firstLineChars="150" w:firstLine="360"/>
        <w:jc w:val="left"/>
        <w:rPr>
          <w:rFonts w:ascii="ＭＳ 明朝" w:hAnsi="ＭＳ 明朝"/>
          <w:color w:val="000000" w:themeColor="text1"/>
          <w:sz w:val="24"/>
        </w:rPr>
      </w:pPr>
      <w:r w:rsidRPr="005B116B">
        <w:rPr>
          <w:rFonts w:ascii="ＭＳ 明朝" w:hAnsi="ＭＳ 明朝" w:hint="eastAsia"/>
          <w:color w:val="000000" w:themeColor="text1"/>
          <w:sz w:val="24"/>
        </w:rPr>
        <w:t>(</w:t>
      </w:r>
      <w:r w:rsidR="00D72520" w:rsidRPr="005B116B">
        <w:rPr>
          <w:rFonts w:ascii="ＭＳ 明朝" w:hAnsi="ＭＳ 明朝" w:hint="eastAsia"/>
          <w:color w:val="000000" w:themeColor="text1"/>
          <w:sz w:val="24"/>
        </w:rPr>
        <w:t>6</w:t>
      </w:r>
      <w:r w:rsidRPr="005B116B">
        <w:rPr>
          <w:rFonts w:ascii="ＭＳ 明朝" w:hAnsi="ＭＳ 明朝" w:hint="eastAsia"/>
          <w:color w:val="000000" w:themeColor="text1"/>
          <w:sz w:val="24"/>
        </w:rPr>
        <w:t xml:space="preserve">) </w:t>
      </w:r>
      <w:r w:rsidR="003D0B18" w:rsidRPr="005B116B">
        <w:rPr>
          <w:rFonts w:ascii="ＭＳ 明朝" w:hAnsi="ＭＳ 明朝" w:hint="eastAsia"/>
          <w:color w:val="000000" w:themeColor="text1"/>
          <w:sz w:val="24"/>
        </w:rPr>
        <w:t>医療・</w:t>
      </w:r>
      <w:r w:rsidRPr="005B116B">
        <w:rPr>
          <w:rFonts w:ascii="ＭＳ 明朝" w:hAnsi="ＭＳ 明朝" w:hint="eastAsia"/>
          <w:color w:val="000000" w:themeColor="text1"/>
          <w:sz w:val="24"/>
        </w:rPr>
        <w:t>介護</w:t>
      </w:r>
      <w:r w:rsidR="003D0B18" w:rsidRPr="005B116B">
        <w:rPr>
          <w:rFonts w:ascii="ＭＳ 明朝" w:hAnsi="ＭＳ 明朝" w:hint="eastAsia"/>
          <w:color w:val="000000" w:themeColor="text1"/>
          <w:sz w:val="24"/>
        </w:rPr>
        <w:t>に係る相談</w:t>
      </w:r>
      <w:r w:rsidRPr="005B116B">
        <w:rPr>
          <w:rFonts w:ascii="ＭＳ 明朝" w:hAnsi="ＭＳ 明朝" w:hint="eastAsia"/>
          <w:color w:val="000000" w:themeColor="text1"/>
          <w:sz w:val="24"/>
        </w:rPr>
        <w:t>支援の充実</w:t>
      </w:r>
    </w:p>
    <w:p w:rsidR="00E91B17" w:rsidRPr="005B116B" w:rsidRDefault="00E91B17" w:rsidP="00E91B17">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①精神疾患等にり患した人や、ひきこもり、こころの悩みを抱えている児童、青少年、女性、男性など様々な人に対し、保健所</w:t>
      </w:r>
      <w:r w:rsidR="00A251C6" w:rsidRPr="005B116B">
        <w:rPr>
          <w:rFonts w:ascii="ＭＳ 明朝" w:hAnsi="ＭＳ 明朝" w:hint="eastAsia"/>
          <w:color w:val="000000" w:themeColor="text1"/>
          <w:sz w:val="24"/>
        </w:rPr>
        <w:t>や地域の関係機関</w:t>
      </w:r>
      <w:r w:rsidRPr="005B116B">
        <w:rPr>
          <w:rFonts w:ascii="ＭＳ 明朝" w:hAnsi="ＭＳ 明朝" w:hint="eastAsia"/>
          <w:color w:val="000000" w:themeColor="text1"/>
          <w:sz w:val="24"/>
        </w:rPr>
        <w:t>等において、きめ細やかな相談支援を実施する。</w:t>
      </w:r>
    </w:p>
    <w:p w:rsidR="009B746B" w:rsidRPr="005B116B" w:rsidRDefault="003D0B18" w:rsidP="009B746B">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②</w:t>
      </w:r>
      <w:r w:rsidR="009B746B" w:rsidRPr="005B116B">
        <w:rPr>
          <w:rFonts w:ascii="ＭＳ 明朝" w:hAnsi="ＭＳ 明朝" w:hint="eastAsia"/>
          <w:color w:val="000000" w:themeColor="text1"/>
          <w:sz w:val="24"/>
        </w:rPr>
        <w:t>保健所</w:t>
      </w:r>
      <w:r w:rsidRPr="005B116B">
        <w:rPr>
          <w:rFonts w:ascii="ＭＳ 明朝" w:hAnsi="ＭＳ 明朝" w:hint="eastAsia"/>
          <w:color w:val="000000" w:themeColor="text1"/>
          <w:sz w:val="24"/>
        </w:rPr>
        <w:t>等において、在宅難病患者への訪問や、地域の関係機関等と連携して</w:t>
      </w:r>
      <w:r w:rsidR="009B746B" w:rsidRPr="005B116B">
        <w:rPr>
          <w:rFonts w:ascii="ＭＳ 明朝" w:hAnsi="ＭＳ 明朝" w:hint="eastAsia"/>
          <w:color w:val="000000" w:themeColor="text1"/>
          <w:sz w:val="24"/>
        </w:rPr>
        <w:t>難病患者の相談・支援を行う。</w:t>
      </w:r>
    </w:p>
    <w:p w:rsidR="00E91B17" w:rsidRPr="00341F41" w:rsidRDefault="00E91B17" w:rsidP="00E91B17">
      <w:pPr>
        <w:widowControl/>
        <w:ind w:leftChars="300" w:left="870" w:hangingChars="100" w:hanging="240"/>
        <w:jc w:val="left"/>
        <w:rPr>
          <w:rFonts w:ascii="ＭＳ 明朝" w:hAnsi="ＭＳ 明朝"/>
          <w:color w:val="000000" w:themeColor="text1"/>
          <w:sz w:val="24"/>
        </w:rPr>
      </w:pPr>
      <w:r w:rsidRPr="005B116B">
        <w:rPr>
          <w:rFonts w:ascii="ＭＳ 明朝" w:hAnsi="ＭＳ 明朝" w:hint="eastAsia"/>
          <w:color w:val="000000" w:themeColor="text1"/>
          <w:sz w:val="24"/>
        </w:rPr>
        <w:t>③介護者からの相談に対応する地域包括支</w:t>
      </w:r>
      <w:r w:rsidRPr="00341F41">
        <w:rPr>
          <w:rFonts w:ascii="ＭＳ 明朝" w:hAnsi="ＭＳ 明朝" w:hint="eastAsia"/>
          <w:sz w:val="24"/>
        </w:rPr>
        <w:t>援センター職員や介護支援専門員等介護関係機関従事者</w:t>
      </w:r>
      <w:r>
        <w:rPr>
          <w:rFonts w:ascii="ＭＳ 明朝" w:hAnsi="ＭＳ 明朝" w:hint="eastAsia"/>
          <w:sz w:val="24"/>
        </w:rPr>
        <w:t>に対し</w:t>
      </w:r>
      <w:r w:rsidRPr="00341F41">
        <w:rPr>
          <w:rFonts w:ascii="ＭＳ 明朝" w:hAnsi="ＭＳ 明朝" w:hint="eastAsia"/>
          <w:sz w:val="24"/>
        </w:rPr>
        <w:t>、自殺や精神疾患についての正しい知識を持ち、悩みや自殺のサインに気づき、必要な関係機関と適切な連携が図れるよう</w:t>
      </w:r>
      <w:r w:rsidRPr="00341F41">
        <w:rPr>
          <w:rFonts w:ascii="ＭＳ 明朝" w:hAnsi="ＭＳ 明朝" w:hint="eastAsia"/>
          <w:color w:val="000000" w:themeColor="text1"/>
          <w:sz w:val="24"/>
        </w:rPr>
        <w:t>情報提供等を行うことで</w:t>
      </w:r>
      <w:r>
        <w:rPr>
          <w:rFonts w:ascii="ＭＳ 明朝" w:hAnsi="ＭＳ 明朝" w:hint="eastAsia"/>
          <w:color w:val="000000" w:themeColor="text1"/>
          <w:sz w:val="24"/>
        </w:rPr>
        <w:t>、</w:t>
      </w:r>
      <w:r w:rsidRPr="00341F41">
        <w:rPr>
          <w:rFonts w:ascii="ＭＳ 明朝" w:hAnsi="ＭＳ 明朝" w:hint="eastAsia"/>
          <w:color w:val="000000" w:themeColor="text1"/>
          <w:sz w:val="24"/>
        </w:rPr>
        <w:t>介護者への支援を充実させる。</w:t>
      </w:r>
    </w:p>
    <w:p w:rsidR="00EA5595" w:rsidRPr="00EA5595" w:rsidRDefault="00EA5595" w:rsidP="00341F41">
      <w:pPr>
        <w:widowControl/>
        <w:ind w:leftChars="300" w:left="870" w:hangingChars="100" w:hanging="240"/>
        <w:jc w:val="left"/>
        <w:rPr>
          <w:rFonts w:ascii="ＭＳ 明朝" w:hAnsi="ＭＳ 明朝"/>
          <w:sz w:val="24"/>
        </w:rPr>
      </w:pPr>
    </w:p>
    <w:p w:rsidR="009B746B" w:rsidRPr="00341F41" w:rsidRDefault="009B746B" w:rsidP="009B746B">
      <w:pPr>
        <w:widowControl/>
        <w:ind w:firstLineChars="150" w:firstLine="360"/>
        <w:jc w:val="left"/>
        <w:rPr>
          <w:rFonts w:ascii="ＭＳ 明朝" w:hAnsi="ＭＳ 明朝"/>
          <w:color w:val="000000" w:themeColor="text1"/>
          <w:sz w:val="24"/>
        </w:rPr>
      </w:pPr>
      <w:r w:rsidRPr="00341F41">
        <w:rPr>
          <w:rFonts w:ascii="ＭＳ 明朝" w:hAnsi="ＭＳ 明朝" w:hint="eastAsia"/>
          <w:sz w:val="24"/>
        </w:rPr>
        <w:t>(</w:t>
      </w:r>
      <w:r w:rsidR="00D72520">
        <w:rPr>
          <w:rFonts w:ascii="ＭＳ 明朝" w:hAnsi="ＭＳ 明朝" w:hint="eastAsia"/>
          <w:color w:val="000000" w:themeColor="text1"/>
          <w:sz w:val="24"/>
        </w:rPr>
        <w:t>7</w:t>
      </w:r>
      <w:r w:rsidRPr="00341F41">
        <w:rPr>
          <w:rFonts w:ascii="ＭＳ 明朝" w:hAnsi="ＭＳ 明朝" w:hint="eastAsia"/>
          <w:color w:val="000000" w:themeColor="text1"/>
          <w:sz w:val="24"/>
        </w:rPr>
        <w:t>) インターネット上の自殺関連情報対策の推進</w:t>
      </w:r>
    </w:p>
    <w:p w:rsidR="009B746B" w:rsidRPr="00341F41" w:rsidRDefault="009B746B" w:rsidP="009B746B">
      <w:pPr>
        <w:widowControl/>
        <w:ind w:leftChars="300" w:left="870" w:hangingChars="100" w:hanging="240"/>
        <w:jc w:val="left"/>
        <w:rPr>
          <w:rFonts w:ascii="ＭＳ 明朝" w:hAnsi="ＭＳ 明朝"/>
          <w:sz w:val="24"/>
        </w:rPr>
      </w:pPr>
      <w:r w:rsidRPr="00341F41">
        <w:rPr>
          <w:rFonts w:ascii="ＭＳ 明朝" w:hAnsi="ＭＳ 明朝" w:hint="eastAsia"/>
          <w:sz w:val="24"/>
        </w:rPr>
        <w:t>①インターネット上において自殺につながる情報を発見した場合に、インターネット・ホットラインセンターに連絡して、当該情報の削除を推進する。</w:t>
      </w:r>
    </w:p>
    <w:p w:rsidR="009B746B" w:rsidRPr="00341F41" w:rsidRDefault="009B746B" w:rsidP="009B746B">
      <w:pPr>
        <w:widowControl/>
        <w:ind w:leftChars="300" w:left="870" w:hangingChars="100" w:hanging="240"/>
        <w:jc w:val="left"/>
        <w:rPr>
          <w:rFonts w:ascii="ＭＳ 明朝" w:hAnsi="ＭＳ 明朝"/>
          <w:sz w:val="24"/>
        </w:rPr>
      </w:pPr>
      <w:r w:rsidRPr="00341F41">
        <w:rPr>
          <w:rFonts w:ascii="ＭＳ 明朝" w:hAnsi="ＭＳ 明朝" w:hint="eastAsia"/>
          <w:sz w:val="24"/>
        </w:rPr>
        <w:t>②自殺を助長するおそれのある有害サイト等へのアクセスを防ぐため、青少年へのフィルタリングの普及を図るとともに、インターネットの適切な利用に関する教育及び啓発活動の推進等を行う。</w:t>
      </w:r>
    </w:p>
    <w:p w:rsidR="009B746B" w:rsidRPr="00341F41" w:rsidRDefault="009B746B" w:rsidP="009B746B">
      <w:pPr>
        <w:widowControl/>
        <w:ind w:leftChars="300" w:left="870" w:hangingChars="100" w:hanging="240"/>
        <w:jc w:val="left"/>
        <w:rPr>
          <w:rFonts w:ascii="ＭＳ 明朝" w:hAnsi="ＭＳ 明朝"/>
          <w:sz w:val="24"/>
        </w:rPr>
      </w:pPr>
      <w:r w:rsidRPr="00341F41">
        <w:rPr>
          <w:rFonts w:ascii="ＭＳ 明朝" w:hAnsi="ＭＳ 明朝" w:hint="eastAsia"/>
          <w:color w:val="000000" w:themeColor="text1"/>
          <w:sz w:val="24"/>
        </w:rPr>
        <w:t>③</w:t>
      </w:r>
      <w:r w:rsidRPr="00341F41">
        <w:rPr>
          <w:rFonts w:ascii="ＭＳ 明朝" w:hAnsi="ＭＳ 明朝" w:hint="eastAsia"/>
          <w:sz w:val="24"/>
        </w:rPr>
        <w:t>インターネットによる自殺予告等の情報があった場合、所管する警察署を通じて自殺防止の対応を行う等、迅速・適切な対応を実施する。</w:t>
      </w:r>
    </w:p>
    <w:p w:rsidR="009B746B" w:rsidRDefault="009B746B" w:rsidP="009B746B">
      <w:pPr>
        <w:widowControl/>
        <w:ind w:firstLineChars="150" w:firstLine="360"/>
        <w:jc w:val="left"/>
        <w:rPr>
          <w:rFonts w:ascii="ＭＳ 明朝" w:hAnsi="ＭＳ 明朝"/>
          <w:sz w:val="24"/>
        </w:rPr>
      </w:pPr>
    </w:p>
    <w:p w:rsidR="009B746B" w:rsidRPr="00341F41" w:rsidRDefault="00C86254" w:rsidP="009B746B">
      <w:pPr>
        <w:widowControl/>
        <w:ind w:firstLineChars="150" w:firstLine="360"/>
        <w:jc w:val="left"/>
        <w:rPr>
          <w:rFonts w:ascii="ＭＳ 明朝" w:hAnsi="ＭＳ 明朝"/>
          <w:sz w:val="24"/>
        </w:rPr>
      </w:pPr>
      <w:r w:rsidRPr="00341F41">
        <w:rPr>
          <w:rFonts w:ascii="ＭＳ 明朝" w:hAnsi="ＭＳ 明朝" w:hint="eastAsia"/>
          <w:sz w:val="24"/>
        </w:rPr>
        <w:t>(</w:t>
      </w:r>
      <w:r w:rsidR="00D72520">
        <w:rPr>
          <w:rFonts w:ascii="ＭＳ 明朝" w:hAnsi="ＭＳ 明朝" w:hint="eastAsia"/>
          <w:color w:val="000000" w:themeColor="text1"/>
          <w:sz w:val="24"/>
        </w:rPr>
        <w:t>8</w:t>
      </w:r>
      <w:r w:rsidRPr="00341F41">
        <w:rPr>
          <w:rFonts w:ascii="ＭＳ 明朝" w:hAnsi="ＭＳ 明朝" w:hint="eastAsia"/>
          <w:color w:val="000000" w:themeColor="text1"/>
          <w:sz w:val="24"/>
        </w:rPr>
        <w:t xml:space="preserve">) </w:t>
      </w:r>
      <w:r w:rsidR="009B746B" w:rsidRPr="00341F41">
        <w:rPr>
          <w:rFonts w:ascii="ＭＳ 明朝" w:hAnsi="ＭＳ 明朝" w:hint="eastAsia"/>
          <w:sz w:val="24"/>
        </w:rPr>
        <w:t>地域における相談体制の充実</w:t>
      </w:r>
    </w:p>
    <w:p w:rsidR="009B746B" w:rsidRPr="00341F41" w:rsidRDefault="009B746B" w:rsidP="009B746B">
      <w:pPr>
        <w:widowControl/>
        <w:ind w:leftChars="300" w:left="870" w:hangingChars="100" w:hanging="240"/>
        <w:jc w:val="left"/>
        <w:rPr>
          <w:rFonts w:ascii="ＭＳ 明朝" w:hAnsi="ＭＳ 明朝"/>
          <w:sz w:val="24"/>
        </w:rPr>
      </w:pPr>
      <w:r w:rsidRPr="00341F41">
        <w:rPr>
          <w:rFonts w:ascii="ＭＳ 明朝" w:hAnsi="ＭＳ 明朝" w:hint="eastAsia"/>
          <w:sz w:val="24"/>
        </w:rPr>
        <w:t>①住民の自立支援、福祉の向上等に資するため、市町村が地域の実情に沿って取り組む様々な相談業務を支援、促進する。</w:t>
      </w:r>
    </w:p>
    <w:p w:rsidR="00422BCC" w:rsidRDefault="00422BCC" w:rsidP="00422BCC">
      <w:pPr>
        <w:widowControl/>
        <w:jc w:val="left"/>
        <w:rPr>
          <w:rFonts w:ascii="ＭＳ 明朝" w:hAnsi="ＭＳ 明朝"/>
          <w:sz w:val="24"/>
        </w:rPr>
      </w:pPr>
    </w:p>
    <w:p w:rsidR="00592EAF" w:rsidRDefault="00592EAF" w:rsidP="00422BCC">
      <w:pPr>
        <w:widowControl/>
        <w:jc w:val="left"/>
        <w:rPr>
          <w:rFonts w:ascii="ＭＳ 明朝" w:hAnsi="ＭＳ 明朝"/>
          <w:sz w:val="24"/>
        </w:rPr>
      </w:pPr>
    </w:p>
    <w:p w:rsidR="00BE344B" w:rsidRDefault="00BE344B" w:rsidP="00422BCC">
      <w:pPr>
        <w:widowControl/>
        <w:jc w:val="left"/>
        <w:rPr>
          <w:rFonts w:ascii="ＭＳ 明朝" w:hAnsi="ＭＳ 明朝"/>
          <w:sz w:val="24"/>
        </w:rPr>
      </w:pPr>
    </w:p>
    <w:p w:rsidR="00592EAF" w:rsidRDefault="00592EAF" w:rsidP="00422BCC">
      <w:pPr>
        <w:widowControl/>
        <w:jc w:val="left"/>
        <w:rPr>
          <w:rFonts w:ascii="ＭＳ 明朝" w:hAnsi="ＭＳ 明朝"/>
          <w:sz w:val="24"/>
        </w:rPr>
      </w:pPr>
    </w:p>
    <w:p w:rsidR="00592EAF" w:rsidRPr="00341F41" w:rsidRDefault="00592EAF" w:rsidP="00422BCC">
      <w:pPr>
        <w:widowControl/>
        <w:jc w:val="left"/>
        <w:rPr>
          <w:rFonts w:ascii="ＭＳ 明朝" w:hAnsi="ＭＳ 明朝"/>
          <w:sz w:val="24"/>
        </w:rPr>
      </w:pPr>
    </w:p>
    <w:p w:rsidR="00422BCC" w:rsidRPr="005B116B" w:rsidRDefault="00422BCC" w:rsidP="00341F41">
      <w:pPr>
        <w:widowControl/>
        <w:ind w:firstLineChars="100" w:firstLine="241"/>
        <w:jc w:val="left"/>
        <w:rPr>
          <w:rFonts w:ascii="ＭＳ 明朝" w:hAnsi="ＭＳ 明朝"/>
          <w:b/>
          <w:color w:val="000000" w:themeColor="text1"/>
          <w:sz w:val="24"/>
        </w:rPr>
      </w:pPr>
      <w:r w:rsidRPr="00341F41">
        <w:rPr>
          <w:rFonts w:ascii="ＭＳ 明朝" w:hAnsi="ＭＳ 明朝" w:hint="eastAsia"/>
          <w:b/>
          <w:sz w:val="24"/>
        </w:rPr>
        <w:t>７　自殺未遂者の再度の</w:t>
      </w:r>
      <w:r w:rsidRPr="005B116B">
        <w:rPr>
          <w:rFonts w:ascii="ＭＳ 明朝" w:hAnsi="ＭＳ 明朝" w:hint="eastAsia"/>
          <w:b/>
          <w:color w:val="000000" w:themeColor="text1"/>
          <w:sz w:val="24"/>
        </w:rPr>
        <w:t>自殺</w:t>
      </w:r>
      <w:r w:rsidR="00A251C6" w:rsidRPr="005B116B">
        <w:rPr>
          <w:rFonts w:ascii="ＭＳ 明朝" w:hAnsi="ＭＳ 明朝" w:hint="eastAsia"/>
          <w:b/>
          <w:color w:val="000000" w:themeColor="text1"/>
          <w:sz w:val="24"/>
        </w:rPr>
        <w:t>企図</w:t>
      </w:r>
      <w:r w:rsidRPr="005B116B">
        <w:rPr>
          <w:rFonts w:ascii="ＭＳ 明朝" w:hAnsi="ＭＳ 明朝" w:hint="eastAsia"/>
          <w:b/>
          <w:color w:val="000000" w:themeColor="text1"/>
          <w:sz w:val="24"/>
        </w:rPr>
        <w:t>を防ぐ</w:t>
      </w:r>
    </w:p>
    <w:p w:rsidR="00BE344B" w:rsidRPr="005B116B" w:rsidRDefault="00BE344B" w:rsidP="00341F41">
      <w:pPr>
        <w:widowControl/>
        <w:ind w:firstLineChars="100" w:firstLine="241"/>
        <w:jc w:val="left"/>
        <w:rPr>
          <w:rFonts w:ascii="ＭＳ 明朝" w:hAnsi="ＭＳ 明朝"/>
          <w:b/>
          <w:color w:val="000000" w:themeColor="text1"/>
          <w:sz w:val="24"/>
        </w:rPr>
      </w:pPr>
    </w:p>
    <w:p w:rsidR="00422BCC" w:rsidRPr="005B116B" w:rsidRDefault="00422BCC" w:rsidP="00341F41">
      <w:pPr>
        <w:widowControl/>
        <w:ind w:leftChars="100" w:left="210" w:firstLineChars="100" w:firstLine="240"/>
        <w:jc w:val="left"/>
        <w:rPr>
          <w:rFonts w:ascii="ＭＳ 明朝" w:hAnsi="ＭＳ 明朝"/>
          <w:color w:val="000000" w:themeColor="text1"/>
          <w:sz w:val="24"/>
        </w:rPr>
      </w:pPr>
      <w:r w:rsidRPr="005B116B">
        <w:rPr>
          <w:rFonts w:ascii="ＭＳ 明朝" w:hAnsi="ＭＳ 明朝" w:hint="eastAsia"/>
          <w:color w:val="000000" w:themeColor="text1"/>
          <w:sz w:val="24"/>
        </w:rPr>
        <w:t>自殺者の４割近くに過去に自殺未遂歴があると言われており、自殺未遂者は自殺のハイリスク者である。</w:t>
      </w:r>
    </w:p>
    <w:p w:rsidR="00422BCC" w:rsidRPr="005B116B" w:rsidRDefault="00422BCC" w:rsidP="00341F41">
      <w:pPr>
        <w:widowControl/>
        <w:ind w:leftChars="100" w:left="210" w:firstLineChars="100" w:firstLine="240"/>
        <w:jc w:val="left"/>
        <w:rPr>
          <w:rFonts w:ascii="ＭＳ 明朝" w:hAnsi="ＭＳ 明朝"/>
          <w:color w:val="000000" w:themeColor="text1"/>
          <w:sz w:val="24"/>
        </w:rPr>
      </w:pPr>
      <w:r w:rsidRPr="005B116B">
        <w:rPr>
          <w:rFonts w:ascii="ＭＳ 明朝" w:hAnsi="ＭＳ 明朝" w:hint="eastAsia"/>
          <w:color w:val="000000" w:themeColor="text1"/>
          <w:sz w:val="24"/>
        </w:rPr>
        <w:t>自殺未遂者の再度の自殺</w:t>
      </w:r>
      <w:r w:rsidR="00A251C6" w:rsidRPr="005B116B">
        <w:rPr>
          <w:rFonts w:ascii="ＭＳ 明朝" w:hAnsi="ＭＳ 明朝" w:hint="eastAsia"/>
          <w:color w:val="000000" w:themeColor="text1"/>
          <w:sz w:val="24"/>
        </w:rPr>
        <w:t>企図</w:t>
      </w:r>
      <w:r w:rsidRPr="005B116B">
        <w:rPr>
          <w:rFonts w:ascii="ＭＳ 明朝" w:hAnsi="ＭＳ 明朝" w:hint="eastAsia"/>
          <w:color w:val="000000" w:themeColor="text1"/>
          <w:sz w:val="24"/>
        </w:rPr>
        <w:t>を防ぐため、自殺未遂者に対応する機関と精神科、地域の相談機関との連携や自殺未遂の原因となった問題への支援を行う。</w:t>
      </w:r>
    </w:p>
    <w:p w:rsidR="00BE344B" w:rsidRPr="005B116B" w:rsidRDefault="00BE344B" w:rsidP="00422BCC">
      <w:pPr>
        <w:widowControl/>
        <w:jc w:val="left"/>
        <w:rPr>
          <w:rFonts w:ascii="ＭＳ 明朝" w:hAnsi="ＭＳ 明朝"/>
          <w:color w:val="000000" w:themeColor="text1"/>
          <w:sz w:val="24"/>
        </w:rPr>
      </w:pPr>
    </w:p>
    <w:p w:rsidR="00422BCC" w:rsidRPr="005B116B" w:rsidRDefault="00C86254" w:rsidP="00341F41">
      <w:pPr>
        <w:widowControl/>
        <w:ind w:firstLineChars="150" w:firstLine="360"/>
        <w:jc w:val="left"/>
        <w:rPr>
          <w:rFonts w:ascii="ＭＳ 明朝" w:hAnsi="ＭＳ 明朝"/>
          <w:color w:val="000000" w:themeColor="text1"/>
          <w:sz w:val="24"/>
        </w:rPr>
      </w:pPr>
      <w:r w:rsidRPr="005B116B">
        <w:rPr>
          <w:rFonts w:ascii="ＭＳ 明朝" w:hAnsi="ＭＳ 明朝" w:hint="eastAsia"/>
          <w:color w:val="000000" w:themeColor="text1"/>
          <w:sz w:val="24"/>
        </w:rPr>
        <w:t xml:space="preserve">(1) </w:t>
      </w:r>
      <w:r w:rsidR="00422BCC" w:rsidRPr="005B116B">
        <w:rPr>
          <w:rFonts w:ascii="ＭＳ 明朝" w:hAnsi="ＭＳ 明朝" w:hint="eastAsia"/>
          <w:color w:val="000000" w:themeColor="text1"/>
          <w:sz w:val="24"/>
        </w:rPr>
        <w:t>救急医療機関と精神科医療機関の連携</w:t>
      </w:r>
    </w:p>
    <w:p w:rsidR="00422BCC" w:rsidRPr="00341F41" w:rsidRDefault="00422BCC" w:rsidP="00341F41">
      <w:pPr>
        <w:widowControl/>
        <w:ind w:leftChars="300" w:left="870" w:hangingChars="100" w:hanging="240"/>
        <w:jc w:val="left"/>
        <w:rPr>
          <w:rFonts w:ascii="ＭＳ 明朝" w:hAnsi="ＭＳ 明朝"/>
          <w:sz w:val="24"/>
        </w:rPr>
      </w:pPr>
      <w:r w:rsidRPr="005B116B">
        <w:rPr>
          <w:rFonts w:ascii="ＭＳ 明朝" w:hAnsi="ＭＳ 明朝" w:hint="eastAsia"/>
          <w:color w:val="000000" w:themeColor="text1"/>
          <w:sz w:val="24"/>
        </w:rPr>
        <w:t>①自殺未遂者、精神科的既往のある患</w:t>
      </w:r>
      <w:r w:rsidRPr="00341F41">
        <w:rPr>
          <w:rFonts w:ascii="ＭＳ 明朝" w:hAnsi="ＭＳ 明朝" w:hint="eastAsia"/>
          <w:sz w:val="24"/>
        </w:rPr>
        <w:t>者等の救急搬送において、迅速かつ円滑な搬送の実現に向け、救急医療機関と精神科医療機関の連携促進を図る。</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②</w:t>
      </w:r>
      <w:r w:rsidR="00C05335" w:rsidRPr="00341F41">
        <w:rPr>
          <w:rFonts w:ascii="ＭＳ 明朝" w:hAnsi="ＭＳ 明朝" w:hint="eastAsia"/>
          <w:sz w:val="24"/>
        </w:rPr>
        <w:t>夜間又は休日における精神障がいの救急医療を提供する</w:t>
      </w:r>
      <w:r w:rsidRPr="00341F41">
        <w:rPr>
          <w:rFonts w:ascii="ＭＳ 明朝" w:hAnsi="ＭＳ 明朝" w:hint="eastAsia"/>
          <w:sz w:val="24"/>
        </w:rPr>
        <w:t>精神科救急</w:t>
      </w:r>
      <w:r w:rsidR="00C05335" w:rsidRPr="00341F41">
        <w:rPr>
          <w:rFonts w:ascii="ＭＳ 明朝" w:hAnsi="ＭＳ 明朝" w:hint="eastAsia"/>
          <w:sz w:val="24"/>
        </w:rPr>
        <w:t>医療</w:t>
      </w:r>
      <w:r w:rsidRPr="00341F41">
        <w:rPr>
          <w:rFonts w:ascii="ＭＳ 明朝" w:hAnsi="ＭＳ 明朝" w:hint="eastAsia"/>
          <w:sz w:val="24"/>
        </w:rPr>
        <w:t>システムを推進する。</w:t>
      </w:r>
    </w:p>
    <w:p w:rsidR="00422BCC" w:rsidRPr="00341F41" w:rsidRDefault="00422BCC"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(2) </w:t>
      </w:r>
      <w:r w:rsidR="00422BCC" w:rsidRPr="00341F41">
        <w:rPr>
          <w:rFonts w:ascii="ＭＳ 明朝" w:hAnsi="ＭＳ 明朝" w:hint="eastAsia"/>
          <w:sz w:val="24"/>
        </w:rPr>
        <w:t>自殺未遂者及び家族等に対する支援</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①救急医療機関や警察、</w:t>
      </w:r>
      <w:r w:rsidR="00CB3754" w:rsidRPr="00341F41">
        <w:rPr>
          <w:rFonts w:ascii="ＭＳ 明朝" w:hAnsi="ＭＳ 明朝" w:hint="eastAsia"/>
          <w:sz w:val="24"/>
        </w:rPr>
        <w:t>消防、</w:t>
      </w:r>
      <w:r w:rsidRPr="00341F41">
        <w:rPr>
          <w:rFonts w:ascii="ＭＳ 明朝" w:hAnsi="ＭＳ 明朝" w:hint="eastAsia"/>
          <w:sz w:val="24"/>
        </w:rPr>
        <w:t>保健所等地域の相談機関が相互に連携し、自殺未遂者とその家族等の支援を充実する。</w:t>
      </w:r>
    </w:p>
    <w:p w:rsidR="00657D70" w:rsidRDefault="00657D70" w:rsidP="00422BCC">
      <w:pPr>
        <w:widowControl/>
        <w:jc w:val="left"/>
        <w:rPr>
          <w:rFonts w:ascii="ＭＳ 明朝" w:hAnsi="ＭＳ 明朝"/>
          <w:sz w:val="24"/>
        </w:rPr>
      </w:pPr>
    </w:p>
    <w:p w:rsidR="00341F41" w:rsidRPr="00341F41" w:rsidRDefault="00341F41" w:rsidP="00422BCC">
      <w:pPr>
        <w:widowControl/>
        <w:jc w:val="left"/>
        <w:rPr>
          <w:rFonts w:ascii="ＭＳ 明朝" w:hAnsi="ＭＳ 明朝"/>
          <w:sz w:val="24"/>
        </w:rPr>
      </w:pPr>
    </w:p>
    <w:p w:rsidR="00422BCC" w:rsidRDefault="00422BCC" w:rsidP="00341F41">
      <w:pPr>
        <w:widowControl/>
        <w:ind w:firstLineChars="100" w:firstLine="241"/>
        <w:jc w:val="left"/>
        <w:rPr>
          <w:rFonts w:ascii="ＭＳ 明朝" w:hAnsi="ＭＳ 明朝"/>
          <w:b/>
          <w:sz w:val="24"/>
        </w:rPr>
      </w:pPr>
      <w:r w:rsidRPr="00341F41">
        <w:rPr>
          <w:rFonts w:ascii="ＭＳ 明朝" w:hAnsi="ＭＳ 明朝" w:hint="eastAsia"/>
          <w:b/>
          <w:sz w:val="24"/>
        </w:rPr>
        <w:t>８　遺された人の支援を充実する</w:t>
      </w:r>
    </w:p>
    <w:p w:rsidR="00BE344B" w:rsidRPr="00341F41" w:rsidRDefault="00BE344B" w:rsidP="00341F41">
      <w:pPr>
        <w:widowControl/>
        <w:ind w:firstLineChars="100" w:firstLine="241"/>
        <w:jc w:val="left"/>
        <w:rPr>
          <w:rFonts w:ascii="ＭＳ 明朝" w:hAnsi="ＭＳ 明朝"/>
          <w:b/>
          <w:sz w:val="24"/>
        </w:rPr>
      </w:pPr>
    </w:p>
    <w:p w:rsidR="00422BCC" w:rsidRPr="00341F41" w:rsidRDefault="00422BCC"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自死遺族等は深い悲嘆に見舞われ、中には、悲嘆があまりにも重く長期化して、専門的なケアが必要になる場合もあることから、個別の複雑な背景を十分に理解した上で、保健医療、福祉、心理、経済、法律等の様々な問題に対して、多様な側面から支援を行う。</w:t>
      </w:r>
    </w:p>
    <w:p w:rsidR="00422BCC" w:rsidRPr="00341F41" w:rsidRDefault="00422BCC"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(1) </w:t>
      </w:r>
      <w:r w:rsidR="00422BCC" w:rsidRPr="00341F41">
        <w:rPr>
          <w:rFonts w:ascii="ＭＳ 明朝" w:hAnsi="ＭＳ 明朝" w:hint="eastAsia"/>
          <w:sz w:val="24"/>
        </w:rPr>
        <w:t>自死遺族相談の実施</w:t>
      </w:r>
    </w:p>
    <w:p w:rsidR="00422BCC" w:rsidRPr="00341F41" w:rsidRDefault="00422BCC" w:rsidP="00341F41">
      <w:pPr>
        <w:widowControl/>
        <w:ind w:firstLineChars="300" w:firstLine="720"/>
        <w:jc w:val="left"/>
        <w:rPr>
          <w:rFonts w:ascii="ＭＳ 明朝" w:hAnsi="ＭＳ 明朝"/>
          <w:sz w:val="24"/>
        </w:rPr>
      </w:pPr>
      <w:r w:rsidRPr="00341F41">
        <w:rPr>
          <w:rFonts w:ascii="ＭＳ 明朝" w:hAnsi="ＭＳ 明朝" w:hint="eastAsia"/>
          <w:sz w:val="24"/>
        </w:rPr>
        <w:t>①自死遺族の相談を実施し、安心して話せる場を提供する。</w:t>
      </w:r>
    </w:p>
    <w:p w:rsidR="00422BCC" w:rsidRPr="00341F41" w:rsidRDefault="00422BCC" w:rsidP="00422BCC">
      <w:pPr>
        <w:widowControl/>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(2) </w:t>
      </w:r>
      <w:r w:rsidR="00422BCC" w:rsidRPr="00341F41">
        <w:rPr>
          <w:rFonts w:ascii="ＭＳ 明朝" w:hAnsi="ＭＳ 明朝" w:hint="eastAsia"/>
          <w:sz w:val="24"/>
        </w:rPr>
        <w:t>学校での事後対応の促進</w:t>
      </w:r>
    </w:p>
    <w:p w:rsidR="00515371"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①自殺や自殺未遂発生後の周りの人々に対する</w:t>
      </w:r>
      <w:r w:rsidR="00C8568B" w:rsidRPr="00341F41">
        <w:rPr>
          <w:rFonts w:ascii="ＭＳ 明朝" w:hAnsi="ＭＳ 明朝" w:hint="eastAsia"/>
          <w:sz w:val="24"/>
        </w:rPr>
        <w:t>こころの</w:t>
      </w:r>
      <w:r w:rsidRPr="00341F41">
        <w:rPr>
          <w:rFonts w:ascii="ＭＳ 明朝" w:hAnsi="ＭＳ 明朝" w:hint="eastAsia"/>
          <w:sz w:val="24"/>
        </w:rPr>
        <w:t>ケアが行われるよう、臨床心理士やスクールカウンセラー等を活用し、児童生徒・保護者・教職員等に対する相談活動及び助言や援助を行う。</w:t>
      </w:r>
    </w:p>
    <w:p w:rsidR="003C6EA4" w:rsidRPr="00341F41" w:rsidRDefault="003C6EA4" w:rsidP="00341F41">
      <w:pPr>
        <w:widowControl/>
        <w:ind w:firstLineChars="300" w:firstLine="720"/>
        <w:jc w:val="left"/>
        <w:rPr>
          <w:rFonts w:ascii="ＭＳ 明朝" w:hAnsi="ＭＳ 明朝"/>
          <w:sz w:val="24"/>
        </w:rPr>
      </w:pPr>
    </w:p>
    <w:p w:rsidR="00422BCC" w:rsidRPr="00341F41" w:rsidRDefault="00C86254"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(3) </w:t>
      </w:r>
      <w:r w:rsidR="00422BCC" w:rsidRPr="00341F41">
        <w:rPr>
          <w:rFonts w:ascii="ＭＳ 明朝" w:hAnsi="ＭＳ 明朝" w:hint="eastAsia"/>
          <w:sz w:val="24"/>
        </w:rPr>
        <w:t>遺族のための情報提供の推進</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①遺族に生じやすい心身の反応や悲嘆についての知識や、死後必要となる様々な手続き等についてのリーフレット等を作成し、各種相談窓口等で配布し、必要な知識や支援についての周知を図る。</w:t>
      </w:r>
    </w:p>
    <w:p w:rsidR="00422BCC"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②精神保健福祉センターや保健所、市町村等から、自死遺族に、地域における自助グループの情報を提供する。</w:t>
      </w:r>
    </w:p>
    <w:p w:rsidR="00A251C6" w:rsidRPr="00341F41" w:rsidRDefault="00A251C6" w:rsidP="00341F41">
      <w:pPr>
        <w:widowControl/>
        <w:ind w:leftChars="300" w:left="870" w:hangingChars="100" w:hanging="240"/>
        <w:jc w:val="left"/>
        <w:rPr>
          <w:rFonts w:ascii="ＭＳ 明朝" w:hAnsi="ＭＳ 明朝"/>
          <w:sz w:val="24"/>
        </w:rPr>
      </w:pPr>
    </w:p>
    <w:p w:rsidR="00422BCC" w:rsidRPr="00341F41" w:rsidRDefault="008E7197" w:rsidP="00341F41">
      <w:pPr>
        <w:widowControl/>
        <w:ind w:firstLineChars="150" w:firstLine="360"/>
        <w:jc w:val="left"/>
        <w:rPr>
          <w:rFonts w:ascii="ＭＳ 明朝" w:hAnsi="ＭＳ 明朝"/>
          <w:color w:val="FF0000"/>
          <w:sz w:val="24"/>
          <w:u w:val="single"/>
        </w:rPr>
      </w:pPr>
      <w:r w:rsidRPr="00341F41">
        <w:rPr>
          <w:rFonts w:ascii="ＭＳ 明朝" w:hAnsi="ＭＳ 明朝" w:hint="eastAsia"/>
          <w:sz w:val="24"/>
        </w:rPr>
        <w:t xml:space="preserve">(4) </w:t>
      </w:r>
      <w:r w:rsidR="00422BCC" w:rsidRPr="00341F41">
        <w:rPr>
          <w:rFonts w:ascii="ＭＳ 明朝" w:hAnsi="ＭＳ 明朝" w:hint="eastAsia"/>
          <w:sz w:val="24"/>
        </w:rPr>
        <w:t>遺児への支援</w:t>
      </w:r>
    </w:p>
    <w:p w:rsidR="00422BCC" w:rsidRPr="005B116B" w:rsidRDefault="000A2E70" w:rsidP="00341F41">
      <w:pPr>
        <w:widowControl/>
        <w:ind w:leftChars="300" w:left="870" w:hangingChars="100" w:hanging="240"/>
        <w:jc w:val="left"/>
        <w:rPr>
          <w:rFonts w:ascii="ＭＳ 明朝" w:hAnsi="ＭＳ 明朝"/>
          <w:color w:val="000000" w:themeColor="text1"/>
          <w:sz w:val="24"/>
        </w:rPr>
      </w:pPr>
      <w:r w:rsidRPr="00341F41">
        <w:rPr>
          <w:rFonts w:ascii="ＭＳ 明朝" w:hAnsi="ＭＳ 明朝" w:hint="eastAsia"/>
          <w:color w:val="000000" w:themeColor="text1"/>
          <w:sz w:val="24"/>
        </w:rPr>
        <w:t>①</w:t>
      </w:r>
      <w:r w:rsidR="008E7197" w:rsidRPr="00341F41">
        <w:rPr>
          <w:rFonts w:ascii="ＭＳ 明朝" w:hAnsi="ＭＳ 明朝" w:hint="eastAsia"/>
          <w:color w:val="000000" w:themeColor="text1"/>
          <w:sz w:val="24"/>
        </w:rPr>
        <w:t>教育相談を担当する教職員の資質向上のた</w:t>
      </w:r>
      <w:r w:rsidR="008E7197" w:rsidRPr="005B116B">
        <w:rPr>
          <w:rFonts w:ascii="ＭＳ 明朝" w:hAnsi="ＭＳ 明朝" w:hint="eastAsia"/>
          <w:color w:val="000000" w:themeColor="text1"/>
          <w:sz w:val="24"/>
        </w:rPr>
        <w:t>めに、遺児に対するケアも含めた</w:t>
      </w:r>
      <w:r w:rsidR="00A251C6" w:rsidRPr="005B116B">
        <w:rPr>
          <w:rFonts w:ascii="ＭＳ 明朝" w:hAnsi="ＭＳ 明朝" w:hint="eastAsia"/>
          <w:color w:val="000000" w:themeColor="text1"/>
          <w:sz w:val="24"/>
        </w:rPr>
        <w:t>取組み</w:t>
      </w:r>
      <w:r w:rsidR="008E7197" w:rsidRPr="005B116B">
        <w:rPr>
          <w:rFonts w:ascii="ＭＳ 明朝" w:hAnsi="ＭＳ 明朝" w:hint="eastAsia"/>
          <w:color w:val="000000" w:themeColor="text1"/>
          <w:sz w:val="24"/>
        </w:rPr>
        <w:t>を</w:t>
      </w:r>
      <w:r w:rsidR="00A251C6" w:rsidRPr="005B116B">
        <w:rPr>
          <w:rFonts w:ascii="ＭＳ 明朝" w:hAnsi="ＭＳ 明朝" w:hint="eastAsia"/>
          <w:color w:val="000000" w:themeColor="text1"/>
          <w:sz w:val="24"/>
        </w:rPr>
        <w:t>すすめる</w:t>
      </w:r>
      <w:r w:rsidR="00636580" w:rsidRPr="005B116B">
        <w:rPr>
          <w:rFonts w:ascii="ＭＳ 明朝" w:hAnsi="ＭＳ 明朝" w:hint="eastAsia"/>
          <w:color w:val="000000" w:themeColor="text1"/>
          <w:sz w:val="24"/>
        </w:rPr>
        <w:t>。</w:t>
      </w:r>
    </w:p>
    <w:p w:rsidR="00A47F68" w:rsidRPr="005B116B" w:rsidRDefault="00A47F68" w:rsidP="00422BCC">
      <w:pPr>
        <w:widowControl/>
        <w:jc w:val="left"/>
        <w:rPr>
          <w:rFonts w:ascii="ＭＳ 明朝" w:hAnsi="ＭＳ 明朝"/>
          <w:color w:val="000000" w:themeColor="text1"/>
          <w:sz w:val="24"/>
        </w:rPr>
      </w:pPr>
    </w:p>
    <w:p w:rsidR="00BE344B" w:rsidRPr="00341F41" w:rsidRDefault="00BE344B" w:rsidP="00422BCC">
      <w:pPr>
        <w:widowControl/>
        <w:jc w:val="left"/>
        <w:rPr>
          <w:rFonts w:ascii="ＭＳ 明朝" w:hAnsi="ＭＳ 明朝"/>
          <w:sz w:val="24"/>
        </w:rPr>
      </w:pPr>
    </w:p>
    <w:p w:rsidR="00422BCC" w:rsidRDefault="00E40FB6" w:rsidP="00341F41">
      <w:pPr>
        <w:widowControl/>
        <w:ind w:firstLineChars="100" w:firstLine="241"/>
        <w:jc w:val="left"/>
        <w:rPr>
          <w:rFonts w:ascii="ＭＳ 明朝" w:hAnsi="ＭＳ 明朝"/>
          <w:b/>
          <w:sz w:val="24"/>
        </w:rPr>
      </w:pPr>
      <w:r>
        <w:rPr>
          <w:rFonts w:ascii="ＭＳ 明朝" w:hAnsi="ＭＳ 明朝" w:hint="eastAsia"/>
          <w:b/>
          <w:sz w:val="24"/>
        </w:rPr>
        <w:t>９　行政</w:t>
      </w:r>
      <w:r w:rsidR="00422BCC" w:rsidRPr="00341F41">
        <w:rPr>
          <w:rFonts w:ascii="ＭＳ 明朝" w:hAnsi="ＭＳ 明朝" w:hint="eastAsia"/>
          <w:b/>
          <w:sz w:val="24"/>
        </w:rPr>
        <w:t>機関と民間団体との連携を強化する</w:t>
      </w:r>
    </w:p>
    <w:p w:rsidR="00BE344B" w:rsidRPr="00341F41" w:rsidRDefault="00BE344B" w:rsidP="00341F41">
      <w:pPr>
        <w:widowControl/>
        <w:ind w:firstLineChars="100" w:firstLine="241"/>
        <w:jc w:val="left"/>
        <w:rPr>
          <w:rFonts w:ascii="ＭＳ 明朝" w:hAnsi="ＭＳ 明朝"/>
          <w:b/>
          <w:sz w:val="24"/>
        </w:rPr>
      </w:pPr>
    </w:p>
    <w:p w:rsidR="00422BCC" w:rsidRPr="00341F41" w:rsidRDefault="00422BCC"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民間団体では、自殺の危険がある多くの人を支援しており、自殺対策を進めるうえで、民間団体の活動は必要不可欠である。公的機関と民間団体とが連携</w:t>
      </w:r>
      <w:r w:rsidR="00B733F8">
        <w:rPr>
          <w:rFonts w:ascii="ＭＳ 明朝" w:hAnsi="ＭＳ 明朝" w:hint="eastAsia"/>
          <w:sz w:val="24"/>
        </w:rPr>
        <w:t>を強化</w:t>
      </w:r>
      <w:r w:rsidRPr="00341F41">
        <w:rPr>
          <w:rFonts w:ascii="ＭＳ 明朝" w:hAnsi="ＭＳ 明朝" w:hint="eastAsia"/>
          <w:sz w:val="24"/>
        </w:rPr>
        <w:t>して自殺対策の取組みを</w:t>
      </w:r>
      <w:r w:rsidR="00B733F8">
        <w:rPr>
          <w:rFonts w:ascii="ＭＳ 明朝" w:hAnsi="ＭＳ 明朝" w:hint="eastAsia"/>
          <w:sz w:val="24"/>
        </w:rPr>
        <w:t>推進す</w:t>
      </w:r>
      <w:r w:rsidRPr="00341F41">
        <w:rPr>
          <w:rFonts w:ascii="ＭＳ 明朝" w:hAnsi="ＭＳ 明朝" w:hint="eastAsia"/>
          <w:sz w:val="24"/>
        </w:rPr>
        <w:t>る。</w:t>
      </w:r>
    </w:p>
    <w:p w:rsidR="00422BCC" w:rsidRPr="00341F41" w:rsidRDefault="00422BCC" w:rsidP="00422BCC">
      <w:pPr>
        <w:widowControl/>
        <w:jc w:val="left"/>
        <w:rPr>
          <w:rFonts w:ascii="ＭＳ 明朝" w:hAnsi="ＭＳ 明朝"/>
          <w:sz w:val="24"/>
        </w:rPr>
      </w:pPr>
    </w:p>
    <w:p w:rsidR="00422BCC" w:rsidRPr="00341F41" w:rsidRDefault="00A36820" w:rsidP="00341F41">
      <w:pPr>
        <w:widowControl/>
        <w:ind w:firstLineChars="150" w:firstLine="360"/>
        <w:jc w:val="left"/>
        <w:rPr>
          <w:rFonts w:ascii="ＭＳ 明朝" w:hAnsi="ＭＳ 明朝"/>
          <w:sz w:val="24"/>
        </w:rPr>
      </w:pPr>
      <w:r w:rsidRPr="00341F41">
        <w:rPr>
          <w:rFonts w:ascii="ＭＳ 明朝" w:hAnsi="ＭＳ 明朝" w:hint="eastAsia"/>
          <w:sz w:val="24"/>
        </w:rPr>
        <w:t xml:space="preserve">(1) </w:t>
      </w:r>
      <w:r w:rsidR="00422BCC" w:rsidRPr="00341F41">
        <w:rPr>
          <w:rFonts w:ascii="ＭＳ 明朝" w:hAnsi="ＭＳ 明朝" w:hint="eastAsia"/>
          <w:sz w:val="24"/>
        </w:rPr>
        <w:t>民間団体との連携体制の確立と取組みの充実</w:t>
      </w:r>
    </w:p>
    <w:p w:rsidR="00422BCC" w:rsidRPr="00341F41" w:rsidRDefault="00422BCC" w:rsidP="00341F41">
      <w:pPr>
        <w:widowControl/>
        <w:ind w:leftChars="300" w:left="870" w:hangingChars="100" w:hanging="240"/>
        <w:jc w:val="left"/>
        <w:rPr>
          <w:rFonts w:ascii="ＭＳ 明朝" w:hAnsi="ＭＳ 明朝"/>
          <w:sz w:val="24"/>
        </w:rPr>
      </w:pPr>
      <w:r w:rsidRPr="00341F41">
        <w:rPr>
          <w:rFonts w:ascii="ＭＳ 明朝" w:hAnsi="ＭＳ 明朝" w:hint="eastAsia"/>
          <w:sz w:val="24"/>
        </w:rPr>
        <w:t>①</w:t>
      </w:r>
      <w:r w:rsidR="00E40FB6">
        <w:rPr>
          <w:rFonts w:ascii="ＭＳ 明朝" w:hAnsi="ＭＳ 明朝" w:hint="eastAsia"/>
          <w:sz w:val="24"/>
        </w:rPr>
        <w:t>府と民間団体</w:t>
      </w:r>
      <w:r w:rsidR="00002CF9">
        <w:rPr>
          <w:rFonts w:ascii="ＭＳ 明朝" w:hAnsi="ＭＳ 明朝" w:hint="eastAsia"/>
          <w:sz w:val="24"/>
        </w:rPr>
        <w:t>とが</w:t>
      </w:r>
      <w:r w:rsidRPr="00341F41">
        <w:rPr>
          <w:rFonts w:ascii="ＭＳ 明朝" w:hAnsi="ＭＳ 明朝" w:hint="eastAsia"/>
          <w:sz w:val="24"/>
        </w:rPr>
        <w:t>協働</w:t>
      </w:r>
      <w:r w:rsidR="00002CF9">
        <w:rPr>
          <w:rFonts w:ascii="ＭＳ 明朝" w:hAnsi="ＭＳ 明朝" w:hint="eastAsia"/>
          <w:sz w:val="24"/>
        </w:rPr>
        <w:t>し</w:t>
      </w:r>
      <w:r w:rsidR="00E40FB6">
        <w:rPr>
          <w:rFonts w:ascii="ＭＳ 明朝" w:hAnsi="ＭＳ 明朝" w:hint="eastAsia"/>
          <w:sz w:val="24"/>
        </w:rPr>
        <w:t>、</w:t>
      </w:r>
      <w:r w:rsidRPr="00341F41">
        <w:rPr>
          <w:rFonts w:ascii="ＭＳ 明朝" w:hAnsi="ＭＳ 明朝" w:hint="eastAsia"/>
          <w:sz w:val="24"/>
        </w:rPr>
        <w:t>連携体制の確立を促し、自殺対策の取組みの充実を図る。</w:t>
      </w:r>
    </w:p>
    <w:p w:rsidR="009051B2" w:rsidRDefault="00E40FB6" w:rsidP="00341F41">
      <w:pPr>
        <w:widowControl/>
        <w:ind w:leftChars="300" w:left="870" w:hangingChars="100" w:hanging="240"/>
        <w:jc w:val="left"/>
        <w:rPr>
          <w:rFonts w:ascii="ＭＳ 明朝" w:hAnsi="ＭＳ 明朝"/>
          <w:sz w:val="24"/>
        </w:rPr>
      </w:pPr>
      <w:r>
        <w:rPr>
          <w:rFonts w:ascii="ＭＳ 明朝" w:hAnsi="ＭＳ 明朝" w:hint="eastAsia"/>
          <w:sz w:val="24"/>
        </w:rPr>
        <w:t>②</w:t>
      </w:r>
      <w:r w:rsidR="00422BCC" w:rsidRPr="00341F41">
        <w:rPr>
          <w:rFonts w:ascii="ＭＳ 明朝" w:hAnsi="ＭＳ 明朝" w:hint="eastAsia"/>
          <w:sz w:val="24"/>
        </w:rPr>
        <w:t>民間団体の活動内容等の広報や、民間団体が自殺対策に取り組みやすくなるよう、必要に応じて、財政上の措置や情報提供等の支援を行う。</w:t>
      </w:r>
    </w:p>
    <w:p w:rsidR="009051B2" w:rsidRPr="00341F41" w:rsidRDefault="00E40FB6" w:rsidP="003E468C">
      <w:pPr>
        <w:widowControl/>
        <w:ind w:leftChars="300" w:left="870" w:hangingChars="100" w:hanging="240"/>
        <w:jc w:val="left"/>
        <w:rPr>
          <w:rFonts w:ascii="ＭＳ 明朝" w:hAnsi="ＭＳ 明朝"/>
          <w:sz w:val="24"/>
        </w:rPr>
      </w:pPr>
      <w:r>
        <w:rPr>
          <w:rFonts w:ascii="ＭＳ 明朝" w:hAnsi="ＭＳ 明朝" w:hint="eastAsia"/>
          <w:sz w:val="24"/>
        </w:rPr>
        <w:t>③市町村が、地域の民間団体と協働して自殺対策に取り組むことができるよう支援する。</w:t>
      </w:r>
      <w:r w:rsidR="009051B2" w:rsidRPr="00341F41">
        <w:rPr>
          <w:rFonts w:ascii="ＭＳ 明朝" w:hAnsi="ＭＳ 明朝"/>
          <w:sz w:val="24"/>
        </w:rPr>
        <w:br w:type="page"/>
      </w:r>
    </w:p>
    <w:p w:rsidR="009051B2" w:rsidRDefault="009051B2" w:rsidP="009051B2">
      <w:pPr>
        <w:widowControl/>
        <w:jc w:val="left"/>
        <w:rPr>
          <w:rFonts w:ascii="ＭＳ 明朝" w:hAnsi="ＭＳ 明朝"/>
          <w:b/>
          <w:sz w:val="24"/>
        </w:rPr>
      </w:pPr>
      <w:r w:rsidRPr="00341F41">
        <w:rPr>
          <w:rFonts w:ascii="ＭＳ 明朝" w:hAnsi="ＭＳ 明朝" w:hint="eastAsia"/>
          <w:b/>
          <w:sz w:val="24"/>
        </w:rPr>
        <w:t>第４章　自殺対策の推進体制</w:t>
      </w:r>
    </w:p>
    <w:p w:rsidR="00BE344B" w:rsidRPr="00341F41" w:rsidRDefault="00BE344B" w:rsidP="009051B2">
      <w:pPr>
        <w:widowControl/>
        <w:jc w:val="left"/>
        <w:rPr>
          <w:rFonts w:ascii="ＭＳ 明朝" w:hAnsi="ＭＳ 明朝"/>
          <w:b/>
          <w:sz w:val="24"/>
        </w:rPr>
      </w:pPr>
    </w:p>
    <w:p w:rsidR="009051B2" w:rsidRDefault="009051B2" w:rsidP="00341F41">
      <w:pPr>
        <w:widowControl/>
        <w:ind w:firstLineChars="100" w:firstLine="241"/>
        <w:jc w:val="left"/>
        <w:rPr>
          <w:rFonts w:ascii="ＭＳ 明朝" w:hAnsi="ＭＳ 明朝"/>
          <w:b/>
          <w:sz w:val="24"/>
        </w:rPr>
      </w:pPr>
      <w:r w:rsidRPr="00341F41">
        <w:rPr>
          <w:rFonts w:ascii="ＭＳ 明朝" w:hAnsi="ＭＳ 明朝" w:hint="eastAsia"/>
          <w:b/>
          <w:sz w:val="24"/>
        </w:rPr>
        <w:t>１　大阪府における推進体制</w:t>
      </w:r>
    </w:p>
    <w:p w:rsidR="00BE344B" w:rsidRPr="00341F41" w:rsidRDefault="00BE344B" w:rsidP="00341F41">
      <w:pPr>
        <w:widowControl/>
        <w:ind w:firstLineChars="100" w:firstLine="241"/>
        <w:jc w:val="left"/>
        <w:rPr>
          <w:rFonts w:ascii="ＭＳ 明朝" w:hAnsi="ＭＳ 明朝"/>
          <w:b/>
          <w:sz w:val="24"/>
        </w:rPr>
      </w:pPr>
    </w:p>
    <w:p w:rsidR="003640E8" w:rsidRPr="00341F41" w:rsidRDefault="003640E8" w:rsidP="003640E8">
      <w:pPr>
        <w:widowControl/>
        <w:ind w:firstLineChars="200" w:firstLine="480"/>
        <w:jc w:val="left"/>
        <w:rPr>
          <w:rFonts w:ascii="ＭＳ 明朝" w:hAnsi="ＭＳ 明朝"/>
          <w:sz w:val="24"/>
        </w:rPr>
      </w:pPr>
      <w:r>
        <w:rPr>
          <w:rFonts w:ascii="ＭＳ 明朝" w:hAnsi="ＭＳ 明朝" w:hint="eastAsia"/>
          <w:sz w:val="24"/>
        </w:rPr>
        <w:t>(1</w:t>
      </w:r>
      <w:r w:rsidRPr="00341F41">
        <w:rPr>
          <w:rFonts w:ascii="ＭＳ 明朝" w:hAnsi="ＭＳ 明朝" w:hint="eastAsia"/>
          <w:sz w:val="24"/>
        </w:rPr>
        <w:t>) 大阪府自殺対策推進センター</w:t>
      </w:r>
    </w:p>
    <w:p w:rsidR="003640E8" w:rsidRDefault="003640E8" w:rsidP="003640E8">
      <w:pPr>
        <w:widowControl/>
        <w:ind w:left="480" w:hangingChars="200" w:hanging="480"/>
        <w:jc w:val="left"/>
        <w:rPr>
          <w:rFonts w:ascii="ＭＳ 明朝" w:hAnsi="ＭＳ 明朝"/>
          <w:sz w:val="24"/>
        </w:rPr>
      </w:pPr>
      <w:r w:rsidRPr="00341F41">
        <w:rPr>
          <w:rFonts w:ascii="ＭＳ 明朝" w:hAnsi="ＭＳ 明朝" w:hint="eastAsia"/>
          <w:sz w:val="24"/>
        </w:rPr>
        <w:t xml:space="preserve">　　</w:t>
      </w:r>
      <w:r>
        <w:rPr>
          <w:rFonts w:ascii="ＭＳ 明朝" w:hAnsi="ＭＳ 明朝" w:hint="eastAsia"/>
          <w:sz w:val="24"/>
        </w:rPr>
        <w:t xml:space="preserve">　</w:t>
      </w:r>
      <w:r w:rsidRPr="00341F41">
        <w:rPr>
          <w:rFonts w:ascii="ＭＳ 明朝" w:hAnsi="ＭＳ 明朝" w:hint="eastAsia"/>
          <w:sz w:val="24"/>
        </w:rPr>
        <w:t>平成28年4月に、大阪府こころの健康総合センターに大阪府自殺対策推進センターを設置し、国の自殺総合対策推進センターその他の関係機関と連携を図りながら、市町村における自殺対策計画の策定の支援、保健所や市町村等に対する適切な助言や情報提供、自殺に関する専門的な相談の対応、地域における自殺対策の関係者に対して研修などの事業を実施する。</w:t>
      </w:r>
    </w:p>
    <w:p w:rsidR="003640E8" w:rsidRDefault="003640E8" w:rsidP="003640E8">
      <w:pPr>
        <w:widowControl/>
        <w:ind w:left="240" w:hangingChars="100" w:hanging="240"/>
        <w:jc w:val="left"/>
        <w:rPr>
          <w:rFonts w:ascii="ＭＳ 明朝" w:hAnsi="ＭＳ 明朝"/>
          <w:sz w:val="24"/>
        </w:rPr>
      </w:pPr>
    </w:p>
    <w:p w:rsidR="003640E8" w:rsidRDefault="003640E8" w:rsidP="003640E8">
      <w:pPr>
        <w:widowControl/>
        <w:ind w:firstLineChars="200" w:firstLine="480"/>
        <w:jc w:val="left"/>
        <w:rPr>
          <w:rFonts w:ascii="ＭＳ 明朝" w:hAnsi="ＭＳ 明朝"/>
          <w:sz w:val="24"/>
        </w:rPr>
      </w:pPr>
      <w:r>
        <w:rPr>
          <w:rFonts w:ascii="ＭＳ 明朝" w:hAnsi="ＭＳ 明朝" w:hint="eastAsia"/>
          <w:sz w:val="24"/>
        </w:rPr>
        <w:t>(2</w:t>
      </w:r>
      <w:r w:rsidRPr="00341F41">
        <w:rPr>
          <w:rFonts w:ascii="ＭＳ 明朝" w:hAnsi="ＭＳ 明朝" w:hint="eastAsia"/>
          <w:sz w:val="24"/>
        </w:rPr>
        <w:t>) 大阪府の主な役割</w:t>
      </w:r>
    </w:p>
    <w:p w:rsidR="003640E8" w:rsidRDefault="003640E8" w:rsidP="003640E8">
      <w:pPr>
        <w:widowControl/>
        <w:ind w:leftChars="336" w:left="706"/>
        <w:jc w:val="left"/>
        <w:rPr>
          <w:rFonts w:ascii="ＭＳ 明朝" w:hAnsi="ＭＳ 明朝"/>
          <w:sz w:val="24"/>
        </w:rPr>
      </w:pPr>
      <w:r w:rsidRPr="00341F41">
        <w:rPr>
          <w:rFonts w:ascii="ＭＳ 明朝" w:hAnsi="ＭＳ 明朝" w:hint="eastAsia"/>
          <w:sz w:val="24"/>
        </w:rPr>
        <w:t>○市町村の自殺対策計画の策定の支援</w:t>
      </w:r>
      <w:r>
        <w:rPr>
          <w:rFonts w:ascii="ＭＳ 明朝" w:hAnsi="ＭＳ 明朝" w:hint="eastAsia"/>
          <w:sz w:val="24"/>
        </w:rPr>
        <w:t>及び計画に基づく事業実施への協力</w:t>
      </w:r>
    </w:p>
    <w:p w:rsidR="003640E8" w:rsidRDefault="003640E8" w:rsidP="003640E8">
      <w:pPr>
        <w:widowControl/>
        <w:ind w:leftChars="336" w:left="946" w:hangingChars="100" w:hanging="240"/>
        <w:jc w:val="left"/>
        <w:rPr>
          <w:rFonts w:ascii="ＭＳ 明朝" w:hAnsi="ＭＳ 明朝"/>
          <w:sz w:val="24"/>
        </w:rPr>
      </w:pPr>
      <w:r w:rsidRPr="00341F41">
        <w:rPr>
          <w:rFonts w:ascii="ＭＳ 明朝" w:hAnsi="ＭＳ 明朝" w:hint="eastAsia"/>
          <w:sz w:val="24"/>
        </w:rPr>
        <w:t>○総合的な自殺対策を推進するため、庁内及び市町村、関係機関・団体等との連携・協力体制を構築する。</w:t>
      </w:r>
    </w:p>
    <w:p w:rsidR="003640E8" w:rsidRDefault="003640E8" w:rsidP="003640E8">
      <w:pPr>
        <w:widowControl/>
        <w:ind w:leftChars="336" w:left="946" w:hangingChars="100" w:hanging="240"/>
        <w:jc w:val="left"/>
        <w:rPr>
          <w:rFonts w:ascii="ＭＳ 明朝" w:hAnsi="ＭＳ 明朝"/>
          <w:sz w:val="24"/>
        </w:rPr>
      </w:pPr>
      <w:r w:rsidRPr="00341F41">
        <w:rPr>
          <w:rFonts w:ascii="ＭＳ 明朝" w:hAnsi="ＭＳ 明朝" w:hint="eastAsia"/>
          <w:sz w:val="24"/>
        </w:rPr>
        <w:t>○地域特性に応じた広域的・先駆的な取組みを中心にした自殺対策の推進を図る。</w:t>
      </w:r>
    </w:p>
    <w:p w:rsidR="003640E8" w:rsidRDefault="003640E8" w:rsidP="003640E8">
      <w:pPr>
        <w:widowControl/>
        <w:ind w:leftChars="336" w:left="946" w:hangingChars="100" w:hanging="240"/>
        <w:jc w:val="left"/>
        <w:rPr>
          <w:rFonts w:ascii="ＭＳ 明朝" w:hAnsi="ＭＳ 明朝"/>
          <w:sz w:val="24"/>
        </w:rPr>
      </w:pPr>
      <w:r w:rsidRPr="00341F41">
        <w:rPr>
          <w:rFonts w:ascii="ＭＳ 明朝" w:hAnsi="ＭＳ 明朝" w:hint="eastAsia"/>
          <w:sz w:val="24"/>
        </w:rPr>
        <w:t>○市町村等地域における自殺対策推進のため、情報提供や連絡調整、地域の核となる人材養成、技術支援等により、自殺対策の総合的な支援体制を整備する。</w:t>
      </w:r>
    </w:p>
    <w:p w:rsidR="003640E8" w:rsidRPr="00341F41" w:rsidRDefault="003640E8" w:rsidP="003640E8">
      <w:pPr>
        <w:widowControl/>
        <w:ind w:leftChars="336" w:left="946" w:hangingChars="100" w:hanging="240"/>
        <w:jc w:val="left"/>
        <w:rPr>
          <w:rFonts w:ascii="ＭＳ 明朝" w:hAnsi="ＭＳ 明朝"/>
          <w:sz w:val="24"/>
        </w:rPr>
      </w:pPr>
      <w:r w:rsidRPr="00341F41">
        <w:rPr>
          <w:rFonts w:ascii="ＭＳ 明朝" w:hAnsi="ＭＳ 明朝" w:hint="eastAsia"/>
          <w:sz w:val="24"/>
        </w:rPr>
        <w:t>○市町村や近隣他府県との情報交換や連絡調整を行い、効果的・効率的な自殺対策の取組みを実施する。</w:t>
      </w:r>
    </w:p>
    <w:p w:rsidR="003640E8" w:rsidRDefault="003640E8" w:rsidP="003640E8">
      <w:pPr>
        <w:widowControl/>
        <w:ind w:firstLineChars="150" w:firstLine="360"/>
        <w:jc w:val="left"/>
        <w:rPr>
          <w:rFonts w:ascii="ＭＳ 明朝" w:hAnsi="ＭＳ 明朝"/>
          <w:sz w:val="24"/>
        </w:rPr>
      </w:pPr>
      <w:r w:rsidRPr="00341F41">
        <w:rPr>
          <w:rFonts w:ascii="ＭＳ 明朝" w:hAnsi="ＭＳ 明朝" w:hint="eastAsia"/>
          <w:sz w:val="24"/>
        </w:rPr>
        <w:t xml:space="preserve"> </w:t>
      </w:r>
    </w:p>
    <w:p w:rsidR="009051B2" w:rsidRPr="00341F41" w:rsidRDefault="003640E8" w:rsidP="003640E8">
      <w:pPr>
        <w:widowControl/>
        <w:ind w:firstLineChars="200" w:firstLine="480"/>
        <w:jc w:val="left"/>
        <w:rPr>
          <w:rFonts w:ascii="ＭＳ 明朝" w:hAnsi="ＭＳ 明朝"/>
          <w:sz w:val="24"/>
        </w:rPr>
      </w:pPr>
      <w:r>
        <w:rPr>
          <w:rFonts w:ascii="ＭＳ 明朝" w:hAnsi="ＭＳ 明朝" w:hint="eastAsia"/>
          <w:sz w:val="24"/>
        </w:rPr>
        <w:t>(3</w:t>
      </w:r>
      <w:r w:rsidR="00A36820" w:rsidRPr="00341F41">
        <w:rPr>
          <w:rFonts w:ascii="ＭＳ 明朝" w:hAnsi="ＭＳ 明朝" w:hint="eastAsia"/>
          <w:sz w:val="24"/>
        </w:rPr>
        <w:t xml:space="preserve">) </w:t>
      </w:r>
      <w:r w:rsidR="009051B2" w:rsidRPr="00341F41">
        <w:rPr>
          <w:rFonts w:ascii="ＭＳ 明朝" w:hAnsi="ＭＳ 明朝" w:hint="eastAsia"/>
          <w:sz w:val="24"/>
        </w:rPr>
        <w:t>「大阪府自殺対策審議会」の運営</w:t>
      </w:r>
    </w:p>
    <w:p w:rsidR="009051B2" w:rsidRPr="00341F41" w:rsidRDefault="005F2F84" w:rsidP="003640E8">
      <w:pPr>
        <w:widowControl/>
        <w:ind w:leftChars="200" w:left="420" w:firstLineChars="100" w:firstLine="240"/>
        <w:jc w:val="left"/>
        <w:rPr>
          <w:rFonts w:ascii="ＭＳ 明朝" w:hAnsi="ＭＳ 明朝"/>
          <w:sz w:val="24"/>
        </w:rPr>
      </w:pPr>
      <w:r w:rsidRPr="00341F41">
        <w:rPr>
          <w:rFonts w:ascii="ＭＳ 明朝" w:hAnsi="ＭＳ 明朝" w:hint="eastAsia"/>
          <w:sz w:val="24"/>
        </w:rPr>
        <w:t>保健・</w:t>
      </w:r>
      <w:r w:rsidR="009051B2" w:rsidRPr="00341F41">
        <w:rPr>
          <w:rFonts w:ascii="ＭＳ 明朝" w:hAnsi="ＭＳ 明朝" w:hint="eastAsia"/>
          <w:sz w:val="24"/>
        </w:rPr>
        <w:t>医療・</w:t>
      </w:r>
      <w:r w:rsidRPr="00341F41">
        <w:rPr>
          <w:rFonts w:ascii="ＭＳ 明朝" w:hAnsi="ＭＳ 明朝" w:hint="eastAsia"/>
          <w:sz w:val="24"/>
        </w:rPr>
        <w:t>福祉・</w:t>
      </w:r>
      <w:r w:rsidR="009051B2" w:rsidRPr="00341F41">
        <w:rPr>
          <w:rFonts w:ascii="ＭＳ 明朝" w:hAnsi="ＭＳ 明朝" w:hint="eastAsia"/>
          <w:sz w:val="24"/>
        </w:rPr>
        <w:t>労働</w:t>
      </w:r>
      <w:r w:rsidR="00967577" w:rsidRPr="00341F41">
        <w:rPr>
          <w:rFonts w:ascii="ＭＳ 明朝" w:hAnsi="ＭＳ 明朝" w:hint="eastAsia"/>
          <w:sz w:val="24"/>
        </w:rPr>
        <w:t>・司法</w:t>
      </w:r>
      <w:r w:rsidR="00367544" w:rsidRPr="00341F41">
        <w:rPr>
          <w:rFonts w:ascii="ＭＳ 明朝" w:hAnsi="ＭＳ 明朝" w:hint="eastAsia"/>
          <w:sz w:val="24"/>
        </w:rPr>
        <w:t>等関係機関、民間団体等、幅広い関係者が</w:t>
      </w:r>
      <w:r w:rsidR="009472D3" w:rsidRPr="00341F41">
        <w:rPr>
          <w:rFonts w:ascii="ＭＳ 明朝" w:hAnsi="ＭＳ 明朝" w:hint="eastAsia"/>
          <w:sz w:val="24"/>
        </w:rPr>
        <w:t>参画</w:t>
      </w:r>
      <w:r w:rsidR="00367544" w:rsidRPr="00341F41">
        <w:rPr>
          <w:rFonts w:ascii="ＭＳ 明朝" w:hAnsi="ＭＳ 明朝" w:hint="eastAsia"/>
          <w:sz w:val="24"/>
        </w:rPr>
        <w:t>する</w:t>
      </w:r>
      <w:r w:rsidR="009051B2" w:rsidRPr="00341F41">
        <w:rPr>
          <w:rFonts w:ascii="ＭＳ 明朝" w:hAnsi="ＭＳ 明朝" w:hint="eastAsia"/>
          <w:sz w:val="24"/>
        </w:rPr>
        <w:t>「大阪府自殺対策審議会」の運営により、総合的・効果的な自殺対策について協議・推進を図る。</w:t>
      </w:r>
    </w:p>
    <w:p w:rsidR="009051B2" w:rsidRPr="00341F41" w:rsidRDefault="009051B2" w:rsidP="003640E8">
      <w:pPr>
        <w:widowControl/>
        <w:ind w:leftChars="200" w:left="420" w:firstLineChars="100" w:firstLine="240"/>
        <w:jc w:val="left"/>
        <w:rPr>
          <w:rFonts w:ascii="ＭＳ 明朝" w:hAnsi="ＭＳ 明朝"/>
          <w:sz w:val="24"/>
        </w:rPr>
      </w:pPr>
      <w:r w:rsidRPr="00341F41">
        <w:rPr>
          <w:rFonts w:ascii="ＭＳ 明朝" w:hAnsi="ＭＳ 明朝" w:hint="eastAsia"/>
          <w:sz w:val="24"/>
        </w:rPr>
        <w:t>また、庁内における推進体制の一層の強化を図るため、担当副知事を会長と</w:t>
      </w:r>
      <w:r w:rsidR="009472D3" w:rsidRPr="00341F41">
        <w:rPr>
          <w:rFonts w:ascii="ＭＳ 明朝" w:hAnsi="ＭＳ 明朝" w:hint="eastAsia"/>
          <w:sz w:val="24"/>
        </w:rPr>
        <w:t>し、知事部局</w:t>
      </w:r>
      <w:r w:rsidR="009C2201" w:rsidRPr="00341F41">
        <w:rPr>
          <w:rFonts w:ascii="ＭＳ 明朝" w:hAnsi="ＭＳ 明朝" w:hint="eastAsia"/>
          <w:sz w:val="24"/>
        </w:rPr>
        <w:t>及び教育機関・警察機関が</w:t>
      </w:r>
      <w:r w:rsidR="009472D3" w:rsidRPr="00341F41">
        <w:rPr>
          <w:rFonts w:ascii="ＭＳ 明朝" w:hAnsi="ＭＳ 明朝" w:hint="eastAsia"/>
          <w:sz w:val="24"/>
        </w:rPr>
        <w:t>参画する「大阪府自殺対策推進本部」を組織し、</w:t>
      </w:r>
      <w:r w:rsidRPr="00341F41">
        <w:rPr>
          <w:rFonts w:ascii="ＭＳ 明朝" w:hAnsi="ＭＳ 明朝" w:hint="eastAsia"/>
          <w:sz w:val="24"/>
        </w:rPr>
        <w:t>関係各課等が連携して自殺対策に取り組むことにより、一層の推進を図る。</w:t>
      </w:r>
    </w:p>
    <w:p w:rsidR="009051B2" w:rsidRPr="00341F41" w:rsidRDefault="009051B2" w:rsidP="009051B2">
      <w:pPr>
        <w:widowControl/>
        <w:jc w:val="left"/>
        <w:rPr>
          <w:rFonts w:ascii="ＭＳ 明朝" w:hAnsi="ＭＳ 明朝"/>
          <w:sz w:val="24"/>
        </w:rPr>
      </w:pPr>
    </w:p>
    <w:p w:rsidR="009051B2" w:rsidRDefault="009051B2" w:rsidP="009051B2">
      <w:pPr>
        <w:widowControl/>
        <w:jc w:val="left"/>
        <w:rPr>
          <w:rFonts w:ascii="ＭＳ 明朝" w:hAnsi="ＭＳ 明朝"/>
          <w:sz w:val="24"/>
        </w:rPr>
      </w:pPr>
    </w:p>
    <w:p w:rsidR="00BE344B" w:rsidRDefault="00BE344B" w:rsidP="009051B2">
      <w:pPr>
        <w:widowControl/>
        <w:jc w:val="left"/>
        <w:rPr>
          <w:rFonts w:ascii="ＭＳ 明朝" w:hAnsi="ＭＳ 明朝"/>
          <w:sz w:val="24"/>
        </w:rPr>
      </w:pPr>
    </w:p>
    <w:p w:rsidR="003E468C" w:rsidRDefault="003E468C" w:rsidP="009051B2">
      <w:pPr>
        <w:widowControl/>
        <w:jc w:val="left"/>
        <w:rPr>
          <w:rFonts w:ascii="ＭＳ 明朝" w:hAnsi="ＭＳ 明朝"/>
          <w:sz w:val="24"/>
        </w:rPr>
      </w:pPr>
    </w:p>
    <w:p w:rsidR="003E468C" w:rsidRDefault="003E468C" w:rsidP="009051B2">
      <w:pPr>
        <w:widowControl/>
        <w:jc w:val="left"/>
        <w:rPr>
          <w:rFonts w:ascii="ＭＳ 明朝" w:hAnsi="ＭＳ 明朝"/>
          <w:sz w:val="24"/>
        </w:rPr>
      </w:pPr>
    </w:p>
    <w:p w:rsidR="003E468C" w:rsidRDefault="003E468C" w:rsidP="009051B2">
      <w:pPr>
        <w:widowControl/>
        <w:jc w:val="left"/>
        <w:rPr>
          <w:rFonts w:ascii="ＭＳ 明朝" w:hAnsi="ＭＳ 明朝"/>
          <w:sz w:val="24"/>
        </w:rPr>
      </w:pPr>
    </w:p>
    <w:p w:rsidR="003E468C" w:rsidRDefault="003E468C" w:rsidP="009051B2">
      <w:pPr>
        <w:widowControl/>
        <w:jc w:val="left"/>
        <w:rPr>
          <w:rFonts w:ascii="ＭＳ 明朝" w:hAnsi="ＭＳ 明朝"/>
          <w:sz w:val="24"/>
        </w:rPr>
      </w:pPr>
    </w:p>
    <w:p w:rsidR="003E468C" w:rsidRDefault="003E468C" w:rsidP="009051B2">
      <w:pPr>
        <w:widowControl/>
        <w:jc w:val="left"/>
        <w:rPr>
          <w:rFonts w:ascii="ＭＳ 明朝" w:hAnsi="ＭＳ 明朝"/>
          <w:sz w:val="24"/>
        </w:rPr>
      </w:pPr>
    </w:p>
    <w:p w:rsidR="003E468C" w:rsidRDefault="003E468C" w:rsidP="009051B2">
      <w:pPr>
        <w:widowControl/>
        <w:jc w:val="left"/>
        <w:rPr>
          <w:rFonts w:ascii="ＭＳ 明朝" w:hAnsi="ＭＳ 明朝"/>
          <w:sz w:val="24"/>
        </w:rPr>
      </w:pPr>
    </w:p>
    <w:p w:rsidR="009051B2" w:rsidRDefault="009051B2" w:rsidP="00341F41">
      <w:pPr>
        <w:widowControl/>
        <w:ind w:firstLineChars="100" w:firstLine="241"/>
        <w:jc w:val="left"/>
        <w:rPr>
          <w:rFonts w:ascii="ＭＳ 明朝" w:hAnsi="ＭＳ 明朝"/>
          <w:b/>
          <w:sz w:val="24"/>
        </w:rPr>
      </w:pPr>
      <w:r w:rsidRPr="00341F41">
        <w:rPr>
          <w:rFonts w:ascii="ＭＳ 明朝" w:hAnsi="ＭＳ 明朝" w:hint="eastAsia"/>
          <w:b/>
          <w:sz w:val="24"/>
        </w:rPr>
        <w:t xml:space="preserve">２　</w:t>
      </w:r>
      <w:r w:rsidR="00002CF9">
        <w:rPr>
          <w:rFonts w:ascii="ＭＳ 明朝" w:hAnsi="ＭＳ 明朝" w:hint="eastAsia"/>
          <w:b/>
          <w:sz w:val="24"/>
        </w:rPr>
        <w:t>市町村</w:t>
      </w:r>
      <w:r w:rsidRPr="00341F41">
        <w:rPr>
          <w:rFonts w:ascii="ＭＳ 明朝" w:hAnsi="ＭＳ 明朝" w:hint="eastAsia"/>
          <w:b/>
          <w:sz w:val="24"/>
        </w:rPr>
        <w:t>における連携・協力体制</w:t>
      </w:r>
    </w:p>
    <w:p w:rsidR="00BE344B" w:rsidRPr="00002CF9" w:rsidRDefault="00BE344B" w:rsidP="00341F41">
      <w:pPr>
        <w:widowControl/>
        <w:ind w:firstLineChars="100" w:firstLine="241"/>
        <w:jc w:val="left"/>
        <w:rPr>
          <w:rFonts w:ascii="ＭＳ 明朝" w:hAnsi="ＭＳ 明朝"/>
          <w:b/>
          <w:sz w:val="24"/>
        </w:rPr>
      </w:pPr>
    </w:p>
    <w:p w:rsidR="009051B2" w:rsidRPr="00341F41" w:rsidRDefault="009051B2" w:rsidP="00002CF9">
      <w:pPr>
        <w:widowControl/>
        <w:ind w:leftChars="100" w:left="210" w:firstLineChars="100" w:firstLine="240"/>
        <w:jc w:val="left"/>
        <w:rPr>
          <w:rFonts w:ascii="ＭＳ 明朝" w:hAnsi="ＭＳ 明朝"/>
          <w:sz w:val="24"/>
        </w:rPr>
      </w:pPr>
      <w:r w:rsidRPr="00341F41">
        <w:rPr>
          <w:rFonts w:ascii="ＭＳ 明朝" w:hAnsi="ＭＳ 明朝" w:hint="eastAsia"/>
          <w:sz w:val="24"/>
        </w:rPr>
        <w:t>住民に身</w:t>
      </w:r>
      <w:r w:rsidR="00002CF9">
        <w:rPr>
          <w:rFonts w:ascii="ＭＳ 明朝" w:hAnsi="ＭＳ 明朝" w:hint="eastAsia"/>
          <w:sz w:val="24"/>
        </w:rPr>
        <w:t>近な市町村が中心となって自殺対策を推進していくことが重要となることから、</w:t>
      </w:r>
      <w:r w:rsidRPr="00341F41">
        <w:rPr>
          <w:rFonts w:ascii="ＭＳ 明朝" w:hAnsi="ＭＳ 明朝" w:hint="eastAsia"/>
          <w:sz w:val="24"/>
        </w:rPr>
        <w:t>自殺対策を推進していく担当部署が、主体的に市町村内関係各部署、地域関係機関・団体と有機的な連携・協力体制を築くことにより、各地域の実情に応じた自殺対策に取り組んでいく必要がある。</w:t>
      </w:r>
    </w:p>
    <w:p w:rsidR="009051B2" w:rsidRPr="00341F41" w:rsidRDefault="009051B2" w:rsidP="00341F41">
      <w:pPr>
        <w:widowControl/>
        <w:ind w:leftChars="100" w:left="210" w:firstLineChars="100" w:firstLine="240"/>
        <w:jc w:val="left"/>
        <w:rPr>
          <w:rFonts w:ascii="ＭＳ 明朝" w:hAnsi="ＭＳ 明朝"/>
          <w:sz w:val="24"/>
        </w:rPr>
      </w:pPr>
      <w:r w:rsidRPr="00341F41">
        <w:rPr>
          <w:rFonts w:ascii="ＭＳ 明朝" w:hAnsi="ＭＳ 明朝" w:hint="eastAsia"/>
          <w:sz w:val="24"/>
        </w:rPr>
        <w:t>自殺予防の人材養成として</w:t>
      </w:r>
      <w:r w:rsidR="00002CF9">
        <w:rPr>
          <w:rFonts w:ascii="ＭＳ 明朝" w:hAnsi="ＭＳ 明朝" w:hint="eastAsia"/>
          <w:sz w:val="24"/>
        </w:rPr>
        <w:t>は</w:t>
      </w:r>
      <w:r w:rsidRPr="00341F41">
        <w:rPr>
          <w:rFonts w:ascii="ＭＳ 明朝" w:hAnsi="ＭＳ 明朝" w:hint="eastAsia"/>
          <w:sz w:val="24"/>
        </w:rPr>
        <w:t>、保健関係者だけでなく、高齢</w:t>
      </w:r>
      <w:r w:rsidR="005F2F84" w:rsidRPr="00341F41">
        <w:rPr>
          <w:rFonts w:ascii="ＭＳ 明朝" w:hAnsi="ＭＳ 明朝" w:hint="eastAsia"/>
          <w:sz w:val="24"/>
        </w:rPr>
        <w:t>者</w:t>
      </w:r>
      <w:r w:rsidRPr="00341F41">
        <w:rPr>
          <w:rFonts w:ascii="ＭＳ 明朝" w:hAnsi="ＭＳ 明朝" w:hint="eastAsia"/>
          <w:sz w:val="24"/>
        </w:rPr>
        <w:t>福祉や障がい福祉、児童福祉、生活保護等の福祉関係者、教育関係者、労働相談、消費者相談、市民相談、法律相談等様々な市町村内の関係者への自殺予防の正しい知識の普及啓発に努めるとともに、早期発見・早期対応の役割が果たせるよう研修を行う等、自殺のサインの気づきと連携による早期対応につなげることが重要である。</w:t>
      </w:r>
    </w:p>
    <w:p w:rsidR="009051B2" w:rsidRPr="00341F41" w:rsidRDefault="009051B2" w:rsidP="009051B2">
      <w:pPr>
        <w:widowControl/>
        <w:jc w:val="left"/>
        <w:rPr>
          <w:rFonts w:ascii="ＭＳ 明朝" w:hAnsi="ＭＳ 明朝"/>
          <w:sz w:val="24"/>
        </w:rPr>
      </w:pPr>
    </w:p>
    <w:p w:rsidR="009051B2" w:rsidRPr="00341F41" w:rsidRDefault="009051B2" w:rsidP="009051B2">
      <w:pPr>
        <w:widowControl/>
        <w:jc w:val="left"/>
        <w:rPr>
          <w:rFonts w:ascii="ＭＳ 明朝" w:hAnsi="ＭＳ 明朝"/>
          <w:sz w:val="24"/>
        </w:rPr>
      </w:pPr>
    </w:p>
    <w:p w:rsidR="009051B2" w:rsidRPr="00341F41" w:rsidRDefault="009051B2" w:rsidP="00341F41">
      <w:pPr>
        <w:widowControl/>
        <w:ind w:firstLineChars="100" w:firstLine="241"/>
        <w:jc w:val="left"/>
        <w:rPr>
          <w:rFonts w:ascii="ＭＳ 明朝" w:hAnsi="ＭＳ 明朝"/>
          <w:b/>
          <w:sz w:val="24"/>
        </w:rPr>
      </w:pPr>
      <w:r w:rsidRPr="00341F41">
        <w:rPr>
          <w:rFonts w:ascii="ＭＳ 明朝" w:hAnsi="ＭＳ 明朝" w:hint="eastAsia"/>
          <w:b/>
          <w:sz w:val="24"/>
        </w:rPr>
        <w:t>３　目標と施策の評価</w:t>
      </w:r>
    </w:p>
    <w:p w:rsidR="00A552AD" w:rsidRPr="00341F41" w:rsidRDefault="009051B2" w:rsidP="00341F41">
      <w:pPr>
        <w:widowControl/>
        <w:ind w:leftChars="100" w:left="210" w:firstLineChars="100" w:firstLine="240"/>
        <w:jc w:val="left"/>
        <w:rPr>
          <w:rFonts w:ascii="ＭＳ 明朝" w:hAnsi="ＭＳ 明朝"/>
          <w:color w:val="000000" w:themeColor="text1"/>
          <w:sz w:val="24"/>
        </w:rPr>
      </w:pPr>
      <w:r w:rsidRPr="00341F41">
        <w:rPr>
          <w:rFonts w:ascii="ＭＳ 明朝" w:hAnsi="ＭＳ 明朝" w:hint="eastAsia"/>
          <w:sz w:val="24"/>
        </w:rPr>
        <w:t>本指針は、今後</w:t>
      </w:r>
      <w:r w:rsidR="00A47F68" w:rsidRPr="00341F41">
        <w:rPr>
          <w:rFonts w:ascii="ＭＳ 明朝" w:hAnsi="ＭＳ 明朝" w:hint="eastAsia"/>
          <w:color w:val="000000" w:themeColor="text1"/>
          <w:sz w:val="24"/>
        </w:rPr>
        <w:t>概ね</w:t>
      </w:r>
      <w:r w:rsidR="00E17BB5" w:rsidRPr="00341F41">
        <w:rPr>
          <w:rFonts w:ascii="ＭＳ 明朝" w:hAnsi="ＭＳ 明朝" w:hint="eastAsia"/>
          <w:color w:val="000000" w:themeColor="text1"/>
          <w:sz w:val="24"/>
        </w:rPr>
        <w:t>６</w:t>
      </w:r>
      <w:r w:rsidRPr="00341F41">
        <w:rPr>
          <w:rFonts w:ascii="ＭＳ 明朝" w:hAnsi="ＭＳ 明朝" w:hint="eastAsia"/>
          <w:color w:val="000000" w:themeColor="text1"/>
          <w:sz w:val="24"/>
        </w:rPr>
        <w:t>年間の大阪府における自殺対策の方向性を示すものとし、</w:t>
      </w:r>
      <w:r w:rsidR="00A552AD" w:rsidRPr="00341F41">
        <w:rPr>
          <w:rFonts w:ascii="ＭＳ 明朝" w:hAnsi="ＭＳ 明朝" w:hint="eastAsia"/>
          <w:color w:val="000000" w:themeColor="text1"/>
          <w:sz w:val="24"/>
        </w:rPr>
        <w:t>次に掲げる項目を目標として設定する。</w:t>
      </w:r>
    </w:p>
    <w:p w:rsidR="009051B2" w:rsidRPr="00341F41" w:rsidRDefault="00A552AD" w:rsidP="00341F41">
      <w:pPr>
        <w:widowControl/>
        <w:ind w:leftChars="100" w:left="210" w:firstLineChars="100" w:firstLine="240"/>
        <w:jc w:val="left"/>
        <w:rPr>
          <w:rFonts w:ascii="ＭＳ 明朝" w:hAnsi="ＭＳ 明朝"/>
          <w:color w:val="000000" w:themeColor="text1"/>
          <w:sz w:val="24"/>
        </w:rPr>
      </w:pPr>
      <w:r w:rsidRPr="00341F41">
        <w:rPr>
          <w:rFonts w:ascii="ＭＳ 明朝" w:hAnsi="ＭＳ 明朝" w:hint="eastAsia"/>
          <w:color w:val="000000" w:themeColor="text1"/>
          <w:sz w:val="24"/>
        </w:rPr>
        <w:t>①毎年、府内の自殺者数が減少傾向を維持する</w:t>
      </w:r>
      <w:r w:rsidR="009051B2" w:rsidRPr="00341F41">
        <w:rPr>
          <w:rFonts w:ascii="ＭＳ 明朝" w:hAnsi="ＭＳ 明朝" w:hint="eastAsia"/>
          <w:color w:val="000000" w:themeColor="text1"/>
          <w:sz w:val="24"/>
        </w:rPr>
        <w:t>。</w:t>
      </w:r>
    </w:p>
    <w:p w:rsidR="00A552AD" w:rsidRPr="00341F41" w:rsidRDefault="00A552AD" w:rsidP="00341F41">
      <w:pPr>
        <w:widowControl/>
        <w:ind w:leftChars="200" w:left="660" w:hangingChars="100" w:hanging="240"/>
        <w:jc w:val="left"/>
        <w:rPr>
          <w:rFonts w:ascii="ＭＳ 明朝" w:hAnsi="ＭＳ 明朝"/>
          <w:color w:val="000000" w:themeColor="text1"/>
          <w:sz w:val="24"/>
        </w:rPr>
      </w:pPr>
      <w:r w:rsidRPr="00341F41">
        <w:rPr>
          <w:rFonts w:ascii="ＭＳ 明朝" w:hAnsi="ＭＳ 明朝" w:hint="eastAsia"/>
          <w:color w:val="000000" w:themeColor="text1"/>
          <w:sz w:val="24"/>
        </w:rPr>
        <w:t>②</w:t>
      </w:r>
      <w:r w:rsidR="003C6EA4">
        <w:rPr>
          <w:rFonts w:ascii="ＭＳ 明朝" w:hAnsi="ＭＳ 明朝" w:hint="eastAsia"/>
          <w:color w:val="000000" w:themeColor="text1"/>
          <w:sz w:val="24"/>
        </w:rPr>
        <w:t>早期に</w:t>
      </w:r>
      <w:r w:rsidRPr="00341F41">
        <w:rPr>
          <w:rFonts w:ascii="ＭＳ 明朝" w:hAnsi="ＭＳ 明朝" w:hint="eastAsia"/>
          <w:color w:val="000000" w:themeColor="text1"/>
          <w:sz w:val="24"/>
        </w:rPr>
        <w:t>府内各市町村が自殺対策計画を策定するよう支援する。</w:t>
      </w:r>
    </w:p>
    <w:p w:rsidR="00A552AD" w:rsidRPr="00341F41" w:rsidRDefault="00A552AD" w:rsidP="00341F41">
      <w:pPr>
        <w:widowControl/>
        <w:ind w:leftChars="100" w:left="210" w:firstLineChars="100" w:firstLine="240"/>
        <w:jc w:val="left"/>
        <w:rPr>
          <w:rFonts w:ascii="ＭＳ 明朝" w:hAnsi="ＭＳ 明朝"/>
          <w:color w:val="000000" w:themeColor="text1"/>
          <w:sz w:val="24"/>
        </w:rPr>
      </w:pPr>
    </w:p>
    <w:p w:rsidR="00F70160" w:rsidRPr="00341F41" w:rsidRDefault="009051B2" w:rsidP="00341F41">
      <w:pPr>
        <w:widowControl/>
        <w:ind w:leftChars="100" w:left="210" w:firstLineChars="100" w:firstLine="240"/>
        <w:jc w:val="left"/>
        <w:rPr>
          <w:rFonts w:ascii="ＭＳ 明朝" w:hAnsi="ＭＳ 明朝"/>
          <w:color w:val="000000" w:themeColor="text1"/>
          <w:sz w:val="24"/>
        </w:rPr>
      </w:pPr>
      <w:r w:rsidRPr="00341F41">
        <w:rPr>
          <w:rFonts w:ascii="ＭＳ 明朝" w:hAnsi="ＭＳ 明朝" w:hint="eastAsia"/>
          <w:color w:val="000000" w:themeColor="text1"/>
          <w:sz w:val="24"/>
        </w:rPr>
        <w:t>また、本指針に基づく施策の実施状況や目標の達成状況等を把握し、「大阪府自殺対策審議会」での意見も含めて、その効果等を評価するとともに、それを踏まえた施策を展開する。</w:t>
      </w:r>
    </w:p>
    <w:p w:rsidR="00F70160" w:rsidRPr="00341F41" w:rsidRDefault="00F70160" w:rsidP="00341F41">
      <w:pPr>
        <w:widowControl/>
        <w:ind w:leftChars="100" w:left="210" w:firstLineChars="100" w:firstLine="240"/>
        <w:jc w:val="left"/>
        <w:rPr>
          <w:rFonts w:ascii="ＭＳ 明朝" w:hAnsi="ＭＳ 明朝"/>
          <w:color w:val="000000" w:themeColor="text1"/>
          <w:sz w:val="24"/>
        </w:rPr>
      </w:pPr>
      <w:r w:rsidRPr="00341F41">
        <w:rPr>
          <w:rFonts w:ascii="ＭＳ 明朝" w:hAnsi="ＭＳ 明朝" w:hint="eastAsia"/>
          <w:color w:val="000000" w:themeColor="text1"/>
          <w:sz w:val="24"/>
        </w:rPr>
        <w:t>なお、本指針は、社会経済情勢の変化、自殺をめぐる諸情勢の変化、国の動向、施策の実施状況や目標の達成状況等により、適宜見直しを行うものとする。</w:t>
      </w:r>
    </w:p>
    <w:p w:rsidR="009051B2" w:rsidRDefault="009051B2" w:rsidP="009051B2">
      <w:pPr>
        <w:widowControl/>
        <w:ind w:leftChars="100" w:left="210" w:firstLineChars="100" w:firstLine="210"/>
        <w:jc w:val="left"/>
        <w:rPr>
          <w:rFonts w:ascii="ＭＳ 明朝" w:hAnsi="ＭＳ 明朝"/>
        </w:rPr>
      </w:pPr>
    </w:p>
    <w:sectPr w:rsidR="009051B2" w:rsidSect="009A6B24">
      <w:footerReference w:type="default" r:id="rId19"/>
      <w:pgSz w:w="11906" w:h="16838"/>
      <w:pgMar w:top="1985" w:right="1558" w:bottom="1701" w:left="1701" w:header="851" w:footer="737"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E7D" w:rsidRDefault="009F1E7D">
      <w:r>
        <w:separator/>
      </w:r>
    </w:p>
  </w:endnote>
  <w:endnote w:type="continuationSeparator" w:id="0">
    <w:p w:rsidR="009F1E7D" w:rsidRDefault="009F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6" w:rsidRPr="009A6B24" w:rsidRDefault="00A251C6" w:rsidP="009A6B24">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6" w:rsidRPr="009A6B24" w:rsidRDefault="00A251C6" w:rsidP="009A6B24">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88481"/>
      <w:docPartObj>
        <w:docPartGallery w:val="Page Numbers (Bottom of Page)"/>
        <w:docPartUnique/>
      </w:docPartObj>
    </w:sdtPr>
    <w:sdtEndPr>
      <w:rPr>
        <w:rFonts w:ascii="HG丸ｺﾞｼｯｸM-PRO" w:eastAsia="HG丸ｺﾞｼｯｸM-PRO" w:hAnsi="HG丸ｺﾞｼｯｸM-PRO"/>
        <w:sz w:val="22"/>
      </w:rPr>
    </w:sdtEndPr>
    <w:sdtContent>
      <w:p w:rsidR="00A251C6" w:rsidRPr="00F83941" w:rsidRDefault="00A251C6">
        <w:pPr>
          <w:pStyle w:val="a3"/>
          <w:jc w:val="center"/>
          <w:rPr>
            <w:rFonts w:ascii="HG丸ｺﾞｼｯｸM-PRO" w:eastAsia="HG丸ｺﾞｼｯｸM-PRO" w:hAnsi="HG丸ｺﾞｼｯｸM-PRO"/>
            <w:sz w:val="22"/>
          </w:rPr>
        </w:pPr>
        <w:r w:rsidRPr="00F83941">
          <w:rPr>
            <w:rFonts w:ascii="HG丸ｺﾞｼｯｸM-PRO" w:eastAsia="HG丸ｺﾞｼｯｸM-PRO" w:hAnsi="HG丸ｺﾞｼｯｸM-PRO"/>
            <w:sz w:val="22"/>
          </w:rPr>
          <w:fldChar w:fldCharType="begin"/>
        </w:r>
        <w:r w:rsidRPr="00F83941">
          <w:rPr>
            <w:rFonts w:ascii="HG丸ｺﾞｼｯｸM-PRO" w:eastAsia="HG丸ｺﾞｼｯｸM-PRO" w:hAnsi="HG丸ｺﾞｼｯｸM-PRO"/>
            <w:sz w:val="22"/>
          </w:rPr>
          <w:instrText>PAGE   \* MERGEFORMAT</w:instrText>
        </w:r>
        <w:r w:rsidRPr="00F83941">
          <w:rPr>
            <w:rFonts w:ascii="HG丸ｺﾞｼｯｸM-PRO" w:eastAsia="HG丸ｺﾞｼｯｸM-PRO" w:hAnsi="HG丸ｺﾞｼｯｸM-PRO"/>
            <w:sz w:val="22"/>
          </w:rPr>
          <w:fldChar w:fldCharType="separate"/>
        </w:r>
        <w:r w:rsidR="008C201F" w:rsidRPr="008C201F">
          <w:rPr>
            <w:rFonts w:ascii="HG丸ｺﾞｼｯｸM-PRO" w:eastAsia="HG丸ｺﾞｼｯｸM-PRO" w:hAnsi="HG丸ｺﾞｼｯｸM-PRO"/>
            <w:noProof/>
            <w:sz w:val="22"/>
            <w:lang w:val="ja-JP"/>
          </w:rPr>
          <w:t>21</w:t>
        </w:r>
        <w:r w:rsidRPr="00F83941">
          <w:rPr>
            <w:rFonts w:ascii="HG丸ｺﾞｼｯｸM-PRO" w:eastAsia="HG丸ｺﾞｼｯｸM-PRO" w:hAnsi="HG丸ｺﾞｼｯｸM-PRO"/>
            <w:sz w:val="22"/>
          </w:rPr>
          <w:fldChar w:fldCharType="end"/>
        </w:r>
      </w:p>
    </w:sdtContent>
  </w:sdt>
  <w:p w:rsidR="00A251C6" w:rsidRPr="009A6B24" w:rsidRDefault="00A251C6" w:rsidP="009A6B24">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E7D" w:rsidRDefault="009F1E7D">
      <w:r>
        <w:separator/>
      </w:r>
    </w:p>
  </w:footnote>
  <w:footnote w:type="continuationSeparator" w:id="0">
    <w:p w:rsidR="009F1E7D" w:rsidRDefault="009F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6" w:rsidRDefault="00A251C6" w:rsidP="006339E3">
    <w:pPr>
      <w:pStyle w:val="a8"/>
      <w:ind w:right="210"/>
      <w:jc w:val="right"/>
    </w:pPr>
  </w:p>
  <w:p w:rsidR="00A251C6" w:rsidRDefault="00A251C6" w:rsidP="0013757F">
    <w:pPr>
      <w:pStyle w:val="a8"/>
      <w:jc w:val="right"/>
    </w:pPr>
  </w:p>
  <w:p w:rsidR="00A251C6" w:rsidRDefault="00A251C6" w:rsidP="0013757F">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C6"/>
    <w:rsid w:val="00000E46"/>
    <w:rsid w:val="00002CF9"/>
    <w:rsid w:val="00002FDF"/>
    <w:rsid w:val="00014A07"/>
    <w:rsid w:val="000217C0"/>
    <w:rsid w:val="000238EA"/>
    <w:rsid w:val="00042549"/>
    <w:rsid w:val="00042D8B"/>
    <w:rsid w:val="000540E8"/>
    <w:rsid w:val="00054549"/>
    <w:rsid w:val="00056DE1"/>
    <w:rsid w:val="00084440"/>
    <w:rsid w:val="00084E5C"/>
    <w:rsid w:val="000A2E70"/>
    <w:rsid w:val="000B12EE"/>
    <w:rsid w:val="000C3FC6"/>
    <w:rsid w:val="000C6F34"/>
    <w:rsid w:val="000D0A0F"/>
    <w:rsid w:val="000D25CB"/>
    <w:rsid w:val="000D3840"/>
    <w:rsid w:val="000E53B5"/>
    <w:rsid w:val="000E6746"/>
    <w:rsid w:val="00117EE1"/>
    <w:rsid w:val="001254C6"/>
    <w:rsid w:val="0013757F"/>
    <w:rsid w:val="001429F2"/>
    <w:rsid w:val="0014564B"/>
    <w:rsid w:val="00146EDB"/>
    <w:rsid w:val="00157A09"/>
    <w:rsid w:val="00170B3E"/>
    <w:rsid w:val="001848AA"/>
    <w:rsid w:val="001A1BF8"/>
    <w:rsid w:val="001A243C"/>
    <w:rsid w:val="001B0F77"/>
    <w:rsid w:val="001B249D"/>
    <w:rsid w:val="001C1DBB"/>
    <w:rsid w:val="001E04BF"/>
    <w:rsid w:val="001E584E"/>
    <w:rsid w:val="001F1AE3"/>
    <w:rsid w:val="001F35EA"/>
    <w:rsid w:val="00231E2D"/>
    <w:rsid w:val="002328D1"/>
    <w:rsid w:val="002366A8"/>
    <w:rsid w:val="00241EE9"/>
    <w:rsid w:val="00242C06"/>
    <w:rsid w:val="002445C1"/>
    <w:rsid w:val="0025042B"/>
    <w:rsid w:val="002679C0"/>
    <w:rsid w:val="00271233"/>
    <w:rsid w:val="0027140C"/>
    <w:rsid w:val="00283274"/>
    <w:rsid w:val="00286DEA"/>
    <w:rsid w:val="002872FE"/>
    <w:rsid w:val="002900F3"/>
    <w:rsid w:val="002C5FBF"/>
    <w:rsid w:val="002C795C"/>
    <w:rsid w:val="002D18AD"/>
    <w:rsid w:val="002E0DFF"/>
    <w:rsid w:val="002E7F3E"/>
    <w:rsid w:val="003276FA"/>
    <w:rsid w:val="00333D56"/>
    <w:rsid w:val="00341F41"/>
    <w:rsid w:val="00356676"/>
    <w:rsid w:val="00363D35"/>
    <w:rsid w:val="003640E8"/>
    <w:rsid w:val="00365D81"/>
    <w:rsid w:val="00367544"/>
    <w:rsid w:val="00367A82"/>
    <w:rsid w:val="0037100E"/>
    <w:rsid w:val="0037685B"/>
    <w:rsid w:val="00387071"/>
    <w:rsid w:val="003A1B55"/>
    <w:rsid w:val="003A62D3"/>
    <w:rsid w:val="003B22C9"/>
    <w:rsid w:val="003B24F6"/>
    <w:rsid w:val="003B6FB0"/>
    <w:rsid w:val="003C6EA4"/>
    <w:rsid w:val="003C7260"/>
    <w:rsid w:val="003D0752"/>
    <w:rsid w:val="003D0B18"/>
    <w:rsid w:val="003D5BE9"/>
    <w:rsid w:val="003E468C"/>
    <w:rsid w:val="003F0BDE"/>
    <w:rsid w:val="003F6B75"/>
    <w:rsid w:val="004043F6"/>
    <w:rsid w:val="00413B56"/>
    <w:rsid w:val="00422BCC"/>
    <w:rsid w:val="004505C0"/>
    <w:rsid w:val="00451958"/>
    <w:rsid w:val="00460050"/>
    <w:rsid w:val="00487690"/>
    <w:rsid w:val="00493DFD"/>
    <w:rsid w:val="004A538E"/>
    <w:rsid w:val="004B3669"/>
    <w:rsid w:val="004B41AC"/>
    <w:rsid w:val="004C1FC9"/>
    <w:rsid w:val="004C22D6"/>
    <w:rsid w:val="004C2B5D"/>
    <w:rsid w:val="004E03F3"/>
    <w:rsid w:val="004E274F"/>
    <w:rsid w:val="004F0242"/>
    <w:rsid w:val="00515371"/>
    <w:rsid w:val="00521618"/>
    <w:rsid w:val="00534E1D"/>
    <w:rsid w:val="005415F1"/>
    <w:rsid w:val="0056070A"/>
    <w:rsid w:val="0057617C"/>
    <w:rsid w:val="00590961"/>
    <w:rsid w:val="00592EAF"/>
    <w:rsid w:val="00593A17"/>
    <w:rsid w:val="00597D72"/>
    <w:rsid w:val="005A5023"/>
    <w:rsid w:val="005A7CE0"/>
    <w:rsid w:val="005B08AE"/>
    <w:rsid w:val="005B116B"/>
    <w:rsid w:val="005B439C"/>
    <w:rsid w:val="005B7D14"/>
    <w:rsid w:val="005C156B"/>
    <w:rsid w:val="005D3314"/>
    <w:rsid w:val="005E2E3D"/>
    <w:rsid w:val="005F2F84"/>
    <w:rsid w:val="006018DA"/>
    <w:rsid w:val="006128AF"/>
    <w:rsid w:val="00613160"/>
    <w:rsid w:val="006339E3"/>
    <w:rsid w:val="00636580"/>
    <w:rsid w:val="00657D70"/>
    <w:rsid w:val="006601C0"/>
    <w:rsid w:val="00661B9E"/>
    <w:rsid w:val="00665CF6"/>
    <w:rsid w:val="00681099"/>
    <w:rsid w:val="006926D9"/>
    <w:rsid w:val="006A0131"/>
    <w:rsid w:val="006A4519"/>
    <w:rsid w:val="006A7254"/>
    <w:rsid w:val="006B6200"/>
    <w:rsid w:val="006C6DA6"/>
    <w:rsid w:val="00705CDA"/>
    <w:rsid w:val="0071750A"/>
    <w:rsid w:val="00725C09"/>
    <w:rsid w:val="00742978"/>
    <w:rsid w:val="00744F53"/>
    <w:rsid w:val="00747CB5"/>
    <w:rsid w:val="00751314"/>
    <w:rsid w:val="00753FBA"/>
    <w:rsid w:val="00761FE9"/>
    <w:rsid w:val="00766D1D"/>
    <w:rsid w:val="00791AC3"/>
    <w:rsid w:val="00793C0B"/>
    <w:rsid w:val="00797017"/>
    <w:rsid w:val="007B2A60"/>
    <w:rsid w:val="007B53B0"/>
    <w:rsid w:val="007C28A4"/>
    <w:rsid w:val="007C30A3"/>
    <w:rsid w:val="007C4B09"/>
    <w:rsid w:val="007D3115"/>
    <w:rsid w:val="007D76D6"/>
    <w:rsid w:val="007E3484"/>
    <w:rsid w:val="007E612A"/>
    <w:rsid w:val="007E7075"/>
    <w:rsid w:val="007F3B75"/>
    <w:rsid w:val="007F74FD"/>
    <w:rsid w:val="00807ADA"/>
    <w:rsid w:val="00810F16"/>
    <w:rsid w:val="00817018"/>
    <w:rsid w:val="0082076B"/>
    <w:rsid w:val="00820D4B"/>
    <w:rsid w:val="00820FBB"/>
    <w:rsid w:val="00834CA3"/>
    <w:rsid w:val="00842924"/>
    <w:rsid w:val="00846166"/>
    <w:rsid w:val="00846F09"/>
    <w:rsid w:val="008551C2"/>
    <w:rsid w:val="00860174"/>
    <w:rsid w:val="00861967"/>
    <w:rsid w:val="00871A10"/>
    <w:rsid w:val="00875625"/>
    <w:rsid w:val="008771F2"/>
    <w:rsid w:val="008962F3"/>
    <w:rsid w:val="008A0AC5"/>
    <w:rsid w:val="008A7585"/>
    <w:rsid w:val="008B5719"/>
    <w:rsid w:val="008C201F"/>
    <w:rsid w:val="008D11E4"/>
    <w:rsid w:val="008E7197"/>
    <w:rsid w:val="0090438F"/>
    <w:rsid w:val="00904A6E"/>
    <w:rsid w:val="009051B2"/>
    <w:rsid w:val="009251AF"/>
    <w:rsid w:val="00925CA3"/>
    <w:rsid w:val="009312E0"/>
    <w:rsid w:val="00934E01"/>
    <w:rsid w:val="0093771C"/>
    <w:rsid w:val="00945BA8"/>
    <w:rsid w:val="009472D3"/>
    <w:rsid w:val="0094758B"/>
    <w:rsid w:val="0095287F"/>
    <w:rsid w:val="0095564B"/>
    <w:rsid w:val="009558EA"/>
    <w:rsid w:val="009569FF"/>
    <w:rsid w:val="00956FC8"/>
    <w:rsid w:val="009655C9"/>
    <w:rsid w:val="00967577"/>
    <w:rsid w:val="009720A0"/>
    <w:rsid w:val="00973240"/>
    <w:rsid w:val="0098428D"/>
    <w:rsid w:val="00986F13"/>
    <w:rsid w:val="0099336C"/>
    <w:rsid w:val="00993ED4"/>
    <w:rsid w:val="009A6846"/>
    <w:rsid w:val="009A6B24"/>
    <w:rsid w:val="009B746B"/>
    <w:rsid w:val="009C19DD"/>
    <w:rsid w:val="009C2201"/>
    <w:rsid w:val="009C6840"/>
    <w:rsid w:val="009D125A"/>
    <w:rsid w:val="009D1451"/>
    <w:rsid w:val="009D44FA"/>
    <w:rsid w:val="009D681C"/>
    <w:rsid w:val="009F1E7D"/>
    <w:rsid w:val="009F2119"/>
    <w:rsid w:val="009F4B0A"/>
    <w:rsid w:val="009F7A04"/>
    <w:rsid w:val="00A0424A"/>
    <w:rsid w:val="00A12E62"/>
    <w:rsid w:val="00A13661"/>
    <w:rsid w:val="00A251C6"/>
    <w:rsid w:val="00A36820"/>
    <w:rsid w:val="00A43822"/>
    <w:rsid w:val="00A44A5D"/>
    <w:rsid w:val="00A45060"/>
    <w:rsid w:val="00A45255"/>
    <w:rsid w:val="00A46B76"/>
    <w:rsid w:val="00A47F68"/>
    <w:rsid w:val="00A540F5"/>
    <w:rsid w:val="00A551A7"/>
    <w:rsid w:val="00A552AD"/>
    <w:rsid w:val="00A62D2F"/>
    <w:rsid w:val="00A65766"/>
    <w:rsid w:val="00A73124"/>
    <w:rsid w:val="00A9201B"/>
    <w:rsid w:val="00AA67D9"/>
    <w:rsid w:val="00AB1C90"/>
    <w:rsid w:val="00AC2A88"/>
    <w:rsid w:val="00AC731A"/>
    <w:rsid w:val="00AE28C7"/>
    <w:rsid w:val="00B00E02"/>
    <w:rsid w:val="00B114E8"/>
    <w:rsid w:val="00B12C1D"/>
    <w:rsid w:val="00B167DE"/>
    <w:rsid w:val="00B223DA"/>
    <w:rsid w:val="00B31784"/>
    <w:rsid w:val="00B523A8"/>
    <w:rsid w:val="00B52AC0"/>
    <w:rsid w:val="00B6414D"/>
    <w:rsid w:val="00B733F8"/>
    <w:rsid w:val="00B74F3B"/>
    <w:rsid w:val="00B85101"/>
    <w:rsid w:val="00B868FA"/>
    <w:rsid w:val="00B9448F"/>
    <w:rsid w:val="00B95741"/>
    <w:rsid w:val="00BA4B38"/>
    <w:rsid w:val="00BA4CF1"/>
    <w:rsid w:val="00BD6975"/>
    <w:rsid w:val="00BE13B8"/>
    <w:rsid w:val="00BE344B"/>
    <w:rsid w:val="00BE6611"/>
    <w:rsid w:val="00BF1F15"/>
    <w:rsid w:val="00C05335"/>
    <w:rsid w:val="00C12FAF"/>
    <w:rsid w:val="00C239E0"/>
    <w:rsid w:val="00C34761"/>
    <w:rsid w:val="00C43927"/>
    <w:rsid w:val="00C5622F"/>
    <w:rsid w:val="00C627EB"/>
    <w:rsid w:val="00C70537"/>
    <w:rsid w:val="00C77103"/>
    <w:rsid w:val="00C826C0"/>
    <w:rsid w:val="00C82AC3"/>
    <w:rsid w:val="00C8568B"/>
    <w:rsid w:val="00C86254"/>
    <w:rsid w:val="00C916F8"/>
    <w:rsid w:val="00CA256E"/>
    <w:rsid w:val="00CB3754"/>
    <w:rsid w:val="00CC550C"/>
    <w:rsid w:val="00CD149D"/>
    <w:rsid w:val="00CD61A4"/>
    <w:rsid w:val="00D00856"/>
    <w:rsid w:val="00D0668E"/>
    <w:rsid w:val="00D07F23"/>
    <w:rsid w:val="00D13804"/>
    <w:rsid w:val="00D24208"/>
    <w:rsid w:val="00D4270A"/>
    <w:rsid w:val="00D45DA1"/>
    <w:rsid w:val="00D5332C"/>
    <w:rsid w:val="00D55ECD"/>
    <w:rsid w:val="00D72520"/>
    <w:rsid w:val="00D82F92"/>
    <w:rsid w:val="00D85396"/>
    <w:rsid w:val="00D861D3"/>
    <w:rsid w:val="00D921E7"/>
    <w:rsid w:val="00D95499"/>
    <w:rsid w:val="00D962C8"/>
    <w:rsid w:val="00DA6908"/>
    <w:rsid w:val="00DC17F7"/>
    <w:rsid w:val="00DC3377"/>
    <w:rsid w:val="00DD1285"/>
    <w:rsid w:val="00DE221E"/>
    <w:rsid w:val="00DF0FAD"/>
    <w:rsid w:val="00DF51DF"/>
    <w:rsid w:val="00DF58F5"/>
    <w:rsid w:val="00E16676"/>
    <w:rsid w:val="00E17BB5"/>
    <w:rsid w:val="00E24CB2"/>
    <w:rsid w:val="00E26353"/>
    <w:rsid w:val="00E32805"/>
    <w:rsid w:val="00E40FB6"/>
    <w:rsid w:val="00E564A6"/>
    <w:rsid w:val="00E6101B"/>
    <w:rsid w:val="00E713C2"/>
    <w:rsid w:val="00E91B17"/>
    <w:rsid w:val="00EA4BC3"/>
    <w:rsid w:val="00EA5595"/>
    <w:rsid w:val="00EA5958"/>
    <w:rsid w:val="00EB0926"/>
    <w:rsid w:val="00EB5E55"/>
    <w:rsid w:val="00EB67DF"/>
    <w:rsid w:val="00EC1FD2"/>
    <w:rsid w:val="00EC35C5"/>
    <w:rsid w:val="00EC4EFD"/>
    <w:rsid w:val="00EC720F"/>
    <w:rsid w:val="00ED0A18"/>
    <w:rsid w:val="00ED444C"/>
    <w:rsid w:val="00F01F3D"/>
    <w:rsid w:val="00F03E60"/>
    <w:rsid w:val="00F058B1"/>
    <w:rsid w:val="00F15524"/>
    <w:rsid w:val="00F15E98"/>
    <w:rsid w:val="00F207C0"/>
    <w:rsid w:val="00F22536"/>
    <w:rsid w:val="00F233B7"/>
    <w:rsid w:val="00F234C4"/>
    <w:rsid w:val="00F33790"/>
    <w:rsid w:val="00F61CEB"/>
    <w:rsid w:val="00F65D2D"/>
    <w:rsid w:val="00F66856"/>
    <w:rsid w:val="00F67243"/>
    <w:rsid w:val="00F70160"/>
    <w:rsid w:val="00F71B8D"/>
    <w:rsid w:val="00F72E08"/>
    <w:rsid w:val="00F73387"/>
    <w:rsid w:val="00F83941"/>
    <w:rsid w:val="00F86816"/>
    <w:rsid w:val="00F87605"/>
    <w:rsid w:val="00F8761B"/>
    <w:rsid w:val="00F878DD"/>
    <w:rsid w:val="00F93924"/>
    <w:rsid w:val="00FC171C"/>
    <w:rsid w:val="00FD0ABF"/>
    <w:rsid w:val="00FE2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254C6"/>
    <w:pPr>
      <w:tabs>
        <w:tab w:val="center" w:pos="4252"/>
        <w:tab w:val="right" w:pos="8504"/>
      </w:tabs>
      <w:snapToGrid w:val="0"/>
    </w:pPr>
  </w:style>
  <w:style w:type="character" w:customStyle="1" w:styleId="a4">
    <w:name w:val="フッター (文字)"/>
    <w:basedOn w:val="a0"/>
    <w:link w:val="a3"/>
    <w:uiPriority w:val="99"/>
    <w:rsid w:val="001254C6"/>
    <w:rPr>
      <w:rFonts w:ascii="Century" w:eastAsia="ＭＳ 明朝" w:hAnsi="Century" w:cs="Times New Roman"/>
      <w:szCs w:val="24"/>
    </w:rPr>
  </w:style>
  <w:style w:type="paragraph" w:styleId="a5">
    <w:name w:val="Balloon Text"/>
    <w:basedOn w:val="a"/>
    <w:link w:val="a6"/>
    <w:uiPriority w:val="99"/>
    <w:semiHidden/>
    <w:unhideWhenUsed/>
    <w:rsid w:val="001254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54C6"/>
    <w:rPr>
      <w:rFonts w:asciiTheme="majorHAnsi" w:eastAsiaTheme="majorEastAsia" w:hAnsiTheme="majorHAnsi" w:cstheme="majorBidi"/>
      <w:sz w:val="18"/>
      <w:szCs w:val="18"/>
    </w:rPr>
  </w:style>
  <w:style w:type="paragraph" w:styleId="Web">
    <w:name w:val="Normal (Web)"/>
    <w:basedOn w:val="a"/>
    <w:uiPriority w:val="99"/>
    <w:unhideWhenUsed/>
    <w:rsid w:val="004A53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uiPriority w:val="59"/>
    <w:rsid w:val="00F67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B1C90"/>
    <w:pPr>
      <w:tabs>
        <w:tab w:val="center" w:pos="4252"/>
        <w:tab w:val="right" w:pos="8504"/>
      </w:tabs>
      <w:snapToGrid w:val="0"/>
    </w:pPr>
  </w:style>
  <w:style w:type="character" w:customStyle="1" w:styleId="a9">
    <w:name w:val="ヘッダー (文字)"/>
    <w:basedOn w:val="a0"/>
    <w:link w:val="a8"/>
    <w:uiPriority w:val="99"/>
    <w:rsid w:val="00AB1C90"/>
    <w:rPr>
      <w:rFonts w:ascii="Century" w:eastAsia="ＭＳ 明朝" w:hAnsi="Century" w:cs="Times New Roman"/>
      <w:szCs w:val="24"/>
    </w:rPr>
  </w:style>
  <w:style w:type="paragraph" w:styleId="aa">
    <w:name w:val="Plain Text"/>
    <w:basedOn w:val="a"/>
    <w:link w:val="ab"/>
    <w:uiPriority w:val="99"/>
    <w:unhideWhenUsed/>
    <w:rsid w:val="004C1FC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4C1FC9"/>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254C6"/>
    <w:pPr>
      <w:tabs>
        <w:tab w:val="center" w:pos="4252"/>
        <w:tab w:val="right" w:pos="8504"/>
      </w:tabs>
      <w:snapToGrid w:val="0"/>
    </w:pPr>
  </w:style>
  <w:style w:type="character" w:customStyle="1" w:styleId="a4">
    <w:name w:val="フッター (文字)"/>
    <w:basedOn w:val="a0"/>
    <w:link w:val="a3"/>
    <w:uiPriority w:val="99"/>
    <w:rsid w:val="001254C6"/>
    <w:rPr>
      <w:rFonts w:ascii="Century" w:eastAsia="ＭＳ 明朝" w:hAnsi="Century" w:cs="Times New Roman"/>
      <w:szCs w:val="24"/>
    </w:rPr>
  </w:style>
  <w:style w:type="paragraph" w:styleId="a5">
    <w:name w:val="Balloon Text"/>
    <w:basedOn w:val="a"/>
    <w:link w:val="a6"/>
    <w:uiPriority w:val="99"/>
    <w:semiHidden/>
    <w:unhideWhenUsed/>
    <w:rsid w:val="001254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54C6"/>
    <w:rPr>
      <w:rFonts w:asciiTheme="majorHAnsi" w:eastAsiaTheme="majorEastAsia" w:hAnsiTheme="majorHAnsi" w:cstheme="majorBidi"/>
      <w:sz w:val="18"/>
      <w:szCs w:val="18"/>
    </w:rPr>
  </w:style>
  <w:style w:type="paragraph" w:styleId="Web">
    <w:name w:val="Normal (Web)"/>
    <w:basedOn w:val="a"/>
    <w:uiPriority w:val="99"/>
    <w:unhideWhenUsed/>
    <w:rsid w:val="004A53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uiPriority w:val="59"/>
    <w:rsid w:val="00F67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B1C90"/>
    <w:pPr>
      <w:tabs>
        <w:tab w:val="center" w:pos="4252"/>
        <w:tab w:val="right" w:pos="8504"/>
      </w:tabs>
      <w:snapToGrid w:val="0"/>
    </w:pPr>
  </w:style>
  <w:style w:type="character" w:customStyle="1" w:styleId="a9">
    <w:name w:val="ヘッダー (文字)"/>
    <w:basedOn w:val="a0"/>
    <w:link w:val="a8"/>
    <w:uiPriority w:val="99"/>
    <w:rsid w:val="00AB1C90"/>
    <w:rPr>
      <w:rFonts w:ascii="Century" w:eastAsia="ＭＳ 明朝" w:hAnsi="Century" w:cs="Times New Roman"/>
      <w:szCs w:val="24"/>
    </w:rPr>
  </w:style>
  <w:style w:type="paragraph" w:styleId="aa">
    <w:name w:val="Plain Text"/>
    <w:basedOn w:val="a"/>
    <w:link w:val="ab"/>
    <w:uiPriority w:val="99"/>
    <w:unhideWhenUsed/>
    <w:rsid w:val="004C1FC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4C1FC9"/>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236">
      <w:bodyDiv w:val="1"/>
      <w:marLeft w:val="0"/>
      <w:marRight w:val="0"/>
      <w:marTop w:val="0"/>
      <w:marBottom w:val="0"/>
      <w:divBdr>
        <w:top w:val="none" w:sz="0" w:space="0" w:color="auto"/>
        <w:left w:val="none" w:sz="0" w:space="0" w:color="auto"/>
        <w:bottom w:val="none" w:sz="0" w:space="0" w:color="auto"/>
        <w:right w:val="none" w:sz="0" w:space="0" w:color="auto"/>
      </w:divBdr>
    </w:div>
    <w:div w:id="478496111">
      <w:bodyDiv w:val="1"/>
      <w:marLeft w:val="0"/>
      <w:marRight w:val="0"/>
      <w:marTop w:val="0"/>
      <w:marBottom w:val="0"/>
      <w:divBdr>
        <w:top w:val="none" w:sz="0" w:space="0" w:color="auto"/>
        <w:left w:val="none" w:sz="0" w:space="0" w:color="auto"/>
        <w:bottom w:val="none" w:sz="0" w:space="0" w:color="auto"/>
        <w:right w:val="none" w:sz="0" w:space="0" w:color="auto"/>
      </w:divBdr>
    </w:div>
    <w:div w:id="825784242">
      <w:bodyDiv w:val="1"/>
      <w:marLeft w:val="0"/>
      <w:marRight w:val="0"/>
      <w:marTop w:val="0"/>
      <w:marBottom w:val="0"/>
      <w:divBdr>
        <w:top w:val="none" w:sz="0" w:space="0" w:color="auto"/>
        <w:left w:val="none" w:sz="0" w:space="0" w:color="auto"/>
        <w:bottom w:val="none" w:sz="0" w:space="0" w:color="auto"/>
        <w:right w:val="none" w:sz="0" w:space="0" w:color="auto"/>
      </w:divBdr>
    </w:div>
    <w:div w:id="891112941">
      <w:bodyDiv w:val="1"/>
      <w:marLeft w:val="0"/>
      <w:marRight w:val="0"/>
      <w:marTop w:val="0"/>
      <w:marBottom w:val="0"/>
      <w:divBdr>
        <w:top w:val="none" w:sz="0" w:space="0" w:color="auto"/>
        <w:left w:val="none" w:sz="0" w:space="0" w:color="auto"/>
        <w:bottom w:val="none" w:sz="0" w:space="0" w:color="auto"/>
        <w:right w:val="none" w:sz="0" w:space="0" w:color="auto"/>
      </w:divBdr>
    </w:div>
    <w:div w:id="1096440935">
      <w:bodyDiv w:val="1"/>
      <w:marLeft w:val="0"/>
      <w:marRight w:val="0"/>
      <w:marTop w:val="0"/>
      <w:marBottom w:val="0"/>
      <w:divBdr>
        <w:top w:val="none" w:sz="0" w:space="0" w:color="auto"/>
        <w:left w:val="none" w:sz="0" w:space="0" w:color="auto"/>
        <w:bottom w:val="none" w:sz="0" w:space="0" w:color="auto"/>
        <w:right w:val="none" w:sz="0" w:space="0" w:color="auto"/>
      </w:divBdr>
    </w:div>
    <w:div w:id="1300770013">
      <w:bodyDiv w:val="1"/>
      <w:marLeft w:val="0"/>
      <w:marRight w:val="0"/>
      <w:marTop w:val="0"/>
      <w:marBottom w:val="0"/>
      <w:divBdr>
        <w:top w:val="none" w:sz="0" w:space="0" w:color="auto"/>
        <w:left w:val="none" w:sz="0" w:space="0" w:color="auto"/>
        <w:bottom w:val="none" w:sz="0" w:space="0" w:color="auto"/>
        <w:right w:val="none" w:sz="0" w:space="0" w:color="auto"/>
      </w:divBdr>
    </w:div>
    <w:div w:id="1303732573">
      <w:bodyDiv w:val="1"/>
      <w:marLeft w:val="0"/>
      <w:marRight w:val="0"/>
      <w:marTop w:val="0"/>
      <w:marBottom w:val="0"/>
      <w:divBdr>
        <w:top w:val="none" w:sz="0" w:space="0" w:color="auto"/>
        <w:left w:val="none" w:sz="0" w:space="0" w:color="auto"/>
        <w:bottom w:val="none" w:sz="0" w:space="0" w:color="auto"/>
        <w:right w:val="none" w:sz="0" w:space="0" w:color="auto"/>
      </w:divBdr>
    </w:div>
    <w:div w:id="1375545164">
      <w:bodyDiv w:val="1"/>
      <w:marLeft w:val="0"/>
      <w:marRight w:val="0"/>
      <w:marTop w:val="0"/>
      <w:marBottom w:val="0"/>
      <w:divBdr>
        <w:top w:val="none" w:sz="0" w:space="0" w:color="auto"/>
        <w:left w:val="none" w:sz="0" w:space="0" w:color="auto"/>
        <w:bottom w:val="none" w:sz="0" w:space="0" w:color="auto"/>
        <w:right w:val="none" w:sz="0" w:space="0" w:color="auto"/>
      </w:divBdr>
    </w:div>
    <w:div w:id="1424762814">
      <w:bodyDiv w:val="1"/>
      <w:marLeft w:val="0"/>
      <w:marRight w:val="0"/>
      <w:marTop w:val="0"/>
      <w:marBottom w:val="0"/>
      <w:divBdr>
        <w:top w:val="none" w:sz="0" w:space="0" w:color="auto"/>
        <w:left w:val="none" w:sz="0" w:space="0" w:color="auto"/>
        <w:bottom w:val="none" w:sz="0" w:space="0" w:color="auto"/>
        <w:right w:val="none" w:sz="0" w:space="0" w:color="auto"/>
      </w:divBdr>
    </w:div>
    <w:div w:id="1465585670">
      <w:bodyDiv w:val="1"/>
      <w:marLeft w:val="0"/>
      <w:marRight w:val="0"/>
      <w:marTop w:val="0"/>
      <w:marBottom w:val="0"/>
      <w:divBdr>
        <w:top w:val="none" w:sz="0" w:space="0" w:color="auto"/>
        <w:left w:val="none" w:sz="0" w:space="0" w:color="auto"/>
        <w:bottom w:val="none" w:sz="0" w:space="0" w:color="auto"/>
        <w:right w:val="none" w:sz="0" w:space="0" w:color="auto"/>
      </w:divBdr>
    </w:div>
    <w:div w:id="15073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3D53-7D10-4B75-9FA1-6C3B2A6E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2125</Words>
  <Characters>12116</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2017-02-03T06:24:00Z</cp:lastPrinted>
  <dcterms:created xsi:type="dcterms:W3CDTF">2017-02-03T06:28:00Z</dcterms:created>
  <dcterms:modified xsi:type="dcterms:W3CDTF">2017-02-03T06:28:00Z</dcterms:modified>
</cp:coreProperties>
</file>