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AC2" w:rsidRPr="00BF0429" w:rsidRDefault="00F6209D" w:rsidP="00E74BB4">
      <w:pPr>
        <w:jc w:val="center"/>
        <w:rPr>
          <w:rFonts w:ascii="HG丸ｺﾞｼｯｸM-PRO" w:eastAsia="HG丸ｺﾞｼｯｸM-PRO" w:hAnsi="HG丸ｺﾞｼｯｸM-PRO"/>
          <w:sz w:val="24"/>
          <w:szCs w:val="24"/>
        </w:rPr>
      </w:pPr>
      <w:r>
        <w:rPr>
          <w:rFonts w:ascii="メイリオ" w:eastAsia="メイリオ" w:hAnsi="メイリオ" w:hint="eastAsia"/>
          <w:b/>
          <w:noProof/>
        </w:rPr>
        <mc:AlternateContent>
          <mc:Choice Requires="wps">
            <w:drawing>
              <wp:anchor distT="0" distB="0" distL="114300" distR="114300" simplePos="0" relativeHeight="251679744" behindDoc="0" locked="0" layoutInCell="1" allowOverlap="1" wp14:anchorId="1C49D741" wp14:editId="57D3898A">
                <wp:simplePos x="0" y="0"/>
                <wp:positionH relativeFrom="column">
                  <wp:posOffset>8793480</wp:posOffset>
                </wp:positionH>
                <wp:positionV relativeFrom="paragraph">
                  <wp:posOffset>-434975</wp:posOffset>
                </wp:positionV>
                <wp:extent cx="868680" cy="3048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868680" cy="3048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209D" w:rsidRPr="00B97ABC" w:rsidRDefault="00F6209D" w:rsidP="00F6209D">
                            <w:pPr>
                              <w:jc w:val="center"/>
                              <w:rPr>
                                <w:rFonts w:ascii="ＭＳ Ｐゴシック" w:eastAsia="ＭＳ Ｐゴシック" w:hAnsi="ＭＳ Ｐゴシック"/>
                              </w:rPr>
                            </w:pPr>
                            <w:r>
                              <w:rPr>
                                <w:rFonts w:ascii="ＭＳ Ｐゴシック" w:eastAsia="ＭＳ Ｐゴシック" w:hAnsi="ＭＳ Ｐゴシック" w:hint="eastAsia"/>
                              </w:rPr>
                              <w:t>資料１－３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9D741" id="正方形/長方形 1" o:spid="_x0000_s1026" style="position:absolute;left:0;text-align:left;margin-left:692.4pt;margin-top:-34.25pt;width:68.4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lAnQIAAHAFAAAOAAAAZHJzL2Uyb0RvYy54bWysVM1uEzEQviPxDpbvdJMQ2hJ1U0WtipCq&#10;tqJFPTteu7GwPcZ2shvegz4AnDkjDjwOlXgLxt7NNpSKA0KRnJmd/29+Dg4bo8lK+KDAlnS4M6BE&#10;WA6VsjclfXt18myfkhCZrZgGK0q6FoEeTp8+OajdRIxgAboSnqATGya1K+kiRjcpisAXwrCwA05Y&#10;FErwhkVk/U1ReVajd6OL0WCwW9TgK+eBixDw63ErpNPsX0rB47mUQUSiS4q5xfz6/M7TW0wP2OTG&#10;M7dQvEuD/UMWhimLQXtXxywysvTqD1dGcQ8BZNzhYAqQUnGRa8BqhoMH1VwumBO5FgQnuB6m8P/c&#10;8rPVhSeqwt5RYpnBFt19+Xx3++3H90/Fz49fW4oME1C1CxPUv3QXvuMCkqnqRnqT/rEe0mRw1z24&#10;oomE48f9XfxhCziKng/G+4MMfnFv7HyIrwQYkoiSeuxdhpStTkPEgKi6UUmxtCU1Zj3aQ0eJD6BV&#10;daK0zkyaH3GkPVkx7HxscgHoYUsLOW3RbSqrLSRTca1F6/+NkIgMpj5qA/zuk3EubNxNwGRPqJ3M&#10;JGbQGw4fM9Rxk0ynm8xEntXesCvpbxF7ixwVbOyNjbLgH4tcvesjt/qb6tuaU/mxmTddc+dQrXE2&#10;PLRLExw/UdiZUxbiBfO4JdhM3Px4jo/UgM2AjqJkAf7DY9+TPg4vSimpcetKGt4vmReU6NcWx/rl&#10;cDxOa5qZ8Yu9ETJ+WzLfltilOQJsL44uZpfJpB/1hpQezDUeiFmKiiJmOcYuKY9+wxzF9hrgieFi&#10;NstquJqOxVN76XhyngBOk3fVXDPvuvGMONdnsNlQNnkwpa1usrQwW0aQKo9wgrjFtYMe1zrPT3eC&#10;0t3Y5rPW/aGc/gIAAP//AwBQSwMEFAAGAAgAAAAhAI/Uyy7hAAAADQEAAA8AAABkcnMvZG93bnJl&#10;di54bWxMj8FOwzAQRO9I/IO1lbi1TgOJohCnqhCVEAcQKR/gJiaOGq+N7bTp37M90ePsjGbeVpvZ&#10;jOykfBgsClivEmAKW9sN2Av43u+WBbAQJXZytKgEXFSATX1/V8mys2f8Uqcm9oxKMJRSgI7RlZyH&#10;Visjw8o6heT9WG9kJOl73nl5pnIz8jRJcm7kgLSgpVMvWrXHZjICnN+6T/2q97v5w7+991Mz6N+L&#10;EA+LefsMLKo5/ofhik/oUBPTwU7YBTaSfiyeiD0KWOZFBuwaydJ1DuxApzTJgNcVv/2i/gMAAP//&#10;AwBQSwECLQAUAAYACAAAACEAtoM4kv4AAADhAQAAEwAAAAAAAAAAAAAAAAAAAAAAW0NvbnRlbnRf&#10;VHlwZXNdLnhtbFBLAQItABQABgAIAAAAIQA4/SH/1gAAAJQBAAALAAAAAAAAAAAAAAAAAC8BAABf&#10;cmVscy8ucmVsc1BLAQItABQABgAIAAAAIQCpnJlAnQIAAHAFAAAOAAAAAAAAAAAAAAAAAC4CAABk&#10;cnMvZTJvRG9jLnhtbFBLAQItABQABgAIAAAAIQCP1Msu4QAAAA0BAAAPAAAAAAAAAAAAAAAAAPcE&#10;AABkcnMvZG93bnJldi54bWxQSwUGAAAAAAQABADzAAAABQYAAAAA&#10;" fillcolor="white [3201]" strokecolor="black [3213]" strokeweight="1pt">
                <v:textbox>
                  <w:txbxContent>
                    <w:p w:rsidR="00F6209D" w:rsidRPr="00B97ABC" w:rsidRDefault="00F6209D" w:rsidP="00F6209D">
                      <w:pPr>
                        <w:jc w:val="center"/>
                        <w:rPr>
                          <w:rFonts w:ascii="ＭＳ Ｐゴシック" w:eastAsia="ＭＳ Ｐゴシック" w:hAnsi="ＭＳ Ｐゴシック"/>
                        </w:rPr>
                      </w:pPr>
                      <w:r>
                        <w:rPr>
                          <w:rFonts w:ascii="ＭＳ Ｐゴシック" w:eastAsia="ＭＳ Ｐゴシック" w:hAnsi="ＭＳ Ｐゴシック" w:hint="eastAsia"/>
                        </w:rPr>
                        <w:t>資料１－３</w:t>
                      </w:r>
                    </w:p>
                  </w:txbxContent>
                </v:textbox>
              </v:rect>
            </w:pict>
          </mc:Fallback>
        </mc:AlternateContent>
      </w:r>
      <w:r w:rsidR="00B23DF9" w:rsidRPr="00BF0429">
        <w:rPr>
          <w:rFonts w:ascii="HG丸ｺﾞｼｯｸM-PRO" w:eastAsia="HG丸ｺﾞｼｯｸM-PRO" w:hAnsi="HG丸ｺﾞｼｯｸM-PRO" w:hint="eastAsia"/>
          <w:sz w:val="24"/>
          <w:szCs w:val="24"/>
        </w:rPr>
        <w:t>大阪府アルコール健康障がい対策推進計画</w:t>
      </w:r>
      <w:r w:rsidR="00CA0354">
        <w:rPr>
          <w:rFonts w:ascii="HG丸ｺﾞｼｯｸM-PRO" w:eastAsia="HG丸ｺﾞｼｯｸM-PRO" w:hAnsi="HG丸ｺﾞｼｯｸM-PRO" w:hint="eastAsia"/>
          <w:sz w:val="24"/>
          <w:szCs w:val="24"/>
        </w:rPr>
        <w:t>中間見直し</w:t>
      </w:r>
      <w:r w:rsidR="00392998">
        <w:rPr>
          <w:rFonts w:ascii="HG丸ｺﾞｼｯｸM-PRO" w:eastAsia="HG丸ｺﾞｼｯｸM-PRO" w:hAnsi="HG丸ｺﾞｼｯｸM-PRO" w:hint="eastAsia"/>
          <w:sz w:val="24"/>
          <w:szCs w:val="24"/>
        </w:rPr>
        <w:t>新旧対照表（案）</w:t>
      </w:r>
    </w:p>
    <w:p w:rsidR="00E74BB4" w:rsidRPr="00BF0429" w:rsidRDefault="00E74BB4" w:rsidP="00E74BB4">
      <w:pPr>
        <w:rPr>
          <w:sz w:val="24"/>
          <w:szCs w:val="24"/>
        </w:rPr>
      </w:pPr>
    </w:p>
    <w:tbl>
      <w:tblPr>
        <w:tblStyle w:val="ac"/>
        <w:tblW w:w="0" w:type="auto"/>
        <w:tblLook w:val="04A0" w:firstRow="1" w:lastRow="0" w:firstColumn="1" w:lastColumn="0" w:noHBand="0" w:noVBand="1"/>
      </w:tblPr>
      <w:tblGrid>
        <w:gridCol w:w="7563"/>
        <w:gridCol w:w="7563"/>
      </w:tblGrid>
      <w:tr w:rsidR="00E74BB4" w:rsidTr="00E74BB4">
        <w:tc>
          <w:tcPr>
            <w:tcW w:w="7563" w:type="dxa"/>
          </w:tcPr>
          <w:p w:rsidR="00E74BB4" w:rsidRPr="00392998" w:rsidRDefault="00F272EB" w:rsidP="00E74BB4">
            <w:pPr>
              <w:jc w:val="center"/>
              <w:rPr>
                <w:rFonts w:ascii="HG丸ｺﾞｼｯｸM-PRO" w:eastAsia="HG丸ｺﾞｼｯｸM-PRO" w:hAnsi="HG丸ｺﾞｼｯｸM-PRO"/>
              </w:rPr>
            </w:pPr>
            <w:r w:rsidRPr="00392998">
              <w:rPr>
                <w:rFonts w:ascii="HG丸ｺﾞｼｯｸM-PRO" w:eastAsia="HG丸ｺﾞｼｯｸM-PRO" w:hAnsi="HG丸ｺﾞｼｯｸM-PRO" w:hint="eastAsia"/>
              </w:rPr>
              <w:t>変</w:t>
            </w:r>
            <w:r w:rsidR="00AE08B3" w:rsidRPr="00392998">
              <w:rPr>
                <w:rFonts w:ascii="HG丸ｺﾞｼｯｸM-PRO" w:eastAsia="HG丸ｺﾞｼｯｸM-PRO" w:hAnsi="HG丸ｺﾞｼｯｸM-PRO" w:hint="eastAsia"/>
              </w:rPr>
              <w:t xml:space="preserve">　</w:t>
            </w:r>
            <w:r w:rsidRPr="00392998">
              <w:rPr>
                <w:rFonts w:ascii="HG丸ｺﾞｼｯｸM-PRO" w:eastAsia="HG丸ｺﾞｼｯｸM-PRO" w:hAnsi="HG丸ｺﾞｼｯｸM-PRO" w:hint="eastAsia"/>
              </w:rPr>
              <w:t>更</w:t>
            </w:r>
            <w:r w:rsidR="00AE08B3" w:rsidRPr="00392998">
              <w:rPr>
                <w:rFonts w:ascii="HG丸ｺﾞｼｯｸM-PRO" w:eastAsia="HG丸ｺﾞｼｯｸM-PRO" w:hAnsi="HG丸ｺﾞｼｯｸM-PRO" w:hint="eastAsia"/>
              </w:rPr>
              <w:t xml:space="preserve">　</w:t>
            </w:r>
            <w:r w:rsidR="00E74BB4" w:rsidRPr="00392998">
              <w:rPr>
                <w:rFonts w:ascii="HG丸ｺﾞｼｯｸM-PRO" w:eastAsia="HG丸ｺﾞｼｯｸM-PRO" w:hAnsi="HG丸ｺﾞｼｯｸM-PRO" w:hint="eastAsia"/>
              </w:rPr>
              <w:t>後</w:t>
            </w:r>
          </w:p>
        </w:tc>
        <w:tc>
          <w:tcPr>
            <w:tcW w:w="7563" w:type="dxa"/>
          </w:tcPr>
          <w:p w:rsidR="00E74BB4" w:rsidRPr="00392998" w:rsidRDefault="00F272EB" w:rsidP="00E74BB4">
            <w:pPr>
              <w:jc w:val="center"/>
              <w:rPr>
                <w:rFonts w:ascii="HG丸ｺﾞｼｯｸM-PRO" w:eastAsia="HG丸ｺﾞｼｯｸM-PRO" w:hAnsi="HG丸ｺﾞｼｯｸM-PRO"/>
              </w:rPr>
            </w:pPr>
            <w:r w:rsidRPr="00392998">
              <w:rPr>
                <w:rFonts w:ascii="HG丸ｺﾞｼｯｸM-PRO" w:eastAsia="HG丸ｺﾞｼｯｸM-PRO" w:hAnsi="HG丸ｺﾞｼｯｸM-PRO" w:hint="eastAsia"/>
              </w:rPr>
              <w:t>変</w:t>
            </w:r>
            <w:r w:rsidR="00AE08B3" w:rsidRPr="00392998">
              <w:rPr>
                <w:rFonts w:ascii="HG丸ｺﾞｼｯｸM-PRO" w:eastAsia="HG丸ｺﾞｼｯｸM-PRO" w:hAnsi="HG丸ｺﾞｼｯｸM-PRO" w:hint="eastAsia"/>
              </w:rPr>
              <w:t xml:space="preserve">　</w:t>
            </w:r>
            <w:r w:rsidRPr="00392998">
              <w:rPr>
                <w:rFonts w:ascii="HG丸ｺﾞｼｯｸM-PRO" w:eastAsia="HG丸ｺﾞｼｯｸM-PRO" w:hAnsi="HG丸ｺﾞｼｯｸM-PRO" w:hint="eastAsia"/>
              </w:rPr>
              <w:t>更</w:t>
            </w:r>
            <w:r w:rsidR="00AE08B3" w:rsidRPr="00392998">
              <w:rPr>
                <w:rFonts w:ascii="HG丸ｺﾞｼｯｸM-PRO" w:eastAsia="HG丸ｺﾞｼｯｸM-PRO" w:hAnsi="HG丸ｺﾞｼｯｸM-PRO" w:hint="eastAsia"/>
              </w:rPr>
              <w:t xml:space="preserve">　</w:t>
            </w:r>
            <w:r w:rsidR="00E74BB4" w:rsidRPr="00392998">
              <w:rPr>
                <w:rFonts w:ascii="HG丸ｺﾞｼｯｸM-PRO" w:eastAsia="HG丸ｺﾞｼｯｸM-PRO" w:hAnsi="HG丸ｺﾞｼｯｸM-PRO" w:hint="eastAsia"/>
              </w:rPr>
              <w:t>前</w:t>
            </w:r>
          </w:p>
        </w:tc>
      </w:tr>
      <w:tr w:rsidR="00E74BB4" w:rsidTr="00E74BB4">
        <w:tc>
          <w:tcPr>
            <w:tcW w:w="7563" w:type="dxa"/>
          </w:tcPr>
          <w:p w:rsidR="00AC5595" w:rsidRPr="00AC5595" w:rsidRDefault="00AC5595" w:rsidP="00AC5595">
            <w:pPr>
              <w:jc w:val="left"/>
              <w:rPr>
                <w:rFonts w:ascii="HG丸ｺﾞｼｯｸM-PRO" w:eastAsia="HG丸ｺﾞｼｯｸM-PRO" w:hAnsi="HG丸ｺﾞｼｯｸM-PRO" w:cs="Times New Roman"/>
                <w:color w:val="auto"/>
                <w:sz w:val="24"/>
                <w:szCs w:val="24"/>
                <w:bdr w:val="single" w:sz="4" w:space="0" w:color="auto"/>
              </w:rPr>
            </w:pPr>
            <w:r w:rsidRPr="00AC5595">
              <w:rPr>
                <w:rFonts w:ascii="HG丸ｺﾞｼｯｸM-PRO" w:eastAsia="HG丸ｺﾞｼｯｸM-PRO" w:hAnsi="HG丸ｺﾞｼｯｸM-PRO" w:cs="Times New Roman" w:hint="eastAsia"/>
                <w:color w:val="auto"/>
                <w:sz w:val="24"/>
                <w:szCs w:val="24"/>
                <w:bdr w:val="single" w:sz="4" w:space="0" w:color="auto"/>
              </w:rPr>
              <w:t>第１章　基本的事項</w:t>
            </w:r>
          </w:p>
          <w:p w:rsidR="00AC5595" w:rsidRPr="004E1C88" w:rsidRDefault="00AC5595" w:rsidP="00AC5595">
            <w:pPr>
              <w:jc w:val="left"/>
              <w:rPr>
                <w:rFonts w:ascii="HG丸ｺﾞｼｯｸM-PRO" w:eastAsia="HG丸ｺﾞｼｯｸM-PRO" w:hAnsi="HG丸ｺﾞｼｯｸM-PRO"/>
                <w:color w:val="auto"/>
                <w:sz w:val="24"/>
                <w:szCs w:val="24"/>
              </w:rPr>
            </w:pPr>
            <w:r w:rsidRPr="004E1C88">
              <w:rPr>
                <w:rFonts w:ascii="HG丸ｺﾞｼｯｸM-PRO" w:eastAsia="HG丸ｺﾞｼｯｸM-PRO" w:hAnsi="HG丸ｺﾞｼｯｸM-PRO" w:cs="Times New Roman" w:hint="eastAsia"/>
                <w:color w:val="auto"/>
                <w:sz w:val="24"/>
                <w:szCs w:val="24"/>
              </w:rPr>
              <w:t>１．計画策定の趣旨・背景</w:t>
            </w:r>
          </w:p>
          <w:p w:rsidR="00AC5595" w:rsidRPr="00AC5595" w:rsidRDefault="00AC5595" w:rsidP="00AC5595">
            <w:pPr>
              <w:ind w:leftChars="100" w:left="189" w:firstLineChars="100" w:firstLine="199"/>
              <w:jc w:val="left"/>
              <w:rPr>
                <w:rFonts w:ascii="HG丸ｺﾞｼｯｸM-PRO" w:eastAsia="HG丸ｺﾞｼｯｸM-PRO" w:hAnsi="HG丸ｺﾞｼｯｸM-PRO"/>
                <w:sz w:val="22"/>
              </w:rPr>
            </w:pPr>
            <w:r w:rsidRPr="00AC5595">
              <w:rPr>
                <w:rFonts w:ascii="HG丸ｺﾞｼｯｸM-PRO" w:eastAsia="HG丸ｺﾞｼｯｸM-PRO" w:hAnsi="HG丸ｺﾞｼｯｸM-PRO" w:hint="eastAsia"/>
                <w:sz w:val="22"/>
              </w:rPr>
              <w:t>アルコールは府民の生活に豊かさと潤いを与えるものであるとともに、アルコールに関する伝統と文化が府民の生活に深く浸透している一方で、不適切な飲酒はアルコール健康障がい※の原因となり、アルコール健康障がいは、本人の健康問題であるのみならず、家族への深刻な影響や重大な社会問題を生じさせる危険性が高い。</w:t>
            </w:r>
          </w:p>
          <w:p w:rsidR="00AC5595" w:rsidRPr="00AC5595" w:rsidRDefault="00AC5595" w:rsidP="00AC5595">
            <w:pPr>
              <w:ind w:left="199" w:hangingChars="100" w:hanging="199"/>
              <w:jc w:val="left"/>
              <w:rPr>
                <w:rFonts w:ascii="HG丸ｺﾞｼｯｸM-PRO" w:eastAsia="HG丸ｺﾞｼｯｸM-PRO" w:hAnsi="HG丸ｺﾞｼｯｸM-PRO"/>
                <w:sz w:val="22"/>
              </w:rPr>
            </w:pPr>
            <w:r w:rsidRPr="00AC5595">
              <w:rPr>
                <w:rFonts w:ascii="HG丸ｺﾞｼｯｸM-PRO" w:eastAsia="HG丸ｺﾞｼｯｸM-PRO" w:hAnsi="HG丸ｺﾞｼｯｸM-PRO" w:hint="eastAsia"/>
                <w:sz w:val="22"/>
              </w:rPr>
              <w:t xml:space="preserve">　　このような背景のもと、平成26年６月にアルコール健康障害対策基本法（平成25年法律第109号。以下「法」という。）が施行され、平成2８年５月に法第12条第１項に基づき、国が講ずるアルコール健康障がい対策の最も基本的な計画として、「アルコール健康障害対策推進基本計画」が定められた。</w:t>
            </w:r>
          </w:p>
          <w:p w:rsidR="00AC5595" w:rsidRPr="00AC5595" w:rsidRDefault="00AC5595" w:rsidP="00AC5595">
            <w:pPr>
              <w:ind w:left="199" w:hangingChars="100" w:hanging="199"/>
              <w:jc w:val="left"/>
              <w:rPr>
                <w:rFonts w:ascii="HG丸ｺﾞｼｯｸM-PRO" w:eastAsia="HG丸ｺﾞｼｯｸM-PRO" w:hAnsi="HG丸ｺﾞｼｯｸM-PRO"/>
                <w:sz w:val="22"/>
              </w:rPr>
            </w:pPr>
            <w:r w:rsidRPr="00AC5595">
              <w:rPr>
                <w:rFonts w:ascii="HG丸ｺﾞｼｯｸM-PRO" w:eastAsia="HG丸ｺﾞｼｯｸM-PRO" w:hAnsi="HG丸ｺﾞｼｯｸM-PRO" w:hint="eastAsia"/>
                <w:sz w:val="22"/>
              </w:rPr>
              <w:t xml:space="preserve">　　大阪府においても、アルコール健康障がい対策を総合的かつ計画的に推進して、アルコール健康障がいの発生、進行及び再発の防止を図り、併せてアルコール健康障がいを有する府民等に対する支援の充実を図り、もって府民の健康を守るとともに、安心して暮らすことのできる社会の実現に寄与することを目的として計画を策定することとした。</w:t>
            </w:r>
          </w:p>
          <w:p w:rsidR="00AC5595" w:rsidRPr="00AC5595" w:rsidRDefault="00AC5595" w:rsidP="00AC5595">
            <w:pPr>
              <w:ind w:left="199" w:hangingChars="100" w:hanging="199"/>
              <w:jc w:val="left"/>
              <w:rPr>
                <w:rFonts w:ascii="HG丸ｺﾞｼｯｸM-PRO" w:eastAsia="HG丸ｺﾞｼｯｸM-PRO" w:hAnsi="HG丸ｺﾞｼｯｸM-PRO"/>
                <w:sz w:val="22"/>
              </w:rPr>
            </w:pPr>
            <w:r w:rsidRPr="00AC5595">
              <w:rPr>
                <w:rFonts w:ascii="HG丸ｺﾞｼｯｸM-PRO" w:eastAsia="HG丸ｺﾞｼｯｸM-PRO" w:hAnsi="HG丸ｺﾞｼｯｸM-PRO" w:hint="eastAsia"/>
                <w:sz w:val="22"/>
              </w:rPr>
              <w:t xml:space="preserve">　　今後、この計画に基づき、アルコール関連問題に関する施策の連携が有機的に図られるよう、本府関係各課が相互に必要な連絡・調整を行い、市町村、事業者、関係団体とともに連携を図り、アルコール健康障がい対策を推進するものとする。</w:t>
            </w:r>
          </w:p>
          <w:p w:rsidR="00604771" w:rsidRDefault="00AC5595" w:rsidP="00AC5595">
            <w:pPr>
              <w:tabs>
                <w:tab w:val="left" w:pos="3756"/>
              </w:tabs>
              <w:jc w:val="left"/>
              <w:rPr>
                <w:rFonts w:ascii="HG丸ｺﾞｼｯｸM-PRO" w:eastAsia="HG丸ｺﾞｼｯｸM-PRO" w:hAnsi="HG丸ｺﾞｼｯｸM-PRO"/>
                <w:sz w:val="22"/>
              </w:rPr>
            </w:pPr>
            <w:r w:rsidRPr="00AC5595">
              <w:rPr>
                <w:rFonts w:ascii="HG丸ｺﾞｼｯｸM-PRO" w:eastAsia="HG丸ｺﾞｼｯｸM-PRO" w:hAnsi="HG丸ｺﾞｼｯｸM-PRO" w:hint="eastAsia"/>
                <w:sz w:val="22"/>
              </w:rPr>
              <w:t xml:space="preserve">　※アルコール健康障がいとは「アルコール依存症その他の多量の飲酒、</w:t>
            </w:r>
            <w:r w:rsidRPr="004E1C88">
              <w:rPr>
                <w:rFonts w:ascii="HG丸ｺﾞｼｯｸM-PRO" w:eastAsia="HG丸ｺﾞｼｯｸM-PRO" w:hAnsi="HG丸ｺﾞｼｯｸM-PRO" w:hint="eastAsia"/>
                <w:b/>
                <w:color w:val="FF0000"/>
                <w:sz w:val="22"/>
                <w:u w:val="single"/>
              </w:rPr>
              <w:t>20歳未満の者</w:t>
            </w:r>
            <w:r w:rsidRPr="00AC5595">
              <w:rPr>
                <w:rFonts w:ascii="HG丸ｺﾞｼｯｸM-PRO" w:eastAsia="HG丸ｺﾞｼｯｸM-PRO" w:hAnsi="HG丸ｺﾞｼｯｸM-PRO" w:hint="eastAsia"/>
                <w:sz w:val="22"/>
                <w:u w:val="single"/>
              </w:rPr>
              <w:t>の飲酒</w:t>
            </w:r>
            <w:r w:rsidRPr="00AC5595">
              <w:rPr>
                <w:rFonts w:ascii="HG丸ｺﾞｼｯｸM-PRO" w:eastAsia="HG丸ｺﾞｼｯｸM-PRO" w:hAnsi="HG丸ｺﾞｼｯｸM-PRO" w:hint="eastAsia"/>
                <w:sz w:val="22"/>
              </w:rPr>
              <w:t>、妊婦の飲酒等の不適切な飲酒の影響による心身の健康障がい」をさす。</w:t>
            </w:r>
          </w:p>
          <w:p w:rsidR="0009604E" w:rsidRDefault="0009604E" w:rsidP="00AC5595">
            <w:pPr>
              <w:tabs>
                <w:tab w:val="left" w:pos="3756"/>
              </w:tabs>
              <w:jc w:val="left"/>
              <w:rPr>
                <w:rFonts w:ascii="HG丸ｺﾞｼｯｸM-PRO" w:eastAsia="HG丸ｺﾞｼｯｸM-PRO" w:hAnsi="HG丸ｺﾞｼｯｸM-PRO"/>
                <w:sz w:val="22"/>
              </w:rPr>
            </w:pPr>
          </w:p>
          <w:p w:rsidR="0009604E" w:rsidRDefault="003A1836" w:rsidP="003A1836">
            <w:pPr>
              <w:tabs>
                <w:tab w:val="left" w:pos="3756"/>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（略）</w:t>
            </w:r>
          </w:p>
          <w:p w:rsidR="0009604E" w:rsidRPr="003A1836" w:rsidRDefault="0009604E" w:rsidP="0009604E">
            <w:pPr>
              <w:ind w:left="438" w:hangingChars="200" w:hanging="438"/>
              <w:jc w:val="left"/>
              <w:rPr>
                <w:rFonts w:ascii="ＭＳ ゴシック" w:eastAsia="ＭＳ ゴシック" w:hAnsi="ＭＳ ゴシック" w:cs="Times New Roman"/>
                <w:color w:val="auto"/>
                <w:sz w:val="24"/>
                <w:szCs w:val="24"/>
                <w:bdr w:val="single" w:sz="4" w:space="0" w:color="auto"/>
              </w:rPr>
            </w:pPr>
            <w:r w:rsidRPr="003A1836">
              <w:rPr>
                <w:rFonts w:ascii="ＭＳ ゴシック" w:eastAsia="ＭＳ ゴシック" w:hAnsi="ＭＳ ゴシック" w:cs="Times New Roman" w:hint="eastAsia"/>
                <w:color w:val="auto"/>
                <w:sz w:val="24"/>
                <w:szCs w:val="24"/>
                <w:bdr w:val="single" w:sz="4" w:space="0" w:color="auto"/>
              </w:rPr>
              <w:lastRenderedPageBreak/>
              <w:t>第２章大阪府の現状と課題</w:t>
            </w:r>
          </w:p>
          <w:p w:rsidR="0009604E" w:rsidRPr="004E1C88" w:rsidRDefault="0009604E" w:rsidP="0009604E">
            <w:pPr>
              <w:ind w:left="438" w:hangingChars="200" w:hanging="438"/>
              <w:jc w:val="left"/>
              <w:rPr>
                <w:rFonts w:ascii="HG丸ｺﾞｼｯｸM-PRO" w:eastAsia="HG丸ｺﾞｼｯｸM-PRO" w:hAnsi="HG丸ｺﾞｼｯｸM-PRO"/>
                <w:color w:val="auto"/>
                <w:sz w:val="24"/>
                <w:szCs w:val="24"/>
              </w:rPr>
            </w:pPr>
            <w:r w:rsidRPr="004E1C88">
              <w:rPr>
                <w:rFonts w:ascii="ＭＳ ゴシック" w:eastAsia="ＭＳ ゴシック" w:hAnsi="ＭＳ ゴシック" w:cs="Times New Roman" w:hint="eastAsia"/>
                <w:color w:val="auto"/>
                <w:sz w:val="24"/>
                <w:szCs w:val="24"/>
              </w:rPr>
              <w:t>３．大阪府における飲酒に起因する身体症状での救急搬送数の状況</w:t>
            </w:r>
          </w:p>
          <w:p w:rsidR="0009604E" w:rsidRPr="00965F74" w:rsidRDefault="0009604E" w:rsidP="0009604E">
            <w:pPr>
              <w:ind w:leftChars="73" w:left="138" w:firstLineChars="100" w:firstLine="199"/>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大阪府における飲酒に起因する身体症状での救急搬送件数は、平成27年が3,192件、平成28年が3,328件である。</w:t>
            </w:r>
          </w:p>
          <w:p w:rsidR="0009604E" w:rsidRPr="00965F74" w:rsidRDefault="0009604E" w:rsidP="0009604E">
            <w:pPr>
              <w:ind w:leftChars="73" w:left="138" w:firstLineChars="100" w:firstLine="200"/>
              <w:jc w:val="left"/>
              <w:rPr>
                <w:rFonts w:ascii="HG丸ｺﾞｼｯｸM-PRO" w:eastAsia="HG丸ｺﾞｼｯｸM-PRO" w:hAnsi="HG丸ｺﾞｼｯｸM-PRO"/>
                <w:sz w:val="22"/>
              </w:rPr>
            </w:pPr>
            <w:r w:rsidRPr="00302624">
              <w:rPr>
                <w:rFonts w:ascii="HG丸ｺﾞｼｯｸM-PRO" w:eastAsia="HG丸ｺﾞｼｯｸM-PRO" w:hAnsi="HG丸ｺﾞｼｯｸM-PRO" w:hint="eastAsia"/>
                <w:b/>
                <w:color w:val="FF0000"/>
                <w:sz w:val="22"/>
                <w:u w:val="single"/>
              </w:rPr>
              <w:t>20歳未満の者</w:t>
            </w:r>
            <w:r w:rsidRPr="00965F74">
              <w:rPr>
                <w:rFonts w:ascii="HG丸ｺﾞｼｯｸM-PRO" w:eastAsia="HG丸ｺﾞｼｯｸM-PRO" w:hAnsi="HG丸ｺﾞｼｯｸM-PRO" w:hint="eastAsia"/>
                <w:sz w:val="22"/>
              </w:rPr>
              <w:t>でも、年間約100名が飲酒によって救急搬送されている。</w:t>
            </w:r>
          </w:p>
          <w:p w:rsidR="0009604E" w:rsidRPr="00965F74" w:rsidRDefault="0009604E" w:rsidP="0009604E">
            <w:pPr>
              <w:ind w:leftChars="73" w:left="138" w:firstLineChars="100" w:firstLine="199"/>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平成28年は、60歳代70歳代の高齢者、次いで、20歳代</w:t>
            </w:r>
            <w:r>
              <w:rPr>
                <w:rFonts w:ascii="HG丸ｺﾞｼｯｸM-PRO" w:eastAsia="HG丸ｺﾞｼｯｸM-PRO" w:hAnsi="HG丸ｺﾞｼｯｸM-PRO" w:hint="eastAsia"/>
                <w:sz w:val="22"/>
              </w:rPr>
              <w:t>に</w:t>
            </w:r>
            <w:r w:rsidRPr="00965F74">
              <w:rPr>
                <w:rFonts w:ascii="HG丸ｺﾞｼｯｸM-PRO" w:eastAsia="HG丸ｺﾞｼｯｸM-PRO" w:hAnsi="HG丸ｺﾞｼｯｸM-PRO" w:hint="eastAsia"/>
                <w:sz w:val="22"/>
              </w:rPr>
              <w:t>救急搬送者が多くなっている。</w:t>
            </w:r>
          </w:p>
          <w:p w:rsidR="0009604E" w:rsidRDefault="0009604E" w:rsidP="0009604E">
            <w:pPr>
              <w:ind w:leftChars="73" w:left="138" w:firstLineChars="100" w:firstLine="199"/>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そのような状況に対しては、急性アルコール中毒や</w:t>
            </w:r>
            <w:r>
              <w:rPr>
                <w:rFonts w:ascii="HG丸ｺﾞｼｯｸM-PRO" w:eastAsia="HG丸ｺﾞｼｯｸM-PRO" w:hAnsi="HG丸ｺﾞｼｯｸM-PRO" w:hint="eastAsia"/>
                <w:sz w:val="22"/>
              </w:rPr>
              <w:t>不適切な飲酒</w:t>
            </w:r>
            <w:r w:rsidRPr="000B0505">
              <w:rPr>
                <w:rFonts w:ascii="HG丸ｺﾞｼｯｸM-PRO" w:eastAsia="HG丸ｺﾞｼｯｸM-PRO" w:hAnsi="HG丸ｺﾞｼｯｸM-PRO" w:hint="eastAsia"/>
                <w:sz w:val="22"/>
              </w:rPr>
              <w:t>について</w:t>
            </w:r>
            <w:r w:rsidRPr="00965F74">
              <w:rPr>
                <w:rFonts w:ascii="HG丸ｺﾞｼｯｸM-PRO" w:eastAsia="HG丸ｺﾞｼｯｸM-PRO" w:hAnsi="HG丸ｺﾞｼｯｸM-PRO" w:hint="eastAsia"/>
                <w:sz w:val="22"/>
              </w:rPr>
              <w:t>年齢に応じた教育・啓発が必要である。</w:t>
            </w:r>
          </w:p>
          <w:p w:rsidR="00556C9D" w:rsidRDefault="00556C9D" w:rsidP="0009604E">
            <w:pPr>
              <w:ind w:leftChars="73" w:left="138" w:firstLineChars="100" w:firstLine="199"/>
              <w:jc w:val="left"/>
              <w:rPr>
                <w:rFonts w:ascii="HG丸ｺﾞｼｯｸM-PRO" w:eastAsia="HG丸ｺﾞｼｯｸM-PRO" w:hAnsi="HG丸ｺﾞｼｯｸM-PRO"/>
                <w:sz w:val="22"/>
              </w:rPr>
            </w:pPr>
          </w:p>
          <w:p w:rsidR="00556C9D" w:rsidRDefault="00556C9D" w:rsidP="0009604E">
            <w:pPr>
              <w:ind w:leftChars="73" w:left="138" w:firstLineChars="100" w:firstLine="199"/>
              <w:jc w:val="left"/>
              <w:rPr>
                <w:rFonts w:ascii="HG丸ｺﾞｼｯｸM-PRO" w:eastAsia="HG丸ｺﾞｼｯｸM-PRO" w:hAnsi="HG丸ｺﾞｼｯｸM-PRO"/>
                <w:sz w:val="22"/>
              </w:rPr>
            </w:pPr>
          </w:p>
          <w:p w:rsidR="00556C9D" w:rsidRDefault="00556C9D" w:rsidP="0009604E">
            <w:pPr>
              <w:ind w:leftChars="73" w:left="138" w:firstLineChars="100" w:firstLine="199"/>
              <w:jc w:val="left"/>
              <w:rPr>
                <w:rFonts w:ascii="HG丸ｺﾞｼｯｸM-PRO" w:eastAsia="HG丸ｺﾞｼｯｸM-PRO" w:hAnsi="HG丸ｺﾞｼｯｸM-PRO"/>
                <w:sz w:val="22"/>
              </w:rPr>
            </w:pPr>
          </w:p>
          <w:p w:rsidR="00556C9D" w:rsidRDefault="00556C9D" w:rsidP="0009604E">
            <w:pPr>
              <w:ind w:leftChars="73" w:left="138" w:firstLineChars="100" w:firstLine="199"/>
              <w:jc w:val="left"/>
              <w:rPr>
                <w:rFonts w:ascii="HG丸ｺﾞｼｯｸM-PRO" w:eastAsia="HG丸ｺﾞｼｯｸM-PRO" w:hAnsi="HG丸ｺﾞｼｯｸM-PRO"/>
                <w:sz w:val="22"/>
              </w:rPr>
            </w:pPr>
          </w:p>
          <w:p w:rsidR="00556C9D" w:rsidRDefault="00556C9D" w:rsidP="0009604E">
            <w:pPr>
              <w:ind w:leftChars="73" w:left="138" w:firstLineChars="100" w:firstLine="199"/>
              <w:jc w:val="left"/>
              <w:rPr>
                <w:rFonts w:ascii="HG丸ｺﾞｼｯｸM-PRO" w:eastAsia="HG丸ｺﾞｼｯｸM-PRO" w:hAnsi="HG丸ｺﾞｼｯｸM-PRO"/>
                <w:sz w:val="22"/>
              </w:rPr>
            </w:pPr>
          </w:p>
          <w:p w:rsidR="00556C9D" w:rsidRDefault="00556C9D" w:rsidP="0009604E">
            <w:pPr>
              <w:ind w:leftChars="73" w:left="138" w:firstLineChars="100" w:firstLine="199"/>
              <w:jc w:val="left"/>
              <w:rPr>
                <w:rFonts w:ascii="HG丸ｺﾞｼｯｸM-PRO" w:eastAsia="HG丸ｺﾞｼｯｸM-PRO" w:hAnsi="HG丸ｺﾞｼｯｸM-PRO"/>
                <w:sz w:val="22"/>
              </w:rPr>
            </w:pPr>
          </w:p>
          <w:p w:rsidR="00556C9D" w:rsidRDefault="00556C9D" w:rsidP="00556C9D">
            <w:pPr>
              <w:ind w:leftChars="73" w:left="138" w:firstLineChars="100" w:firstLine="199"/>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（略）</w:t>
            </w:r>
          </w:p>
          <w:p w:rsidR="00556C9D" w:rsidRDefault="00556C9D" w:rsidP="0009604E">
            <w:pPr>
              <w:ind w:leftChars="73" w:left="138" w:firstLineChars="100" w:firstLine="199"/>
              <w:jc w:val="left"/>
              <w:rPr>
                <w:rFonts w:ascii="HG丸ｺﾞｼｯｸM-PRO" w:eastAsia="HG丸ｺﾞｼｯｸM-PRO" w:hAnsi="HG丸ｺﾞｼｯｸM-PRO"/>
                <w:sz w:val="22"/>
              </w:rPr>
            </w:pPr>
          </w:p>
          <w:p w:rsidR="00556C9D" w:rsidRDefault="00556C9D" w:rsidP="0009604E">
            <w:pPr>
              <w:ind w:leftChars="73" w:left="138" w:firstLineChars="100" w:firstLine="199"/>
              <w:jc w:val="left"/>
              <w:rPr>
                <w:rFonts w:ascii="HG丸ｺﾞｼｯｸM-PRO" w:eastAsia="HG丸ｺﾞｼｯｸM-PRO" w:hAnsi="HG丸ｺﾞｼｯｸM-PRO"/>
                <w:sz w:val="22"/>
              </w:rPr>
            </w:pPr>
          </w:p>
          <w:p w:rsidR="00556C9D" w:rsidRDefault="00556C9D" w:rsidP="0009604E">
            <w:pPr>
              <w:ind w:leftChars="73" w:left="138" w:firstLineChars="100" w:firstLine="199"/>
              <w:jc w:val="left"/>
              <w:rPr>
                <w:rFonts w:ascii="HG丸ｺﾞｼｯｸM-PRO" w:eastAsia="HG丸ｺﾞｼｯｸM-PRO" w:hAnsi="HG丸ｺﾞｼｯｸM-PRO"/>
                <w:sz w:val="22"/>
              </w:rPr>
            </w:pPr>
          </w:p>
          <w:p w:rsidR="00556C9D" w:rsidRDefault="00556C9D" w:rsidP="0009604E">
            <w:pPr>
              <w:ind w:leftChars="73" w:left="138" w:firstLineChars="100" w:firstLine="199"/>
              <w:jc w:val="left"/>
              <w:rPr>
                <w:rFonts w:ascii="HG丸ｺﾞｼｯｸM-PRO" w:eastAsia="HG丸ｺﾞｼｯｸM-PRO" w:hAnsi="HG丸ｺﾞｼｯｸM-PRO"/>
                <w:sz w:val="22"/>
              </w:rPr>
            </w:pPr>
          </w:p>
          <w:p w:rsidR="00556C9D" w:rsidRDefault="00556C9D" w:rsidP="0009604E">
            <w:pPr>
              <w:ind w:leftChars="73" w:left="138" w:firstLineChars="100" w:firstLine="199"/>
              <w:jc w:val="left"/>
              <w:rPr>
                <w:rFonts w:ascii="HG丸ｺﾞｼｯｸM-PRO" w:eastAsia="HG丸ｺﾞｼｯｸM-PRO" w:hAnsi="HG丸ｺﾞｼｯｸM-PRO"/>
                <w:sz w:val="22"/>
              </w:rPr>
            </w:pPr>
          </w:p>
          <w:p w:rsidR="00556C9D" w:rsidRDefault="00556C9D" w:rsidP="0009604E">
            <w:pPr>
              <w:ind w:leftChars="73" w:left="138" w:firstLineChars="100" w:firstLine="199"/>
              <w:jc w:val="left"/>
              <w:rPr>
                <w:rFonts w:ascii="HG丸ｺﾞｼｯｸM-PRO" w:eastAsia="HG丸ｺﾞｼｯｸM-PRO" w:hAnsi="HG丸ｺﾞｼｯｸM-PRO"/>
                <w:sz w:val="22"/>
              </w:rPr>
            </w:pPr>
          </w:p>
          <w:p w:rsidR="00556C9D" w:rsidRDefault="00556C9D" w:rsidP="0009604E">
            <w:pPr>
              <w:ind w:leftChars="73" w:left="138" w:firstLineChars="100" w:firstLine="199"/>
              <w:jc w:val="left"/>
              <w:rPr>
                <w:rFonts w:ascii="HG丸ｺﾞｼｯｸM-PRO" w:eastAsia="HG丸ｺﾞｼｯｸM-PRO" w:hAnsi="HG丸ｺﾞｼｯｸM-PRO"/>
                <w:sz w:val="22"/>
              </w:rPr>
            </w:pPr>
          </w:p>
          <w:p w:rsidR="00556C9D" w:rsidRDefault="00556C9D" w:rsidP="0009604E">
            <w:pPr>
              <w:ind w:leftChars="73" w:left="138" w:firstLineChars="100" w:firstLine="199"/>
              <w:jc w:val="left"/>
              <w:rPr>
                <w:rFonts w:ascii="HG丸ｺﾞｼｯｸM-PRO" w:eastAsia="HG丸ｺﾞｼｯｸM-PRO" w:hAnsi="HG丸ｺﾞｼｯｸM-PRO"/>
                <w:sz w:val="22"/>
              </w:rPr>
            </w:pPr>
          </w:p>
          <w:p w:rsidR="00556C9D" w:rsidRDefault="00556C9D" w:rsidP="0009604E">
            <w:pPr>
              <w:ind w:leftChars="73" w:left="138" w:firstLineChars="100" w:firstLine="199"/>
              <w:jc w:val="left"/>
              <w:rPr>
                <w:rFonts w:ascii="HG丸ｺﾞｼｯｸM-PRO" w:eastAsia="HG丸ｺﾞｼｯｸM-PRO" w:hAnsi="HG丸ｺﾞｼｯｸM-PRO"/>
                <w:sz w:val="22"/>
              </w:rPr>
            </w:pPr>
          </w:p>
          <w:p w:rsidR="00556C9D" w:rsidRDefault="00556C9D" w:rsidP="0009604E">
            <w:pPr>
              <w:ind w:leftChars="73" w:left="138" w:firstLineChars="100" w:firstLine="199"/>
              <w:jc w:val="left"/>
              <w:rPr>
                <w:rFonts w:ascii="HG丸ｺﾞｼｯｸM-PRO" w:eastAsia="HG丸ｺﾞｼｯｸM-PRO" w:hAnsi="HG丸ｺﾞｼｯｸM-PRO"/>
                <w:sz w:val="22"/>
              </w:rPr>
            </w:pPr>
          </w:p>
          <w:p w:rsidR="00556C9D" w:rsidRDefault="00556C9D" w:rsidP="0009604E">
            <w:pPr>
              <w:ind w:leftChars="73" w:left="138" w:firstLineChars="100" w:firstLine="199"/>
              <w:jc w:val="left"/>
              <w:rPr>
                <w:rFonts w:ascii="HG丸ｺﾞｼｯｸM-PRO" w:eastAsia="HG丸ｺﾞｼｯｸM-PRO" w:hAnsi="HG丸ｺﾞｼｯｸM-PRO"/>
                <w:sz w:val="22"/>
              </w:rPr>
            </w:pPr>
          </w:p>
          <w:p w:rsidR="00556C9D" w:rsidRDefault="00556C9D" w:rsidP="0009604E">
            <w:pPr>
              <w:ind w:leftChars="73" w:left="138" w:firstLineChars="100" w:firstLine="199"/>
              <w:jc w:val="left"/>
              <w:rPr>
                <w:rFonts w:ascii="HG丸ｺﾞｼｯｸM-PRO" w:eastAsia="HG丸ｺﾞｼｯｸM-PRO" w:hAnsi="HG丸ｺﾞｼｯｸM-PRO"/>
                <w:sz w:val="22"/>
              </w:rPr>
            </w:pPr>
          </w:p>
          <w:p w:rsidR="00556C9D" w:rsidRDefault="00EC533B" w:rsidP="00DD21FC">
            <w:pPr>
              <w:tabs>
                <w:tab w:val="left" w:pos="5267"/>
              </w:tabs>
              <w:ind w:leftChars="73" w:left="138" w:firstLineChars="100" w:firstLine="199"/>
              <w:jc w:val="left"/>
              <w:rPr>
                <w:rFonts w:ascii="HG丸ｺﾞｼｯｸM-PRO" w:eastAsia="HG丸ｺﾞｼｯｸM-PRO" w:hAnsi="HG丸ｺﾞｼｯｸM-PRO"/>
                <w:noProof/>
                <w:sz w:val="22"/>
              </w:rPr>
            </w:pPr>
            <w:r w:rsidRPr="00EC533B">
              <w:rPr>
                <w:rFonts w:ascii="HG丸ｺﾞｼｯｸM-PRO" w:eastAsia="HG丸ｺﾞｼｯｸM-PRO" w:hAnsi="HG丸ｺﾞｼｯｸM-PRO"/>
                <w:noProof/>
                <w:sz w:val="22"/>
              </w:rPr>
              <w:lastRenderedPageBreak/>
              <w:drawing>
                <wp:anchor distT="0" distB="0" distL="114300" distR="114300" simplePos="0" relativeHeight="251685888" behindDoc="0" locked="0" layoutInCell="1" allowOverlap="1">
                  <wp:simplePos x="0" y="0"/>
                  <wp:positionH relativeFrom="column">
                    <wp:posOffset>-69215</wp:posOffset>
                  </wp:positionH>
                  <wp:positionV relativeFrom="paragraph">
                    <wp:posOffset>64135</wp:posOffset>
                  </wp:positionV>
                  <wp:extent cx="4712970" cy="56102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2970" cy="561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noProof/>
                <w:sz w:val="22"/>
              </w:rPr>
            </w:pPr>
          </w:p>
          <w:p w:rsidR="001B5120" w:rsidRDefault="001B5120" w:rsidP="0009604E">
            <w:pPr>
              <w:ind w:leftChars="73" w:left="138" w:firstLineChars="100" w:firstLine="199"/>
              <w:jc w:val="left"/>
              <w:rPr>
                <w:rFonts w:ascii="HG丸ｺﾞｼｯｸM-PRO" w:eastAsia="HG丸ｺﾞｼｯｸM-PRO" w:hAnsi="HG丸ｺﾞｼｯｸM-PRO"/>
                <w:sz w:val="22"/>
              </w:rPr>
            </w:pPr>
          </w:p>
          <w:p w:rsidR="00E97ECB" w:rsidRPr="00FE1CE6" w:rsidRDefault="00E97ECB" w:rsidP="002E7864">
            <w:pPr>
              <w:jc w:val="left"/>
              <w:rPr>
                <w:rFonts w:ascii="ＭＳ ゴシック" w:eastAsia="ＭＳ ゴシック" w:hAnsi="ＭＳ ゴシック" w:cs="Times New Roman"/>
                <w:color w:val="auto"/>
                <w:sz w:val="24"/>
                <w:szCs w:val="24"/>
                <w:bdr w:val="single" w:sz="4" w:space="0" w:color="auto"/>
              </w:rPr>
            </w:pPr>
            <w:r w:rsidRPr="00FE1CE6">
              <w:rPr>
                <w:rFonts w:ascii="ＭＳ ゴシック" w:eastAsia="ＭＳ ゴシック" w:hAnsi="ＭＳ ゴシック" w:cs="Times New Roman" w:hint="eastAsia"/>
                <w:color w:val="auto"/>
                <w:sz w:val="24"/>
                <w:szCs w:val="24"/>
                <w:bdr w:val="single" w:sz="4" w:space="0" w:color="auto"/>
              </w:rPr>
              <w:lastRenderedPageBreak/>
              <w:t>第４章　取組みと目標値</w:t>
            </w:r>
          </w:p>
          <w:p w:rsidR="002E7864" w:rsidRPr="00132B3A" w:rsidRDefault="002E7864" w:rsidP="002E7864">
            <w:pPr>
              <w:jc w:val="left"/>
              <w:rPr>
                <w:rFonts w:ascii="ＭＳ ゴシック" w:eastAsia="ＭＳ ゴシック" w:hAnsi="ＭＳ ゴシック" w:cs="Times New Roman"/>
                <w:color w:val="auto"/>
                <w:sz w:val="24"/>
                <w:szCs w:val="24"/>
              </w:rPr>
            </w:pPr>
            <w:r w:rsidRPr="00132B3A">
              <w:rPr>
                <w:rFonts w:ascii="ＭＳ ゴシック" w:eastAsia="ＭＳ ゴシック" w:hAnsi="ＭＳ ゴシック" w:cs="Times New Roman" w:hint="eastAsia"/>
                <w:color w:val="auto"/>
                <w:sz w:val="24"/>
                <w:szCs w:val="24"/>
              </w:rPr>
              <w:t>１．具体的な取組み</w:t>
            </w:r>
          </w:p>
          <w:p w:rsidR="002E7864" w:rsidRPr="00FE1CE6" w:rsidRDefault="002E7864" w:rsidP="00556C9D">
            <w:pPr>
              <w:jc w:val="left"/>
              <w:rPr>
                <w:rFonts w:asciiTheme="majorEastAsia" w:eastAsiaTheme="majorEastAsia" w:hAnsiTheme="majorEastAsia" w:cs="Times New Roman"/>
                <w:color w:val="auto"/>
                <w:sz w:val="24"/>
                <w:szCs w:val="24"/>
              </w:rPr>
            </w:pPr>
            <w:r w:rsidRPr="00FE1CE6">
              <w:rPr>
                <w:rFonts w:asciiTheme="majorEastAsia" w:eastAsiaTheme="majorEastAsia" w:hAnsiTheme="majorEastAsia" w:cs="Times New Roman" w:hint="eastAsia"/>
                <w:color w:val="auto"/>
                <w:sz w:val="24"/>
                <w:szCs w:val="24"/>
              </w:rPr>
              <w:t>（１）アルコール専門医療機関・相談機関の情報提供</w:t>
            </w:r>
          </w:p>
          <w:p w:rsidR="002E7864" w:rsidRPr="00BF0429" w:rsidRDefault="002E7864" w:rsidP="002E7864">
            <w:pPr>
              <w:ind w:leftChars="73" w:left="337" w:hangingChars="100" w:hanging="199"/>
              <w:jc w:val="left"/>
              <w:rPr>
                <w:rFonts w:ascii="HG丸ｺﾞｼｯｸM-PRO" w:eastAsia="HG丸ｺﾞｼｯｸM-PRO" w:hAnsi="HG丸ｺﾞｼｯｸM-PRO"/>
                <w:color w:val="auto"/>
                <w:sz w:val="22"/>
              </w:rPr>
            </w:pPr>
            <w:r w:rsidRPr="00BF0429">
              <w:rPr>
                <w:rFonts w:ascii="HG丸ｺﾞｼｯｸM-PRO" w:eastAsia="HG丸ｺﾞｼｯｸM-PRO" w:hAnsi="HG丸ｺﾞｼｯｸM-PRO" w:hint="eastAsia"/>
                <w:color w:val="auto"/>
                <w:sz w:val="22"/>
              </w:rPr>
              <w:t>○　アルコール依存症の治療を専門的に行う医療機関の情報を集約し、地域　の相談支援拠点とあわせて、府民に対して府ホームページ等において情報を提供する。</w:t>
            </w:r>
          </w:p>
          <w:p w:rsidR="00556C9D" w:rsidRPr="00FE1CE6" w:rsidRDefault="002E7864" w:rsidP="00556C9D">
            <w:pPr>
              <w:jc w:val="left"/>
              <w:rPr>
                <w:rFonts w:asciiTheme="majorEastAsia" w:eastAsiaTheme="majorEastAsia" w:hAnsiTheme="majorEastAsia" w:cs="Times New Roman"/>
                <w:color w:val="auto"/>
                <w:sz w:val="24"/>
                <w:szCs w:val="24"/>
              </w:rPr>
            </w:pPr>
            <w:r w:rsidRPr="00FE1CE6">
              <w:rPr>
                <w:rFonts w:asciiTheme="majorEastAsia" w:eastAsiaTheme="majorEastAsia" w:hAnsiTheme="majorEastAsia" w:cs="Times New Roman" w:hint="eastAsia"/>
                <w:color w:val="auto"/>
                <w:sz w:val="24"/>
                <w:szCs w:val="24"/>
              </w:rPr>
              <w:t>（２）広報・啓発の推進</w:t>
            </w:r>
          </w:p>
          <w:p w:rsidR="002E7864" w:rsidRPr="00FE1CE6" w:rsidRDefault="002E7864" w:rsidP="00BF0429">
            <w:pPr>
              <w:jc w:val="left"/>
              <w:rPr>
                <w:rFonts w:asciiTheme="majorEastAsia" w:eastAsiaTheme="majorEastAsia" w:hAnsiTheme="majorEastAsia" w:cs="Times New Roman"/>
                <w:color w:val="0070C0"/>
                <w:sz w:val="24"/>
                <w:szCs w:val="24"/>
              </w:rPr>
            </w:pPr>
            <w:r w:rsidRPr="00FE1CE6">
              <w:rPr>
                <w:rFonts w:ascii="HG丸ｺﾞｼｯｸM-PRO" w:eastAsia="HG丸ｺﾞｼｯｸM-PRO" w:hAnsi="HG丸ｺﾞｼｯｸM-PRO" w:hint="eastAsia"/>
                <w:sz w:val="22"/>
              </w:rPr>
              <w:t>①　学校教育等の推進（青少年に対する啓発）</w:t>
            </w:r>
          </w:p>
          <w:p w:rsidR="002E7864" w:rsidRPr="003A47FF" w:rsidRDefault="002E7864" w:rsidP="002E7864">
            <w:pPr>
              <w:tabs>
                <w:tab w:val="left" w:pos="604"/>
              </w:tabs>
              <w:ind w:leftChars="73" w:left="337" w:hangingChars="100" w:hanging="19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 xml:space="preserve">　小・中・高等学校学習指導要領に則り、アルコール等が心身に及ぼす影響等、正しい知識の普及に取り組む。</w:t>
            </w:r>
          </w:p>
          <w:p w:rsidR="002E7864" w:rsidRPr="003A47FF" w:rsidRDefault="002E7864" w:rsidP="002E7864">
            <w:pPr>
              <w:tabs>
                <w:tab w:val="left" w:pos="604"/>
              </w:tabs>
              <w:ind w:leftChars="73" w:left="138" w:firstLine="1"/>
              <w:jc w:val="left"/>
              <w:rPr>
                <w:rFonts w:ascii="HG丸ｺﾞｼｯｸM-PRO" w:eastAsia="HG丸ｺﾞｼｯｸM-PRO" w:hAnsi="HG丸ｺﾞｼｯｸM-PRO"/>
                <w:sz w:val="22"/>
              </w:rPr>
            </w:pPr>
          </w:p>
          <w:p w:rsidR="002E7864" w:rsidRPr="003A47FF" w:rsidRDefault="002E7864" w:rsidP="002E7864">
            <w:pPr>
              <w:tabs>
                <w:tab w:val="left" w:pos="604"/>
              </w:tabs>
              <w:ind w:leftChars="73" w:left="337" w:hangingChars="100" w:hanging="19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 xml:space="preserve">　アルコール関連問題啓発週間において、小・中・高等学校でポスター等を活用し飲酒</w:t>
            </w:r>
            <w:r>
              <w:rPr>
                <w:rFonts w:ascii="HG丸ｺﾞｼｯｸM-PRO" w:eastAsia="HG丸ｺﾞｼｯｸM-PRO" w:hAnsi="HG丸ｺﾞｼｯｸM-PRO" w:hint="eastAsia"/>
                <w:sz w:val="22"/>
              </w:rPr>
              <w:t>に伴うリスク</w:t>
            </w:r>
            <w:r w:rsidRPr="003A47FF">
              <w:rPr>
                <w:rFonts w:ascii="HG丸ｺﾞｼｯｸM-PRO" w:eastAsia="HG丸ｺﾞｼｯｸM-PRO" w:hAnsi="HG丸ｺﾞｼｯｸM-PRO" w:hint="eastAsia"/>
                <w:sz w:val="22"/>
              </w:rPr>
              <w:t>について啓発する。</w:t>
            </w:r>
          </w:p>
          <w:p w:rsidR="002E7864" w:rsidRPr="003A47FF" w:rsidRDefault="002E7864" w:rsidP="002E7864">
            <w:pPr>
              <w:tabs>
                <w:tab w:val="left" w:pos="604"/>
              </w:tabs>
              <w:ind w:leftChars="73" w:left="138" w:firstLine="1"/>
              <w:jc w:val="left"/>
              <w:rPr>
                <w:rFonts w:ascii="HG丸ｺﾞｼｯｸM-PRO" w:eastAsia="HG丸ｺﾞｼｯｸM-PRO" w:hAnsi="HG丸ｺﾞｼｯｸM-PRO"/>
                <w:sz w:val="22"/>
              </w:rPr>
            </w:pPr>
          </w:p>
          <w:p w:rsidR="002E7864" w:rsidRPr="003A47FF" w:rsidRDefault="002E7864" w:rsidP="002E7864">
            <w:pPr>
              <w:tabs>
                <w:tab w:val="left" w:pos="604"/>
              </w:tabs>
              <w:ind w:leftChars="73" w:left="337" w:hangingChars="100" w:hanging="19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 xml:space="preserve">　大学・専門学校の新入生を対象に、</w:t>
            </w:r>
            <w:r w:rsidRPr="004E1C88">
              <w:rPr>
                <w:rFonts w:ascii="HG丸ｺﾞｼｯｸM-PRO" w:eastAsia="HG丸ｺﾞｼｯｸM-PRO" w:hAnsi="HG丸ｺﾞｼｯｸM-PRO" w:hint="eastAsia"/>
                <w:b/>
                <w:color w:val="FF0000"/>
                <w:sz w:val="22"/>
                <w:u w:val="single"/>
              </w:rPr>
              <w:t>20歳未満の者</w:t>
            </w:r>
            <w:r w:rsidRPr="003A47FF">
              <w:rPr>
                <w:rFonts w:ascii="HG丸ｺﾞｼｯｸM-PRO" w:eastAsia="HG丸ｺﾞｼｯｸM-PRO" w:hAnsi="HG丸ｺﾞｼｯｸM-PRO" w:hint="eastAsia"/>
                <w:sz w:val="22"/>
              </w:rPr>
              <w:t>の飲酒防止や、飲酒のリスク、一気飲み</w:t>
            </w:r>
            <w:r>
              <w:rPr>
                <w:rFonts w:ascii="HG丸ｺﾞｼｯｸM-PRO" w:eastAsia="HG丸ｺﾞｼｯｸM-PRO" w:hAnsi="HG丸ｺﾞｼｯｸM-PRO" w:hint="eastAsia"/>
                <w:sz w:val="22"/>
              </w:rPr>
              <w:t>及び</w:t>
            </w:r>
            <w:r w:rsidRPr="00C03DCB">
              <w:rPr>
                <w:rFonts w:ascii="HG丸ｺﾞｼｯｸM-PRO" w:eastAsia="HG丸ｺﾞｼｯｸM-PRO" w:hAnsi="HG丸ｺﾞｼｯｸM-PRO" w:hint="eastAsia"/>
                <w:spacing w:val="5"/>
                <w:kern w:val="0"/>
                <w:sz w:val="22"/>
                <w:fitText w:val="2530" w:id="-2059656704"/>
              </w:rPr>
              <w:t>アルコールハラスメント</w:t>
            </w:r>
            <w:r w:rsidRPr="003A47FF">
              <w:rPr>
                <w:rFonts w:ascii="HG丸ｺﾞｼｯｸM-PRO" w:eastAsia="HG丸ｺﾞｼｯｸM-PRO" w:hAnsi="HG丸ｺﾞｼｯｸM-PRO" w:hint="eastAsia"/>
                <w:sz w:val="22"/>
              </w:rPr>
              <w:t>の禁止などについて周知を行う。</w:t>
            </w:r>
          </w:p>
          <w:p w:rsidR="002E7864" w:rsidRPr="003A47FF" w:rsidRDefault="002E7864" w:rsidP="002E7864">
            <w:pPr>
              <w:tabs>
                <w:tab w:val="left" w:pos="604"/>
              </w:tabs>
              <w:ind w:leftChars="73" w:left="138" w:firstLine="1"/>
              <w:jc w:val="left"/>
              <w:rPr>
                <w:rFonts w:ascii="HG丸ｺﾞｼｯｸM-PRO" w:eastAsia="HG丸ｺﾞｼｯｸM-PRO" w:hAnsi="HG丸ｺﾞｼｯｸM-PRO"/>
                <w:sz w:val="22"/>
              </w:rPr>
            </w:pPr>
          </w:p>
          <w:p w:rsidR="002E7864" w:rsidRPr="003A47FF" w:rsidRDefault="002E7864" w:rsidP="002E7864">
            <w:pPr>
              <w:pStyle w:val="ad"/>
              <w:tabs>
                <w:tab w:val="left" w:pos="604"/>
              </w:tabs>
              <w:ind w:leftChars="73" w:left="337" w:hangingChars="100" w:hanging="19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保護者向けの啓発資材を作成し、教育庁を通じて周知を図り、</w:t>
            </w:r>
            <w:r w:rsidRPr="004E1C88">
              <w:rPr>
                <w:rFonts w:ascii="HG丸ｺﾞｼｯｸM-PRO" w:eastAsia="HG丸ｺﾞｼｯｸM-PRO" w:hAnsi="HG丸ｺﾞｼｯｸM-PRO" w:hint="eastAsia"/>
                <w:b/>
                <w:color w:val="FF0000"/>
                <w:sz w:val="22"/>
                <w:u w:val="single"/>
              </w:rPr>
              <w:t>20歳未満の者</w:t>
            </w:r>
            <w:r>
              <w:rPr>
                <w:rFonts w:ascii="HG丸ｺﾞｼｯｸM-PRO" w:eastAsia="HG丸ｺﾞｼｯｸM-PRO" w:hAnsi="HG丸ｺﾞｼｯｸM-PRO" w:hint="eastAsia"/>
                <w:sz w:val="22"/>
              </w:rPr>
              <w:t>の飲酒に伴うリスク</w:t>
            </w:r>
            <w:r w:rsidRPr="003A47FF">
              <w:rPr>
                <w:rFonts w:ascii="HG丸ｺﾞｼｯｸM-PRO" w:eastAsia="HG丸ｺﾞｼｯｸM-PRO" w:hAnsi="HG丸ｺﾞｼｯｸM-PRO" w:hint="eastAsia"/>
                <w:sz w:val="22"/>
              </w:rPr>
              <w:t>について保護者に向けて啓発する。</w:t>
            </w:r>
          </w:p>
          <w:p w:rsidR="002E7864" w:rsidRPr="003A47FF" w:rsidRDefault="002E7864" w:rsidP="002E7864">
            <w:pPr>
              <w:tabs>
                <w:tab w:val="left" w:pos="604"/>
              </w:tabs>
              <w:ind w:leftChars="73" w:left="138" w:firstLine="1"/>
              <w:jc w:val="left"/>
              <w:rPr>
                <w:rFonts w:ascii="HG丸ｺﾞｼｯｸM-PRO" w:eastAsia="HG丸ｺﾞｼｯｸM-PRO" w:hAnsi="HG丸ｺﾞｼｯｸM-PRO"/>
                <w:sz w:val="22"/>
              </w:rPr>
            </w:pPr>
          </w:p>
          <w:p w:rsidR="002E7864" w:rsidRDefault="002E7864" w:rsidP="00556C9D">
            <w:pPr>
              <w:tabs>
                <w:tab w:val="left" w:pos="604"/>
              </w:tabs>
              <w:ind w:leftChars="73" w:left="337" w:hangingChars="100" w:hanging="19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BE0424">
              <w:rPr>
                <w:rFonts w:ascii="HG丸ｺﾞｼｯｸM-PRO" w:eastAsia="HG丸ｺﾞｼｯｸM-PRO" w:hAnsi="HG丸ｺﾞｼｯｸM-PRO" w:hint="eastAsia"/>
                <w:sz w:val="22"/>
              </w:rPr>
              <w:t>飲酒開始年齢に近い世代の運転免許取得者に対し、自動車教習所で実施している飲酒運転防止に係るカリキュラムの確実な履行を徹底する。</w:t>
            </w:r>
          </w:p>
          <w:p w:rsidR="00AB2460" w:rsidRDefault="00AB2460" w:rsidP="002E7864">
            <w:pPr>
              <w:spacing w:line="360" w:lineRule="auto"/>
              <w:ind w:left="800" w:hangingChars="400" w:hanging="800"/>
              <w:rPr>
                <w:rFonts w:ascii="HG丸ｺﾞｼｯｸM-PRO" w:eastAsia="HG丸ｺﾞｼｯｸM-PRO" w:hAnsi="HG丸ｺﾞｼｯｸM-PRO"/>
                <w:b/>
                <w:sz w:val="22"/>
              </w:rPr>
            </w:pPr>
          </w:p>
          <w:p w:rsidR="002E7864" w:rsidRPr="00FE1CE6" w:rsidRDefault="002E7864" w:rsidP="002E7864">
            <w:pPr>
              <w:spacing w:line="360" w:lineRule="auto"/>
              <w:ind w:left="797" w:hangingChars="400" w:hanging="797"/>
              <w:rPr>
                <w:rFonts w:ascii="HG丸ｺﾞｼｯｸM-PRO" w:eastAsia="HG丸ｺﾞｼｯｸM-PRO" w:hAnsi="HG丸ｺﾞｼｯｸM-PRO"/>
                <w:sz w:val="22"/>
              </w:rPr>
            </w:pPr>
            <w:r w:rsidRPr="00FE1CE6">
              <w:rPr>
                <w:rFonts w:ascii="HG丸ｺﾞｼｯｸM-PRO" w:eastAsia="HG丸ｺﾞｼｯｸM-PRO" w:hAnsi="HG丸ｺﾞｼｯｸM-PRO" w:hint="eastAsia"/>
                <w:sz w:val="22"/>
              </w:rPr>
              <w:t>②府民への啓発の推進</w:t>
            </w:r>
          </w:p>
          <w:p w:rsidR="002E7864" w:rsidRPr="003A47FF" w:rsidRDefault="002E7864" w:rsidP="002E7864">
            <w:pPr>
              <w:ind w:leftChars="73" w:left="337" w:hangingChars="100" w:hanging="19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アルコール関連問題啓発週間を中心に、府民に対して</w:t>
            </w:r>
            <w:r w:rsidRPr="000B0505">
              <w:rPr>
                <w:rFonts w:ascii="HG丸ｺﾞｼｯｸM-PRO" w:eastAsia="HG丸ｺﾞｼｯｸM-PRO" w:hAnsi="HG丸ｺﾞｼｯｸM-PRO" w:hint="eastAsia"/>
                <w:sz w:val="22"/>
              </w:rPr>
              <w:t>飲酒のリスクを下げるための啓発や不適切な飲酒の防止を図る。</w:t>
            </w:r>
          </w:p>
          <w:p w:rsidR="002E7864" w:rsidRDefault="002E7864" w:rsidP="002E7864">
            <w:pPr>
              <w:ind w:leftChars="73" w:left="337" w:hangingChars="100" w:hanging="199"/>
              <w:jc w:val="left"/>
              <w:rPr>
                <w:rFonts w:ascii="HG丸ｺﾞｼｯｸM-PRO" w:eastAsia="HG丸ｺﾞｼｯｸM-PRO" w:hAnsi="HG丸ｺﾞｼｯｸM-PRO"/>
                <w:sz w:val="20"/>
                <w:szCs w:val="20"/>
              </w:rPr>
            </w:pPr>
            <w:r w:rsidRPr="003A47FF">
              <w:rPr>
                <w:rFonts w:ascii="HG丸ｺﾞｼｯｸM-PRO" w:eastAsia="HG丸ｺﾞｼｯｸM-PRO" w:hAnsi="HG丸ｺﾞｼｯｸM-PRO" w:hint="eastAsia"/>
                <w:sz w:val="22"/>
              </w:rPr>
              <w:lastRenderedPageBreak/>
              <w:t>○　市町村の健康まつりなどの機会を活用し、アルコール健康障がいを取り上げ、飲酒に伴うリスクについて、正しい知識を普及し、リスクの少ない飲酒の啓発や不適切な飲酒の防止を図る。</w:t>
            </w:r>
          </w:p>
          <w:p w:rsidR="002E7864" w:rsidRPr="003A47FF" w:rsidRDefault="002E7864" w:rsidP="002E7864">
            <w:pPr>
              <w:ind w:leftChars="73" w:left="138"/>
              <w:jc w:val="left"/>
              <w:rPr>
                <w:rFonts w:ascii="HG丸ｺﾞｼｯｸM-PRO" w:eastAsia="HG丸ｺﾞｼｯｸM-PRO" w:hAnsi="HG丸ｺﾞｼｯｸM-PRO"/>
                <w:sz w:val="22"/>
              </w:rPr>
            </w:pPr>
          </w:p>
          <w:p w:rsidR="002E7864" w:rsidRPr="003A47FF" w:rsidRDefault="002E7864" w:rsidP="002E7864">
            <w:pPr>
              <w:ind w:leftChars="73" w:left="337" w:hangingChars="100" w:hanging="19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市町村や保健所等のロビーなどを活用し、アルコール健康障がいについてのパネル展示やリーフレットの配架を行う。</w:t>
            </w:r>
          </w:p>
          <w:p w:rsidR="002E7864" w:rsidRPr="003A47FF" w:rsidRDefault="002E7864" w:rsidP="002E7864">
            <w:pPr>
              <w:ind w:leftChars="73" w:left="138"/>
              <w:jc w:val="left"/>
              <w:rPr>
                <w:rFonts w:ascii="HG丸ｺﾞｼｯｸM-PRO" w:eastAsia="HG丸ｺﾞｼｯｸM-PRO" w:hAnsi="HG丸ｺﾞｼｯｸM-PRO"/>
                <w:sz w:val="22"/>
              </w:rPr>
            </w:pPr>
          </w:p>
          <w:p w:rsidR="002E7864" w:rsidRPr="003A47FF" w:rsidRDefault="002E7864" w:rsidP="002E7864">
            <w:pPr>
              <w:ind w:leftChars="73" w:left="337" w:hangingChars="100" w:hanging="19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市町村や保健所等において、市民を対象にアルコール健康障がいについての講演会を実施する。その際、自助グループと連携して、アルコール依存症の回復者が体験談の講演等を行う社会啓発活動の活用を図る。</w:t>
            </w:r>
          </w:p>
          <w:p w:rsidR="002E7864" w:rsidRPr="003A47FF" w:rsidRDefault="002E7864" w:rsidP="002E7864">
            <w:pPr>
              <w:ind w:leftChars="73" w:left="138"/>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2E7864" w:rsidRPr="003A47FF" w:rsidRDefault="002E7864" w:rsidP="002E7864">
            <w:pPr>
              <w:ind w:leftChars="73" w:left="337" w:hangingChars="100" w:hanging="19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cs="ＭＳ 明朝" w:hint="eastAsia"/>
                <w:sz w:val="22"/>
              </w:rPr>
              <w:t>不適切な飲酒、過度な飲酒などの生活習慣が循環器疾患等に及ぼす影響、依存症などに関する情報をホームページ等により、広く周知を図る。</w:t>
            </w:r>
          </w:p>
          <w:p w:rsidR="002E7864" w:rsidRPr="003A47FF" w:rsidRDefault="002E7864" w:rsidP="002E7864">
            <w:pPr>
              <w:ind w:leftChars="73" w:left="138"/>
              <w:jc w:val="left"/>
              <w:rPr>
                <w:rFonts w:ascii="HG丸ｺﾞｼｯｸM-PRO" w:eastAsia="HG丸ｺﾞｼｯｸM-PRO" w:hAnsi="HG丸ｺﾞｼｯｸM-PRO"/>
                <w:sz w:val="22"/>
              </w:rPr>
            </w:pPr>
          </w:p>
          <w:p w:rsidR="002E7864" w:rsidRPr="003A47FF" w:rsidRDefault="002E7864" w:rsidP="002E7864">
            <w:pPr>
              <w:ind w:leftChars="73" w:left="337" w:hangingChars="100" w:hanging="19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 xml:space="preserve">　職場の健康管理業務担当者・産業医に対して、研修会等の機会を通じて、アルコール健康障がいに関する正しい知識を普及する。</w:t>
            </w:r>
          </w:p>
          <w:p w:rsidR="00556C9D" w:rsidRDefault="00556C9D" w:rsidP="00556C9D">
            <w:pPr>
              <w:ind w:leftChars="22" w:left="42"/>
              <w:jc w:val="left"/>
              <w:rPr>
                <w:rFonts w:asciiTheme="majorEastAsia" w:eastAsiaTheme="majorEastAsia" w:hAnsiTheme="majorEastAsia" w:cs="Times New Roman"/>
                <w:b/>
                <w:color w:val="0070C0"/>
                <w:sz w:val="24"/>
                <w:szCs w:val="24"/>
              </w:rPr>
            </w:pPr>
          </w:p>
          <w:p w:rsidR="002E7864" w:rsidRPr="00AE07E7" w:rsidRDefault="002E7864" w:rsidP="00556C9D">
            <w:pPr>
              <w:ind w:leftChars="22" w:left="42"/>
              <w:jc w:val="left"/>
              <w:rPr>
                <w:rFonts w:asciiTheme="majorEastAsia" w:eastAsiaTheme="majorEastAsia" w:hAnsiTheme="majorEastAsia" w:cs="Times New Roman"/>
                <w:color w:val="auto"/>
                <w:sz w:val="24"/>
                <w:szCs w:val="24"/>
              </w:rPr>
            </w:pPr>
            <w:r w:rsidRPr="00AE07E7">
              <w:rPr>
                <w:rFonts w:asciiTheme="majorEastAsia" w:eastAsiaTheme="majorEastAsia" w:hAnsiTheme="majorEastAsia" w:cs="Times New Roman" w:hint="eastAsia"/>
                <w:color w:val="auto"/>
                <w:sz w:val="24"/>
                <w:szCs w:val="24"/>
              </w:rPr>
              <w:t>（３）特に配慮を要する者（</w:t>
            </w:r>
            <w:r w:rsidR="004E1C88" w:rsidRPr="004E1C88">
              <w:rPr>
                <w:rFonts w:ascii="HG丸ｺﾞｼｯｸM-PRO" w:eastAsia="HG丸ｺﾞｼｯｸM-PRO" w:hAnsi="HG丸ｺﾞｼｯｸM-PRO" w:hint="eastAsia"/>
                <w:b/>
                <w:color w:val="FF0000"/>
                <w:sz w:val="22"/>
                <w:u w:val="single"/>
              </w:rPr>
              <w:t>20</w:t>
            </w:r>
            <w:r w:rsidRPr="004E1C88">
              <w:rPr>
                <w:rFonts w:asciiTheme="majorEastAsia" w:eastAsiaTheme="majorEastAsia" w:hAnsiTheme="majorEastAsia" w:cs="Times New Roman" w:hint="eastAsia"/>
                <w:b/>
                <w:color w:val="FF0000"/>
                <w:sz w:val="24"/>
                <w:szCs w:val="24"/>
                <w:u w:val="single"/>
              </w:rPr>
              <w:t>歳未満の者</w:t>
            </w:r>
            <w:r w:rsidRPr="00AE07E7">
              <w:rPr>
                <w:rFonts w:asciiTheme="majorEastAsia" w:eastAsiaTheme="majorEastAsia" w:hAnsiTheme="majorEastAsia" w:cs="Times New Roman" w:hint="eastAsia"/>
                <w:color w:val="auto"/>
                <w:sz w:val="24"/>
                <w:szCs w:val="24"/>
              </w:rPr>
              <w:t>・妊産婦・若い世代・高齢者）への対策</w:t>
            </w:r>
          </w:p>
          <w:p w:rsidR="002E7864" w:rsidRPr="000B0505" w:rsidRDefault="002E7864" w:rsidP="002E7864">
            <w:pPr>
              <w:ind w:leftChars="73" w:left="337" w:hangingChars="100" w:hanging="19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B0505">
              <w:rPr>
                <w:rFonts w:ascii="HG丸ｺﾞｼｯｸM-PRO" w:eastAsia="HG丸ｺﾞｼｯｸM-PRO" w:hAnsi="HG丸ｺﾞｼｯｸM-PRO" w:hint="eastAsia"/>
                <w:sz w:val="22"/>
              </w:rPr>
              <w:t xml:space="preserve">　</w:t>
            </w:r>
            <w:r w:rsidRPr="004E1C88">
              <w:rPr>
                <w:rFonts w:ascii="HG丸ｺﾞｼｯｸM-PRO" w:eastAsia="HG丸ｺﾞｼｯｸM-PRO" w:hAnsi="HG丸ｺﾞｼｯｸM-PRO" w:hint="eastAsia"/>
                <w:b/>
                <w:color w:val="FF0000"/>
                <w:sz w:val="22"/>
              </w:rPr>
              <w:t>20歳未満の者</w:t>
            </w:r>
            <w:r w:rsidRPr="000B0505">
              <w:rPr>
                <w:rFonts w:ascii="HG丸ｺﾞｼｯｸM-PRO" w:eastAsia="HG丸ｺﾞｼｯｸM-PRO" w:hAnsi="HG丸ｺﾞｼｯｸM-PRO" w:hint="eastAsia"/>
                <w:sz w:val="22"/>
              </w:rPr>
              <w:t>や妊産婦の飲酒を防止するため、市町村・関係団体・事業者等と連携し、社会全体で正しい知識の普及に取り組む。</w:t>
            </w:r>
          </w:p>
          <w:p w:rsidR="002E7864" w:rsidRPr="000B0505" w:rsidRDefault="002E7864" w:rsidP="002E7864">
            <w:pPr>
              <w:ind w:leftChars="73" w:left="139" w:hanging="1"/>
              <w:rPr>
                <w:rFonts w:ascii="HG丸ｺﾞｼｯｸM-PRO" w:eastAsia="HG丸ｺﾞｼｯｸM-PRO" w:hAnsi="HG丸ｺﾞｼｯｸM-PRO"/>
                <w:sz w:val="22"/>
                <w:shd w:val="pct15" w:color="auto" w:fill="FFFFFF"/>
              </w:rPr>
            </w:pPr>
          </w:p>
          <w:p w:rsidR="002E7864" w:rsidRPr="000B0505" w:rsidRDefault="002E7864" w:rsidP="002E7864">
            <w:pPr>
              <w:ind w:leftChars="73" w:left="337" w:hangingChars="100" w:hanging="199"/>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女性や高齢者のアルコール依存症者が増加している</w:t>
            </w:r>
            <w:r>
              <w:rPr>
                <w:rFonts w:ascii="HG丸ｺﾞｼｯｸM-PRO" w:eastAsia="HG丸ｺﾞｼｯｸM-PRO" w:hAnsi="HG丸ｺﾞｼｯｸM-PRO" w:hint="eastAsia"/>
                <w:sz w:val="22"/>
              </w:rPr>
              <w:t>との臨床報告がある</w:t>
            </w:r>
            <w:r w:rsidRPr="000B0505">
              <w:rPr>
                <w:rFonts w:ascii="HG丸ｺﾞｼｯｸM-PRO" w:eastAsia="HG丸ｺﾞｼｯｸM-PRO" w:hAnsi="HG丸ｺﾞｼｯｸM-PRO" w:hint="eastAsia"/>
                <w:sz w:val="22"/>
              </w:rPr>
              <w:t>ことから、正しい知識の普及や啓発等により、不適切な飲酒の防止を図る。</w:t>
            </w:r>
          </w:p>
          <w:p w:rsidR="002E7864" w:rsidRPr="003A47FF" w:rsidRDefault="002E7864" w:rsidP="002E7864">
            <w:pPr>
              <w:ind w:leftChars="73" w:left="139" w:hanging="1"/>
              <w:rPr>
                <w:rFonts w:ascii="HG丸ｺﾞｼｯｸM-PRO" w:eastAsia="HG丸ｺﾞｼｯｸM-PRO" w:hAnsi="HG丸ｺﾞｼｯｸM-PRO"/>
                <w:sz w:val="22"/>
                <w:shd w:val="pct15" w:color="auto" w:fill="FFFFFF"/>
              </w:rPr>
            </w:pPr>
          </w:p>
          <w:p w:rsidR="002E7864" w:rsidRPr="003A47FF" w:rsidRDefault="002E7864" w:rsidP="002E7864">
            <w:pPr>
              <w:ind w:leftChars="73" w:left="337" w:hangingChars="100" w:hanging="199"/>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風俗営業管理者等に対し、管理者講習等を通じて、</w:t>
            </w:r>
            <w:r w:rsidRPr="004E1C88">
              <w:rPr>
                <w:rFonts w:ascii="HG丸ｺﾞｼｯｸM-PRO" w:eastAsia="HG丸ｺﾞｼｯｸM-PRO" w:hAnsi="HG丸ｺﾞｼｯｸM-PRO" w:hint="eastAsia"/>
                <w:b/>
                <w:color w:val="FF0000"/>
                <w:sz w:val="22"/>
                <w:u w:val="single"/>
              </w:rPr>
              <w:t>20歳未満の者</w:t>
            </w:r>
            <w:r w:rsidRPr="003A47FF">
              <w:rPr>
                <w:rFonts w:ascii="HG丸ｺﾞｼｯｸM-PRO" w:eastAsia="HG丸ｺﾞｼｯｸM-PRO" w:hAnsi="HG丸ｺﾞｼｯｸM-PRO" w:hint="eastAsia"/>
                <w:sz w:val="22"/>
              </w:rPr>
              <w:t>への酒類提供の禁止について周知を図る。</w:t>
            </w:r>
          </w:p>
          <w:p w:rsidR="002E7864" w:rsidRPr="003A47FF" w:rsidRDefault="002E7864" w:rsidP="002E7864">
            <w:pPr>
              <w:ind w:leftChars="73" w:left="139" w:hanging="1"/>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2E7864" w:rsidRPr="003A47FF" w:rsidRDefault="002E7864" w:rsidP="002E7864">
            <w:pPr>
              <w:ind w:leftChars="73" w:left="337" w:hangingChars="100" w:hanging="199"/>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風俗営業を営む者等による営業所での</w:t>
            </w:r>
            <w:r w:rsidRPr="004E1C88">
              <w:rPr>
                <w:rFonts w:ascii="HG丸ｺﾞｼｯｸM-PRO" w:eastAsia="HG丸ｺﾞｼｯｸM-PRO" w:hAnsi="HG丸ｺﾞｼｯｸM-PRO" w:hint="eastAsia"/>
                <w:b/>
                <w:color w:val="FF0000"/>
                <w:sz w:val="22"/>
                <w:u w:val="single"/>
              </w:rPr>
              <w:t>20歳未満の者</w:t>
            </w:r>
            <w:r w:rsidRPr="003A47FF">
              <w:rPr>
                <w:rFonts w:ascii="HG丸ｺﾞｼｯｸM-PRO" w:eastAsia="HG丸ｺﾞｼｯｸM-PRO" w:hAnsi="HG丸ｺﾞｼｯｸM-PRO" w:hint="eastAsia"/>
                <w:sz w:val="22"/>
              </w:rPr>
              <w:t>への酒類提供があった</w:t>
            </w:r>
            <w:r w:rsidRPr="003A47FF">
              <w:rPr>
                <w:rFonts w:ascii="HG丸ｺﾞｼｯｸM-PRO" w:eastAsia="HG丸ｺﾞｼｯｸM-PRO" w:hAnsi="HG丸ｺﾞｼｯｸM-PRO" w:hint="eastAsia"/>
                <w:sz w:val="22"/>
              </w:rPr>
              <w:lastRenderedPageBreak/>
              <w:t>場合には、適切に指導・取締りを行う。</w:t>
            </w:r>
          </w:p>
          <w:p w:rsidR="002E7864" w:rsidRPr="003A47FF" w:rsidRDefault="002E7864" w:rsidP="002E7864">
            <w:pPr>
              <w:ind w:leftChars="73" w:left="139" w:hanging="1"/>
              <w:rPr>
                <w:rFonts w:ascii="HG丸ｺﾞｼｯｸM-PRO" w:eastAsia="HG丸ｺﾞｼｯｸM-PRO" w:hAnsi="HG丸ｺﾞｼｯｸM-PRO"/>
                <w:sz w:val="22"/>
              </w:rPr>
            </w:pPr>
          </w:p>
          <w:p w:rsidR="002E7864" w:rsidRPr="003A47FF" w:rsidRDefault="002E7864" w:rsidP="002E7864">
            <w:pPr>
              <w:ind w:leftChars="73" w:left="337" w:hangingChars="100" w:hanging="199"/>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酒類を提供する飲食店等に対し、講習等を通じて、</w:t>
            </w:r>
            <w:r w:rsidRPr="004E1C88">
              <w:rPr>
                <w:rFonts w:ascii="HG丸ｺﾞｼｯｸM-PRO" w:eastAsia="HG丸ｺﾞｼｯｸM-PRO" w:hAnsi="HG丸ｺﾞｼｯｸM-PRO" w:hint="eastAsia"/>
                <w:b/>
                <w:color w:val="FF0000"/>
                <w:sz w:val="22"/>
                <w:u w:val="single"/>
              </w:rPr>
              <w:t>20歳未満の者</w:t>
            </w:r>
            <w:r w:rsidRPr="003A47FF">
              <w:rPr>
                <w:rFonts w:ascii="HG丸ｺﾞｼｯｸM-PRO" w:eastAsia="HG丸ｺﾞｼｯｸM-PRO" w:hAnsi="HG丸ｺﾞｼｯｸM-PRO" w:hint="eastAsia"/>
                <w:sz w:val="22"/>
              </w:rPr>
              <w:t>や自動車運転者への酒類提供の禁止について周知を図る。</w:t>
            </w:r>
          </w:p>
          <w:p w:rsidR="002E7864" w:rsidRPr="003A47FF" w:rsidRDefault="002E7864" w:rsidP="002E7864">
            <w:pPr>
              <w:ind w:leftChars="73" w:left="139" w:hanging="1"/>
              <w:rPr>
                <w:rFonts w:ascii="HG丸ｺﾞｼｯｸM-PRO" w:eastAsia="HG丸ｺﾞｼｯｸM-PRO" w:hAnsi="HG丸ｺﾞｼｯｸM-PRO"/>
                <w:sz w:val="22"/>
              </w:rPr>
            </w:pPr>
          </w:p>
          <w:p w:rsidR="002E7864" w:rsidRPr="003A47FF" w:rsidRDefault="002E7864" w:rsidP="002E7864">
            <w:pPr>
              <w:ind w:leftChars="73" w:left="337" w:hangingChars="100" w:hanging="199"/>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酒類を提供する飲食店等で、</w:t>
            </w:r>
            <w:r w:rsidRPr="004E1C88">
              <w:rPr>
                <w:rFonts w:ascii="HG丸ｺﾞｼｯｸM-PRO" w:eastAsia="HG丸ｺﾞｼｯｸM-PRO" w:hAnsi="HG丸ｺﾞｼｯｸM-PRO" w:hint="eastAsia"/>
                <w:b/>
                <w:color w:val="FF0000"/>
                <w:sz w:val="22"/>
                <w:u w:val="single"/>
              </w:rPr>
              <w:t>20歳未満の者</w:t>
            </w:r>
            <w:r w:rsidRPr="003A47FF">
              <w:rPr>
                <w:rFonts w:ascii="HG丸ｺﾞｼｯｸM-PRO" w:eastAsia="HG丸ｺﾞｼｯｸM-PRO" w:hAnsi="HG丸ｺﾞｼｯｸM-PRO" w:hint="eastAsia"/>
                <w:sz w:val="22"/>
              </w:rPr>
              <w:t>への酒類提供があった場合には、当該飲食店を管理する本部等を含め、適切に指導・取締りを行う。</w:t>
            </w:r>
          </w:p>
          <w:p w:rsidR="002E7864" w:rsidRPr="003A47FF" w:rsidRDefault="002E7864" w:rsidP="002E7864">
            <w:pPr>
              <w:ind w:leftChars="73" w:left="139" w:hanging="1"/>
              <w:rPr>
                <w:rFonts w:ascii="HG丸ｺﾞｼｯｸM-PRO" w:eastAsia="HG丸ｺﾞｼｯｸM-PRO" w:hAnsi="HG丸ｺﾞｼｯｸM-PRO"/>
                <w:sz w:val="22"/>
              </w:rPr>
            </w:pPr>
          </w:p>
          <w:p w:rsidR="002E7864" w:rsidRPr="003A47FF" w:rsidRDefault="002E7864" w:rsidP="002E7864">
            <w:pPr>
              <w:ind w:leftChars="73" w:left="337" w:hangingChars="100" w:hanging="199"/>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酒類を販売又は供与する営業者による</w:t>
            </w:r>
            <w:r w:rsidRPr="004E1C88">
              <w:rPr>
                <w:rFonts w:ascii="HG丸ｺﾞｼｯｸM-PRO" w:eastAsia="HG丸ｺﾞｼｯｸM-PRO" w:hAnsi="HG丸ｺﾞｼｯｸM-PRO" w:hint="eastAsia"/>
                <w:b/>
                <w:color w:val="FF0000"/>
                <w:sz w:val="22"/>
                <w:u w:val="single"/>
              </w:rPr>
              <w:t>20歳未満の者</w:t>
            </w:r>
            <w:r w:rsidRPr="003A47FF">
              <w:rPr>
                <w:rFonts w:ascii="HG丸ｺﾞｼｯｸM-PRO" w:eastAsia="HG丸ｺﾞｼｯｸM-PRO" w:hAnsi="HG丸ｺﾞｼｯｸM-PRO" w:hint="eastAsia"/>
                <w:sz w:val="22"/>
              </w:rPr>
              <w:t>への酒類販売・供与について、指導・取締りを行う。</w:t>
            </w:r>
          </w:p>
          <w:p w:rsidR="002E7864" w:rsidRPr="003A47FF" w:rsidRDefault="002E7864" w:rsidP="002E7864">
            <w:pPr>
              <w:ind w:leftChars="73" w:left="139" w:hanging="1"/>
              <w:rPr>
                <w:rFonts w:ascii="HG丸ｺﾞｼｯｸM-PRO" w:eastAsia="HG丸ｺﾞｼｯｸM-PRO" w:hAnsi="HG丸ｺﾞｼｯｸM-PRO"/>
                <w:sz w:val="22"/>
              </w:rPr>
            </w:pPr>
          </w:p>
          <w:p w:rsidR="002E7864" w:rsidRPr="003A47FF" w:rsidRDefault="002E7864" w:rsidP="002E7864">
            <w:pPr>
              <w:ind w:leftChars="73" w:left="337" w:hangingChars="100" w:hanging="19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 xml:space="preserve">　飲酒する</w:t>
            </w:r>
            <w:r w:rsidRPr="004E1C88">
              <w:rPr>
                <w:rFonts w:ascii="HG丸ｺﾞｼｯｸM-PRO" w:eastAsia="HG丸ｺﾞｼｯｸM-PRO" w:hAnsi="HG丸ｺﾞｼｯｸM-PRO" w:hint="eastAsia"/>
                <w:b/>
                <w:color w:val="FF0000"/>
                <w:sz w:val="22"/>
                <w:u w:val="single"/>
              </w:rPr>
              <w:t>20歳未満の者</w:t>
            </w:r>
            <w:r w:rsidRPr="003A47FF">
              <w:rPr>
                <w:rFonts w:ascii="HG丸ｺﾞｼｯｸM-PRO" w:eastAsia="HG丸ｺﾞｼｯｸM-PRO" w:hAnsi="HG丸ｺﾞｼｯｸM-PRO" w:hint="eastAsia"/>
                <w:sz w:val="22"/>
              </w:rPr>
              <w:t>を発見したときは、当該</w:t>
            </w:r>
            <w:r w:rsidRPr="004E1C88">
              <w:rPr>
                <w:rFonts w:ascii="HG丸ｺﾞｼｯｸM-PRO" w:eastAsia="HG丸ｺﾞｼｯｸM-PRO" w:hAnsi="HG丸ｺﾞｼｯｸM-PRO" w:hint="eastAsia"/>
                <w:b/>
                <w:color w:val="FF0000"/>
                <w:sz w:val="22"/>
                <w:u w:val="single"/>
              </w:rPr>
              <w:t>20歳未満の者</w:t>
            </w:r>
            <w:r w:rsidRPr="003A47FF">
              <w:rPr>
                <w:rFonts w:ascii="HG丸ｺﾞｼｯｸM-PRO" w:eastAsia="HG丸ｺﾞｼｯｸM-PRO" w:hAnsi="HG丸ｺﾞｼｯｸM-PRO" w:hint="eastAsia"/>
                <w:sz w:val="22"/>
              </w:rPr>
              <w:t>に対して飲酒の中止を促し、健全育成上必要な助言を行うとともに、保護者等に指導を促す。</w:t>
            </w:r>
          </w:p>
          <w:p w:rsidR="002E7864" w:rsidRPr="003A47FF" w:rsidRDefault="002E7864" w:rsidP="002E7864">
            <w:pPr>
              <w:ind w:leftChars="73" w:left="139" w:hanging="1"/>
              <w:rPr>
                <w:rFonts w:ascii="HG丸ｺﾞｼｯｸM-PRO" w:eastAsia="HG丸ｺﾞｼｯｸM-PRO" w:hAnsi="HG丸ｺﾞｼｯｸM-PRO"/>
                <w:strike/>
                <w:sz w:val="22"/>
                <w:shd w:val="pct15" w:color="auto" w:fill="FFFFFF"/>
              </w:rPr>
            </w:pPr>
          </w:p>
          <w:p w:rsidR="002E7864" w:rsidRPr="003A47FF" w:rsidRDefault="002E7864" w:rsidP="002E7864">
            <w:pPr>
              <w:ind w:leftChars="73" w:left="337" w:hangingChars="100" w:hanging="199"/>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 xml:space="preserve">　家庭内暴力などの相談のうち、</w:t>
            </w:r>
            <w:r w:rsidRPr="004E1C88">
              <w:rPr>
                <w:rFonts w:ascii="HG丸ｺﾞｼｯｸM-PRO" w:eastAsia="HG丸ｺﾞｼｯｸM-PRO" w:hAnsi="HG丸ｺﾞｼｯｸM-PRO" w:hint="eastAsia"/>
                <w:b/>
                <w:color w:val="FF0000"/>
                <w:sz w:val="22"/>
                <w:u w:val="single"/>
              </w:rPr>
              <w:t>20歳未満の者</w:t>
            </w:r>
            <w:r w:rsidRPr="003A47FF">
              <w:rPr>
                <w:rFonts w:ascii="HG丸ｺﾞｼｯｸM-PRO" w:eastAsia="HG丸ｺﾞｼｯｸM-PRO" w:hAnsi="HG丸ｺﾞｼｯｸM-PRO" w:hint="eastAsia"/>
                <w:sz w:val="22"/>
              </w:rPr>
              <w:t>の飲酒及び不適切な飲酒を原因とする場合は、</w:t>
            </w:r>
            <w:r>
              <w:rPr>
                <w:rFonts w:ascii="HG丸ｺﾞｼｯｸM-PRO" w:eastAsia="HG丸ｺﾞｼｯｸM-PRO" w:hAnsi="HG丸ｺﾞｼｯｸM-PRO" w:hint="eastAsia"/>
                <w:sz w:val="22"/>
              </w:rPr>
              <w:t>関係機関と連携して</w:t>
            </w:r>
            <w:r w:rsidRPr="003A47FF">
              <w:rPr>
                <w:rFonts w:ascii="HG丸ｺﾞｼｯｸM-PRO" w:eastAsia="HG丸ｺﾞｼｯｸM-PRO" w:hAnsi="HG丸ｺﾞｼｯｸM-PRO" w:hint="eastAsia"/>
                <w:sz w:val="22"/>
              </w:rPr>
              <w:t>様々な生活上の問題への対策の推進を図る。</w:t>
            </w:r>
          </w:p>
          <w:p w:rsidR="00AB2460" w:rsidRDefault="00AB2460" w:rsidP="00556C9D">
            <w:pPr>
              <w:jc w:val="left"/>
              <w:rPr>
                <w:rFonts w:asciiTheme="majorEastAsia" w:eastAsiaTheme="majorEastAsia" w:hAnsiTheme="majorEastAsia" w:cs="Times New Roman"/>
                <w:color w:val="auto"/>
                <w:sz w:val="24"/>
                <w:szCs w:val="24"/>
              </w:rPr>
            </w:pPr>
          </w:p>
          <w:p w:rsidR="002E7864" w:rsidRPr="00BF0429" w:rsidRDefault="002E7864" w:rsidP="00556C9D">
            <w:pPr>
              <w:jc w:val="left"/>
              <w:rPr>
                <w:rFonts w:asciiTheme="majorEastAsia" w:eastAsiaTheme="majorEastAsia" w:hAnsiTheme="majorEastAsia" w:cs="Times New Roman"/>
                <w:color w:val="auto"/>
                <w:sz w:val="24"/>
                <w:szCs w:val="24"/>
              </w:rPr>
            </w:pPr>
            <w:r w:rsidRPr="00BF0429">
              <w:rPr>
                <w:rFonts w:asciiTheme="majorEastAsia" w:eastAsiaTheme="majorEastAsia" w:hAnsiTheme="majorEastAsia" w:cs="Times New Roman" w:hint="eastAsia"/>
                <w:color w:val="auto"/>
                <w:sz w:val="24"/>
                <w:szCs w:val="24"/>
              </w:rPr>
              <w:t>（４）健康診断及び保健指導</w:t>
            </w:r>
          </w:p>
          <w:p w:rsidR="002E7864" w:rsidRPr="00282E58" w:rsidRDefault="002E7864" w:rsidP="00556C9D">
            <w:pPr>
              <w:ind w:leftChars="73" w:left="337" w:hangingChars="100" w:hanging="199"/>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sidRPr="00282E58">
              <w:rPr>
                <w:rFonts w:ascii="HG丸ｺﾞｼｯｸM-PRO" w:eastAsia="HG丸ｺﾞｼｯｸM-PRO" w:hAnsi="HG丸ｺﾞｼｯｸM-PRO" w:hint="eastAsia"/>
                <w:sz w:val="22"/>
              </w:rPr>
              <w:t>健康診断に関わる職場の健康管理業務担当者・産業医に対して、</w:t>
            </w:r>
            <w:r w:rsidRPr="004E1C88">
              <w:rPr>
                <w:rFonts w:ascii="HG丸ｺﾞｼｯｸM-PRO" w:eastAsia="HG丸ｺﾞｼｯｸM-PRO" w:hAnsi="HG丸ｺﾞｼｯｸM-PRO" w:hint="eastAsia"/>
                <w:b/>
                <w:color w:val="FF0000"/>
                <w:sz w:val="22"/>
                <w:u w:val="single"/>
              </w:rPr>
              <w:t>アルコール使用障がいスクリーニング、</w:t>
            </w:r>
            <w:r w:rsidRPr="004E1C88">
              <w:rPr>
                <w:rFonts w:ascii="HG丸ｺﾞｼｯｸM-PRO" w:eastAsia="HG丸ｺﾞｼｯｸM-PRO" w:hAnsi="HG丸ｺﾞｼｯｸM-PRO" w:hint="eastAsia"/>
                <w:b/>
                <w:color w:val="FF0000"/>
                <w:u w:val="single"/>
              </w:rPr>
              <w:t>ブリーフインターベンション</w:t>
            </w:r>
            <w:r w:rsidRPr="00282E58">
              <w:rPr>
                <w:rFonts w:ascii="HG丸ｺﾞｼｯｸM-PRO" w:eastAsia="HG丸ｺﾞｼｯｸM-PRO" w:hAnsi="HG丸ｺﾞｼｯｸM-PRO" w:hint="eastAsia"/>
              </w:rPr>
              <w:t>についての研修会を通じて、アルコール健康障がいに関する正しい知識を普及する。</w:t>
            </w:r>
          </w:p>
          <w:p w:rsidR="002E7864" w:rsidRPr="00556C9D" w:rsidRDefault="002E7864" w:rsidP="002E7864">
            <w:pPr>
              <w:ind w:leftChars="73" w:left="139" w:hanging="1"/>
              <w:jc w:val="left"/>
              <w:rPr>
                <w:rFonts w:ascii="HG丸ｺﾞｼｯｸM-PRO" w:eastAsia="HG丸ｺﾞｼｯｸM-PRO" w:hAnsi="HG丸ｺﾞｼｯｸM-PRO"/>
                <w:sz w:val="22"/>
                <w:highlight w:val="yellow"/>
              </w:rPr>
            </w:pPr>
          </w:p>
          <w:p w:rsidR="002E7864" w:rsidRPr="00282E58" w:rsidRDefault="002E7864" w:rsidP="002E7864">
            <w:pPr>
              <w:ind w:leftChars="73" w:left="337" w:hangingChars="100" w:hanging="199"/>
              <w:rPr>
                <w:rFonts w:ascii="HG丸ｺﾞｼｯｸM-PRO" w:eastAsia="HG丸ｺﾞｼｯｸM-PRO" w:hAnsi="HG丸ｺﾞｼｯｸM-PRO"/>
                <w:sz w:val="22"/>
              </w:rPr>
            </w:pPr>
            <w:r w:rsidRPr="00282E58">
              <w:rPr>
                <w:rFonts w:ascii="HG丸ｺﾞｼｯｸM-PRO" w:eastAsia="HG丸ｺﾞｼｯｸM-PRO" w:hAnsi="HG丸ｺﾞｼｯｸM-PRO" w:hint="eastAsia"/>
                <w:sz w:val="22"/>
              </w:rPr>
              <w:t xml:space="preserve">○　</w:t>
            </w:r>
            <w:r w:rsidRPr="00282E58">
              <w:rPr>
                <w:rFonts w:ascii="HG丸ｺﾞｼｯｸM-PRO" w:eastAsia="HG丸ｺﾞｼｯｸM-PRO" w:hAnsi="HG丸ｺﾞｼｯｸM-PRO" w:hint="eastAsia"/>
              </w:rPr>
              <w:t>保健指導に関わる市町村の保健師に対して、アルコール健康障がい、</w:t>
            </w:r>
            <w:r w:rsidRPr="004E1C88">
              <w:rPr>
                <w:rFonts w:ascii="HG丸ｺﾞｼｯｸM-PRO" w:eastAsia="HG丸ｺﾞｼｯｸM-PRO" w:hAnsi="HG丸ｺﾞｼｯｸM-PRO" w:hint="eastAsia"/>
                <w:b/>
                <w:color w:val="FF0000"/>
                <w:u w:val="single"/>
              </w:rPr>
              <w:t>アルコール使用障がいスクリーニング、ブリーフインターベンション</w:t>
            </w:r>
            <w:r w:rsidRPr="00282E58">
              <w:rPr>
                <w:rFonts w:ascii="HG丸ｺﾞｼｯｸM-PRO" w:eastAsia="HG丸ｺﾞｼｯｸM-PRO" w:hAnsi="HG丸ｺﾞｼｯｸM-PRO" w:hint="eastAsia"/>
              </w:rPr>
              <w:t>を学ぶ研修会やアルコール専門医療機関や相談機関、自助グループ等についての情報提供を行う。</w:t>
            </w:r>
          </w:p>
          <w:p w:rsidR="002E7864" w:rsidRPr="00282E58" w:rsidRDefault="002E7864" w:rsidP="002E7864">
            <w:pPr>
              <w:ind w:leftChars="73" w:left="139" w:hanging="1"/>
              <w:jc w:val="left"/>
              <w:rPr>
                <w:rFonts w:ascii="HG丸ｺﾞｼｯｸM-PRO" w:eastAsia="HG丸ｺﾞｼｯｸM-PRO" w:hAnsi="HG丸ｺﾞｼｯｸM-PRO"/>
                <w:sz w:val="22"/>
              </w:rPr>
            </w:pPr>
          </w:p>
          <w:p w:rsidR="002E7864" w:rsidRPr="004E1C88" w:rsidRDefault="002E7864" w:rsidP="002E7864">
            <w:pPr>
              <w:ind w:leftChars="73" w:left="337" w:hangingChars="100" w:hanging="199"/>
              <w:jc w:val="left"/>
              <w:rPr>
                <w:rFonts w:ascii="HG丸ｺﾞｼｯｸM-PRO" w:eastAsia="HG丸ｺﾞｼｯｸM-PRO" w:hAnsi="HG丸ｺﾞｼｯｸM-PRO"/>
                <w:b/>
                <w:sz w:val="22"/>
              </w:rPr>
            </w:pPr>
            <w:r w:rsidRPr="00282E58">
              <w:rPr>
                <w:rFonts w:ascii="HG丸ｺﾞｼｯｸM-PRO" w:eastAsia="HG丸ｺﾞｼｯｸM-PRO" w:hAnsi="HG丸ｺﾞｼｯｸM-PRO" w:hint="eastAsia"/>
                <w:sz w:val="22"/>
              </w:rPr>
              <w:t xml:space="preserve">○　</w:t>
            </w:r>
            <w:r w:rsidRPr="00282E58">
              <w:rPr>
                <w:rFonts w:ascii="HG丸ｺﾞｼｯｸM-PRO" w:eastAsia="HG丸ｺﾞｼｯｸM-PRO" w:hAnsi="HG丸ｺﾞｼｯｸM-PRO" w:hint="eastAsia"/>
              </w:rPr>
              <w:t>身体科・精神科医療機関とアルコール専門医療機関との連携を推進のため、簡</w:t>
            </w:r>
            <w:r w:rsidRPr="00282E58">
              <w:rPr>
                <w:rFonts w:ascii="HG丸ｺﾞｼｯｸM-PRO" w:eastAsia="HG丸ｺﾞｼｯｸM-PRO" w:hAnsi="HG丸ｺﾞｼｯｸM-PRO" w:hint="eastAsia"/>
              </w:rPr>
              <w:lastRenderedPageBreak/>
              <w:t>易介入法や連携方法についてのマニュアルを作成し、研修会等の機会を通じて周知し、活用を図る</w:t>
            </w:r>
            <w:r w:rsidRPr="004E1C88">
              <w:rPr>
                <w:rFonts w:ascii="HG丸ｺﾞｼｯｸM-PRO" w:eastAsia="HG丸ｺﾞｼｯｸM-PRO" w:hAnsi="HG丸ｺﾞｼｯｸM-PRO" w:hint="eastAsia"/>
                <w:b/>
                <w:color w:val="FF0000"/>
                <w:u w:val="single"/>
              </w:rPr>
              <w:t>ことで、関係機関の連携体制（ＳＢＩＲＴＳ）の構築を図る</w:t>
            </w:r>
            <w:r w:rsidRPr="004E1C88">
              <w:rPr>
                <w:rFonts w:ascii="HG丸ｺﾞｼｯｸM-PRO" w:eastAsia="HG丸ｺﾞｼｯｸM-PRO" w:hAnsi="HG丸ｺﾞｼｯｸM-PRO" w:hint="eastAsia"/>
                <w:b/>
                <w:color w:val="FF0000"/>
              </w:rPr>
              <w:t>。</w:t>
            </w:r>
          </w:p>
          <w:p w:rsidR="002E7864" w:rsidRPr="000B0505" w:rsidRDefault="002E7864" w:rsidP="002E7864">
            <w:pPr>
              <w:ind w:leftChars="73" w:left="139" w:hanging="1"/>
              <w:jc w:val="left"/>
              <w:rPr>
                <w:rFonts w:ascii="HG丸ｺﾞｼｯｸM-PRO" w:eastAsia="HG丸ｺﾞｼｯｸM-PRO" w:hAnsi="HG丸ｺﾞｼｯｸM-PRO"/>
                <w:sz w:val="22"/>
              </w:rPr>
            </w:pPr>
          </w:p>
          <w:p w:rsidR="002E7864" w:rsidRDefault="002E7864" w:rsidP="002E7864">
            <w:pPr>
              <w:ind w:leftChars="73" w:left="139" w:hanging="1"/>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xml:space="preserve">　※ここでいう身体科とは、精神科以外の診療科をさす。</w:t>
            </w:r>
          </w:p>
          <w:p w:rsidR="00556C9D" w:rsidRPr="003A47FF" w:rsidRDefault="00556C9D" w:rsidP="002E7864">
            <w:pPr>
              <w:ind w:leftChars="73" w:left="139" w:hanging="1"/>
              <w:jc w:val="left"/>
              <w:rPr>
                <w:rFonts w:ascii="HG丸ｺﾞｼｯｸM-PRO" w:eastAsia="HG丸ｺﾞｼｯｸM-PRO" w:hAnsi="HG丸ｺﾞｼｯｸM-PRO"/>
                <w:sz w:val="22"/>
              </w:rPr>
            </w:pPr>
          </w:p>
          <w:p w:rsidR="002E7864" w:rsidRPr="00AE07E7" w:rsidRDefault="002E7864" w:rsidP="00556C9D">
            <w:pPr>
              <w:jc w:val="left"/>
              <w:rPr>
                <w:rFonts w:asciiTheme="majorEastAsia" w:eastAsiaTheme="majorEastAsia" w:hAnsiTheme="majorEastAsia" w:cs="Times New Roman"/>
                <w:color w:val="auto"/>
                <w:sz w:val="24"/>
                <w:szCs w:val="24"/>
              </w:rPr>
            </w:pPr>
            <w:r w:rsidRPr="00AE07E7">
              <w:rPr>
                <w:rFonts w:asciiTheme="majorEastAsia" w:eastAsiaTheme="majorEastAsia" w:hAnsiTheme="majorEastAsia" w:cs="Times New Roman" w:hint="eastAsia"/>
                <w:color w:val="auto"/>
                <w:sz w:val="24"/>
                <w:szCs w:val="24"/>
              </w:rPr>
              <w:t>（５）アルコール医療の推進と連携強化</w:t>
            </w:r>
          </w:p>
          <w:p w:rsidR="002E7864" w:rsidRPr="003A47FF" w:rsidRDefault="002E7864" w:rsidP="002E7864">
            <w:pPr>
              <w:ind w:leftChars="73" w:left="337" w:hangingChars="100" w:hanging="19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B0505">
              <w:rPr>
                <w:rFonts w:ascii="HG丸ｺﾞｼｯｸM-PRO" w:eastAsia="HG丸ｺﾞｼｯｸM-PRO" w:hAnsi="HG丸ｺﾞｼｯｸM-PRO" w:hint="eastAsia"/>
                <w:sz w:val="22"/>
              </w:rPr>
              <w:t>大阪府依存症専門医療機関・依存症治療拠点機関選定要綱に基づき</w:t>
            </w:r>
            <w:r>
              <w:rPr>
                <w:rFonts w:ascii="HG丸ｺﾞｼｯｸM-PRO" w:eastAsia="HG丸ｺﾞｼｯｸM-PRO" w:hAnsi="HG丸ｺﾞｼｯｸM-PRO" w:hint="eastAsia"/>
                <w:sz w:val="22"/>
              </w:rPr>
              <w:t>「</w:t>
            </w:r>
            <w:r w:rsidRPr="000B0505">
              <w:rPr>
                <w:rFonts w:ascii="HG丸ｺﾞｼｯｸM-PRO" w:eastAsia="HG丸ｺﾞｼｯｸM-PRO" w:hAnsi="HG丸ｺﾞｼｯｸM-PRO" w:hint="eastAsia"/>
                <w:sz w:val="22"/>
              </w:rPr>
              <w:t>依存症専門医療機関」及び「依存症治療拠点機関」を選定し、アルコール依存症をはじめとする依存症対策に取り組む拠点機関とする。</w:t>
            </w:r>
          </w:p>
          <w:p w:rsidR="002E7864" w:rsidRPr="003A47FF" w:rsidRDefault="002E7864" w:rsidP="002E7864">
            <w:pPr>
              <w:ind w:leftChars="73" w:left="139" w:hanging="1"/>
              <w:jc w:val="left"/>
              <w:rPr>
                <w:rFonts w:ascii="HG丸ｺﾞｼｯｸM-PRO" w:eastAsia="HG丸ｺﾞｼｯｸM-PRO" w:hAnsi="HG丸ｺﾞｼｯｸM-PRO"/>
                <w:sz w:val="22"/>
              </w:rPr>
            </w:pPr>
          </w:p>
          <w:p w:rsidR="002E7864" w:rsidRPr="003A47FF" w:rsidRDefault="002E7864" w:rsidP="002E7864">
            <w:pPr>
              <w:ind w:leftChars="73" w:left="337" w:hangingChars="100" w:hanging="19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4A682F">
              <w:rPr>
                <w:rFonts w:ascii="HG丸ｺﾞｼｯｸM-PRO" w:eastAsia="HG丸ｺﾞｼｯｸM-PRO" w:hAnsi="HG丸ｺﾞｼｯｸM-PRO" w:hint="eastAsia"/>
                <w:sz w:val="22"/>
              </w:rPr>
              <w:t>保健所等及び大阪府こころの健康総合センターを相談の拠点として、</w:t>
            </w:r>
            <w:r w:rsidRPr="003A47FF">
              <w:rPr>
                <w:rFonts w:ascii="HG丸ｺﾞｼｯｸM-PRO" w:eastAsia="HG丸ｺﾞｼｯｸM-PRO" w:hAnsi="HG丸ｺﾞｼｯｸM-PRO" w:hint="eastAsia"/>
                <w:sz w:val="22"/>
              </w:rPr>
              <w:t>アルコール健康障がいに対する</w:t>
            </w:r>
            <w:r w:rsidRPr="000B0505">
              <w:rPr>
                <w:rFonts w:ascii="HG丸ｺﾞｼｯｸM-PRO" w:eastAsia="HG丸ｺﾞｼｯｸM-PRO" w:hAnsi="HG丸ｺﾞｼｯｸM-PRO" w:hint="eastAsia"/>
                <w:sz w:val="22"/>
              </w:rPr>
              <w:t>相談支援を推進する。</w:t>
            </w:r>
          </w:p>
          <w:p w:rsidR="002E7864" w:rsidRPr="004A682F" w:rsidRDefault="002E7864" w:rsidP="002E7864">
            <w:pPr>
              <w:ind w:leftChars="73" w:left="139" w:hanging="1"/>
              <w:jc w:val="left"/>
              <w:rPr>
                <w:rFonts w:ascii="HG丸ｺﾞｼｯｸM-PRO" w:eastAsia="HG丸ｺﾞｼｯｸM-PRO" w:hAnsi="HG丸ｺﾞｼｯｸM-PRO"/>
                <w:sz w:val="22"/>
              </w:rPr>
            </w:pPr>
          </w:p>
          <w:p w:rsidR="002E7864" w:rsidRPr="003A47FF" w:rsidRDefault="002E7864" w:rsidP="002E7864">
            <w:pPr>
              <w:ind w:leftChars="73" w:left="337" w:hangingChars="100" w:hanging="19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アルコール依存症の専門的治療を行うことのできる精神科医療機関の情報を収集し、大阪府のホームページで情報提供するなどして、相談機関や</w:t>
            </w:r>
            <w:r w:rsidRPr="000B0505">
              <w:rPr>
                <w:rFonts w:ascii="HG丸ｺﾞｼｯｸM-PRO" w:eastAsia="HG丸ｺﾞｼｯｸM-PRO" w:hAnsi="HG丸ｺﾞｼｯｸM-PRO" w:hint="eastAsia"/>
                <w:sz w:val="22"/>
              </w:rPr>
              <w:t>専門医療機関以外の医療関係者とも連</w:t>
            </w:r>
            <w:r w:rsidRPr="003A47FF">
              <w:rPr>
                <w:rFonts w:ascii="HG丸ｺﾞｼｯｸM-PRO" w:eastAsia="HG丸ｺﾞｼｯｸM-PRO" w:hAnsi="HG丸ｺﾞｼｯｸM-PRO" w:hint="eastAsia"/>
                <w:sz w:val="22"/>
              </w:rPr>
              <w:t>携促進を図る。</w:t>
            </w:r>
          </w:p>
          <w:p w:rsidR="002E7864" w:rsidRPr="003A47FF" w:rsidRDefault="002E7864" w:rsidP="002E7864">
            <w:pPr>
              <w:ind w:leftChars="73" w:left="139" w:hanging="1"/>
              <w:jc w:val="left"/>
              <w:rPr>
                <w:rFonts w:ascii="HG丸ｺﾞｼｯｸM-PRO" w:eastAsia="HG丸ｺﾞｼｯｸM-PRO" w:hAnsi="HG丸ｺﾞｼｯｸM-PRO"/>
                <w:sz w:val="22"/>
              </w:rPr>
            </w:pPr>
          </w:p>
          <w:p w:rsidR="002E7864" w:rsidRPr="007964CF" w:rsidRDefault="002E7864" w:rsidP="002E7864">
            <w:pPr>
              <w:ind w:leftChars="73" w:left="337" w:hangingChars="100" w:hanging="199"/>
              <w:jc w:val="left"/>
              <w:rPr>
                <w:rFonts w:ascii="HG丸ｺﾞｼｯｸM-PRO" w:eastAsia="HG丸ｺﾞｼｯｸM-PRO" w:hAnsi="HG丸ｺﾞｼｯｸM-PRO"/>
                <w:color w:val="FF0000"/>
                <w:sz w:val="22"/>
                <w:u w:val="single"/>
              </w:rPr>
            </w:pPr>
            <w:r w:rsidRPr="003A47FF">
              <w:rPr>
                <w:rFonts w:ascii="HG丸ｺﾞｼｯｸM-PRO" w:eastAsia="HG丸ｺﾞｼｯｸM-PRO" w:hAnsi="HG丸ｺﾞｼｯｸM-PRO" w:hint="eastAsia"/>
                <w:sz w:val="22"/>
              </w:rPr>
              <w:t xml:space="preserve">○　</w:t>
            </w:r>
            <w:r w:rsidRPr="007964CF">
              <w:rPr>
                <w:rFonts w:ascii="HG丸ｺﾞｼｯｸM-PRO" w:eastAsia="HG丸ｺﾞｼｯｸM-PRO" w:hAnsi="HG丸ｺﾞｼｯｸM-PRO" w:hint="eastAsia"/>
                <w:sz w:val="22"/>
              </w:rPr>
              <w:t>身体科・精神科医療機関とアルコール専門医療機関との連携を推進のため、簡易介入法や連携方法についてのマニュアルを作成し、</w:t>
            </w:r>
            <w:r w:rsidRPr="007964CF">
              <w:rPr>
                <w:rFonts w:ascii="HG丸ｺﾞｼｯｸM-PRO" w:eastAsia="HG丸ｺﾞｼｯｸM-PRO" w:hAnsi="HG丸ｺﾞｼｯｸM-PRO" w:hint="eastAsia"/>
                <w:color w:val="FF0000"/>
                <w:sz w:val="22"/>
                <w:u w:val="single"/>
              </w:rPr>
              <w:t>研修会等の機会を通じて周知し、活用を図る</w:t>
            </w:r>
            <w:r w:rsidRPr="007964CF">
              <w:rPr>
                <w:rFonts w:ascii="HG丸ｺﾞｼｯｸM-PRO" w:eastAsia="HG丸ｺﾞｼｯｸM-PRO" w:hAnsi="HG丸ｺﾞｼｯｸM-PRO" w:hint="eastAsia"/>
                <w:b/>
                <w:color w:val="FF0000"/>
                <w:sz w:val="22"/>
                <w:u w:val="single"/>
              </w:rPr>
              <w:t>ことで、関係機関の連携体制（ＳＢＩＲＴＳ）の構築を図る。</w:t>
            </w:r>
          </w:p>
          <w:p w:rsidR="002E7864" w:rsidRPr="003A47FF" w:rsidRDefault="002E7864" w:rsidP="002E7864">
            <w:pPr>
              <w:pStyle w:val="ad"/>
              <w:ind w:leftChars="73" w:left="138" w:firstLine="2"/>
              <w:jc w:val="left"/>
              <w:rPr>
                <w:rFonts w:ascii="HG丸ｺﾞｼｯｸM-PRO" w:eastAsia="HG丸ｺﾞｼｯｸM-PRO" w:hAnsi="HG丸ｺﾞｼｯｸM-PRO"/>
                <w:sz w:val="22"/>
              </w:rPr>
            </w:pPr>
          </w:p>
          <w:p w:rsidR="00AB2460" w:rsidRDefault="00AB2460" w:rsidP="00AB2460">
            <w:pPr>
              <w:jc w:val="center"/>
              <w:rPr>
                <w:rFonts w:asciiTheme="majorEastAsia" w:eastAsiaTheme="majorEastAsia" w:hAnsiTheme="majorEastAsia" w:cs="Times New Roman"/>
                <w:color w:val="auto"/>
                <w:sz w:val="24"/>
                <w:szCs w:val="24"/>
                <w:shd w:val="pct15" w:color="auto" w:fill="FFFFFF"/>
              </w:rPr>
            </w:pPr>
          </w:p>
          <w:p w:rsidR="00AB2460" w:rsidRDefault="00AB2460" w:rsidP="00AB2460">
            <w:pPr>
              <w:jc w:val="center"/>
              <w:rPr>
                <w:rFonts w:asciiTheme="majorEastAsia" w:eastAsiaTheme="majorEastAsia" w:hAnsiTheme="majorEastAsia" w:cs="Times New Roman"/>
                <w:color w:val="auto"/>
                <w:sz w:val="24"/>
                <w:szCs w:val="24"/>
                <w:shd w:val="pct15" w:color="auto" w:fill="FFFFFF"/>
              </w:rPr>
            </w:pPr>
          </w:p>
          <w:p w:rsidR="00AB2460" w:rsidRDefault="00AB2460" w:rsidP="00AB2460">
            <w:pPr>
              <w:jc w:val="center"/>
              <w:rPr>
                <w:rFonts w:asciiTheme="majorEastAsia" w:eastAsiaTheme="majorEastAsia" w:hAnsiTheme="majorEastAsia" w:cs="Times New Roman"/>
                <w:color w:val="auto"/>
                <w:sz w:val="24"/>
                <w:szCs w:val="24"/>
              </w:rPr>
            </w:pPr>
            <w:r w:rsidRPr="00AB2460">
              <w:rPr>
                <w:rFonts w:asciiTheme="majorEastAsia" w:eastAsiaTheme="majorEastAsia" w:hAnsiTheme="majorEastAsia" w:cs="Times New Roman" w:hint="eastAsia"/>
                <w:color w:val="auto"/>
                <w:sz w:val="24"/>
                <w:szCs w:val="24"/>
              </w:rPr>
              <w:t>（略）</w:t>
            </w:r>
          </w:p>
          <w:p w:rsidR="00AB2460" w:rsidRDefault="00AB2460" w:rsidP="00AB2460">
            <w:pPr>
              <w:jc w:val="center"/>
              <w:rPr>
                <w:rFonts w:asciiTheme="majorEastAsia" w:eastAsiaTheme="majorEastAsia" w:hAnsiTheme="majorEastAsia" w:cs="Times New Roman"/>
                <w:color w:val="auto"/>
                <w:sz w:val="24"/>
                <w:szCs w:val="24"/>
              </w:rPr>
            </w:pPr>
          </w:p>
          <w:p w:rsidR="00AB2460" w:rsidRDefault="00AB2460" w:rsidP="00AB2460">
            <w:pPr>
              <w:jc w:val="center"/>
              <w:rPr>
                <w:rFonts w:asciiTheme="majorEastAsia" w:eastAsiaTheme="majorEastAsia" w:hAnsiTheme="majorEastAsia" w:cs="Times New Roman"/>
                <w:color w:val="auto"/>
                <w:sz w:val="24"/>
                <w:szCs w:val="24"/>
              </w:rPr>
            </w:pPr>
          </w:p>
          <w:p w:rsidR="00AB2460" w:rsidRDefault="00AB2460" w:rsidP="00AB2460">
            <w:pPr>
              <w:jc w:val="center"/>
              <w:rPr>
                <w:rFonts w:asciiTheme="majorEastAsia" w:eastAsiaTheme="majorEastAsia" w:hAnsiTheme="majorEastAsia" w:cs="Times New Roman"/>
                <w:color w:val="auto"/>
                <w:sz w:val="24"/>
                <w:szCs w:val="24"/>
              </w:rPr>
            </w:pPr>
          </w:p>
          <w:p w:rsidR="00AB2460" w:rsidRPr="00AB2460" w:rsidRDefault="00AB2460" w:rsidP="00AB2460">
            <w:pPr>
              <w:jc w:val="center"/>
              <w:rPr>
                <w:rFonts w:asciiTheme="majorEastAsia" w:eastAsiaTheme="majorEastAsia" w:hAnsiTheme="majorEastAsia" w:cs="Times New Roman"/>
                <w:color w:val="auto"/>
                <w:sz w:val="24"/>
                <w:szCs w:val="24"/>
              </w:rPr>
            </w:pPr>
          </w:p>
          <w:p w:rsidR="002E7864" w:rsidRPr="00556C9D" w:rsidRDefault="002E7864" w:rsidP="00556C9D">
            <w:pPr>
              <w:jc w:val="left"/>
              <w:rPr>
                <w:rFonts w:asciiTheme="majorEastAsia" w:eastAsiaTheme="majorEastAsia" w:hAnsiTheme="majorEastAsia" w:cs="Times New Roman"/>
                <w:b/>
                <w:color w:val="0070C0"/>
                <w:sz w:val="24"/>
                <w:szCs w:val="24"/>
              </w:rPr>
            </w:pPr>
            <w:r w:rsidRPr="00556C9D">
              <w:rPr>
                <w:rFonts w:asciiTheme="majorEastAsia" w:eastAsiaTheme="majorEastAsia" w:hAnsiTheme="majorEastAsia" w:cs="Times New Roman" w:hint="eastAsia"/>
                <w:b/>
                <w:color w:val="0070C0"/>
                <w:sz w:val="24"/>
                <w:szCs w:val="24"/>
              </w:rPr>
              <w:lastRenderedPageBreak/>
              <w:t>（７）相談支援の充実</w:t>
            </w:r>
          </w:p>
          <w:p w:rsidR="002E7864" w:rsidRDefault="00AB2460" w:rsidP="00AB2460">
            <w:pPr>
              <w:jc w:val="left"/>
              <w:rPr>
                <w:rFonts w:ascii="HG丸ｺﾞｼｯｸM-PRO" w:eastAsia="HG丸ｺﾞｼｯｸM-PRO" w:hAnsi="HG丸ｺﾞｼｯｸM-PRO" w:cs="ＭＳ 明朝"/>
                <w:sz w:val="22"/>
              </w:rPr>
            </w:pPr>
            <w:r w:rsidRPr="00AB2460">
              <w:rPr>
                <w:rFonts w:hAnsi="ＭＳ 明朝" w:cs="ＭＳ 明朝" w:hint="eastAsia"/>
                <w:sz w:val="22"/>
              </w:rPr>
              <w:t>➀</w:t>
            </w:r>
            <w:r w:rsidRPr="00AB2460">
              <w:rPr>
                <w:rFonts w:ascii="HG丸ｺﾞｼｯｸM-PRO" w:eastAsia="HG丸ｺﾞｼｯｸM-PRO" w:hAnsi="HG丸ｺﾞｼｯｸM-PRO" w:cs="ＭＳ 明朝" w:hint="eastAsia"/>
                <w:sz w:val="22"/>
              </w:rPr>
              <w:t>相談機能の充実</w:t>
            </w:r>
          </w:p>
          <w:p w:rsidR="00AB2460" w:rsidRDefault="00AB2460" w:rsidP="00AB2460">
            <w:pPr>
              <w:jc w:val="left"/>
              <w:rPr>
                <w:rFonts w:ascii="HG丸ｺﾞｼｯｸM-PRO" w:eastAsia="HG丸ｺﾞｼｯｸM-PRO" w:hAnsi="HG丸ｺﾞｼｯｸM-PRO" w:cs="ＭＳ 明朝"/>
                <w:sz w:val="22"/>
              </w:rPr>
            </w:pPr>
          </w:p>
          <w:p w:rsidR="00AB2460" w:rsidRDefault="00AB2460" w:rsidP="00AB2460">
            <w:pPr>
              <w:jc w:val="left"/>
              <w:rPr>
                <w:rFonts w:ascii="HG丸ｺﾞｼｯｸM-PRO" w:eastAsia="HG丸ｺﾞｼｯｸM-PRO" w:hAnsi="HG丸ｺﾞｼｯｸM-PRO" w:cs="ＭＳ 明朝"/>
                <w:sz w:val="22"/>
              </w:rPr>
            </w:pPr>
          </w:p>
          <w:p w:rsidR="00AB2460" w:rsidRPr="00AB2460" w:rsidRDefault="00AB2460" w:rsidP="00AB2460">
            <w:pPr>
              <w:jc w:val="left"/>
              <w:rPr>
                <w:rFonts w:ascii="HG丸ｺﾞｼｯｸM-PRO" w:eastAsia="HG丸ｺﾞｼｯｸM-PRO" w:hAnsi="HG丸ｺﾞｼｯｸM-PRO"/>
                <w:sz w:val="22"/>
              </w:rPr>
            </w:pPr>
          </w:p>
          <w:p w:rsidR="00AB2460" w:rsidRDefault="00AB2460" w:rsidP="00AB2460">
            <w:pPr>
              <w:spacing w:line="360"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（略）</w:t>
            </w:r>
          </w:p>
          <w:p w:rsidR="00AB2460" w:rsidRDefault="00AB2460" w:rsidP="00AB2460">
            <w:pPr>
              <w:spacing w:line="360" w:lineRule="auto"/>
              <w:jc w:val="center"/>
              <w:rPr>
                <w:rFonts w:ascii="HG丸ｺﾞｼｯｸM-PRO" w:eastAsia="HG丸ｺﾞｼｯｸM-PRO" w:hAnsi="HG丸ｺﾞｼｯｸM-PRO"/>
                <w:b/>
                <w:sz w:val="22"/>
              </w:rPr>
            </w:pPr>
          </w:p>
          <w:p w:rsidR="002E7864" w:rsidRPr="00AE07E7" w:rsidRDefault="002E7864" w:rsidP="00556C9D">
            <w:pPr>
              <w:spacing w:line="360" w:lineRule="auto"/>
              <w:jc w:val="left"/>
              <w:rPr>
                <w:rFonts w:ascii="HG丸ｺﾞｼｯｸM-PRO" w:eastAsia="HG丸ｺﾞｼｯｸM-PRO" w:hAnsi="HG丸ｺﾞｼｯｸM-PRO"/>
                <w:sz w:val="22"/>
              </w:rPr>
            </w:pPr>
            <w:r w:rsidRPr="00AE07E7">
              <w:rPr>
                <w:rFonts w:ascii="HG丸ｺﾞｼｯｸM-PRO" w:eastAsia="HG丸ｺﾞｼｯｸM-PRO" w:hAnsi="HG丸ｺﾞｼｯｸM-PRO" w:hint="eastAsia"/>
                <w:sz w:val="22"/>
              </w:rPr>
              <w:t>②連携体制の充実</w:t>
            </w:r>
          </w:p>
          <w:p w:rsidR="002E7864" w:rsidRPr="002A6316" w:rsidRDefault="002E7864" w:rsidP="002E7864">
            <w:pPr>
              <w:ind w:leftChars="73" w:left="337" w:hangingChars="100" w:hanging="19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B2992">
              <w:rPr>
                <w:rFonts w:ascii="HG丸ｺﾞｼｯｸM-PRO" w:eastAsia="HG丸ｺﾞｼｯｸM-PRO" w:hAnsi="HG丸ｺﾞｼｯｸM-PRO" w:hint="eastAsia"/>
                <w:sz w:val="22"/>
              </w:rPr>
              <w:t xml:space="preserve">　</w:t>
            </w:r>
            <w:r w:rsidRPr="00282E58">
              <w:rPr>
                <w:rFonts w:ascii="HG丸ｺﾞｼｯｸM-PRO" w:eastAsia="HG丸ｺﾞｼｯｸM-PRO" w:hAnsi="HG丸ｺﾞｼｯｸM-PRO" w:hint="eastAsia"/>
                <w:sz w:val="22"/>
              </w:rPr>
              <w:t>本人・家族に関わる地域の医療機関や教育機関、保健福祉関係機関（産業保健関係機関・高齢福祉・生活福祉・障害福祉等）、自助グループ</w:t>
            </w:r>
            <w:r w:rsidR="00F924E5" w:rsidRPr="00F924E5">
              <w:rPr>
                <w:rFonts w:ascii="HG丸ｺﾞｼｯｸM-PRO" w:eastAsia="HG丸ｺﾞｼｯｸM-PRO" w:hAnsi="HG丸ｺﾞｼｯｸM-PRO" w:hint="eastAsia"/>
                <w:b/>
                <w:color w:val="FF0000"/>
                <w:sz w:val="22"/>
                <w:u w:val="single"/>
              </w:rPr>
              <w:t>等</w:t>
            </w:r>
            <w:r w:rsidRPr="00282E58">
              <w:rPr>
                <w:rFonts w:ascii="HG丸ｺﾞｼｯｸM-PRO" w:eastAsia="HG丸ｺﾞｼｯｸM-PRO" w:hAnsi="HG丸ｺﾞｼｯｸM-PRO" w:hint="eastAsia"/>
                <w:sz w:val="22"/>
              </w:rPr>
              <w:t>との連携体制</w:t>
            </w:r>
            <w:r w:rsidR="00F924E5" w:rsidRPr="00F924E5">
              <w:rPr>
                <w:rFonts w:ascii="HG丸ｺﾞｼｯｸM-PRO" w:eastAsia="HG丸ｺﾞｼｯｸM-PRO" w:hAnsi="HG丸ｺﾞｼｯｸM-PRO" w:hint="eastAsia"/>
                <w:b/>
                <w:color w:val="FF0000"/>
                <w:sz w:val="22"/>
                <w:u w:val="single"/>
              </w:rPr>
              <w:t>（SBIRTS）</w:t>
            </w:r>
            <w:r w:rsidRPr="00282E58">
              <w:rPr>
                <w:rFonts w:ascii="HG丸ｺﾞｼｯｸM-PRO" w:eastAsia="HG丸ｺﾞｼｯｸM-PRO" w:hAnsi="HG丸ｺﾞｼｯｸM-PRO" w:hint="eastAsia"/>
                <w:sz w:val="22"/>
              </w:rPr>
              <w:t>を構築する。</w:t>
            </w:r>
          </w:p>
          <w:p w:rsidR="002E7864" w:rsidRPr="003A47FF" w:rsidRDefault="002E7864" w:rsidP="002E7864">
            <w:pPr>
              <w:ind w:leftChars="73" w:left="140" w:hanging="2"/>
              <w:jc w:val="left"/>
              <w:rPr>
                <w:rFonts w:ascii="HG丸ｺﾞｼｯｸM-PRO" w:eastAsia="HG丸ｺﾞｼｯｸM-PRO" w:hAnsi="HG丸ｺﾞｼｯｸM-PRO"/>
                <w:sz w:val="22"/>
              </w:rPr>
            </w:pPr>
          </w:p>
          <w:p w:rsidR="002E7864" w:rsidRDefault="002E7864" w:rsidP="002E7864">
            <w:pPr>
              <w:ind w:leftChars="73" w:left="337" w:hangingChars="100" w:hanging="19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cs="Courier New" w:hint="eastAsia"/>
                <w:kern w:val="0"/>
                <w:sz w:val="22"/>
              </w:rPr>
              <w:t>自殺未遂事案の中で、アルコールに関する要因が背景に含まれる場合</w:t>
            </w:r>
            <w:r w:rsidRPr="003A47FF">
              <w:rPr>
                <w:rFonts w:ascii="HG丸ｺﾞｼｯｸM-PRO" w:eastAsia="HG丸ｺﾞｼｯｸM-PRO" w:hAnsi="HG丸ｺﾞｼｯｸM-PRO" w:hint="eastAsia"/>
                <w:sz w:val="22"/>
              </w:rPr>
              <w:t>、自殺未遂者相談支援事業（保健所等と警察の連携）などを活用して、必要な相談支援を実施する。</w:t>
            </w:r>
          </w:p>
          <w:p w:rsidR="002E7864" w:rsidRDefault="002E7864" w:rsidP="002E7864">
            <w:pPr>
              <w:ind w:leftChars="224" w:left="623" w:hangingChars="100" w:hanging="199"/>
              <w:jc w:val="left"/>
              <w:rPr>
                <w:rFonts w:ascii="HG丸ｺﾞｼｯｸM-PRO" w:eastAsia="HG丸ｺﾞｼｯｸM-PRO" w:hAnsi="HG丸ｺﾞｼｯｸM-PRO"/>
                <w:sz w:val="22"/>
              </w:rPr>
            </w:pPr>
          </w:p>
          <w:p w:rsidR="002E7864" w:rsidRPr="000E6DBA" w:rsidRDefault="002E7864" w:rsidP="002E7864">
            <w:pPr>
              <w:ind w:leftChars="74" w:left="363" w:hangingChars="112" w:hanging="2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E6DBA">
              <w:rPr>
                <w:rFonts w:ascii="HG丸ｺﾞｼｯｸM-PRO" w:eastAsia="HG丸ｺﾞｼｯｸM-PRO" w:hAnsi="HG丸ｺﾞｼｯｸM-PRO" w:hint="eastAsia"/>
                <w:sz w:val="22"/>
              </w:rPr>
              <w:t>児童虐待や養育困難家庭の中で、アルコールに関する要因が背景に含まれていると考えられる場合、関係機関が連携を図り、適切な支援や介入を行う。</w:t>
            </w:r>
          </w:p>
          <w:p w:rsidR="002E7864" w:rsidRPr="008B2B7C" w:rsidRDefault="002E7864" w:rsidP="002E7864">
            <w:pPr>
              <w:jc w:val="left"/>
              <w:rPr>
                <w:rFonts w:ascii="HG丸ｺﾞｼｯｸM-PRO" w:eastAsia="HG丸ｺﾞｼｯｸM-PRO" w:hAnsi="HG丸ｺﾞｼｯｸM-PRO"/>
                <w:sz w:val="22"/>
              </w:rPr>
            </w:pPr>
          </w:p>
          <w:p w:rsidR="002E7864" w:rsidRPr="000E6DBA" w:rsidRDefault="002E7864" w:rsidP="002E7864">
            <w:pPr>
              <w:ind w:leftChars="73" w:left="337" w:hangingChars="100" w:hanging="19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E6DBA">
              <w:rPr>
                <w:rFonts w:ascii="HG丸ｺﾞｼｯｸM-PRO" w:eastAsia="HG丸ｺﾞｼｯｸM-PRO" w:hAnsi="HG丸ｺﾞｼｯｸM-PRO" w:hint="eastAsia"/>
                <w:sz w:val="22"/>
              </w:rPr>
              <w:t xml:space="preserve">　家庭内にアルコールに関する問題を抱えている子どもが一人で悩みを抱えずに相談ができるよう、児童・生徒・若者専用の相談窓口についての周知に努めるとともに、適切な支援につながるように、関係機関との連携を図る。</w:t>
            </w:r>
          </w:p>
          <w:p w:rsidR="002E7864" w:rsidRDefault="002E7864" w:rsidP="002E7864">
            <w:pPr>
              <w:pStyle w:val="ad"/>
              <w:ind w:leftChars="0" w:left="990"/>
              <w:jc w:val="left"/>
              <w:rPr>
                <w:rFonts w:ascii="HG丸ｺﾞｼｯｸM-PRO" w:eastAsia="HG丸ｺﾞｼｯｸM-PRO" w:hAnsi="HG丸ｺﾞｼｯｸM-PRO"/>
                <w:sz w:val="22"/>
              </w:rPr>
            </w:pPr>
          </w:p>
          <w:p w:rsidR="00AB2460" w:rsidRDefault="00AB2460" w:rsidP="002E7864">
            <w:pPr>
              <w:pStyle w:val="ad"/>
              <w:ind w:leftChars="0" w:left="990"/>
              <w:jc w:val="left"/>
              <w:rPr>
                <w:rFonts w:ascii="HG丸ｺﾞｼｯｸM-PRO" w:eastAsia="HG丸ｺﾞｼｯｸM-PRO" w:hAnsi="HG丸ｺﾞｼｯｸM-PRO"/>
                <w:sz w:val="22"/>
              </w:rPr>
            </w:pPr>
          </w:p>
          <w:p w:rsidR="00282E58" w:rsidRPr="003A47FF" w:rsidRDefault="00282E58" w:rsidP="002E7864">
            <w:pPr>
              <w:pStyle w:val="ad"/>
              <w:ind w:leftChars="0" w:left="990"/>
              <w:jc w:val="left"/>
              <w:rPr>
                <w:rFonts w:ascii="HG丸ｺﾞｼｯｸM-PRO" w:eastAsia="HG丸ｺﾞｼｯｸM-PRO" w:hAnsi="HG丸ｺﾞｼｯｸM-PRO"/>
                <w:sz w:val="22"/>
              </w:rPr>
            </w:pPr>
          </w:p>
          <w:p w:rsidR="00556C9D" w:rsidRDefault="00556C9D" w:rsidP="002E7864">
            <w:pPr>
              <w:ind w:leftChars="73" w:left="138" w:firstLineChars="100" w:firstLine="199"/>
              <w:jc w:val="left"/>
              <w:rPr>
                <w:rFonts w:ascii="HG丸ｺﾞｼｯｸM-PRO" w:eastAsia="HG丸ｺﾞｼｯｸM-PRO" w:hAnsi="HG丸ｺﾞｼｯｸM-PRO"/>
                <w:sz w:val="22"/>
              </w:rPr>
            </w:pPr>
          </w:p>
          <w:p w:rsidR="00556C9D" w:rsidRPr="003A47FF" w:rsidRDefault="00556C9D" w:rsidP="00556C9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（略）</w:t>
            </w:r>
          </w:p>
          <w:p w:rsidR="002E7864" w:rsidRPr="003A47FF" w:rsidRDefault="002E7864" w:rsidP="002E7864">
            <w:pPr>
              <w:ind w:leftChars="73" w:left="138"/>
              <w:jc w:val="left"/>
              <w:rPr>
                <w:rFonts w:ascii="HG丸ｺﾞｼｯｸM-PRO" w:eastAsia="HG丸ｺﾞｼｯｸM-PRO" w:hAnsi="HG丸ｺﾞｼｯｸM-PRO"/>
                <w:sz w:val="22"/>
                <w:shd w:val="pct15" w:color="auto" w:fill="FFFFFF"/>
              </w:rPr>
            </w:pPr>
          </w:p>
          <w:p w:rsidR="002E7864" w:rsidRDefault="00282E58" w:rsidP="002E7864">
            <w:pPr>
              <w:ind w:leftChars="73" w:left="138"/>
              <w:jc w:val="left"/>
              <w:rPr>
                <w:rFonts w:ascii="HG丸ｺﾞｼｯｸM-PRO" w:eastAsia="HG丸ｺﾞｼｯｸM-PRO" w:hAnsi="HG丸ｺﾞｼｯｸM-PRO"/>
                <w:sz w:val="22"/>
                <w:shd w:val="pct15" w:color="auto" w:fill="FFFFFF"/>
              </w:rPr>
            </w:pPr>
            <w:r>
              <w:rPr>
                <w:noProof/>
              </w:rPr>
              <w:lastRenderedPageBreak/>
              <w:drawing>
                <wp:anchor distT="0" distB="0" distL="114300" distR="114300" simplePos="0" relativeHeight="251661312" behindDoc="0" locked="0" layoutInCell="1" allowOverlap="1" wp14:anchorId="5378AD45" wp14:editId="2B0104C0">
                  <wp:simplePos x="0" y="0"/>
                  <wp:positionH relativeFrom="column">
                    <wp:posOffset>-21590</wp:posOffset>
                  </wp:positionH>
                  <wp:positionV relativeFrom="paragraph">
                    <wp:posOffset>64770</wp:posOffset>
                  </wp:positionV>
                  <wp:extent cx="4704715" cy="5353050"/>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04715" cy="5353050"/>
                          </a:xfrm>
                          <a:prstGeom prst="rect">
                            <a:avLst/>
                          </a:prstGeom>
                        </pic:spPr>
                      </pic:pic>
                    </a:graphicData>
                  </a:graphic>
                  <wp14:sizeRelH relativeFrom="margin">
                    <wp14:pctWidth>0</wp14:pctWidth>
                  </wp14:sizeRelH>
                  <wp14:sizeRelV relativeFrom="margin">
                    <wp14:pctHeight>0</wp14:pctHeight>
                  </wp14:sizeRelV>
                </wp:anchor>
              </w:drawing>
            </w:r>
          </w:p>
          <w:p w:rsidR="002E7864" w:rsidRDefault="002E7864" w:rsidP="002E7864">
            <w:pPr>
              <w:ind w:leftChars="73" w:left="138"/>
              <w:jc w:val="left"/>
              <w:rPr>
                <w:rFonts w:ascii="HG丸ｺﾞｼｯｸM-PRO" w:eastAsia="HG丸ｺﾞｼｯｸM-PRO" w:hAnsi="HG丸ｺﾞｼｯｸM-PRO"/>
                <w:sz w:val="22"/>
                <w:shd w:val="pct15" w:color="auto" w:fill="FFFFFF"/>
              </w:rPr>
            </w:pPr>
          </w:p>
          <w:p w:rsidR="002E7864" w:rsidRDefault="002E7864" w:rsidP="002E7864">
            <w:pPr>
              <w:ind w:leftChars="300" w:left="767" w:hangingChars="100" w:hanging="199"/>
              <w:jc w:val="left"/>
              <w:rPr>
                <w:rFonts w:ascii="HG丸ｺﾞｼｯｸM-PRO" w:eastAsia="HG丸ｺﾞｼｯｸM-PRO" w:hAnsi="HG丸ｺﾞｼｯｸM-PRO"/>
                <w:sz w:val="22"/>
                <w:shd w:val="pct15" w:color="auto" w:fill="FFFFFF"/>
              </w:rPr>
            </w:pPr>
          </w:p>
          <w:p w:rsidR="002E7864" w:rsidRDefault="002E7864" w:rsidP="002E7864">
            <w:pPr>
              <w:ind w:leftChars="300" w:left="767" w:hangingChars="100" w:hanging="199"/>
              <w:jc w:val="left"/>
              <w:rPr>
                <w:rFonts w:ascii="HG丸ｺﾞｼｯｸM-PRO" w:eastAsia="HG丸ｺﾞｼｯｸM-PRO" w:hAnsi="HG丸ｺﾞｼｯｸM-PRO"/>
                <w:sz w:val="22"/>
                <w:shd w:val="pct15" w:color="auto" w:fill="FFFFFF"/>
              </w:rPr>
            </w:pPr>
          </w:p>
          <w:p w:rsidR="002E7864" w:rsidRDefault="002E7864" w:rsidP="002E7864">
            <w:pPr>
              <w:ind w:leftChars="300" w:left="767" w:hangingChars="100" w:hanging="199"/>
              <w:jc w:val="left"/>
              <w:rPr>
                <w:rFonts w:ascii="HG丸ｺﾞｼｯｸM-PRO" w:eastAsia="HG丸ｺﾞｼｯｸM-PRO" w:hAnsi="HG丸ｺﾞｼｯｸM-PRO"/>
                <w:sz w:val="22"/>
                <w:shd w:val="pct15" w:color="auto" w:fill="FFFFFF"/>
              </w:rPr>
            </w:pPr>
          </w:p>
          <w:p w:rsidR="002E7864" w:rsidRDefault="002E7864" w:rsidP="002E7864">
            <w:pPr>
              <w:ind w:leftChars="300" w:left="767" w:hangingChars="100" w:hanging="199"/>
              <w:jc w:val="left"/>
              <w:rPr>
                <w:rFonts w:ascii="HG丸ｺﾞｼｯｸM-PRO" w:eastAsia="HG丸ｺﾞｼｯｸM-PRO" w:hAnsi="HG丸ｺﾞｼｯｸM-PRO"/>
                <w:sz w:val="22"/>
                <w:shd w:val="pct15" w:color="auto" w:fill="FFFFFF"/>
              </w:rPr>
            </w:pPr>
          </w:p>
          <w:p w:rsidR="002E7864" w:rsidRDefault="002E7864" w:rsidP="002E7864">
            <w:pPr>
              <w:ind w:leftChars="300" w:left="767" w:hangingChars="100" w:hanging="199"/>
              <w:jc w:val="left"/>
              <w:rPr>
                <w:rFonts w:ascii="HG丸ｺﾞｼｯｸM-PRO" w:eastAsia="HG丸ｺﾞｼｯｸM-PRO" w:hAnsi="HG丸ｺﾞｼｯｸM-PRO"/>
                <w:sz w:val="22"/>
                <w:shd w:val="pct15" w:color="auto" w:fill="FFFFFF"/>
              </w:rPr>
            </w:pPr>
          </w:p>
          <w:p w:rsidR="002E7864" w:rsidRDefault="002E7864" w:rsidP="002E7864">
            <w:pPr>
              <w:ind w:leftChars="300" w:left="767" w:hangingChars="100" w:hanging="199"/>
              <w:jc w:val="left"/>
              <w:rPr>
                <w:rFonts w:ascii="HG丸ｺﾞｼｯｸM-PRO" w:eastAsia="HG丸ｺﾞｼｯｸM-PRO" w:hAnsi="HG丸ｺﾞｼｯｸM-PRO"/>
                <w:sz w:val="22"/>
                <w:shd w:val="pct15" w:color="auto" w:fill="FFFFFF"/>
              </w:rPr>
            </w:pPr>
          </w:p>
          <w:p w:rsidR="002E7864" w:rsidRDefault="002E7864" w:rsidP="002E7864">
            <w:pPr>
              <w:ind w:leftChars="300" w:left="767" w:hangingChars="100" w:hanging="199"/>
              <w:jc w:val="left"/>
              <w:rPr>
                <w:rFonts w:ascii="HG丸ｺﾞｼｯｸM-PRO" w:eastAsia="HG丸ｺﾞｼｯｸM-PRO" w:hAnsi="HG丸ｺﾞｼｯｸM-PRO"/>
                <w:sz w:val="22"/>
                <w:shd w:val="pct15" w:color="auto" w:fill="FFFFFF"/>
              </w:rPr>
            </w:pPr>
          </w:p>
          <w:p w:rsidR="002E7864" w:rsidRDefault="002E7864" w:rsidP="002E7864">
            <w:pPr>
              <w:jc w:val="left"/>
              <w:rPr>
                <w:rFonts w:ascii="HG丸ｺﾞｼｯｸM-PRO" w:eastAsia="HG丸ｺﾞｼｯｸM-PRO" w:hAnsi="HG丸ｺﾞｼｯｸM-PRO"/>
                <w:sz w:val="22"/>
                <w:shd w:val="pct15" w:color="auto" w:fill="FFFFFF"/>
              </w:rPr>
            </w:pPr>
          </w:p>
          <w:p w:rsidR="003A1836" w:rsidRDefault="003A1836" w:rsidP="003A1836">
            <w:pPr>
              <w:jc w:val="left"/>
              <w:rPr>
                <w:rFonts w:ascii="HG丸ｺﾞｼｯｸM-PRO" w:eastAsia="HG丸ｺﾞｼｯｸM-PRO" w:hAnsi="HG丸ｺﾞｼｯｸM-PRO"/>
                <w:sz w:val="22"/>
              </w:rPr>
            </w:pPr>
          </w:p>
          <w:p w:rsidR="003A1836" w:rsidRDefault="003A1836" w:rsidP="003A1836">
            <w:pPr>
              <w:jc w:val="left"/>
              <w:rPr>
                <w:rFonts w:ascii="HG丸ｺﾞｼｯｸM-PRO" w:eastAsia="HG丸ｺﾞｼｯｸM-PRO" w:hAnsi="HG丸ｺﾞｼｯｸM-PRO"/>
                <w:sz w:val="22"/>
              </w:rPr>
            </w:pPr>
          </w:p>
          <w:p w:rsidR="0009604E" w:rsidRDefault="0009604E" w:rsidP="0009604E">
            <w:pPr>
              <w:ind w:leftChars="73" w:left="138" w:firstLineChars="100" w:firstLine="199"/>
              <w:jc w:val="left"/>
              <w:rPr>
                <w:rFonts w:ascii="HG丸ｺﾞｼｯｸM-PRO" w:eastAsia="HG丸ｺﾞｼｯｸM-PRO" w:hAnsi="HG丸ｺﾞｼｯｸM-PRO"/>
                <w:sz w:val="22"/>
              </w:rPr>
            </w:pPr>
          </w:p>
          <w:p w:rsidR="0009604E" w:rsidRDefault="0009604E" w:rsidP="0009604E">
            <w:pPr>
              <w:jc w:val="left"/>
              <w:rPr>
                <w:rFonts w:ascii="HG丸ｺﾞｼｯｸM-PRO" w:eastAsia="HG丸ｺﾞｼｯｸM-PRO" w:hAnsi="HG丸ｺﾞｼｯｸM-PRO"/>
                <w:sz w:val="22"/>
              </w:rPr>
            </w:pPr>
          </w:p>
          <w:p w:rsidR="0009604E" w:rsidRPr="00965F74" w:rsidRDefault="0009604E" w:rsidP="0009604E">
            <w:pPr>
              <w:jc w:val="left"/>
              <w:rPr>
                <w:rFonts w:ascii="HG丸ｺﾞｼｯｸM-PRO" w:eastAsia="HG丸ｺﾞｼｯｸM-PRO" w:hAnsi="HG丸ｺﾞｼｯｸM-PRO"/>
                <w:sz w:val="22"/>
              </w:rPr>
            </w:pPr>
          </w:p>
          <w:p w:rsidR="0009604E" w:rsidRP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FF0954" w:rsidRDefault="00FF0954" w:rsidP="00AC5595">
            <w:pPr>
              <w:tabs>
                <w:tab w:val="left" w:pos="3756"/>
              </w:tabs>
              <w:jc w:val="left"/>
              <w:rPr>
                <w:noProof/>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282E58" w:rsidP="00AC5595">
            <w:pPr>
              <w:tabs>
                <w:tab w:val="left" w:pos="3756"/>
              </w:tabs>
              <w:jc w:val="left"/>
              <w:rPr>
                <w:rFonts w:ascii="HG丸ｺﾞｼｯｸM-PRO" w:eastAsia="HG丸ｺﾞｼｯｸM-PRO" w:hAnsi="HG丸ｺﾞｼｯｸM-PRO"/>
                <w:sz w:val="22"/>
              </w:rPr>
            </w:pPr>
            <w:r>
              <w:rPr>
                <w:noProof/>
              </w:rPr>
              <w:lastRenderedPageBreak/>
              <w:drawing>
                <wp:anchor distT="0" distB="0" distL="114300" distR="114300" simplePos="0" relativeHeight="251663360" behindDoc="0" locked="0" layoutInCell="1" allowOverlap="1" wp14:anchorId="74130488" wp14:editId="1413AD6B">
                  <wp:simplePos x="0" y="0"/>
                  <wp:positionH relativeFrom="column">
                    <wp:posOffset>-2540</wp:posOffset>
                  </wp:positionH>
                  <wp:positionV relativeFrom="paragraph">
                    <wp:posOffset>100330</wp:posOffset>
                  </wp:positionV>
                  <wp:extent cx="4638675" cy="5078128"/>
                  <wp:effectExtent l="0" t="0" r="0"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38675" cy="5078128"/>
                          </a:xfrm>
                          <a:prstGeom prst="rect">
                            <a:avLst/>
                          </a:prstGeom>
                        </pic:spPr>
                      </pic:pic>
                    </a:graphicData>
                  </a:graphic>
                  <wp14:sizeRelH relativeFrom="margin">
                    <wp14:pctWidth>0</wp14:pctWidth>
                  </wp14:sizeRelH>
                  <wp14:sizeRelV relativeFrom="margin">
                    <wp14:pctHeight>0</wp14:pctHeight>
                  </wp14:sizeRelV>
                </wp:anchor>
              </w:drawing>
            </w: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09604E" w:rsidP="00AC5595">
            <w:pPr>
              <w:tabs>
                <w:tab w:val="left" w:pos="3756"/>
              </w:tabs>
              <w:jc w:val="left"/>
              <w:rPr>
                <w:rFonts w:ascii="HG丸ｺﾞｼｯｸM-PRO" w:eastAsia="HG丸ｺﾞｼｯｸM-PRO" w:hAnsi="HG丸ｺﾞｼｯｸM-PRO"/>
                <w:sz w:val="22"/>
              </w:rPr>
            </w:pPr>
          </w:p>
          <w:p w:rsidR="0009604E" w:rsidRDefault="00FF0954" w:rsidP="00FF0954">
            <w:pPr>
              <w:tabs>
                <w:tab w:val="left" w:pos="3756"/>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（略）</w:t>
            </w:r>
          </w:p>
          <w:p w:rsidR="0009604E" w:rsidRDefault="0009604E" w:rsidP="00AC5595">
            <w:pPr>
              <w:tabs>
                <w:tab w:val="left" w:pos="3756"/>
              </w:tabs>
              <w:jc w:val="left"/>
            </w:pPr>
          </w:p>
        </w:tc>
        <w:tc>
          <w:tcPr>
            <w:tcW w:w="7563" w:type="dxa"/>
          </w:tcPr>
          <w:p w:rsidR="00AC5595" w:rsidRPr="00A50B55" w:rsidRDefault="00AC5595" w:rsidP="00AC5595">
            <w:pPr>
              <w:jc w:val="left"/>
              <w:rPr>
                <w:rFonts w:ascii="HG丸ｺﾞｼｯｸM-PRO" w:eastAsia="HG丸ｺﾞｼｯｸM-PRO" w:hAnsi="HG丸ｺﾞｼｯｸM-PRO" w:cs="Times New Roman"/>
                <w:color w:val="auto"/>
                <w:sz w:val="24"/>
                <w:szCs w:val="24"/>
                <w:bdr w:val="single" w:sz="4" w:space="0" w:color="auto"/>
              </w:rPr>
            </w:pPr>
            <w:r w:rsidRPr="00A50B55">
              <w:rPr>
                <w:rFonts w:ascii="HG丸ｺﾞｼｯｸM-PRO" w:eastAsia="HG丸ｺﾞｼｯｸM-PRO" w:hAnsi="HG丸ｺﾞｼｯｸM-PRO" w:cs="Times New Roman" w:hint="eastAsia"/>
                <w:color w:val="auto"/>
                <w:sz w:val="24"/>
                <w:szCs w:val="24"/>
                <w:bdr w:val="single" w:sz="4" w:space="0" w:color="auto"/>
              </w:rPr>
              <w:lastRenderedPageBreak/>
              <w:t>第１章　基本的事項</w:t>
            </w:r>
          </w:p>
          <w:p w:rsidR="00AC5595" w:rsidRPr="00A50B55" w:rsidRDefault="00AC5595" w:rsidP="00AC5595">
            <w:pPr>
              <w:jc w:val="left"/>
              <w:rPr>
                <w:rFonts w:ascii="HG丸ｺﾞｼｯｸM-PRO" w:eastAsia="HG丸ｺﾞｼｯｸM-PRO" w:hAnsi="HG丸ｺﾞｼｯｸM-PRO"/>
                <w:color w:val="auto"/>
                <w:sz w:val="24"/>
                <w:szCs w:val="24"/>
              </w:rPr>
            </w:pPr>
            <w:r w:rsidRPr="00A50B55">
              <w:rPr>
                <w:rFonts w:ascii="HG丸ｺﾞｼｯｸM-PRO" w:eastAsia="HG丸ｺﾞｼｯｸM-PRO" w:hAnsi="HG丸ｺﾞｼｯｸM-PRO" w:cs="Times New Roman" w:hint="eastAsia"/>
                <w:color w:val="auto"/>
                <w:sz w:val="24"/>
                <w:szCs w:val="24"/>
              </w:rPr>
              <w:t>１．計画策定の趣旨・背景</w:t>
            </w:r>
          </w:p>
          <w:p w:rsidR="00AC5595" w:rsidRPr="00965F74" w:rsidRDefault="00AC5595" w:rsidP="00AC5595">
            <w:pPr>
              <w:ind w:leftChars="100" w:left="189" w:firstLineChars="100" w:firstLine="199"/>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アルコールは府民の生活に豊かさと潤いを与えるものであるとともに、アルコールに関する伝統と文化が府民の生活に深く浸透している一方で、不適切な飲酒はアルコール健康障がい</w:t>
            </w:r>
            <w:r w:rsidRPr="000B0505">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の原因となり、アルコール健康障がい</w:t>
            </w:r>
            <w:r>
              <w:rPr>
                <w:rFonts w:ascii="HG丸ｺﾞｼｯｸM-PRO" w:eastAsia="HG丸ｺﾞｼｯｸM-PRO" w:hAnsi="HG丸ｺﾞｼｯｸM-PRO" w:hint="eastAsia"/>
                <w:sz w:val="22"/>
              </w:rPr>
              <w:t>は</w:t>
            </w:r>
            <w:r w:rsidRPr="00965F74">
              <w:rPr>
                <w:rFonts w:ascii="HG丸ｺﾞｼｯｸM-PRO" w:eastAsia="HG丸ｺﾞｼｯｸM-PRO" w:hAnsi="HG丸ｺﾞｼｯｸM-PRO" w:hint="eastAsia"/>
                <w:sz w:val="22"/>
              </w:rPr>
              <w:t>、本人の健康問題であるのみならず、家族への深刻な影響や重大な社会問題を生じさせる危険性が高い。</w:t>
            </w:r>
          </w:p>
          <w:p w:rsidR="00AC5595" w:rsidRPr="00965F74" w:rsidRDefault="00AC5595" w:rsidP="00AC5595">
            <w:pPr>
              <w:ind w:left="199" w:hangingChars="100" w:hanging="199"/>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このような背景のもと、平成26年６月にアルコー</w:t>
            </w:r>
            <w:bookmarkStart w:id="0" w:name="_GoBack"/>
            <w:bookmarkEnd w:id="0"/>
            <w:r w:rsidRPr="00965F74">
              <w:rPr>
                <w:rFonts w:ascii="HG丸ｺﾞｼｯｸM-PRO" w:eastAsia="HG丸ｺﾞｼｯｸM-PRO" w:hAnsi="HG丸ｺﾞｼｯｸM-PRO" w:hint="eastAsia"/>
                <w:sz w:val="22"/>
              </w:rPr>
              <w:t>ル健康障害対策基本法（平成25年法律第109号。以下「法」という。）が施行され、平成2</w:t>
            </w:r>
            <w:r>
              <w:rPr>
                <w:rFonts w:ascii="HG丸ｺﾞｼｯｸM-PRO" w:eastAsia="HG丸ｺﾞｼｯｸM-PRO" w:hAnsi="HG丸ｺﾞｼｯｸM-PRO" w:hint="eastAsia"/>
                <w:sz w:val="22"/>
              </w:rPr>
              <w:t>８</w:t>
            </w:r>
            <w:r w:rsidRPr="00965F74">
              <w:rPr>
                <w:rFonts w:ascii="HG丸ｺﾞｼｯｸM-PRO" w:eastAsia="HG丸ｺﾞｼｯｸM-PRO" w:hAnsi="HG丸ｺﾞｼｯｸM-PRO" w:hint="eastAsia"/>
                <w:sz w:val="22"/>
              </w:rPr>
              <w:t>年５月に法第12条第１項に基づき、国が講ずるアルコール健康障</w:t>
            </w:r>
            <w:r>
              <w:rPr>
                <w:rFonts w:ascii="HG丸ｺﾞｼｯｸM-PRO" w:eastAsia="HG丸ｺﾞｼｯｸM-PRO" w:hAnsi="HG丸ｺﾞｼｯｸM-PRO" w:hint="eastAsia"/>
                <w:sz w:val="22"/>
              </w:rPr>
              <w:t>がい</w:t>
            </w:r>
            <w:r w:rsidRPr="00965F74">
              <w:rPr>
                <w:rFonts w:ascii="HG丸ｺﾞｼｯｸM-PRO" w:eastAsia="HG丸ｺﾞｼｯｸM-PRO" w:hAnsi="HG丸ｺﾞｼｯｸM-PRO" w:hint="eastAsia"/>
                <w:sz w:val="22"/>
              </w:rPr>
              <w:t>対策の最も基本的な計画として、「アルコール健康障害対策推進基本計画」が定められた。</w:t>
            </w:r>
          </w:p>
          <w:p w:rsidR="00AC5595" w:rsidRPr="00965F74" w:rsidRDefault="00AC5595" w:rsidP="00AC5595">
            <w:pPr>
              <w:ind w:left="199" w:hangingChars="100" w:hanging="199"/>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大阪府においても、アルコール健康障がい対策を総合的かつ計画的に推進して、アルコール健康障がいの発生、進行及び再発の防止を図り、併せてアルコール健康障がいを有する府民等に対する支援の充実を図り、もって府民の健康を守るとともに、安心して暮らすことのできる社会の実現に寄与することを目的として計画を策定することとした。</w:t>
            </w:r>
          </w:p>
          <w:p w:rsidR="00AC5595" w:rsidRPr="000B0505" w:rsidRDefault="00AC5595" w:rsidP="00AC5595">
            <w:pPr>
              <w:ind w:left="199" w:hangingChars="100" w:hanging="199"/>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今後、この計画に基づき、アルコール関連問題に関する施策の連携が有機的に図られるよう、本府関係各課が相互に必要な連絡・調整を</w:t>
            </w:r>
            <w:r w:rsidRPr="000B0505">
              <w:rPr>
                <w:rFonts w:ascii="HG丸ｺﾞｼｯｸM-PRO" w:eastAsia="HG丸ｺﾞｼｯｸM-PRO" w:hAnsi="HG丸ｺﾞｼｯｸM-PRO" w:hint="eastAsia"/>
                <w:sz w:val="22"/>
              </w:rPr>
              <w:t>行い、市町村、事業者、関係団体とともに連携を図り、アルコール健康障がい対策を推進するものとする。</w:t>
            </w:r>
          </w:p>
          <w:p w:rsidR="00485A32" w:rsidRDefault="00AC5595" w:rsidP="0095562D">
            <w:pPr>
              <w:ind w:left="199" w:hangingChars="100" w:hanging="199"/>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xml:space="preserve">　※アルコール健康障がいとは「アルコール依存症その他の多量の飲酒、</w:t>
            </w:r>
            <w:r w:rsidRPr="00AE07E7">
              <w:rPr>
                <w:rFonts w:ascii="HG丸ｺﾞｼｯｸM-PRO" w:eastAsia="HG丸ｺﾞｼｯｸM-PRO" w:hAnsi="HG丸ｺﾞｼｯｸM-PRO" w:hint="eastAsia"/>
                <w:color w:val="FF0000"/>
                <w:sz w:val="22"/>
                <w:u w:val="single"/>
              </w:rPr>
              <w:t>未成年の飲酒</w:t>
            </w:r>
            <w:r w:rsidRPr="000B0505">
              <w:rPr>
                <w:rFonts w:ascii="HG丸ｺﾞｼｯｸM-PRO" w:eastAsia="HG丸ｺﾞｼｯｸM-PRO" w:hAnsi="HG丸ｺﾞｼｯｸM-PRO" w:hint="eastAsia"/>
                <w:sz w:val="22"/>
              </w:rPr>
              <w:t>、妊婦の飲酒等の不適切な飲酒の影響による心身の健康障がい」をさす。</w:t>
            </w:r>
          </w:p>
          <w:p w:rsidR="0095562D" w:rsidRDefault="0095562D" w:rsidP="0095562D">
            <w:pPr>
              <w:ind w:left="199" w:hangingChars="100" w:hanging="199"/>
              <w:jc w:val="left"/>
              <w:rPr>
                <w:rFonts w:ascii="HG丸ｺﾞｼｯｸM-PRO" w:eastAsia="HG丸ｺﾞｼｯｸM-PRO" w:hAnsi="HG丸ｺﾞｼｯｸM-PRO"/>
                <w:sz w:val="22"/>
              </w:rPr>
            </w:pPr>
          </w:p>
          <w:p w:rsidR="0095562D" w:rsidRDefault="0095562D" w:rsidP="0095562D">
            <w:pPr>
              <w:ind w:left="199" w:hangingChars="100" w:hanging="199"/>
              <w:jc w:val="left"/>
              <w:rPr>
                <w:rFonts w:ascii="HG丸ｺﾞｼｯｸM-PRO" w:eastAsia="HG丸ｺﾞｼｯｸM-PRO" w:hAnsi="HG丸ｺﾞｼｯｸM-PRO"/>
                <w:sz w:val="22"/>
              </w:rPr>
            </w:pPr>
          </w:p>
          <w:p w:rsidR="0095562D" w:rsidRPr="003A1836" w:rsidRDefault="0095562D" w:rsidP="0095562D">
            <w:pPr>
              <w:ind w:left="438" w:hangingChars="200" w:hanging="438"/>
              <w:jc w:val="left"/>
              <w:rPr>
                <w:rFonts w:ascii="ＭＳ ゴシック" w:eastAsia="ＭＳ ゴシック" w:hAnsi="ＭＳ ゴシック" w:cs="Times New Roman"/>
                <w:color w:val="auto"/>
                <w:sz w:val="24"/>
                <w:szCs w:val="24"/>
                <w:bdr w:val="single" w:sz="4" w:space="0" w:color="auto"/>
              </w:rPr>
            </w:pPr>
            <w:r w:rsidRPr="003A1836">
              <w:rPr>
                <w:rFonts w:ascii="ＭＳ ゴシック" w:eastAsia="ＭＳ ゴシック" w:hAnsi="ＭＳ ゴシック" w:cs="Times New Roman" w:hint="eastAsia"/>
                <w:color w:val="auto"/>
                <w:sz w:val="24"/>
                <w:szCs w:val="24"/>
                <w:bdr w:val="single" w:sz="4" w:space="0" w:color="auto"/>
              </w:rPr>
              <w:lastRenderedPageBreak/>
              <w:t>第２章大阪府の現状と課題</w:t>
            </w:r>
          </w:p>
          <w:p w:rsidR="0095562D" w:rsidRPr="004E1C88" w:rsidRDefault="0095562D" w:rsidP="0095562D">
            <w:pPr>
              <w:ind w:left="438" w:hangingChars="200" w:hanging="438"/>
              <w:jc w:val="left"/>
              <w:rPr>
                <w:rFonts w:ascii="HG丸ｺﾞｼｯｸM-PRO" w:eastAsia="HG丸ｺﾞｼｯｸM-PRO" w:hAnsi="HG丸ｺﾞｼｯｸM-PRO"/>
                <w:color w:val="auto"/>
                <w:sz w:val="24"/>
                <w:szCs w:val="24"/>
              </w:rPr>
            </w:pPr>
            <w:r w:rsidRPr="004E1C88">
              <w:rPr>
                <w:rFonts w:ascii="ＭＳ ゴシック" w:eastAsia="ＭＳ ゴシック" w:hAnsi="ＭＳ ゴシック" w:cs="Times New Roman" w:hint="eastAsia"/>
                <w:color w:val="auto"/>
                <w:sz w:val="24"/>
                <w:szCs w:val="24"/>
              </w:rPr>
              <w:t>３．大阪府における飲酒に起因する身体症状での救急搬送数の状況</w:t>
            </w:r>
          </w:p>
          <w:p w:rsidR="0095562D" w:rsidRPr="00965F74" w:rsidRDefault="0095562D" w:rsidP="0095562D">
            <w:pPr>
              <w:ind w:leftChars="73" w:left="138" w:firstLineChars="100" w:firstLine="199"/>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大阪府における飲酒に起因する身体症状での救急搬送件数は、平成27年が3,192件、平成28年が3,328件である。</w:t>
            </w:r>
          </w:p>
          <w:p w:rsidR="0095562D" w:rsidRPr="00965F74" w:rsidRDefault="0095562D" w:rsidP="0095562D">
            <w:pPr>
              <w:ind w:leftChars="73" w:left="138" w:firstLineChars="100" w:firstLine="199"/>
              <w:jc w:val="left"/>
              <w:rPr>
                <w:rFonts w:ascii="HG丸ｺﾞｼｯｸM-PRO" w:eastAsia="HG丸ｺﾞｼｯｸM-PRO" w:hAnsi="HG丸ｺﾞｼｯｸM-PRO"/>
                <w:sz w:val="22"/>
              </w:rPr>
            </w:pPr>
            <w:r w:rsidRPr="0095562D">
              <w:rPr>
                <w:rFonts w:ascii="HG丸ｺﾞｼｯｸM-PRO" w:eastAsia="HG丸ｺﾞｼｯｸM-PRO" w:hAnsi="HG丸ｺﾞｼｯｸM-PRO" w:hint="eastAsia"/>
                <w:color w:val="FF0000"/>
                <w:sz w:val="22"/>
                <w:u w:val="single"/>
              </w:rPr>
              <w:t>未成年者</w:t>
            </w:r>
            <w:r w:rsidRPr="00965F74">
              <w:rPr>
                <w:rFonts w:ascii="HG丸ｺﾞｼｯｸM-PRO" w:eastAsia="HG丸ｺﾞｼｯｸM-PRO" w:hAnsi="HG丸ｺﾞｼｯｸM-PRO" w:hint="eastAsia"/>
                <w:sz w:val="22"/>
              </w:rPr>
              <w:t>でも、年間約100名が飲酒によって救急搬送されている。</w:t>
            </w:r>
          </w:p>
          <w:p w:rsidR="0095562D" w:rsidRPr="00965F74" w:rsidRDefault="0095562D" w:rsidP="0095562D">
            <w:pPr>
              <w:ind w:leftChars="73" w:left="138" w:firstLineChars="100" w:firstLine="199"/>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平成28年は、60歳代70歳代の高齢者、次いで、20歳代</w:t>
            </w:r>
            <w:r>
              <w:rPr>
                <w:rFonts w:ascii="HG丸ｺﾞｼｯｸM-PRO" w:eastAsia="HG丸ｺﾞｼｯｸM-PRO" w:hAnsi="HG丸ｺﾞｼｯｸM-PRO" w:hint="eastAsia"/>
                <w:sz w:val="22"/>
              </w:rPr>
              <w:t>に</w:t>
            </w:r>
            <w:r w:rsidRPr="00965F74">
              <w:rPr>
                <w:rFonts w:ascii="HG丸ｺﾞｼｯｸM-PRO" w:eastAsia="HG丸ｺﾞｼｯｸM-PRO" w:hAnsi="HG丸ｺﾞｼｯｸM-PRO" w:hint="eastAsia"/>
                <w:sz w:val="22"/>
              </w:rPr>
              <w:t>救急搬送者が多くなっている。</w:t>
            </w:r>
          </w:p>
          <w:p w:rsidR="0095562D" w:rsidRPr="00965F74" w:rsidRDefault="0095562D" w:rsidP="0095562D">
            <w:pPr>
              <w:ind w:leftChars="73" w:left="138" w:firstLineChars="100" w:firstLine="199"/>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そのような状況に対しては、急性アルコール中毒や</w:t>
            </w:r>
            <w:r>
              <w:rPr>
                <w:rFonts w:ascii="HG丸ｺﾞｼｯｸM-PRO" w:eastAsia="HG丸ｺﾞｼｯｸM-PRO" w:hAnsi="HG丸ｺﾞｼｯｸM-PRO" w:hint="eastAsia"/>
                <w:sz w:val="22"/>
              </w:rPr>
              <w:t>不適切な飲酒</w:t>
            </w:r>
            <w:r w:rsidRPr="000B0505">
              <w:rPr>
                <w:rFonts w:ascii="HG丸ｺﾞｼｯｸM-PRO" w:eastAsia="HG丸ｺﾞｼｯｸM-PRO" w:hAnsi="HG丸ｺﾞｼｯｸM-PRO" w:hint="eastAsia"/>
                <w:sz w:val="22"/>
              </w:rPr>
              <w:t>について</w:t>
            </w:r>
            <w:r w:rsidRPr="00965F74">
              <w:rPr>
                <w:rFonts w:ascii="HG丸ｺﾞｼｯｸM-PRO" w:eastAsia="HG丸ｺﾞｼｯｸM-PRO" w:hAnsi="HG丸ｺﾞｼｯｸM-PRO" w:hint="eastAsia"/>
                <w:sz w:val="22"/>
              </w:rPr>
              <w:t>年齢に応じた教育・啓発が必要である。</w:t>
            </w:r>
          </w:p>
          <w:p w:rsidR="0095562D" w:rsidRDefault="0095562D" w:rsidP="0095562D">
            <w:pPr>
              <w:ind w:left="199" w:hangingChars="100" w:hanging="199"/>
              <w:jc w:val="left"/>
              <w:rPr>
                <w:rFonts w:ascii="HG丸ｺﾞｼｯｸM-PRO" w:eastAsia="HG丸ｺﾞｼｯｸM-PRO" w:hAnsi="HG丸ｺﾞｼｯｸM-PRO"/>
                <w:sz w:val="22"/>
              </w:rPr>
            </w:pPr>
          </w:p>
          <w:p w:rsidR="0095562D" w:rsidRDefault="0095562D" w:rsidP="0095562D">
            <w:pPr>
              <w:ind w:left="199" w:hangingChars="100" w:hanging="199"/>
              <w:jc w:val="left"/>
              <w:rPr>
                <w:rFonts w:ascii="HG丸ｺﾞｼｯｸM-PRO" w:eastAsia="HG丸ｺﾞｼｯｸM-PRO" w:hAnsi="HG丸ｺﾞｼｯｸM-PRO"/>
                <w:sz w:val="22"/>
              </w:rPr>
            </w:pPr>
          </w:p>
          <w:p w:rsidR="0095562D" w:rsidRDefault="0095562D" w:rsidP="0095562D">
            <w:pPr>
              <w:ind w:left="199" w:hangingChars="100" w:hanging="199"/>
              <w:jc w:val="left"/>
              <w:rPr>
                <w:rFonts w:ascii="HG丸ｺﾞｼｯｸM-PRO" w:eastAsia="HG丸ｺﾞｼｯｸM-PRO" w:hAnsi="HG丸ｺﾞｼｯｸM-PRO"/>
                <w:sz w:val="22"/>
              </w:rPr>
            </w:pPr>
          </w:p>
          <w:p w:rsidR="0095562D" w:rsidRDefault="0095562D" w:rsidP="0095562D">
            <w:pPr>
              <w:ind w:left="199" w:hangingChars="100" w:hanging="199"/>
              <w:jc w:val="left"/>
              <w:rPr>
                <w:rFonts w:ascii="HG丸ｺﾞｼｯｸM-PRO" w:eastAsia="HG丸ｺﾞｼｯｸM-PRO" w:hAnsi="HG丸ｺﾞｼｯｸM-PRO"/>
                <w:sz w:val="22"/>
              </w:rPr>
            </w:pPr>
          </w:p>
          <w:p w:rsidR="0095562D" w:rsidRDefault="0095562D" w:rsidP="0095562D">
            <w:pPr>
              <w:ind w:left="199" w:hangingChars="100" w:hanging="199"/>
              <w:jc w:val="left"/>
              <w:rPr>
                <w:rFonts w:ascii="HG丸ｺﾞｼｯｸM-PRO" w:eastAsia="HG丸ｺﾞｼｯｸM-PRO" w:hAnsi="HG丸ｺﾞｼｯｸM-PRO"/>
                <w:sz w:val="22"/>
              </w:rPr>
            </w:pPr>
          </w:p>
          <w:p w:rsidR="0095562D" w:rsidRDefault="0095562D" w:rsidP="0095562D">
            <w:pPr>
              <w:ind w:left="199" w:hangingChars="100" w:hanging="199"/>
              <w:jc w:val="left"/>
              <w:rPr>
                <w:rFonts w:ascii="HG丸ｺﾞｼｯｸM-PRO" w:eastAsia="HG丸ｺﾞｼｯｸM-PRO" w:hAnsi="HG丸ｺﾞｼｯｸM-PRO"/>
                <w:sz w:val="22"/>
              </w:rPr>
            </w:pPr>
          </w:p>
          <w:p w:rsidR="0095562D" w:rsidRDefault="0095562D" w:rsidP="0095562D">
            <w:pPr>
              <w:ind w:left="199" w:hangingChars="100" w:hanging="199"/>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（略）</w:t>
            </w:r>
          </w:p>
          <w:p w:rsidR="0095562D" w:rsidRDefault="0095562D" w:rsidP="0095562D">
            <w:pPr>
              <w:ind w:left="199" w:hangingChars="100" w:hanging="199"/>
              <w:jc w:val="center"/>
              <w:rPr>
                <w:rFonts w:ascii="HG丸ｺﾞｼｯｸM-PRO" w:eastAsia="HG丸ｺﾞｼｯｸM-PRO" w:hAnsi="HG丸ｺﾞｼｯｸM-PRO"/>
                <w:sz w:val="22"/>
              </w:rPr>
            </w:pPr>
          </w:p>
          <w:p w:rsidR="0095562D" w:rsidRDefault="0095562D" w:rsidP="0095562D">
            <w:pPr>
              <w:ind w:left="199" w:hangingChars="100" w:hanging="199"/>
              <w:jc w:val="center"/>
              <w:rPr>
                <w:rFonts w:ascii="HG丸ｺﾞｼｯｸM-PRO" w:eastAsia="HG丸ｺﾞｼｯｸM-PRO" w:hAnsi="HG丸ｺﾞｼｯｸM-PRO"/>
                <w:sz w:val="22"/>
              </w:rPr>
            </w:pPr>
          </w:p>
          <w:p w:rsidR="0095562D" w:rsidRDefault="0095562D" w:rsidP="0095562D">
            <w:pPr>
              <w:ind w:left="199" w:hangingChars="100" w:hanging="199"/>
              <w:jc w:val="center"/>
              <w:rPr>
                <w:rFonts w:ascii="HG丸ｺﾞｼｯｸM-PRO" w:eastAsia="HG丸ｺﾞｼｯｸM-PRO" w:hAnsi="HG丸ｺﾞｼｯｸM-PRO"/>
                <w:sz w:val="22"/>
              </w:rPr>
            </w:pPr>
          </w:p>
          <w:p w:rsidR="0095562D" w:rsidRDefault="0095562D" w:rsidP="0095562D">
            <w:pPr>
              <w:ind w:left="199" w:hangingChars="100" w:hanging="199"/>
              <w:jc w:val="center"/>
              <w:rPr>
                <w:rFonts w:ascii="HG丸ｺﾞｼｯｸM-PRO" w:eastAsia="HG丸ｺﾞｼｯｸM-PRO" w:hAnsi="HG丸ｺﾞｼｯｸM-PRO"/>
                <w:sz w:val="22"/>
              </w:rPr>
            </w:pPr>
          </w:p>
          <w:p w:rsidR="0095562D" w:rsidRDefault="0095562D" w:rsidP="0095562D">
            <w:pPr>
              <w:ind w:left="199" w:hangingChars="100" w:hanging="199"/>
              <w:jc w:val="center"/>
              <w:rPr>
                <w:rFonts w:ascii="HG丸ｺﾞｼｯｸM-PRO" w:eastAsia="HG丸ｺﾞｼｯｸM-PRO" w:hAnsi="HG丸ｺﾞｼｯｸM-PRO"/>
                <w:sz w:val="22"/>
              </w:rPr>
            </w:pPr>
          </w:p>
          <w:p w:rsidR="0095562D" w:rsidRDefault="0095562D" w:rsidP="0095562D">
            <w:pPr>
              <w:ind w:left="199" w:hangingChars="100" w:hanging="199"/>
              <w:jc w:val="center"/>
              <w:rPr>
                <w:rFonts w:ascii="HG丸ｺﾞｼｯｸM-PRO" w:eastAsia="HG丸ｺﾞｼｯｸM-PRO" w:hAnsi="HG丸ｺﾞｼｯｸM-PRO"/>
                <w:sz w:val="22"/>
              </w:rPr>
            </w:pPr>
          </w:p>
          <w:p w:rsidR="0095562D" w:rsidRDefault="0095562D" w:rsidP="0095562D">
            <w:pPr>
              <w:ind w:left="199" w:hangingChars="100" w:hanging="199"/>
              <w:jc w:val="center"/>
              <w:rPr>
                <w:rFonts w:ascii="HG丸ｺﾞｼｯｸM-PRO" w:eastAsia="HG丸ｺﾞｼｯｸM-PRO" w:hAnsi="HG丸ｺﾞｼｯｸM-PRO"/>
                <w:sz w:val="22"/>
              </w:rPr>
            </w:pPr>
          </w:p>
          <w:p w:rsidR="0095562D" w:rsidRDefault="0095562D" w:rsidP="0095562D">
            <w:pPr>
              <w:ind w:left="199" w:hangingChars="100" w:hanging="199"/>
              <w:jc w:val="center"/>
              <w:rPr>
                <w:rFonts w:ascii="HG丸ｺﾞｼｯｸM-PRO" w:eastAsia="HG丸ｺﾞｼｯｸM-PRO" w:hAnsi="HG丸ｺﾞｼｯｸM-PRO"/>
                <w:sz w:val="22"/>
              </w:rPr>
            </w:pPr>
          </w:p>
          <w:p w:rsidR="0095562D" w:rsidRDefault="0095562D" w:rsidP="0095562D">
            <w:pPr>
              <w:ind w:left="199" w:hangingChars="100" w:hanging="199"/>
              <w:jc w:val="center"/>
              <w:rPr>
                <w:rFonts w:ascii="HG丸ｺﾞｼｯｸM-PRO" w:eastAsia="HG丸ｺﾞｼｯｸM-PRO" w:hAnsi="HG丸ｺﾞｼｯｸM-PRO"/>
                <w:sz w:val="22"/>
              </w:rPr>
            </w:pPr>
          </w:p>
          <w:p w:rsidR="0095562D" w:rsidRDefault="0095562D" w:rsidP="0095562D">
            <w:pPr>
              <w:ind w:left="199" w:hangingChars="100" w:hanging="199"/>
              <w:jc w:val="center"/>
              <w:rPr>
                <w:rFonts w:ascii="HG丸ｺﾞｼｯｸM-PRO" w:eastAsia="HG丸ｺﾞｼｯｸM-PRO" w:hAnsi="HG丸ｺﾞｼｯｸM-PRO"/>
                <w:sz w:val="22"/>
              </w:rPr>
            </w:pPr>
          </w:p>
          <w:p w:rsidR="0095562D" w:rsidRDefault="0095562D" w:rsidP="0095562D">
            <w:pPr>
              <w:ind w:left="199" w:hangingChars="100" w:hanging="199"/>
              <w:jc w:val="center"/>
              <w:rPr>
                <w:rFonts w:ascii="HG丸ｺﾞｼｯｸM-PRO" w:eastAsia="HG丸ｺﾞｼｯｸM-PRO" w:hAnsi="HG丸ｺﾞｼｯｸM-PRO"/>
                <w:sz w:val="22"/>
              </w:rPr>
            </w:pPr>
          </w:p>
          <w:p w:rsidR="0095562D" w:rsidRDefault="0095562D" w:rsidP="0095562D">
            <w:pPr>
              <w:ind w:left="199" w:hangingChars="100" w:hanging="199"/>
              <w:jc w:val="center"/>
              <w:rPr>
                <w:rFonts w:ascii="HG丸ｺﾞｼｯｸM-PRO" w:eastAsia="HG丸ｺﾞｼｯｸM-PRO" w:hAnsi="HG丸ｺﾞｼｯｸM-PRO"/>
                <w:sz w:val="22"/>
              </w:rPr>
            </w:pPr>
          </w:p>
          <w:p w:rsidR="00E97ECB" w:rsidRDefault="00AD3BB3" w:rsidP="0095562D">
            <w:pPr>
              <w:ind w:left="199" w:hangingChars="100" w:hanging="199"/>
              <w:jc w:val="center"/>
              <w:rPr>
                <w:rFonts w:ascii="HG丸ｺﾞｼｯｸM-PRO" w:eastAsia="HG丸ｺﾞｼｯｸM-PRO" w:hAnsi="HG丸ｺﾞｼｯｸM-PRO"/>
                <w:sz w:val="22"/>
              </w:rPr>
            </w:pPr>
            <w:r w:rsidRPr="00AD3BB3">
              <w:rPr>
                <w:rFonts w:ascii="HG丸ｺﾞｼｯｸM-PRO" w:eastAsia="HG丸ｺﾞｼｯｸM-PRO" w:hAnsi="HG丸ｺﾞｼｯｸM-PRO"/>
                <w:noProof/>
                <w:sz w:val="22"/>
              </w:rPr>
              <w:lastRenderedPageBreak/>
              <w:drawing>
                <wp:anchor distT="0" distB="0" distL="114300" distR="114300" simplePos="0" relativeHeight="251683840" behindDoc="0" locked="0" layoutInCell="1" allowOverlap="1">
                  <wp:simplePos x="0" y="0"/>
                  <wp:positionH relativeFrom="column">
                    <wp:posOffset>-13970</wp:posOffset>
                  </wp:positionH>
                  <wp:positionV relativeFrom="paragraph">
                    <wp:posOffset>64135</wp:posOffset>
                  </wp:positionV>
                  <wp:extent cx="4625975" cy="55816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6319" cy="558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E97ECB" w:rsidRDefault="00E97ECB" w:rsidP="0095562D">
            <w:pPr>
              <w:ind w:left="199" w:hangingChars="100" w:hanging="199"/>
              <w:jc w:val="center"/>
              <w:rPr>
                <w:rFonts w:ascii="HG丸ｺﾞｼｯｸM-PRO" w:eastAsia="HG丸ｺﾞｼｯｸM-PRO" w:hAnsi="HG丸ｺﾞｼｯｸM-PRO"/>
                <w:sz w:val="22"/>
              </w:rPr>
            </w:pPr>
          </w:p>
          <w:p w:rsidR="00AB2460" w:rsidRPr="00FE1CE6" w:rsidRDefault="00AB2460" w:rsidP="00AB2460">
            <w:pPr>
              <w:jc w:val="left"/>
              <w:rPr>
                <w:rFonts w:ascii="ＭＳ ゴシック" w:eastAsia="ＭＳ ゴシック" w:hAnsi="ＭＳ ゴシック" w:cs="Times New Roman"/>
                <w:color w:val="auto"/>
                <w:sz w:val="24"/>
                <w:szCs w:val="24"/>
                <w:bdr w:val="single" w:sz="4" w:space="0" w:color="auto"/>
              </w:rPr>
            </w:pPr>
            <w:r w:rsidRPr="00FE1CE6">
              <w:rPr>
                <w:rFonts w:ascii="ＭＳ ゴシック" w:eastAsia="ＭＳ ゴシック" w:hAnsi="ＭＳ ゴシック" w:cs="Times New Roman" w:hint="eastAsia"/>
                <w:color w:val="auto"/>
                <w:sz w:val="24"/>
                <w:szCs w:val="24"/>
                <w:bdr w:val="single" w:sz="4" w:space="0" w:color="auto"/>
              </w:rPr>
              <w:lastRenderedPageBreak/>
              <w:t>第４章　取組みと目標値</w:t>
            </w:r>
          </w:p>
          <w:p w:rsidR="00E97ECB" w:rsidRPr="00132B3A" w:rsidRDefault="00E97ECB" w:rsidP="00E97ECB">
            <w:pPr>
              <w:jc w:val="left"/>
              <w:rPr>
                <w:rFonts w:ascii="ＭＳ ゴシック" w:eastAsia="ＭＳ ゴシック" w:hAnsi="ＭＳ ゴシック" w:cs="Times New Roman"/>
                <w:color w:val="auto"/>
                <w:sz w:val="24"/>
                <w:szCs w:val="24"/>
              </w:rPr>
            </w:pPr>
            <w:r w:rsidRPr="00132B3A">
              <w:rPr>
                <w:rFonts w:ascii="ＭＳ ゴシック" w:eastAsia="ＭＳ ゴシック" w:hAnsi="ＭＳ ゴシック" w:cs="Times New Roman" w:hint="eastAsia"/>
                <w:color w:val="auto"/>
                <w:sz w:val="24"/>
                <w:szCs w:val="24"/>
              </w:rPr>
              <w:t>１．具体的な取組み</w:t>
            </w:r>
          </w:p>
          <w:p w:rsidR="00E97ECB" w:rsidRPr="00FE1CE6" w:rsidRDefault="00E97ECB" w:rsidP="00AB2460">
            <w:pPr>
              <w:jc w:val="left"/>
              <w:rPr>
                <w:rFonts w:asciiTheme="majorEastAsia" w:eastAsiaTheme="majorEastAsia" w:hAnsiTheme="majorEastAsia" w:cs="Times New Roman"/>
                <w:color w:val="auto"/>
                <w:sz w:val="24"/>
                <w:szCs w:val="24"/>
              </w:rPr>
            </w:pPr>
            <w:r w:rsidRPr="00FE1CE6">
              <w:rPr>
                <w:rFonts w:asciiTheme="majorEastAsia" w:eastAsiaTheme="majorEastAsia" w:hAnsiTheme="majorEastAsia" w:cs="Times New Roman" w:hint="eastAsia"/>
                <w:color w:val="auto"/>
                <w:sz w:val="24"/>
                <w:szCs w:val="24"/>
              </w:rPr>
              <w:t>（１）アルコール専門医療機関・相談機関の情報提供</w:t>
            </w:r>
          </w:p>
          <w:p w:rsidR="00E97ECB" w:rsidRPr="00AB2460" w:rsidRDefault="00E97ECB" w:rsidP="00E97ECB">
            <w:pPr>
              <w:ind w:leftChars="73" w:left="337" w:hangingChars="100" w:hanging="199"/>
              <w:jc w:val="left"/>
              <w:rPr>
                <w:rFonts w:ascii="HG丸ｺﾞｼｯｸM-PRO" w:eastAsia="HG丸ｺﾞｼｯｸM-PRO" w:hAnsi="HG丸ｺﾞｼｯｸM-PRO"/>
                <w:color w:val="auto"/>
                <w:sz w:val="22"/>
              </w:rPr>
            </w:pPr>
            <w:r w:rsidRPr="00AB2460">
              <w:rPr>
                <w:rFonts w:ascii="HG丸ｺﾞｼｯｸM-PRO" w:eastAsia="HG丸ｺﾞｼｯｸM-PRO" w:hAnsi="HG丸ｺﾞｼｯｸM-PRO" w:hint="eastAsia"/>
                <w:color w:val="auto"/>
                <w:sz w:val="22"/>
              </w:rPr>
              <w:t>○　アルコール依存症の治療を専門的に行う医療機関の情報を集約し、地域　の相談支援拠点とあわせて、府民に対して府ホームページ等において情報を提供する。</w:t>
            </w:r>
          </w:p>
          <w:p w:rsidR="00E97ECB" w:rsidRPr="00FE1CE6" w:rsidRDefault="00E97ECB" w:rsidP="00E97ECB">
            <w:pPr>
              <w:jc w:val="left"/>
              <w:rPr>
                <w:rFonts w:asciiTheme="majorEastAsia" w:eastAsiaTheme="majorEastAsia" w:hAnsiTheme="majorEastAsia" w:cs="Times New Roman"/>
                <w:color w:val="auto"/>
                <w:sz w:val="28"/>
                <w:szCs w:val="28"/>
              </w:rPr>
            </w:pPr>
            <w:r w:rsidRPr="00FE1CE6">
              <w:rPr>
                <w:rFonts w:asciiTheme="majorEastAsia" w:eastAsiaTheme="majorEastAsia" w:hAnsiTheme="majorEastAsia" w:cs="Times New Roman" w:hint="eastAsia"/>
                <w:color w:val="auto"/>
                <w:sz w:val="24"/>
                <w:szCs w:val="24"/>
              </w:rPr>
              <w:t>（２）広報・啓発の推進</w:t>
            </w:r>
          </w:p>
          <w:p w:rsidR="00E97ECB" w:rsidRPr="00FE1CE6" w:rsidRDefault="00E97ECB" w:rsidP="00AB2460">
            <w:pPr>
              <w:jc w:val="left"/>
              <w:rPr>
                <w:rFonts w:ascii="HG丸ｺﾞｼｯｸM-PRO" w:eastAsia="HG丸ｺﾞｼｯｸM-PRO" w:hAnsi="HG丸ｺﾞｼｯｸM-PRO"/>
                <w:sz w:val="22"/>
              </w:rPr>
            </w:pPr>
            <w:r w:rsidRPr="00FE1CE6">
              <w:rPr>
                <w:rFonts w:ascii="HG丸ｺﾞｼｯｸM-PRO" w:eastAsia="HG丸ｺﾞｼｯｸM-PRO" w:hAnsi="HG丸ｺﾞｼｯｸM-PRO" w:hint="eastAsia"/>
                <w:sz w:val="22"/>
              </w:rPr>
              <w:t>①　学校教育等の推進（青少年に対する啓発）</w:t>
            </w:r>
          </w:p>
          <w:p w:rsidR="00E97ECB" w:rsidRPr="003A47FF" w:rsidRDefault="00E97ECB" w:rsidP="00AB2460">
            <w:pPr>
              <w:tabs>
                <w:tab w:val="left" w:pos="604"/>
              </w:tabs>
              <w:ind w:leftChars="73" w:left="337" w:hangingChars="100" w:hanging="19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 xml:space="preserve">　小・中・高等学校学習指導要領に則り、アルコール等が心身に及ぼす影響等、正しい知識の普及に取り組む。</w:t>
            </w:r>
          </w:p>
          <w:p w:rsidR="00E97ECB" w:rsidRPr="003A47FF" w:rsidRDefault="00E97ECB" w:rsidP="00AB2460">
            <w:pPr>
              <w:tabs>
                <w:tab w:val="left" w:pos="604"/>
              </w:tabs>
              <w:ind w:leftChars="73" w:left="138" w:firstLine="1"/>
              <w:jc w:val="left"/>
              <w:rPr>
                <w:rFonts w:ascii="HG丸ｺﾞｼｯｸM-PRO" w:eastAsia="HG丸ｺﾞｼｯｸM-PRO" w:hAnsi="HG丸ｺﾞｼｯｸM-PRO"/>
                <w:sz w:val="22"/>
              </w:rPr>
            </w:pPr>
          </w:p>
          <w:p w:rsidR="00E97ECB" w:rsidRPr="003A47FF" w:rsidRDefault="00E97ECB" w:rsidP="00AB2460">
            <w:pPr>
              <w:tabs>
                <w:tab w:val="left" w:pos="604"/>
              </w:tabs>
              <w:ind w:leftChars="73" w:left="337" w:hangingChars="100" w:hanging="19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 xml:space="preserve">　アルコール関連問題啓発週間において、小・中・高等学校でポスター等を活用し飲酒</w:t>
            </w:r>
            <w:r>
              <w:rPr>
                <w:rFonts w:ascii="HG丸ｺﾞｼｯｸM-PRO" w:eastAsia="HG丸ｺﾞｼｯｸM-PRO" w:hAnsi="HG丸ｺﾞｼｯｸM-PRO" w:hint="eastAsia"/>
                <w:sz w:val="22"/>
              </w:rPr>
              <w:t>に伴うリスク</w:t>
            </w:r>
            <w:r w:rsidRPr="003A47FF">
              <w:rPr>
                <w:rFonts w:ascii="HG丸ｺﾞｼｯｸM-PRO" w:eastAsia="HG丸ｺﾞｼｯｸM-PRO" w:hAnsi="HG丸ｺﾞｼｯｸM-PRO" w:hint="eastAsia"/>
                <w:sz w:val="22"/>
              </w:rPr>
              <w:t>について啓発する。</w:t>
            </w:r>
          </w:p>
          <w:p w:rsidR="00E97ECB" w:rsidRPr="003A47FF" w:rsidRDefault="00E97ECB" w:rsidP="00AB2460">
            <w:pPr>
              <w:tabs>
                <w:tab w:val="left" w:pos="604"/>
              </w:tabs>
              <w:ind w:leftChars="73" w:left="138" w:firstLine="1"/>
              <w:jc w:val="left"/>
              <w:rPr>
                <w:rFonts w:ascii="HG丸ｺﾞｼｯｸM-PRO" w:eastAsia="HG丸ｺﾞｼｯｸM-PRO" w:hAnsi="HG丸ｺﾞｼｯｸM-PRO"/>
                <w:sz w:val="22"/>
              </w:rPr>
            </w:pPr>
          </w:p>
          <w:p w:rsidR="00E97ECB" w:rsidRPr="003A47FF" w:rsidRDefault="00E97ECB" w:rsidP="00AB2460">
            <w:pPr>
              <w:tabs>
                <w:tab w:val="left" w:pos="604"/>
              </w:tabs>
              <w:ind w:leftChars="73" w:left="337" w:hangingChars="100" w:hanging="19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 xml:space="preserve">　大学・専門学校の新入生を対象に、</w:t>
            </w:r>
            <w:r w:rsidRPr="00AB2460">
              <w:rPr>
                <w:rFonts w:ascii="HG丸ｺﾞｼｯｸM-PRO" w:eastAsia="HG丸ｺﾞｼｯｸM-PRO" w:hAnsi="HG丸ｺﾞｼｯｸM-PRO" w:hint="eastAsia"/>
                <w:color w:val="FF0000"/>
                <w:sz w:val="22"/>
                <w:u w:val="single"/>
              </w:rPr>
              <w:t>未成年</w:t>
            </w:r>
            <w:r w:rsidRPr="003A47FF">
              <w:rPr>
                <w:rFonts w:ascii="HG丸ｺﾞｼｯｸM-PRO" w:eastAsia="HG丸ｺﾞｼｯｸM-PRO" w:hAnsi="HG丸ｺﾞｼｯｸM-PRO" w:hint="eastAsia"/>
                <w:sz w:val="22"/>
              </w:rPr>
              <w:t>者の飲酒防止や、飲酒のリスク、一気飲み</w:t>
            </w:r>
            <w:r>
              <w:rPr>
                <w:rFonts w:ascii="HG丸ｺﾞｼｯｸM-PRO" w:eastAsia="HG丸ｺﾞｼｯｸM-PRO" w:hAnsi="HG丸ｺﾞｼｯｸM-PRO" w:hint="eastAsia"/>
                <w:sz w:val="22"/>
              </w:rPr>
              <w:t>及び</w:t>
            </w:r>
            <w:r w:rsidRPr="00C03DCB">
              <w:rPr>
                <w:rFonts w:ascii="HG丸ｺﾞｼｯｸM-PRO" w:eastAsia="HG丸ｺﾞｼｯｸM-PRO" w:hAnsi="HG丸ｺﾞｼｯｸM-PRO" w:hint="eastAsia"/>
                <w:spacing w:val="5"/>
                <w:kern w:val="0"/>
                <w:sz w:val="22"/>
                <w:fitText w:val="2530" w:id="-2059656704"/>
              </w:rPr>
              <w:t>アルコールハラスメント</w:t>
            </w:r>
            <w:r w:rsidRPr="003A47FF">
              <w:rPr>
                <w:rFonts w:ascii="HG丸ｺﾞｼｯｸM-PRO" w:eastAsia="HG丸ｺﾞｼｯｸM-PRO" w:hAnsi="HG丸ｺﾞｼｯｸM-PRO" w:hint="eastAsia"/>
                <w:sz w:val="22"/>
              </w:rPr>
              <w:t>の禁止などについて周知を行う。</w:t>
            </w:r>
          </w:p>
          <w:p w:rsidR="00E97ECB" w:rsidRDefault="00E97ECB" w:rsidP="00AB2460">
            <w:pPr>
              <w:tabs>
                <w:tab w:val="left" w:pos="604"/>
              </w:tabs>
              <w:ind w:leftChars="73" w:left="138" w:firstLine="1"/>
              <w:jc w:val="left"/>
              <w:rPr>
                <w:rFonts w:ascii="HG丸ｺﾞｼｯｸM-PRO" w:eastAsia="HG丸ｺﾞｼｯｸM-PRO" w:hAnsi="HG丸ｺﾞｼｯｸM-PRO"/>
                <w:sz w:val="22"/>
              </w:rPr>
            </w:pPr>
          </w:p>
          <w:p w:rsidR="00AB2460" w:rsidRPr="003A47FF" w:rsidRDefault="00AB2460" w:rsidP="00AB2460">
            <w:pPr>
              <w:tabs>
                <w:tab w:val="left" w:pos="604"/>
              </w:tabs>
              <w:ind w:leftChars="73" w:left="138" w:firstLine="1"/>
              <w:jc w:val="left"/>
              <w:rPr>
                <w:rFonts w:ascii="HG丸ｺﾞｼｯｸM-PRO" w:eastAsia="HG丸ｺﾞｼｯｸM-PRO" w:hAnsi="HG丸ｺﾞｼｯｸM-PRO"/>
                <w:sz w:val="22"/>
              </w:rPr>
            </w:pPr>
          </w:p>
          <w:p w:rsidR="00E97ECB" w:rsidRPr="003A47FF" w:rsidRDefault="00E97ECB" w:rsidP="00AB2460">
            <w:pPr>
              <w:pStyle w:val="ad"/>
              <w:tabs>
                <w:tab w:val="left" w:pos="604"/>
              </w:tabs>
              <w:ind w:leftChars="73" w:left="337" w:hangingChars="100" w:hanging="19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保護者向けの啓発資材を作成し、教育庁を通じて周知を図り、</w:t>
            </w:r>
            <w:r w:rsidRPr="00AB2460">
              <w:rPr>
                <w:rFonts w:ascii="HG丸ｺﾞｼｯｸM-PRO" w:eastAsia="HG丸ｺﾞｼｯｸM-PRO" w:hAnsi="HG丸ｺﾞｼｯｸM-PRO" w:hint="eastAsia"/>
                <w:color w:val="FF0000"/>
                <w:sz w:val="22"/>
                <w:u w:val="single"/>
              </w:rPr>
              <w:t>未成年</w:t>
            </w:r>
            <w:r>
              <w:rPr>
                <w:rFonts w:ascii="HG丸ｺﾞｼｯｸM-PRO" w:eastAsia="HG丸ｺﾞｼｯｸM-PRO" w:hAnsi="HG丸ｺﾞｼｯｸM-PRO" w:hint="eastAsia"/>
                <w:sz w:val="22"/>
              </w:rPr>
              <w:t>の飲酒に伴うリスク</w:t>
            </w:r>
            <w:r w:rsidRPr="003A47FF">
              <w:rPr>
                <w:rFonts w:ascii="HG丸ｺﾞｼｯｸM-PRO" w:eastAsia="HG丸ｺﾞｼｯｸM-PRO" w:hAnsi="HG丸ｺﾞｼｯｸM-PRO" w:hint="eastAsia"/>
                <w:sz w:val="22"/>
              </w:rPr>
              <w:t>について保護者に向けて啓発する。</w:t>
            </w:r>
          </w:p>
          <w:p w:rsidR="00E97ECB" w:rsidRPr="003A47FF" w:rsidRDefault="00E97ECB" w:rsidP="00AB2460">
            <w:pPr>
              <w:tabs>
                <w:tab w:val="left" w:pos="604"/>
              </w:tabs>
              <w:ind w:leftChars="73" w:left="138" w:firstLine="1"/>
              <w:jc w:val="left"/>
              <w:rPr>
                <w:rFonts w:ascii="HG丸ｺﾞｼｯｸM-PRO" w:eastAsia="HG丸ｺﾞｼｯｸM-PRO" w:hAnsi="HG丸ｺﾞｼｯｸM-PRO"/>
                <w:sz w:val="22"/>
              </w:rPr>
            </w:pPr>
          </w:p>
          <w:p w:rsidR="00E97ECB" w:rsidRPr="00BE0424" w:rsidRDefault="00E97ECB" w:rsidP="00AB2460">
            <w:pPr>
              <w:tabs>
                <w:tab w:val="left" w:pos="604"/>
              </w:tabs>
              <w:ind w:leftChars="73" w:left="337" w:hangingChars="100" w:hanging="19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BE0424">
              <w:rPr>
                <w:rFonts w:ascii="HG丸ｺﾞｼｯｸM-PRO" w:eastAsia="HG丸ｺﾞｼｯｸM-PRO" w:hAnsi="HG丸ｺﾞｼｯｸM-PRO" w:hint="eastAsia"/>
                <w:sz w:val="22"/>
              </w:rPr>
              <w:t>飲酒開始年齢に近い世代の運転免許取得者に対し、自動車教習所で実施している飲酒運転防止に係るカリキュラムの確実な履行を徹底する。</w:t>
            </w:r>
          </w:p>
          <w:p w:rsidR="00AB2460" w:rsidRDefault="00AB2460" w:rsidP="00E97ECB">
            <w:pPr>
              <w:spacing w:line="360" w:lineRule="auto"/>
              <w:ind w:left="797" w:hangingChars="400" w:hanging="797"/>
              <w:rPr>
                <w:rFonts w:ascii="HG丸ｺﾞｼｯｸM-PRO" w:eastAsia="HG丸ｺﾞｼｯｸM-PRO" w:hAnsi="HG丸ｺﾞｼｯｸM-PRO"/>
                <w:sz w:val="22"/>
              </w:rPr>
            </w:pPr>
          </w:p>
          <w:p w:rsidR="00E97ECB" w:rsidRPr="00FE1CE6" w:rsidRDefault="00E97ECB" w:rsidP="00E97ECB">
            <w:pPr>
              <w:spacing w:line="360" w:lineRule="auto"/>
              <w:ind w:left="797" w:hangingChars="400" w:hanging="797"/>
              <w:rPr>
                <w:rFonts w:ascii="HG丸ｺﾞｼｯｸM-PRO" w:eastAsia="HG丸ｺﾞｼｯｸM-PRO" w:hAnsi="HG丸ｺﾞｼｯｸM-PRO"/>
                <w:sz w:val="22"/>
              </w:rPr>
            </w:pPr>
            <w:r w:rsidRPr="00FE1CE6">
              <w:rPr>
                <w:rFonts w:ascii="HG丸ｺﾞｼｯｸM-PRO" w:eastAsia="HG丸ｺﾞｼｯｸM-PRO" w:hAnsi="HG丸ｺﾞｼｯｸM-PRO" w:hint="eastAsia"/>
                <w:sz w:val="22"/>
              </w:rPr>
              <w:t>②府民への啓発の推進</w:t>
            </w:r>
          </w:p>
          <w:p w:rsidR="00E97ECB" w:rsidRPr="003A47FF" w:rsidRDefault="00E97ECB" w:rsidP="00E97ECB">
            <w:pPr>
              <w:ind w:leftChars="73" w:left="337" w:hangingChars="100" w:hanging="19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アルコール関連問題啓発週間を中心に、府民に対して</w:t>
            </w:r>
            <w:r w:rsidRPr="000B0505">
              <w:rPr>
                <w:rFonts w:ascii="HG丸ｺﾞｼｯｸM-PRO" w:eastAsia="HG丸ｺﾞｼｯｸM-PRO" w:hAnsi="HG丸ｺﾞｼｯｸM-PRO" w:hint="eastAsia"/>
                <w:sz w:val="22"/>
              </w:rPr>
              <w:t>飲酒のリスクを下げるための啓発や不適切な飲酒の防止を図る。</w:t>
            </w:r>
          </w:p>
          <w:p w:rsidR="00E97ECB" w:rsidRDefault="00E97ECB" w:rsidP="00E97ECB">
            <w:pPr>
              <w:ind w:leftChars="73" w:left="337" w:hangingChars="100" w:hanging="199"/>
              <w:jc w:val="left"/>
              <w:rPr>
                <w:rFonts w:ascii="HG丸ｺﾞｼｯｸM-PRO" w:eastAsia="HG丸ｺﾞｼｯｸM-PRO" w:hAnsi="HG丸ｺﾞｼｯｸM-PRO"/>
                <w:sz w:val="20"/>
                <w:szCs w:val="20"/>
              </w:rPr>
            </w:pPr>
            <w:r w:rsidRPr="003A47FF">
              <w:rPr>
                <w:rFonts w:ascii="HG丸ｺﾞｼｯｸM-PRO" w:eastAsia="HG丸ｺﾞｼｯｸM-PRO" w:hAnsi="HG丸ｺﾞｼｯｸM-PRO" w:hint="eastAsia"/>
                <w:sz w:val="22"/>
              </w:rPr>
              <w:lastRenderedPageBreak/>
              <w:t>○　市町村の健康まつりなどの機会を活用し、アルコール健康障がいを取り上げ、飲酒に伴うリスクについて、正しい知識を普及し、リスクの少ない飲酒の啓発や不適切な飲酒の防止を図る。</w:t>
            </w:r>
          </w:p>
          <w:p w:rsidR="00E97ECB" w:rsidRPr="003A47FF" w:rsidRDefault="00E97ECB" w:rsidP="00E97ECB">
            <w:pPr>
              <w:ind w:leftChars="73" w:left="138"/>
              <w:jc w:val="left"/>
              <w:rPr>
                <w:rFonts w:ascii="HG丸ｺﾞｼｯｸM-PRO" w:eastAsia="HG丸ｺﾞｼｯｸM-PRO" w:hAnsi="HG丸ｺﾞｼｯｸM-PRO"/>
                <w:sz w:val="22"/>
              </w:rPr>
            </w:pPr>
          </w:p>
          <w:p w:rsidR="00E97ECB" w:rsidRPr="003A47FF" w:rsidRDefault="00E97ECB" w:rsidP="00E97ECB">
            <w:pPr>
              <w:ind w:leftChars="73" w:left="337" w:hangingChars="100" w:hanging="19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市町村や保健所等のロビーなどを活用し、アルコール健康障がいについてのパネル展示やリーフレットの配架を行う。</w:t>
            </w:r>
          </w:p>
          <w:p w:rsidR="00E97ECB" w:rsidRPr="003A47FF" w:rsidRDefault="00E97ECB" w:rsidP="00E97ECB">
            <w:pPr>
              <w:ind w:leftChars="73" w:left="138"/>
              <w:jc w:val="left"/>
              <w:rPr>
                <w:rFonts w:ascii="HG丸ｺﾞｼｯｸM-PRO" w:eastAsia="HG丸ｺﾞｼｯｸM-PRO" w:hAnsi="HG丸ｺﾞｼｯｸM-PRO"/>
                <w:sz w:val="22"/>
              </w:rPr>
            </w:pPr>
          </w:p>
          <w:p w:rsidR="00E97ECB" w:rsidRPr="003A47FF" w:rsidRDefault="00E97ECB" w:rsidP="00E97ECB">
            <w:pPr>
              <w:ind w:leftChars="73" w:left="337" w:hangingChars="100" w:hanging="19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市町村や保健所等において、市民を対象にアルコール健康障がいについての講演会を実施する。その際、自助グループと連携して、アルコール依存症の回復者が体験談の講演等を行う社会啓発活動の活用を図る。</w:t>
            </w:r>
          </w:p>
          <w:p w:rsidR="00E97ECB" w:rsidRPr="003A47FF" w:rsidRDefault="00E97ECB" w:rsidP="00E97ECB">
            <w:pPr>
              <w:ind w:leftChars="73" w:left="138"/>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E97ECB" w:rsidRPr="003A47FF" w:rsidRDefault="00E97ECB" w:rsidP="00E97ECB">
            <w:pPr>
              <w:ind w:leftChars="73" w:left="337" w:hangingChars="100" w:hanging="19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cs="ＭＳ 明朝" w:hint="eastAsia"/>
                <w:sz w:val="22"/>
              </w:rPr>
              <w:t>不適切な飲酒、過度な飲酒などの生活習慣が循環器疾患等に及ぼす影響、依存症などに関する情報をホームページ等により、広く周知を図る。</w:t>
            </w:r>
          </w:p>
          <w:p w:rsidR="00E97ECB" w:rsidRPr="003A47FF" w:rsidRDefault="00E97ECB" w:rsidP="00E97ECB">
            <w:pPr>
              <w:ind w:leftChars="73" w:left="138"/>
              <w:jc w:val="left"/>
              <w:rPr>
                <w:rFonts w:ascii="HG丸ｺﾞｼｯｸM-PRO" w:eastAsia="HG丸ｺﾞｼｯｸM-PRO" w:hAnsi="HG丸ｺﾞｼｯｸM-PRO"/>
                <w:sz w:val="22"/>
              </w:rPr>
            </w:pPr>
          </w:p>
          <w:p w:rsidR="00E97ECB" w:rsidRPr="003A47FF" w:rsidRDefault="00E97ECB" w:rsidP="00E97ECB">
            <w:pPr>
              <w:ind w:leftChars="73" w:left="337" w:hangingChars="100" w:hanging="19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 xml:space="preserve">　職場の健康管理業務担当者・産業医に対して、研修会等の機会を通じて、アルコール健康障がいに関する正しい知識を普及する。</w:t>
            </w:r>
          </w:p>
          <w:p w:rsidR="00E97ECB" w:rsidRPr="003A47FF" w:rsidRDefault="00E97ECB" w:rsidP="00E97ECB">
            <w:pPr>
              <w:ind w:leftChars="300" w:left="767" w:hangingChars="100" w:hanging="199"/>
              <w:jc w:val="left"/>
              <w:rPr>
                <w:rFonts w:ascii="HG丸ｺﾞｼｯｸM-PRO" w:eastAsia="HG丸ｺﾞｼｯｸM-PRO" w:hAnsi="HG丸ｺﾞｼｯｸM-PRO"/>
                <w:sz w:val="22"/>
              </w:rPr>
            </w:pPr>
          </w:p>
          <w:p w:rsidR="00E97ECB" w:rsidRPr="00AE07E7" w:rsidRDefault="00E97ECB" w:rsidP="00AB2460">
            <w:pPr>
              <w:ind w:leftChars="22" w:left="42"/>
              <w:jc w:val="left"/>
              <w:rPr>
                <w:rFonts w:asciiTheme="majorEastAsia" w:eastAsiaTheme="majorEastAsia" w:hAnsiTheme="majorEastAsia" w:cs="Times New Roman"/>
                <w:color w:val="auto"/>
                <w:sz w:val="24"/>
                <w:szCs w:val="24"/>
              </w:rPr>
            </w:pPr>
            <w:r w:rsidRPr="00E97ECB">
              <w:rPr>
                <w:rFonts w:asciiTheme="majorEastAsia" w:eastAsiaTheme="majorEastAsia" w:hAnsiTheme="majorEastAsia" w:cs="Times New Roman" w:hint="eastAsia"/>
                <w:b/>
                <w:color w:val="0070C0"/>
                <w:sz w:val="24"/>
                <w:szCs w:val="24"/>
              </w:rPr>
              <w:t>（</w:t>
            </w:r>
            <w:r w:rsidRPr="00AE07E7">
              <w:rPr>
                <w:rFonts w:asciiTheme="majorEastAsia" w:eastAsiaTheme="majorEastAsia" w:hAnsiTheme="majorEastAsia" w:cs="Times New Roman" w:hint="eastAsia"/>
                <w:color w:val="auto"/>
                <w:sz w:val="24"/>
                <w:szCs w:val="24"/>
              </w:rPr>
              <w:t>３）特に配慮を要する者（</w:t>
            </w:r>
            <w:r w:rsidRPr="00AE07E7">
              <w:rPr>
                <w:rFonts w:asciiTheme="majorEastAsia" w:eastAsiaTheme="majorEastAsia" w:hAnsiTheme="majorEastAsia" w:cs="Times New Roman" w:hint="eastAsia"/>
                <w:color w:val="FF0000"/>
                <w:sz w:val="24"/>
                <w:szCs w:val="24"/>
                <w:u w:val="single"/>
              </w:rPr>
              <w:t>未成年者</w:t>
            </w:r>
            <w:r w:rsidRPr="00AE07E7">
              <w:rPr>
                <w:rFonts w:asciiTheme="majorEastAsia" w:eastAsiaTheme="majorEastAsia" w:hAnsiTheme="majorEastAsia" w:cs="Times New Roman" w:hint="eastAsia"/>
                <w:color w:val="auto"/>
                <w:sz w:val="24"/>
                <w:szCs w:val="24"/>
              </w:rPr>
              <w:t>・妊産婦・若い世代・高齢者）への対策</w:t>
            </w:r>
          </w:p>
          <w:p w:rsidR="00E97ECB" w:rsidRPr="000B0505" w:rsidRDefault="00E97ECB" w:rsidP="00E97ECB">
            <w:pPr>
              <w:ind w:leftChars="73" w:left="337" w:hangingChars="100" w:hanging="19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B0505">
              <w:rPr>
                <w:rFonts w:ascii="HG丸ｺﾞｼｯｸM-PRO" w:eastAsia="HG丸ｺﾞｼｯｸM-PRO" w:hAnsi="HG丸ｺﾞｼｯｸM-PRO" w:hint="eastAsia"/>
                <w:sz w:val="22"/>
              </w:rPr>
              <w:t xml:space="preserve">　</w:t>
            </w:r>
            <w:r w:rsidRPr="00AB2460">
              <w:rPr>
                <w:rFonts w:ascii="HG丸ｺﾞｼｯｸM-PRO" w:eastAsia="HG丸ｺﾞｼｯｸM-PRO" w:hAnsi="HG丸ｺﾞｼｯｸM-PRO" w:hint="eastAsia"/>
                <w:color w:val="FF0000"/>
                <w:sz w:val="22"/>
                <w:u w:val="single"/>
              </w:rPr>
              <w:t>未成年者</w:t>
            </w:r>
            <w:r w:rsidRPr="000B0505">
              <w:rPr>
                <w:rFonts w:ascii="HG丸ｺﾞｼｯｸM-PRO" w:eastAsia="HG丸ｺﾞｼｯｸM-PRO" w:hAnsi="HG丸ｺﾞｼｯｸM-PRO" w:hint="eastAsia"/>
                <w:sz w:val="22"/>
              </w:rPr>
              <w:t>や妊産婦の飲酒を防止するため、市町村・関係団体・事業者等と連携し、社会全体で正しい知識の普及に取り組む。</w:t>
            </w:r>
          </w:p>
          <w:p w:rsidR="00E97ECB" w:rsidRPr="000B0505" w:rsidRDefault="00E97ECB" w:rsidP="00E97ECB">
            <w:pPr>
              <w:ind w:leftChars="73" w:left="139" w:hanging="1"/>
              <w:rPr>
                <w:rFonts w:ascii="HG丸ｺﾞｼｯｸM-PRO" w:eastAsia="HG丸ｺﾞｼｯｸM-PRO" w:hAnsi="HG丸ｺﾞｼｯｸM-PRO"/>
                <w:sz w:val="22"/>
                <w:shd w:val="pct15" w:color="auto" w:fill="FFFFFF"/>
              </w:rPr>
            </w:pPr>
          </w:p>
          <w:p w:rsidR="00E97ECB" w:rsidRPr="000B0505" w:rsidRDefault="00E97ECB" w:rsidP="00E97ECB">
            <w:pPr>
              <w:ind w:leftChars="73" w:left="337" w:hangingChars="100" w:hanging="199"/>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女性や高齢者のアルコール依存症者が増加している</w:t>
            </w:r>
            <w:r>
              <w:rPr>
                <w:rFonts w:ascii="HG丸ｺﾞｼｯｸM-PRO" w:eastAsia="HG丸ｺﾞｼｯｸM-PRO" w:hAnsi="HG丸ｺﾞｼｯｸM-PRO" w:hint="eastAsia"/>
                <w:sz w:val="22"/>
              </w:rPr>
              <w:t>との臨床報告がある</w:t>
            </w:r>
            <w:r w:rsidRPr="000B0505">
              <w:rPr>
                <w:rFonts w:ascii="HG丸ｺﾞｼｯｸM-PRO" w:eastAsia="HG丸ｺﾞｼｯｸM-PRO" w:hAnsi="HG丸ｺﾞｼｯｸM-PRO" w:hint="eastAsia"/>
                <w:sz w:val="22"/>
              </w:rPr>
              <w:t>ことから、正しい知識の普及や啓発等により、不適切な飲酒の防止を図る。</w:t>
            </w:r>
          </w:p>
          <w:p w:rsidR="00E97ECB" w:rsidRPr="003A47FF" w:rsidRDefault="00E97ECB" w:rsidP="00E97ECB">
            <w:pPr>
              <w:ind w:leftChars="73" w:left="139" w:hanging="1"/>
              <w:rPr>
                <w:rFonts w:ascii="HG丸ｺﾞｼｯｸM-PRO" w:eastAsia="HG丸ｺﾞｼｯｸM-PRO" w:hAnsi="HG丸ｺﾞｼｯｸM-PRO"/>
                <w:sz w:val="22"/>
                <w:shd w:val="pct15" w:color="auto" w:fill="FFFFFF"/>
              </w:rPr>
            </w:pPr>
          </w:p>
          <w:p w:rsidR="00E97ECB" w:rsidRPr="003A47FF" w:rsidRDefault="00E97ECB" w:rsidP="00E97ECB">
            <w:pPr>
              <w:ind w:leftChars="73" w:left="337" w:hangingChars="100" w:hanging="199"/>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風俗営業管理者等に対し、管理者講習等を通じて、</w:t>
            </w:r>
            <w:r w:rsidRPr="00AB2460">
              <w:rPr>
                <w:rFonts w:ascii="HG丸ｺﾞｼｯｸM-PRO" w:eastAsia="HG丸ｺﾞｼｯｸM-PRO" w:hAnsi="HG丸ｺﾞｼｯｸM-PRO" w:hint="eastAsia"/>
                <w:color w:val="FF0000"/>
                <w:sz w:val="22"/>
                <w:u w:val="single"/>
              </w:rPr>
              <w:t>未成年者</w:t>
            </w:r>
            <w:r w:rsidRPr="003A47FF">
              <w:rPr>
                <w:rFonts w:ascii="HG丸ｺﾞｼｯｸM-PRO" w:eastAsia="HG丸ｺﾞｼｯｸM-PRO" w:hAnsi="HG丸ｺﾞｼｯｸM-PRO" w:hint="eastAsia"/>
                <w:sz w:val="22"/>
              </w:rPr>
              <w:t>への酒類提供の禁止について周知を図る。</w:t>
            </w:r>
          </w:p>
          <w:p w:rsidR="00E97ECB" w:rsidRPr="003A47FF" w:rsidRDefault="00E97ECB" w:rsidP="00E97ECB">
            <w:pPr>
              <w:ind w:leftChars="73" w:left="139" w:hanging="1"/>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E97ECB" w:rsidRPr="003A47FF" w:rsidRDefault="00E97ECB" w:rsidP="00E97ECB">
            <w:pPr>
              <w:ind w:leftChars="73" w:left="337" w:hangingChars="100" w:hanging="199"/>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風俗営業を営む者等による営業所での</w:t>
            </w:r>
            <w:r w:rsidRPr="00AB2460">
              <w:rPr>
                <w:rFonts w:ascii="HG丸ｺﾞｼｯｸM-PRO" w:eastAsia="HG丸ｺﾞｼｯｸM-PRO" w:hAnsi="HG丸ｺﾞｼｯｸM-PRO" w:hint="eastAsia"/>
                <w:color w:val="FF0000"/>
                <w:sz w:val="22"/>
                <w:u w:val="single"/>
              </w:rPr>
              <w:t>未成年者</w:t>
            </w:r>
            <w:r w:rsidRPr="003A47FF">
              <w:rPr>
                <w:rFonts w:ascii="HG丸ｺﾞｼｯｸM-PRO" w:eastAsia="HG丸ｺﾞｼｯｸM-PRO" w:hAnsi="HG丸ｺﾞｼｯｸM-PRO" w:hint="eastAsia"/>
                <w:sz w:val="22"/>
              </w:rPr>
              <w:t>への酒類提供があった場合に</w:t>
            </w:r>
            <w:r w:rsidRPr="003A47FF">
              <w:rPr>
                <w:rFonts w:ascii="HG丸ｺﾞｼｯｸM-PRO" w:eastAsia="HG丸ｺﾞｼｯｸM-PRO" w:hAnsi="HG丸ｺﾞｼｯｸM-PRO" w:hint="eastAsia"/>
                <w:sz w:val="22"/>
              </w:rPr>
              <w:lastRenderedPageBreak/>
              <w:t>は、適切に指導・取締りを行う。</w:t>
            </w:r>
          </w:p>
          <w:p w:rsidR="00E97ECB" w:rsidRPr="003A47FF" w:rsidRDefault="00E97ECB" w:rsidP="00E97ECB">
            <w:pPr>
              <w:ind w:leftChars="73" w:left="139" w:hanging="1"/>
              <w:rPr>
                <w:rFonts w:ascii="HG丸ｺﾞｼｯｸM-PRO" w:eastAsia="HG丸ｺﾞｼｯｸM-PRO" w:hAnsi="HG丸ｺﾞｼｯｸM-PRO"/>
                <w:sz w:val="22"/>
              </w:rPr>
            </w:pPr>
          </w:p>
          <w:p w:rsidR="00E97ECB" w:rsidRPr="003A47FF" w:rsidRDefault="00E97ECB" w:rsidP="00E97ECB">
            <w:pPr>
              <w:ind w:leftChars="73" w:left="337" w:hangingChars="100" w:hanging="199"/>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酒類を提供する飲食店等に対し、講習等を通じて、</w:t>
            </w:r>
            <w:r w:rsidRPr="00AB2460">
              <w:rPr>
                <w:rFonts w:ascii="HG丸ｺﾞｼｯｸM-PRO" w:eastAsia="HG丸ｺﾞｼｯｸM-PRO" w:hAnsi="HG丸ｺﾞｼｯｸM-PRO" w:hint="eastAsia"/>
                <w:color w:val="FF0000"/>
                <w:sz w:val="22"/>
                <w:u w:val="single"/>
              </w:rPr>
              <w:t>未成年者</w:t>
            </w:r>
            <w:r w:rsidRPr="003A47FF">
              <w:rPr>
                <w:rFonts w:ascii="HG丸ｺﾞｼｯｸM-PRO" w:eastAsia="HG丸ｺﾞｼｯｸM-PRO" w:hAnsi="HG丸ｺﾞｼｯｸM-PRO" w:hint="eastAsia"/>
                <w:sz w:val="22"/>
              </w:rPr>
              <w:t>や自動車運転者への酒類提供の禁止について周知を図る。</w:t>
            </w:r>
          </w:p>
          <w:p w:rsidR="00E97ECB" w:rsidRPr="003A47FF" w:rsidRDefault="00E97ECB" w:rsidP="00E97ECB">
            <w:pPr>
              <w:ind w:leftChars="73" w:left="139" w:hanging="1"/>
              <w:rPr>
                <w:rFonts w:ascii="HG丸ｺﾞｼｯｸM-PRO" w:eastAsia="HG丸ｺﾞｼｯｸM-PRO" w:hAnsi="HG丸ｺﾞｼｯｸM-PRO"/>
                <w:sz w:val="22"/>
              </w:rPr>
            </w:pPr>
          </w:p>
          <w:p w:rsidR="00E97ECB" w:rsidRPr="003A47FF" w:rsidRDefault="00E97ECB" w:rsidP="00E97ECB">
            <w:pPr>
              <w:ind w:leftChars="73" w:left="337" w:hangingChars="100" w:hanging="199"/>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酒類を提供する飲食店等で、</w:t>
            </w:r>
            <w:r w:rsidRPr="00AB2460">
              <w:rPr>
                <w:rFonts w:ascii="HG丸ｺﾞｼｯｸM-PRO" w:eastAsia="HG丸ｺﾞｼｯｸM-PRO" w:hAnsi="HG丸ｺﾞｼｯｸM-PRO" w:hint="eastAsia"/>
                <w:color w:val="FF0000"/>
                <w:sz w:val="22"/>
                <w:u w:val="single"/>
              </w:rPr>
              <w:t>未成年者</w:t>
            </w:r>
            <w:r w:rsidRPr="003A47FF">
              <w:rPr>
                <w:rFonts w:ascii="HG丸ｺﾞｼｯｸM-PRO" w:eastAsia="HG丸ｺﾞｼｯｸM-PRO" w:hAnsi="HG丸ｺﾞｼｯｸM-PRO" w:hint="eastAsia"/>
                <w:sz w:val="22"/>
              </w:rPr>
              <w:t>への酒類提供があった場合には、当該飲食店を管理する本部等を含め、適切に指導・取締りを行う。</w:t>
            </w:r>
          </w:p>
          <w:p w:rsidR="00E97ECB" w:rsidRPr="003A47FF" w:rsidRDefault="00E97ECB" w:rsidP="00E97ECB">
            <w:pPr>
              <w:ind w:leftChars="73" w:left="139" w:hanging="1"/>
              <w:rPr>
                <w:rFonts w:ascii="HG丸ｺﾞｼｯｸM-PRO" w:eastAsia="HG丸ｺﾞｼｯｸM-PRO" w:hAnsi="HG丸ｺﾞｼｯｸM-PRO"/>
                <w:sz w:val="22"/>
              </w:rPr>
            </w:pPr>
          </w:p>
          <w:p w:rsidR="00E97ECB" w:rsidRPr="003A47FF" w:rsidRDefault="00E97ECB" w:rsidP="00E97ECB">
            <w:pPr>
              <w:ind w:leftChars="73" w:left="337" w:hangingChars="100" w:hanging="199"/>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酒類を販売又は供与する営業者による</w:t>
            </w:r>
            <w:r w:rsidRPr="00AB2460">
              <w:rPr>
                <w:rFonts w:ascii="HG丸ｺﾞｼｯｸM-PRO" w:eastAsia="HG丸ｺﾞｼｯｸM-PRO" w:hAnsi="HG丸ｺﾞｼｯｸM-PRO" w:hint="eastAsia"/>
                <w:color w:val="FF0000"/>
                <w:sz w:val="22"/>
                <w:u w:val="single"/>
              </w:rPr>
              <w:t>未成年者</w:t>
            </w:r>
            <w:r w:rsidRPr="003A47FF">
              <w:rPr>
                <w:rFonts w:ascii="HG丸ｺﾞｼｯｸM-PRO" w:eastAsia="HG丸ｺﾞｼｯｸM-PRO" w:hAnsi="HG丸ｺﾞｼｯｸM-PRO" w:hint="eastAsia"/>
                <w:sz w:val="22"/>
              </w:rPr>
              <w:t>への酒類販売・供与について、指導・取締りを行う。</w:t>
            </w:r>
          </w:p>
          <w:p w:rsidR="00E97ECB" w:rsidRPr="003A47FF" w:rsidRDefault="00E97ECB" w:rsidP="00E97ECB">
            <w:pPr>
              <w:ind w:leftChars="73" w:left="139" w:hanging="1"/>
              <w:rPr>
                <w:rFonts w:ascii="HG丸ｺﾞｼｯｸM-PRO" w:eastAsia="HG丸ｺﾞｼｯｸM-PRO" w:hAnsi="HG丸ｺﾞｼｯｸM-PRO"/>
                <w:sz w:val="22"/>
              </w:rPr>
            </w:pPr>
          </w:p>
          <w:p w:rsidR="00E97ECB" w:rsidRPr="003A47FF" w:rsidRDefault="00E97ECB" w:rsidP="00E97ECB">
            <w:pPr>
              <w:ind w:leftChars="73" w:left="337" w:hangingChars="100" w:hanging="19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 xml:space="preserve">　飲酒する</w:t>
            </w:r>
            <w:r w:rsidRPr="00AB2460">
              <w:rPr>
                <w:rFonts w:ascii="HG丸ｺﾞｼｯｸM-PRO" w:eastAsia="HG丸ｺﾞｼｯｸM-PRO" w:hAnsi="HG丸ｺﾞｼｯｸM-PRO" w:hint="eastAsia"/>
                <w:color w:val="FF0000"/>
                <w:sz w:val="22"/>
                <w:u w:val="single"/>
              </w:rPr>
              <w:t>未成年者</w:t>
            </w:r>
            <w:r w:rsidRPr="003A47FF">
              <w:rPr>
                <w:rFonts w:ascii="HG丸ｺﾞｼｯｸM-PRO" w:eastAsia="HG丸ｺﾞｼｯｸM-PRO" w:hAnsi="HG丸ｺﾞｼｯｸM-PRO" w:hint="eastAsia"/>
                <w:sz w:val="22"/>
              </w:rPr>
              <w:t>を発見したときは、当該未成年者に対して飲酒の中止を促し、健全育成上必要な助言を行うとともに、保護者等に指導を促す。</w:t>
            </w:r>
          </w:p>
          <w:p w:rsidR="00E97ECB" w:rsidRPr="003A47FF" w:rsidRDefault="00E97ECB" w:rsidP="00E97ECB">
            <w:pPr>
              <w:ind w:leftChars="73" w:left="139" w:hanging="1"/>
              <w:rPr>
                <w:rFonts w:ascii="HG丸ｺﾞｼｯｸM-PRO" w:eastAsia="HG丸ｺﾞｼｯｸM-PRO" w:hAnsi="HG丸ｺﾞｼｯｸM-PRO"/>
                <w:strike/>
                <w:sz w:val="22"/>
                <w:shd w:val="pct15" w:color="auto" w:fill="FFFFFF"/>
              </w:rPr>
            </w:pPr>
          </w:p>
          <w:p w:rsidR="00AB2460" w:rsidRDefault="00AB2460" w:rsidP="00E97ECB">
            <w:pPr>
              <w:ind w:leftChars="73" w:left="337" w:hangingChars="100" w:hanging="199"/>
              <w:rPr>
                <w:rFonts w:ascii="HG丸ｺﾞｼｯｸM-PRO" w:eastAsia="HG丸ｺﾞｼｯｸM-PRO" w:hAnsi="HG丸ｺﾞｼｯｸM-PRO"/>
                <w:sz w:val="22"/>
              </w:rPr>
            </w:pPr>
          </w:p>
          <w:p w:rsidR="00E97ECB" w:rsidRPr="003A47FF" w:rsidRDefault="00E97ECB" w:rsidP="00E97ECB">
            <w:pPr>
              <w:ind w:leftChars="73" w:left="337" w:hangingChars="100" w:hanging="199"/>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 xml:space="preserve">　家庭内暴力などの相談のうち、</w:t>
            </w:r>
            <w:r w:rsidRPr="00AB2460">
              <w:rPr>
                <w:rFonts w:ascii="HG丸ｺﾞｼｯｸM-PRO" w:eastAsia="HG丸ｺﾞｼｯｸM-PRO" w:hAnsi="HG丸ｺﾞｼｯｸM-PRO" w:hint="eastAsia"/>
                <w:color w:val="FF0000"/>
                <w:sz w:val="22"/>
                <w:u w:val="single"/>
              </w:rPr>
              <w:t>未成年者</w:t>
            </w:r>
            <w:r w:rsidRPr="003A47FF">
              <w:rPr>
                <w:rFonts w:ascii="HG丸ｺﾞｼｯｸM-PRO" w:eastAsia="HG丸ｺﾞｼｯｸM-PRO" w:hAnsi="HG丸ｺﾞｼｯｸM-PRO" w:hint="eastAsia"/>
                <w:sz w:val="22"/>
              </w:rPr>
              <w:t>の飲酒及び不適切な飲酒を原因とする場合は、</w:t>
            </w:r>
            <w:r>
              <w:rPr>
                <w:rFonts w:ascii="HG丸ｺﾞｼｯｸM-PRO" w:eastAsia="HG丸ｺﾞｼｯｸM-PRO" w:hAnsi="HG丸ｺﾞｼｯｸM-PRO" w:hint="eastAsia"/>
                <w:sz w:val="22"/>
              </w:rPr>
              <w:t>関係機関と連携して</w:t>
            </w:r>
            <w:r w:rsidRPr="003A47FF">
              <w:rPr>
                <w:rFonts w:ascii="HG丸ｺﾞｼｯｸM-PRO" w:eastAsia="HG丸ｺﾞｼｯｸM-PRO" w:hAnsi="HG丸ｺﾞｼｯｸM-PRO" w:hint="eastAsia"/>
                <w:sz w:val="22"/>
              </w:rPr>
              <w:t>様々な生活上の問題への対策の推進を図る。</w:t>
            </w:r>
          </w:p>
          <w:p w:rsidR="00AB2460" w:rsidRDefault="00AB2460" w:rsidP="00AB2460">
            <w:pPr>
              <w:jc w:val="left"/>
              <w:rPr>
                <w:rFonts w:asciiTheme="majorEastAsia" w:eastAsiaTheme="majorEastAsia" w:hAnsiTheme="majorEastAsia" w:cs="Times New Roman"/>
                <w:b/>
                <w:color w:val="0070C0"/>
                <w:sz w:val="24"/>
                <w:szCs w:val="24"/>
              </w:rPr>
            </w:pPr>
          </w:p>
          <w:p w:rsidR="00AB2460" w:rsidRDefault="00AB2460" w:rsidP="00AB2460">
            <w:pPr>
              <w:jc w:val="left"/>
              <w:rPr>
                <w:rFonts w:asciiTheme="majorEastAsia" w:eastAsiaTheme="majorEastAsia" w:hAnsiTheme="majorEastAsia" w:cs="Times New Roman"/>
                <w:b/>
                <w:color w:val="0070C0"/>
                <w:sz w:val="24"/>
                <w:szCs w:val="24"/>
              </w:rPr>
            </w:pPr>
          </w:p>
          <w:p w:rsidR="00E97ECB" w:rsidRPr="002178D3" w:rsidRDefault="00E97ECB" w:rsidP="00AB2460">
            <w:pPr>
              <w:jc w:val="left"/>
              <w:rPr>
                <w:rFonts w:asciiTheme="majorEastAsia" w:eastAsiaTheme="majorEastAsia" w:hAnsiTheme="majorEastAsia" w:cs="Times New Roman"/>
                <w:color w:val="auto"/>
                <w:sz w:val="24"/>
                <w:szCs w:val="24"/>
              </w:rPr>
            </w:pPr>
            <w:r w:rsidRPr="002178D3">
              <w:rPr>
                <w:rFonts w:asciiTheme="majorEastAsia" w:eastAsiaTheme="majorEastAsia" w:hAnsiTheme="majorEastAsia" w:cs="Times New Roman" w:hint="eastAsia"/>
                <w:color w:val="auto"/>
                <w:sz w:val="24"/>
                <w:szCs w:val="24"/>
              </w:rPr>
              <w:t>（４）健康診断及び保健指導</w:t>
            </w:r>
          </w:p>
          <w:p w:rsidR="00E97ECB" w:rsidRDefault="00E97ECB" w:rsidP="00E97ECB">
            <w:pPr>
              <w:ind w:leftChars="73" w:left="337" w:hangingChars="100" w:hanging="199"/>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健康診断に関わる職場の健康管理業務担当者・産業医に対して、</w:t>
            </w:r>
            <w:r w:rsidRPr="00132B3A">
              <w:rPr>
                <w:rFonts w:ascii="HG丸ｺﾞｼｯｸM-PRO" w:eastAsia="HG丸ｺﾞｼｯｸM-PRO" w:hAnsi="HG丸ｺﾞｼｯｸM-PRO" w:hint="eastAsia"/>
                <w:color w:val="FF0000"/>
                <w:sz w:val="22"/>
                <w:u w:val="single"/>
              </w:rPr>
              <w:t>減酒指導についての</w:t>
            </w:r>
            <w:r w:rsidRPr="00965F74">
              <w:rPr>
                <w:rFonts w:ascii="HG丸ｺﾞｼｯｸM-PRO" w:eastAsia="HG丸ｺﾞｼｯｸM-PRO" w:hAnsi="HG丸ｺﾞｼｯｸM-PRO" w:hint="eastAsia"/>
                <w:sz w:val="22"/>
              </w:rPr>
              <w:t>研修会を通じて、アルコール健康障がいに関する正しい知識を普及する。</w:t>
            </w:r>
          </w:p>
          <w:p w:rsidR="00E97ECB" w:rsidRDefault="00E97ECB" w:rsidP="00E97ECB">
            <w:pPr>
              <w:ind w:leftChars="73" w:left="337" w:hangingChars="100" w:hanging="199"/>
              <w:rPr>
                <w:rFonts w:ascii="HG丸ｺﾞｼｯｸM-PRO" w:eastAsia="HG丸ｺﾞｼｯｸM-PRO" w:hAnsi="HG丸ｺﾞｼｯｸM-PRO"/>
                <w:sz w:val="22"/>
              </w:rPr>
            </w:pPr>
          </w:p>
          <w:p w:rsidR="00E97ECB" w:rsidRDefault="00E97ECB" w:rsidP="00E97ECB">
            <w:pPr>
              <w:ind w:leftChars="73" w:left="337" w:hangingChars="100" w:hanging="199"/>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保健指導に関わる市町村の保健師等に対して、</w:t>
            </w:r>
            <w:r w:rsidRPr="00132B3A">
              <w:rPr>
                <w:rFonts w:ascii="HG丸ｺﾞｼｯｸM-PRO" w:eastAsia="HG丸ｺﾞｼｯｸM-PRO" w:hAnsi="HG丸ｺﾞｼｯｸM-PRO" w:hint="eastAsia"/>
                <w:color w:val="FF0000"/>
                <w:sz w:val="22"/>
                <w:u w:val="single"/>
              </w:rPr>
              <w:t>アルコール健康障がいについての</w:t>
            </w:r>
            <w:r w:rsidRPr="003A47FF">
              <w:rPr>
                <w:rFonts w:ascii="HG丸ｺﾞｼｯｸM-PRO" w:eastAsia="HG丸ｺﾞｼｯｸM-PRO" w:hAnsi="HG丸ｺﾞｼｯｸM-PRO" w:hint="eastAsia"/>
                <w:sz w:val="22"/>
              </w:rPr>
              <w:t>研修会やアルコール専門医療機関や相談機関、自助グループ等についての情報提供を行う。</w:t>
            </w:r>
          </w:p>
          <w:p w:rsidR="00E97ECB" w:rsidRDefault="00E97ECB" w:rsidP="00E97ECB">
            <w:pPr>
              <w:ind w:leftChars="73" w:left="337" w:hangingChars="100" w:hanging="199"/>
              <w:rPr>
                <w:rFonts w:ascii="HG丸ｺﾞｼｯｸM-PRO" w:eastAsia="HG丸ｺﾞｼｯｸM-PRO" w:hAnsi="HG丸ｺﾞｼｯｸM-PRO"/>
                <w:sz w:val="22"/>
              </w:rPr>
            </w:pPr>
          </w:p>
          <w:p w:rsidR="00E97ECB" w:rsidRDefault="00E97ECB" w:rsidP="00E97ECB">
            <w:pPr>
              <w:ind w:leftChars="73" w:left="337" w:hangingChars="100" w:hanging="19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身体科・精神科医療機関とアルコール専門医療機関との連携を推進するた</w:t>
            </w:r>
            <w:r w:rsidRPr="003A47FF">
              <w:rPr>
                <w:rFonts w:ascii="HG丸ｺﾞｼｯｸM-PRO" w:eastAsia="HG丸ｺﾞｼｯｸM-PRO" w:hAnsi="HG丸ｺﾞｼｯｸM-PRO" w:hint="eastAsia"/>
                <w:sz w:val="22"/>
              </w:rPr>
              <w:lastRenderedPageBreak/>
              <w:t>め、簡易介入法や連携方法についてのマニュアルを作成し、研修会等の機会を通じて周</w:t>
            </w:r>
            <w:r w:rsidRPr="000B0505">
              <w:rPr>
                <w:rFonts w:ascii="HG丸ｺﾞｼｯｸM-PRO" w:eastAsia="HG丸ｺﾞｼｯｸM-PRO" w:hAnsi="HG丸ｺﾞｼｯｸM-PRO" w:hint="eastAsia"/>
                <w:sz w:val="22"/>
              </w:rPr>
              <w:t>知し、活用を図る。</w:t>
            </w:r>
          </w:p>
          <w:p w:rsidR="00E97ECB" w:rsidRDefault="00E97ECB" w:rsidP="00E97ECB">
            <w:pPr>
              <w:ind w:leftChars="73" w:left="337" w:hangingChars="100" w:hanging="199"/>
              <w:jc w:val="left"/>
              <w:rPr>
                <w:rFonts w:ascii="HG丸ｺﾞｼｯｸM-PRO" w:eastAsia="HG丸ｺﾞｼｯｸM-PRO" w:hAnsi="HG丸ｺﾞｼｯｸM-PRO"/>
                <w:sz w:val="22"/>
              </w:rPr>
            </w:pPr>
          </w:p>
          <w:p w:rsidR="00E97ECB" w:rsidRPr="003A47FF" w:rsidRDefault="00E97ECB" w:rsidP="00E97ECB">
            <w:pPr>
              <w:ind w:leftChars="73" w:left="139" w:hanging="1"/>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xml:space="preserve">　※ここでいう身体科とは、精神科以外の診療科をさす。</w:t>
            </w:r>
          </w:p>
          <w:p w:rsidR="00AB2460" w:rsidRDefault="00AB2460" w:rsidP="00AB2460">
            <w:pPr>
              <w:jc w:val="left"/>
              <w:rPr>
                <w:rFonts w:ascii="HG丸ｺﾞｼｯｸM-PRO" w:eastAsia="HG丸ｺﾞｼｯｸM-PRO" w:hAnsi="HG丸ｺﾞｼｯｸM-PRO"/>
                <w:sz w:val="22"/>
              </w:rPr>
            </w:pPr>
          </w:p>
          <w:p w:rsidR="00E97ECB" w:rsidRPr="00AE07E7" w:rsidRDefault="00E97ECB" w:rsidP="00AB2460">
            <w:pPr>
              <w:jc w:val="left"/>
              <w:rPr>
                <w:rFonts w:asciiTheme="majorEastAsia" w:eastAsiaTheme="majorEastAsia" w:hAnsiTheme="majorEastAsia" w:cs="Times New Roman"/>
                <w:color w:val="auto"/>
                <w:sz w:val="24"/>
                <w:szCs w:val="24"/>
              </w:rPr>
            </w:pPr>
            <w:r w:rsidRPr="00AE07E7">
              <w:rPr>
                <w:rFonts w:asciiTheme="majorEastAsia" w:eastAsiaTheme="majorEastAsia" w:hAnsiTheme="majorEastAsia" w:cs="Times New Roman" w:hint="eastAsia"/>
                <w:color w:val="auto"/>
                <w:sz w:val="24"/>
                <w:szCs w:val="24"/>
              </w:rPr>
              <w:t>（５）アルコール医療の推進と連携強化</w:t>
            </w:r>
          </w:p>
          <w:p w:rsidR="00E97ECB" w:rsidRPr="003A47FF" w:rsidRDefault="00E97ECB" w:rsidP="00E97ECB">
            <w:pPr>
              <w:ind w:leftChars="73" w:left="337" w:hangingChars="100" w:hanging="19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B0505">
              <w:rPr>
                <w:rFonts w:ascii="HG丸ｺﾞｼｯｸM-PRO" w:eastAsia="HG丸ｺﾞｼｯｸM-PRO" w:hAnsi="HG丸ｺﾞｼｯｸM-PRO" w:hint="eastAsia"/>
                <w:sz w:val="22"/>
              </w:rPr>
              <w:t>大阪府依存症専門医療機関・依存症治療拠点機関選定要綱に基づき</w:t>
            </w:r>
            <w:r>
              <w:rPr>
                <w:rFonts w:ascii="HG丸ｺﾞｼｯｸM-PRO" w:eastAsia="HG丸ｺﾞｼｯｸM-PRO" w:hAnsi="HG丸ｺﾞｼｯｸM-PRO" w:hint="eastAsia"/>
                <w:sz w:val="22"/>
              </w:rPr>
              <w:t>「</w:t>
            </w:r>
            <w:r w:rsidRPr="000B0505">
              <w:rPr>
                <w:rFonts w:ascii="HG丸ｺﾞｼｯｸM-PRO" w:eastAsia="HG丸ｺﾞｼｯｸM-PRO" w:hAnsi="HG丸ｺﾞｼｯｸM-PRO" w:hint="eastAsia"/>
                <w:sz w:val="22"/>
              </w:rPr>
              <w:t>依存症専門医療機関」及び「依存症治療拠点機関」を選定し、アルコール依存症をはじめとする依存症対策に取り組む拠点機関とする。</w:t>
            </w:r>
          </w:p>
          <w:p w:rsidR="00E97ECB" w:rsidRPr="003A47FF" w:rsidRDefault="00E97ECB" w:rsidP="00E97ECB">
            <w:pPr>
              <w:ind w:leftChars="73" w:left="139" w:hanging="1"/>
              <w:jc w:val="left"/>
              <w:rPr>
                <w:rFonts w:ascii="HG丸ｺﾞｼｯｸM-PRO" w:eastAsia="HG丸ｺﾞｼｯｸM-PRO" w:hAnsi="HG丸ｺﾞｼｯｸM-PRO"/>
                <w:sz w:val="22"/>
              </w:rPr>
            </w:pPr>
          </w:p>
          <w:p w:rsidR="00E97ECB" w:rsidRPr="003A47FF" w:rsidRDefault="00E97ECB" w:rsidP="00E97ECB">
            <w:pPr>
              <w:ind w:leftChars="73" w:left="337" w:hangingChars="100" w:hanging="19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4A682F">
              <w:rPr>
                <w:rFonts w:ascii="HG丸ｺﾞｼｯｸM-PRO" w:eastAsia="HG丸ｺﾞｼｯｸM-PRO" w:hAnsi="HG丸ｺﾞｼｯｸM-PRO" w:hint="eastAsia"/>
                <w:sz w:val="22"/>
              </w:rPr>
              <w:t>保健所等及び大阪府こころの健康総合センターを相談の拠点として、</w:t>
            </w:r>
            <w:r w:rsidRPr="003A47FF">
              <w:rPr>
                <w:rFonts w:ascii="HG丸ｺﾞｼｯｸM-PRO" w:eastAsia="HG丸ｺﾞｼｯｸM-PRO" w:hAnsi="HG丸ｺﾞｼｯｸM-PRO" w:hint="eastAsia"/>
                <w:sz w:val="22"/>
              </w:rPr>
              <w:t>アルコール健康障がいに対する</w:t>
            </w:r>
            <w:r w:rsidRPr="000B0505">
              <w:rPr>
                <w:rFonts w:ascii="HG丸ｺﾞｼｯｸM-PRO" w:eastAsia="HG丸ｺﾞｼｯｸM-PRO" w:hAnsi="HG丸ｺﾞｼｯｸM-PRO" w:hint="eastAsia"/>
                <w:sz w:val="22"/>
              </w:rPr>
              <w:t>相談支援を推進する。</w:t>
            </w:r>
          </w:p>
          <w:p w:rsidR="00E97ECB" w:rsidRPr="004A682F" w:rsidRDefault="00E97ECB" w:rsidP="00E97ECB">
            <w:pPr>
              <w:ind w:leftChars="73" w:left="139" w:hanging="1"/>
              <w:jc w:val="left"/>
              <w:rPr>
                <w:rFonts w:ascii="HG丸ｺﾞｼｯｸM-PRO" w:eastAsia="HG丸ｺﾞｼｯｸM-PRO" w:hAnsi="HG丸ｺﾞｼｯｸM-PRO"/>
                <w:sz w:val="22"/>
              </w:rPr>
            </w:pPr>
          </w:p>
          <w:p w:rsidR="00E97ECB" w:rsidRPr="003A47FF" w:rsidRDefault="00E97ECB" w:rsidP="00E97ECB">
            <w:pPr>
              <w:ind w:leftChars="73" w:left="337" w:hangingChars="100" w:hanging="19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アルコール依存症の専門的治療を行うことのできる精神科医療機関の情報を収集し、大阪府のホームページで情報提供するなどして、相談機関や</w:t>
            </w:r>
            <w:r w:rsidRPr="000B0505">
              <w:rPr>
                <w:rFonts w:ascii="HG丸ｺﾞｼｯｸM-PRO" w:eastAsia="HG丸ｺﾞｼｯｸM-PRO" w:hAnsi="HG丸ｺﾞｼｯｸM-PRO" w:hint="eastAsia"/>
                <w:sz w:val="22"/>
              </w:rPr>
              <w:t>専門医療機関以外の医療関係者とも連</w:t>
            </w:r>
            <w:r w:rsidRPr="003A47FF">
              <w:rPr>
                <w:rFonts w:ascii="HG丸ｺﾞｼｯｸM-PRO" w:eastAsia="HG丸ｺﾞｼｯｸM-PRO" w:hAnsi="HG丸ｺﾞｼｯｸM-PRO" w:hint="eastAsia"/>
                <w:sz w:val="22"/>
              </w:rPr>
              <w:t>携促進を図る。</w:t>
            </w:r>
          </w:p>
          <w:p w:rsidR="00E97ECB" w:rsidRPr="003A47FF" w:rsidRDefault="00E97ECB" w:rsidP="00E97ECB">
            <w:pPr>
              <w:ind w:leftChars="73" w:left="139" w:hanging="1"/>
              <w:jc w:val="left"/>
              <w:rPr>
                <w:rFonts w:ascii="HG丸ｺﾞｼｯｸM-PRO" w:eastAsia="HG丸ｺﾞｼｯｸM-PRO" w:hAnsi="HG丸ｺﾞｼｯｸM-PRO"/>
                <w:sz w:val="22"/>
              </w:rPr>
            </w:pPr>
          </w:p>
          <w:p w:rsidR="00E97ECB" w:rsidRPr="003A47FF" w:rsidRDefault="00E97ECB" w:rsidP="00AB2460">
            <w:pPr>
              <w:ind w:leftChars="73" w:left="337" w:hangingChars="100" w:hanging="19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身体科・精神科医療機関とアルコール専門医療機関との連携を推進するため、簡易介入法や連携方法についてのマニュアルを作成し、</w:t>
            </w:r>
            <w:r w:rsidRPr="006B1ECB">
              <w:rPr>
                <w:rFonts w:ascii="HG丸ｺﾞｼｯｸM-PRO" w:eastAsia="HG丸ｺﾞｼｯｸM-PRO" w:hAnsi="HG丸ｺﾞｼｯｸM-PRO" w:hint="eastAsia"/>
                <w:color w:val="FF0000"/>
                <w:sz w:val="22"/>
                <w:u w:val="single"/>
              </w:rPr>
              <w:t>研修会等の機会を通じて周知する</w:t>
            </w:r>
            <w:r w:rsidRPr="006B1ECB">
              <w:rPr>
                <w:rFonts w:ascii="HG丸ｺﾞｼｯｸM-PRO" w:eastAsia="HG丸ｺﾞｼｯｸM-PRO" w:hAnsi="HG丸ｺﾞｼｯｸM-PRO" w:hint="eastAsia"/>
                <w:color w:val="auto"/>
                <w:sz w:val="22"/>
              </w:rPr>
              <w:t>。</w:t>
            </w:r>
            <w:r w:rsidRPr="003A47FF">
              <w:rPr>
                <w:rFonts w:ascii="HG丸ｺﾞｼｯｸM-PRO" w:eastAsia="HG丸ｺﾞｼｯｸM-PRO" w:hAnsi="HG丸ｺﾞｼｯｸM-PRO" w:hint="eastAsia"/>
                <w:sz w:val="22"/>
              </w:rPr>
              <w:t>（再掲）</w:t>
            </w:r>
          </w:p>
          <w:p w:rsidR="00E97ECB" w:rsidRDefault="00E97ECB" w:rsidP="0095562D">
            <w:pPr>
              <w:ind w:left="199" w:hangingChars="100" w:hanging="199"/>
              <w:jc w:val="center"/>
              <w:rPr>
                <w:rFonts w:ascii="HG丸ｺﾞｼｯｸM-PRO" w:eastAsia="HG丸ｺﾞｼｯｸM-PRO" w:hAnsi="HG丸ｺﾞｼｯｸM-PRO"/>
                <w:sz w:val="22"/>
              </w:rPr>
            </w:pPr>
          </w:p>
          <w:p w:rsidR="0095562D" w:rsidRDefault="0095562D" w:rsidP="0095562D">
            <w:pPr>
              <w:ind w:left="199" w:hangingChars="100" w:hanging="199"/>
              <w:jc w:val="center"/>
              <w:rPr>
                <w:rFonts w:ascii="HG丸ｺﾞｼｯｸM-PRO" w:eastAsia="HG丸ｺﾞｼｯｸM-PRO" w:hAnsi="HG丸ｺﾞｼｯｸM-PRO"/>
                <w:sz w:val="22"/>
              </w:rPr>
            </w:pPr>
          </w:p>
          <w:p w:rsidR="00282E58" w:rsidRDefault="00282E58" w:rsidP="0095562D">
            <w:pPr>
              <w:ind w:left="199" w:hangingChars="100" w:hanging="199"/>
              <w:jc w:val="center"/>
              <w:rPr>
                <w:rFonts w:ascii="HG丸ｺﾞｼｯｸM-PRO" w:eastAsia="HG丸ｺﾞｼｯｸM-PRO" w:hAnsi="HG丸ｺﾞｼｯｸM-PRO"/>
                <w:sz w:val="22"/>
              </w:rPr>
            </w:pPr>
          </w:p>
          <w:p w:rsidR="00282E58" w:rsidRDefault="00282E58" w:rsidP="0095562D">
            <w:pPr>
              <w:ind w:left="199" w:hangingChars="100" w:hanging="199"/>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（略）</w:t>
            </w:r>
          </w:p>
          <w:p w:rsidR="00282E58" w:rsidRDefault="00282E58" w:rsidP="0095562D">
            <w:pPr>
              <w:ind w:left="199" w:hangingChars="100" w:hanging="199"/>
              <w:jc w:val="center"/>
              <w:rPr>
                <w:rFonts w:ascii="HG丸ｺﾞｼｯｸM-PRO" w:eastAsia="HG丸ｺﾞｼｯｸM-PRO" w:hAnsi="HG丸ｺﾞｼｯｸM-PRO"/>
                <w:sz w:val="22"/>
              </w:rPr>
            </w:pPr>
          </w:p>
          <w:p w:rsidR="00282E58" w:rsidRDefault="00282E58" w:rsidP="0095562D">
            <w:pPr>
              <w:ind w:left="199" w:hangingChars="100" w:hanging="199"/>
              <w:jc w:val="center"/>
              <w:rPr>
                <w:rFonts w:ascii="HG丸ｺﾞｼｯｸM-PRO" w:eastAsia="HG丸ｺﾞｼｯｸM-PRO" w:hAnsi="HG丸ｺﾞｼｯｸM-PRO"/>
                <w:sz w:val="22"/>
              </w:rPr>
            </w:pPr>
          </w:p>
          <w:p w:rsidR="00282E58" w:rsidRDefault="00282E58" w:rsidP="0095562D">
            <w:pPr>
              <w:ind w:left="199" w:hangingChars="100" w:hanging="199"/>
              <w:jc w:val="center"/>
              <w:rPr>
                <w:rFonts w:ascii="HG丸ｺﾞｼｯｸM-PRO" w:eastAsia="HG丸ｺﾞｼｯｸM-PRO" w:hAnsi="HG丸ｺﾞｼｯｸM-PRO"/>
                <w:sz w:val="22"/>
              </w:rPr>
            </w:pPr>
          </w:p>
          <w:p w:rsidR="00282E58" w:rsidRDefault="00282E58" w:rsidP="0095562D">
            <w:pPr>
              <w:ind w:left="199" w:hangingChars="100" w:hanging="199"/>
              <w:jc w:val="center"/>
              <w:rPr>
                <w:rFonts w:ascii="HG丸ｺﾞｼｯｸM-PRO" w:eastAsia="HG丸ｺﾞｼｯｸM-PRO" w:hAnsi="HG丸ｺﾞｼｯｸM-PRO"/>
                <w:sz w:val="22"/>
              </w:rPr>
            </w:pPr>
          </w:p>
          <w:p w:rsidR="00282E58" w:rsidRDefault="00282E58" w:rsidP="0095562D">
            <w:pPr>
              <w:ind w:left="199" w:hangingChars="100" w:hanging="199"/>
              <w:jc w:val="center"/>
              <w:rPr>
                <w:rFonts w:ascii="HG丸ｺﾞｼｯｸM-PRO" w:eastAsia="HG丸ｺﾞｼｯｸM-PRO" w:hAnsi="HG丸ｺﾞｼｯｸM-PRO"/>
                <w:sz w:val="22"/>
              </w:rPr>
            </w:pPr>
          </w:p>
          <w:p w:rsidR="00282E58" w:rsidRPr="00556C9D" w:rsidRDefault="00282E58" w:rsidP="00282E58">
            <w:pPr>
              <w:jc w:val="left"/>
              <w:rPr>
                <w:rFonts w:asciiTheme="majorEastAsia" w:eastAsiaTheme="majorEastAsia" w:hAnsiTheme="majorEastAsia" w:cs="Times New Roman"/>
                <w:b/>
                <w:color w:val="0070C0"/>
                <w:sz w:val="24"/>
                <w:szCs w:val="24"/>
              </w:rPr>
            </w:pPr>
            <w:r w:rsidRPr="00556C9D">
              <w:rPr>
                <w:rFonts w:asciiTheme="majorEastAsia" w:eastAsiaTheme="majorEastAsia" w:hAnsiTheme="majorEastAsia" w:cs="Times New Roman" w:hint="eastAsia"/>
                <w:b/>
                <w:color w:val="0070C0"/>
                <w:sz w:val="24"/>
                <w:szCs w:val="24"/>
              </w:rPr>
              <w:lastRenderedPageBreak/>
              <w:t>（７）相談支援の充実</w:t>
            </w:r>
          </w:p>
          <w:p w:rsidR="00282E58" w:rsidRDefault="00282E58" w:rsidP="00282E58">
            <w:pPr>
              <w:jc w:val="left"/>
              <w:rPr>
                <w:rFonts w:ascii="HG丸ｺﾞｼｯｸM-PRO" w:eastAsia="HG丸ｺﾞｼｯｸM-PRO" w:hAnsi="HG丸ｺﾞｼｯｸM-PRO" w:cs="ＭＳ 明朝"/>
                <w:sz w:val="22"/>
              </w:rPr>
            </w:pPr>
            <w:r w:rsidRPr="00AB2460">
              <w:rPr>
                <w:rFonts w:hAnsi="ＭＳ 明朝" w:cs="ＭＳ 明朝" w:hint="eastAsia"/>
                <w:sz w:val="22"/>
              </w:rPr>
              <w:t>➀</w:t>
            </w:r>
            <w:r w:rsidRPr="00AB2460">
              <w:rPr>
                <w:rFonts w:ascii="HG丸ｺﾞｼｯｸM-PRO" w:eastAsia="HG丸ｺﾞｼｯｸM-PRO" w:hAnsi="HG丸ｺﾞｼｯｸM-PRO" w:cs="ＭＳ 明朝" w:hint="eastAsia"/>
                <w:sz w:val="22"/>
              </w:rPr>
              <w:t>相談機能の充実</w:t>
            </w:r>
          </w:p>
          <w:p w:rsidR="00282E58" w:rsidRDefault="00282E58" w:rsidP="00282E58">
            <w:pPr>
              <w:jc w:val="left"/>
              <w:rPr>
                <w:rFonts w:ascii="HG丸ｺﾞｼｯｸM-PRO" w:eastAsia="HG丸ｺﾞｼｯｸM-PRO" w:hAnsi="HG丸ｺﾞｼｯｸM-PRO" w:cs="ＭＳ 明朝"/>
                <w:sz w:val="22"/>
              </w:rPr>
            </w:pPr>
          </w:p>
          <w:p w:rsidR="00282E58" w:rsidRDefault="00282E58" w:rsidP="00282E58">
            <w:pPr>
              <w:jc w:val="left"/>
              <w:rPr>
                <w:rFonts w:ascii="HG丸ｺﾞｼｯｸM-PRO" w:eastAsia="HG丸ｺﾞｼｯｸM-PRO" w:hAnsi="HG丸ｺﾞｼｯｸM-PRO" w:cs="ＭＳ 明朝"/>
                <w:sz w:val="22"/>
              </w:rPr>
            </w:pPr>
          </w:p>
          <w:p w:rsidR="00282E58" w:rsidRPr="00AB2460" w:rsidRDefault="00282E58" w:rsidP="00282E58">
            <w:pPr>
              <w:jc w:val="left"/>
              <w:rPr>
                <w:rFonts w:ascii="HG丸ｺﾞｼｯｸM-PRO" w:eastAsia="HG丸ｺﾞｼｯｸM-PRO" w:hAnsi="HG丸ｺﾞｼｯｸM-PRO"/>
                <w:sz w:val="22"/>
              </w:rPr>
            </w:pPr>
          </w:p>
          <w:p w:rsidR="00282E58" w:rsidRDefault="00282E58" w:rsidP="00282E58">
            <w:pPr>
              <w:spacing w:line="360"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（略）</w:t>
            </w:r>
          </w:p>
          <w:p w:rsidR="00282E58" w:rsidRDefault="00282E58" w:rsidP="00282E58">
            <w:pPr>
              <w:spacing w:line="360" w:lineRule="auto"/>
              <w:jc w:val="left"/>
              <w:rPr>
                <w:rFonts w:ascii="HG丸ｺﾞｼｯｸM-PRO" w:eastAsia="HG丸ｺﾞｼｯｸM-PRO" w:hAnsi="HG丸ｺﾞｼｯｸM-PRO"/>
                <w:b/>
                <w:sz w:val="22"/>
              </w:rPr>
            </w:pPr>
          </w:p>
          <w:p w:rsidR="00282E58" w:rsidRPr="00AE07E7" w:rsidRDefault="00282E58" w:rsidP="00282E58">
            <w:pPr>
              <w:spacing w:line="360" w:lineRule="auto"/>
              <w:jc w:val="left"/>
              <w:rPr>
                <w:rFonts w:ascii="HG丸ｺﾞｼｯｸM-PRO" w:eastAsia="HG丸ｺﾞｼｯｸM-PRO" w:hAnsi="HG丸ｺﾞｼｯｸM-PRO"/>
                <w:sz w:val="22"/>
              </w:rPr>
            </w:pPr>
            <w:r w:rsidRPr="00AE07E7">
              <w:rPr>
                <w:rFonts w:ascii="HG丸ｺﾞｼｯｸM-PRO" w:eastAsia="HG丸ｺﾞｼｯｸM-PRO" w:hAnsi="HG丸ｺﾞｼｯｸM-PRO" w:hint="eastAsia"/>
                <w:sz w:val="22"/>
              </w:rPr>
              <w:t>②連携体制の充実</w:t>
            </w:r>
          </w:p>
          <w:p w:rsidR="00282E58" w:rsidRPr="003955AC" w:rsidRDefault="00282E58" w:rsidP="00282E58">
            <w:pPr>
              <w:ind w:leftChars="73" w:left="337" w:hangingChars="100" w:hanging="199"/>
              <w:jc w:val="left"/>
              <w:rPr>
                <w:rFonts w:ascii="HG丸ｺﾞｼｯｸM-PRO" w:eastAsia="HG丸ｺﾞｼｯｸM-PRO" w:hAnsi="HG丸ｺﾞｼｯｸM-PRO"/>
                <w:color w:val="FF0000"/>
                <w:sz w:val="22"/>
                <w:u w:val="single"/>
              </w:rPr>
            </w:pPr>
            <w:r>
              <w:rPr>
                <w:rFonts w:ascii="HG丸ｺﾞｼｯｸM-PRO" w:eastAsia="HG丸ｺﾞｼｯｸM-PRO" w:hAnsi="HG丸ｺﾞｼｯｸM-PRO" w:hint="eastAsia"/>
                <w:sz w:val="22"/>
              </w:rPr>
              <w:t>○</w:t>
            </w:r>
            <w:r w:rsidRPr="00BB2992">
              <w:rPr>
                <w:rFonts w:ascii="HG丸ｺﾞｼｯｸM-PRO" w:eastAsia="HG丸ｺﾞｼｯｸM-PRO" w:hAnsi="HG丸ｺﾞｼｯｸM-PRO" w:hint="eastAsia"/>
                <w:sz w:val="22"/>
              </w:rPr>
              <w:t xml:space="preserve">　本人・家族に関わる地域の医療機関や教育機関、保健福祉関係機関（</w:t>
            </w:r>
            <w:r w:rsidRPr="000B0505">
              <w:rPr>
                <w:rFonts w:ascii="HG丸ｺﾞｼｯｸM-PRO" w:eastAsia="HG丸ｺﾞｼｯｸM-PRO" w:hAnsi="HG丸ｺﾞｼｯｸM-PRO" w:hint="eastAsia"/>
                <w:sz w:val="22"/>
              </w:rPr>
              <w:t>産業保健関係機関・高齢福祉・生活福祉・障害福祉等）、自助グループと</w:t>
            </w:r>
            <w:r w:rsidRPr="00BB2992">
              <w:rPr>
                <w:rFonts w:ascii="HG丸ｺﾞｼｯｸM-PRO" w:eastAsia="HG丸ｺﾞｼｯｸM-PRO" w:hAnsi="HG丸ｺﾞｼｯｸM-PRO" w:hint="eastAsia"/>
                <w:sz w:val="22"/>
              </w:rPr>
              <w:t>の</w:t>
            </w:r>
            <w:r w:rsidRPr="003955AC">
              <w:rPr>
                <w:rFonts w:ascii="HG丸ｺﾞｼｯｸM-PRO" w:eastAsia="HG丸ｺﾞｼｯｸM-PRO" w:hAnsi="HG丸ｺﾞｼｯｸM-PRO" w:hint="eastAsia"/>
                <w:color w:val="FF0000"/>
                <w:sz w:val="22"/>
                <w:u w:val="single"/>
              </w:rPr>
              <w:t>連携体制を構築する。</w:t>
            </w:r>
          </w:p>
          <w:p w:rsidR="00282E58" w:rsidRPr="003A47FF" w:rsidRDefault="00282E58" w:rsidP="00282E58">
            <w:pPr>
              <w:ind w:leftChars="73" w:left="140" w:hanging="2"/>
              <w:jc w:val="left"/>
              <w:rPr>
                <w:rFonts w:ascii="HG丸ｺﾞｼｯｸM-PRO" w:eastAsia="HG丸ｺﾞｼｯｸM-PRO" w:hAnsi="HG丸ｺﾞｼｯｸM-PRO"/>
                <w:sz w:val="22"/>
              </w:rPr>
            </w:pPr>
          </w:p>
          <w:p w:rsidR="00282E58" w:rsidRDefault="00282E58" w:rsidP="00282E58">
            <w:pPr>
              <w:ind w:leftChars="73" w:left="337" w:hangingChars="100" w:hanging="19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cs="Courier New" w:hint="eastAsia"/>
                <w:kern w:val="0"/>
                <w:sz w:val="22"/>
              </w:rPr>
              <w:t>自殺未遂事案の中で、アルコールに関する要因が背景に含まれる場合</w:t>
            </w:r>
            <w:r w:rsidRPr="003A47FF">
              <w:rPr>
                <w:rFonts w:ascii="HG丸ｺﾞｼｯｸM-PRO" w:eastAsia="HG丸ｺﾞｼｯｸM-PRO" w:hAnsi="HG丸ｺﾞｼｯｸM-PRO" w:hint="eastAsia"/>
                <w:sz w:val="22"/>
              </w:rPr>
              <w:t>、自殺未遂者相談支援事業（保健所等と警察の連携）などを活用して、必要な相談支援を実施する。</w:t>
            </w:r>
          </w:p>
          <w:p w:rsidR="00282E58" w:rsidRDefault="00282E58" w:rsidP="00282E58">
            <w:pPr>
              <w:ind w:leftChars="224" w:left="623" w:hangingChars="100" w:hanging="199"/>
              <w:jc w:val="left"/>
              <w:rPr>
                <w:rFonts w:ascii="HG丸ｺﾞｼｯｸM-PRO" w:eastAsia="HG丸ｺﾞｼｯｸM-PRO" w:hAnsi="HG丸ｺﾞｼｯｸM-PRO"/>
                <w:sz w:val="22"/>
              </w:rPr>
            </w:pPr>
          </w:p>
          <w:p w:rsidR="00282E58" w:rsidRPr="000E6DBA" w:rsidRDefault="00282E58" w:rsidP="00282E58">
            <w:pPr>
              <w:ind w:leftChars="74" w:left="363" w:hangingChars="112" w:hanging="2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E6DBA">
              <w:rPr>
                <w:rFonts w:ascii="HG丸ｺﾞｼｯｸM-PRO" w:eastAsia="HG丸ｺﾞｼｯｸM-PRO" w:hAnsi="HG丸ｺﾞｼｯｸM-PRO" w:hint="eastAsia"/>
                <w:sz w:val="22"/>
              </w:rPr>
              <w:t>児童虐待や養育困難家庭の中で、アルコールに関する要因が背景に含まれていると考えられる場合、関係機関が連携を図り、適切な支援や介入を行う。</w:t>
            </w:r>
          </w:p>
          <w:p w:rsidR="00282E58" w:rsidRPr="008B2B7C" w:rsidRDefault="00282E58" w:rsidP="00282E58">
            <w:pPr>
              <w:jc w:val="left"/>
              <w:rPr>
                <w:rFonts w:ascii="HG丸ｺﾞｼｯｸM-PRO" w:eastAsia="HG丸ｺﾞｼｯｸM-PRO" w:hAnsi="HG丸ｺﾞｼｯｸM-PRO"/>
                <w:sz w:val="22"/>
              </w:rPr>
            </w:pPr>
          </w:p>
          <w:p w:rsidR="00282E58" w:rsidRPr="000E6DBA" w:rsidRDefault="00282E58" w:rsidP="00282E58">
            <w:pPr>
              <w:ind w:leftChars="73" w:left="337" w:hangingChars="100" w:hanging="19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E6DBA">
              <w:rPr>
                <w:rFonts w:ascii="HG丸ｺﾞｼｯｸM-PRO" w:eastAsia="HG丸ｺﾞｼｯｸM-PRO" w:hAnsi="HG丸ｺﾞｼｯｸM-PRO" w:hint="eastAsia"/>
                <w:sz w:val="22"/>
              </w:rPr>
              <w:t xml:space="preserve">　家庭内にアルコールに関する問題を抱えている子どもが一人で悩みを抱えずに相談ができるよう、児童・生徒・若者専用の相談窓口についての周知に努めるとともに、適切な支援につながるように、関係機関との連携を図る。</w:t>
            </w: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(略)</w:t>
            </w:r>
          </w:p>
          <w:p w:rsidR="00282E58" w:rsidRDefault="00282E58" w:rsidP="00282E58">
            <w:pPr>
              <w:ind w:left="199" w:hangingChars="100" w:hanging="199"/>
              <w:rPr>
                <w:rFonts w:ascii="HG丸ｺﾞｼｯｸM-PRO" w:eastAsia="HG丸ｺﾞｼｯｸM-PRO" w:hAnsi="HG丸ｺﾞｼｯｸM-PRO"/>
                <w:sz w:val="22"/>
              </w:rPr>
            </w:pPr>
          </w:p>
          <w:p w:rsidR="005778C3" w:rsidRDefault="00C33A90" w:rsidP="00282E58">
            <w:pPr>
              <w:ind w:left="189" w:hangingChars="100" w:hanging="189"/>
              <w:rPr>
                <w:rFonts w:ascii="HG丸ｺﾞｼｯｸM-PRO" w:eastAsia="HG丸ｺﾞｼｯｸM-PRO" w:hAnsi="HG丸ｺﾞｼｯｸM-PRO"/>
                <w:sz w:val="22"/>
              </w:rPr>
            </w:pPr>
            <w:r>
              <w:rPr>
                <w:noProof/>
              </w:rPr>
              <w:lastRenderedPageBreak/>
              <w:drawing>
                <wp:anchor distT="0" distB="0" distL="114300" distR="114300" simplePos="0" relativeHeight="251669504" behindDoc="0" locked="0" layoutInCell="1" allowOverlap="1" wp14:anchorId="0FF0B3A6" wp14:editId="5F7424A0">
                  <wp:simplePos x="0" y="0"/>
                  <wp:positionH relativeFrom="column">
                    <wp:posOffset>33655</wp:posOffset>
                  </wp:positionH>
                  <wp:positionV relativeFrom="paragraph">
                    <wp:posOffset>52705</wp:posOffset>
                  </wp:positionV>
                  <wp:extent cx="4581525" cy="517207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81525" cy="5172075"/>
                          </a:xfrm>
                          <a:prstGeom prst="rect">
                            <a:avLst/>
                          </a:prstGeom>
                        </pic:spPr>
                      </pic:pic>
                    </a:graphicData>
                  </a:graphic>
                  <wp14:sizeRelH relativeFrom="margin">
                    <wp14:pctWidth>0</wp14:pctWidth>
                  </wp14:sizeRelH>
                  <wp14:sizeRelV relativeFrom="margin">
                    <wp14:pctHeight>0</wp14:pctHeight>
                  </wp14:sizeRelV>
                </wp:anchor>
              </w:drawing>
            </w: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7A6802" w:rsidP="00282E58">
            <w:pPr>
              <w:ind w:left="189" w:hangingChars="100" w:hanging="189"/>
              <w:rPr>
                <w:rFonts w:ascii="HG丸ｺﾞｼｯｸM-PRO" w:eastAsia="HG丸ｺﾞｼｯｸM-PRO" w:hAnsi="HG丸ｺﾞｼｯｸM-PRO"/>
                <w:sz w:val="22"/>
              </w:rPr>
            </w:pPr>
            <w:r>
              <w:rPr>
                <w:noProof/>
              </w:rPr>
              <w:lastRenderedPageBreak/>
              <w:drawing>
                <wp:anchor distT="0" distB="0" distL="114300" distR="114300" simplePos="0" relativeHeight="251671552" behindDoc="0" locked="0" layoutInCell="1" allowOverlap="1" wp14:anchorId="17588E8F" wp14:editId="328C76D1">
                  <wp:simplePos x="0" y="0"/>
                  <wp:positionH relativeFrom="column">
                    <wp:posOffset>33655</wp:posOffset>
                  </wp:positionH>
                  <wp:positionV relativeFrom="paragraph">
                    <wp:posOffset>92710</wp:posOffset>
                  </wp:positionV>
                  <wp:extent cx="4562415" cy="496252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62415" cy="4962525"/>
                          </a:xfrm>
                          <a:prstGeom prst="rect">
                            <a:avLst/>
                          </a:prstGeom>
                        </pic:spPr>
                      </pic:pic>
                    </a:graphicData>
                  </a:graphic>
                  <wp14:sizeRelH relativeFrom="margin">
                    <wp14:pctWidth>0</wp14:pctWidth>
                  </wp14:sizeRelH>
                  <wp14:sizeRelV relativeFrom="margin">
                    <wp14:pctHeight>0</wp14:pctHeight>
                  </wp14:sizeRelV>
                </wp:anchor>
              </w:drawing>
            </w: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Default="00282E58" w:rsidP="00282E58">
            <w:pPr>
              <w:ind w:left="199" w:hangingChars="100" w:hanging="199"/>
              <w:rPr>
                <w:rFonts w:ascii="HG丸ｺﾞｼｯｸM-PRO" w:eastAsia="HG丸ｺﾞｼｯｸM-PRO" w:hAnsi="HG丸ｺﾞｼｯｸM-PRO"/>
                <w:sz w:val="22"/>
              </w:rPr>
            </w:pPr>
          </w:p>
          <w:p w:rsidR="00282E58" w:rsidRPr="00282E58" w:rsidRDefault="00282E58" w:rsidP="00282E58">
            <w:pPr>
              <w:ind w:left="199" w:hangingChars="100" w:hanging="199"/>
              <w:rPr>
                <w:rFonts w:ascii="HG丸ｺﾞｼｯｸM-PRO" w:eastAsia="HG丸ｺﾞｼｯｸM-PRO" w:hAnsi="HG丸ｺﾞｼｯｸM-PRO"/>
                <w:sz w:val="22"/>
              </w:rPr>
            </w:pPr>
          </w:p>
        </w:tc>
      </w:tr>
    </w:tbl>
    <w:p w:rsidR="00B56403" w:rsidRDefault="00B56403" w:rsidP="00E74BB4"/>
    <w:p w:rsidR="00E74BB4" w:rsidRPr="00E74BB4" w:rsidRDefault="00E74BB4" w:rsidP="00E74BB4"/>
    <w:sectPr w:rsidR="00E74BB4" w:rsidRPr="00E74BB4" w:rsidSect="002C4CC8">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851" w:bottom="1134" w:left="851" w:header="851" w:footer="454" w:gutter="0"/>
      <w:cols w:space="425"/>
      <w:docGrid w:type="linesAndChars" w:linePitch="321"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93B" w:rsidRDefault="002F193B" w:rsidP="003F7778">
      <w:r>
        <w:separator/>
      </w:r>
    </w:p>
  </w:endnote>
  <w:endnote w:type="continuationSeparator" w:id="0">
    <w:p w:rsidR="002F193B" w:rsidRDefault="002F193B" w:rsidP="003F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CB" w:rsidRDefault="00C03D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831290"/>
      <w:docPartObj>
        <w:docPartGallery w:val="Page Numbers (Bottom of Page)"/>
        <w:docPartUnique/>
      </w:docPartObj>
    </w:sdtPr>
    <w:sdtEndPr>
      <w:rPr>
        <w:rFonts w:ascii="ＭＳ Ｐゴシック" w:eastAsia="ＭＳ Ｐゴシック" w:hAnsi="ＭＳ Ｐゴシック"/>
      </w:rPr>
    </w:sdtEndPr>
    <w:sdtContent>
      <w:p w:rsidR="002C4CC8" w:rsidRPr="002C4CC8" w:rsidRDefault="002C4CC8" w:rsidP="002C4CC8">
        <w:pPr>
          <w:jc w:val="center"/>
          <w:rPr>
            <w:rFonts w:ascii="ＭＳ Ｐゴシック" w:eastAsia="ＭＳ Ｐゴシック" w:hAnsi="ＭＳ Ｐゴシック"/>
          </w:rPr>
        </w:pPr>
        <w:r w:rsidRPr="002C4CC8">
          <w:rPr>
            <w:rFonts w:ascii="ＭＳ Ｐゴシック" w:eastAsia="ＭＳ Ｐゴシック" w:hAnsi="ＭＳ Ｐゴシック"/>
          </w:rPr>
          <w:fldChar w:fldCharType="begin"/>
        </w:r>
        <w:r w:rsidRPr="002C4CC8">
          <w:rPr>
            <w:rFonts w:ascii="ＭＳ Ｐゴシック" w:eastAsia="ＭＳ Ｐゴシック" w:hAnsi="ＭＳ Ｐゴシック"/>
          </w:rPr>
          <w:instrText>PAGE   \* MERGEFORMAT</w:instrText>
        </w:r>
        <w:r w:rsidRPr="002C4CC8">
          <w:rPr>
            <w:rFonts w:ascii="ＭＳ Ｐゴシック" w:eastAsia="ＭＳ Ｐゴシック" w:hAnsi="ＭＳ Ｐゴシック"/>
          </w:rPr>
          <w:fldChar w:fldCharType="separate"/>
        </w:r>
        <w:r w:rsidR="003675FC" w:rsidRPr="003675FC">
          <w:rPr>
            <w:rFonts w:ascii="ＭＳ Ｐゴシック" w:eastAsia="ＭＳ Ｐゴシック" w:hAnsi="ＭＳ Ｐゴシック"/>
            <w:noProof/>
            <w:lang w:val="ja-JP"/>
          </w:rPr>
          <w:t>10</w:t>
        </w:r>
        <w:r w:rsidRPr="002C4CC8">
          <w:rPr>
            <w:rFonts w:ascii="ＭＳ Ｐゴシック" w:eastAsia="ＭＳ Ｐゴシック" w:hAnsi="ＭＳ Ｐゴシック"/>
          </w:rPr>
          <w:fldChar w:fldCharType="end"/>
        </w:r>
      </w:p>
    </w:sdtContent>
  </w:sdt>
  <w:p w:rsidR="002C4CC8" w:rsidRDefault="002C4CC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CB" w:rsidRDefault="00C03D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93B" w:rsidRDefault="002F193B" w:rsidP="003F7778">
      <w:r>
        <w:separator/>
      </w:r>
    </w:p>
  </w:footnote>
  <w:footnote w:type="continuationSeparator" w:id="0">
    <w:p w:rsidR="002F193B" w:rsidRDefault="002F193B" w:rsidP="003F7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CB" w:rsidRDefault="00C03DC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CB" w:rsidRDefault="00C03DC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CB" w:rsidRDefault="00C03DC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n9pngiMqBW6FqKyDjaUwu+FOlhoxHt7oMzpJYQXE06n8OMP5ZJZtLmHxy9svitT3L8/Wg0l5s8aDWiKGsCvbwg==" w:salt="COE2Wubm63XFRzCuuJn7ZQ=="/>
  <w:defaultTabStop w:val="840"/>
  <w:drawingGridHorizontalSpacing w:val="189"/>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1C"/>
    <w:rsid w:val="000758A6"/>
    <w:rsid w:val="0009604E"/>
    <w:rsid w:val="000A5025"/>
    <w:rsid w:val="00105B12"/>
    <w:rsid w:val="00112F00"/>
    <w:rsid w:val="00123EA4"/>
    <w:rsid w:val="00132B3A"/>
    <w:rsid w:val="00155860"/>
    <w:rsid w:val="001B5120"/>
    <w:rsid w:val="001C066D"/>
    <w:rsid w:val="001C4553"/>
    <w:rsid w:val="001D4272"/>
    <w:rsid w:val="001F6E24"/>
    <w:rsid w:val="00204BA0"/>
    <w:rsid w:val="002178D3"/>
    <w:rsid w:val="00282E58"/>
    <w:rsid w:val="002A22CB"/>
    <w:rsid w:val="002C4CC8"/>
    <w:rsid w:val="002E7864"/>
    <w:rsid w:val="002F193B"/>
    <w:rsid w:val="00302624"/>
    <w:rsid w:val="003675FC"/>
    <w:rsid w:val="003718A9"/>
    <w:rsid w:val="00392998"/>
    <w:rsid w:val="003955AC"/>
    <w:rsid w:val="003A1836"/>
    <w:rsid w:val="003E24A4"/>
    <w:rsid w:val="003F7778"/>
    <w:rsid w:val="00447ABC"/>
    <w:rsid w:val="004506B4"/>
    <w:rsid w:val="00470C7F"/>
    <w:rsid w:val="00485A32"/>
    <w:rsid w:val="00495824"/>
    <w:rsid w:val="004B302D"/>
    <w:rsid w:val="004C7284"/>
    <w:rsid w:val="004E1C88"/>
    <w:rsid w:val="0053151C"/>
    <w:rsid w:val="00533F3A"/>
    <w:rsid w:val="00556C9D"/>
    <w:rsid w:val="005778C3"/>
    <w:rsid w:val="0058461D"/>
    <w:rsid w:val="00592B65"/>
    <w:rsid w:val="005A0E02"/>
    <w:rsid w:val="005B02EA"/>
    <w:rsid w:val="005F40BB"/>
    <w:rsid w:val="00604771"/>
    <w:rsid w:val="0061282B"/>
    <w:rsid w:val="00620BD8"/>
    <w:rsid w:val="006520AC"/>
    <w:rsid w:val="006B1ECB"/>
    <w:rsid w:val="007649C5"/>
    <w:rsid w:val="007964CF"/>
    <w:rsid w:val="007A6802"/>
    <w:rsid w:val="007B2680"/>
    <w:rsid w:val="007E6A1E"/>
    <w:rsid w:val="007F5897"/>
    <w:rsid w:val="008230F5"/>
    <w:rsid w:val="008231FD"/>
    <w:rsid w:val="008511E3"/>
    <w:rsid w:val="00856130"/>
    <w:rsid w:val="00866FCC"/>
    <w:rsid w:val="00892C38"/>
    <w:rsid w:val="00934CA0"/>
    <w:rsid w:val="00940A02"/>
    <w:rsid w:val="00943992"/>
    <w:rsid w:val="0095562D"/>
    <w:rsid w:val="009B5FDB"/>
    <w:rsid w:val="009E2DD0"/>
    <w:rsid w:val="00A12575"/>
    <w:rsid w:val="00A50B55"/>
    <w:rsid w:val="00A64AF0"/>
    <w:rsid w:val="00AB2460"/>
    <w:rsid w:val="00AC5595"/>
    <w:rsid w:val="00AD3BB3"/>
    <w:rsid w:val="00AE07E7"/>
    <w:rsid w:val="00AE08B3"/>
    <w:rsid w:val="00B15AC2"/>
    <w:rsid w:val="00B236A2"/>
    <w:rsid w:val="00B23DF9"/>
    <w:rsid w:val="00B24F4A"/>
    <w:rsid w:val="00B56403"/>
    <w:rsid w:val="00BA204C"/>
    <w:rsid w:val="00BB65DC"/>
    <w:rsid w:val="00BD5C7C"/>
    <w:rsid w:val="00BD6FDE"/>
    <w:rsid w:val="00BF0429"/>
    <w:rsid w:val="00C03DCB"/>
    <w:rsid w:val="00C33A90"/>
    <w:rsid w:val="00CA0354"/>
    <w:rsid w:val="00D55C20"/>
    <w:rsid w:val="00DB6142"/>
    <w:rsid w:val="00DD21FC"/>
    <w:rsid w:val="00DF4EC0"/>
    <w:rsid w:val="00E06F96"/>
    <w:rsid w:val="00E371A7"/>
    <w:rsid w:val="00E5576A"/>
    <w:rsid w:val="00E574F3"/>
    <w:rsid w:val="00E74BB4"/>
    <w:rsid w:val="00E97ECB"/>
    <w:rsid w:val="00EC449B"/>
    <w:rsid w:val="00EC4BC4"/>
    <w:rsid w:val="00EC533B"/>
    <w:rsid w:val="00F272EB"/>
    <w:rsid w:val="00F6209D"/>
    <w:rsid w:val="00F924E5"/>
    <w:rsid w:val="00FA69B7"/>
    <w:rsid w:val="00FE17A9"/>
    <w:rsid w:val="00FE1CE6"/>
    <w:rsid w:val="00FF0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8C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color w:val="000000" w:themeColor="text1"/>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B12"/>
    <w:pPr>
      <w:widowControl w:val="0"/>
      <w:jc w:val="both"/>
    </w:pPr>
  </w:style>
  <w:style w:type="paragraph" w:styleId="1">
    <w:name w:val="heading 1"/>
    <w:basedOn w:val="a"/>
    <w:next w:val="a"/>
    <w:link w:val="10"/>
    <w:uiPriority w:val="9"/>
    <w:qFormat/>
    <w:rsid w:val="00105B1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5B12"/>
    <w:rPr>
      <w:rFonts w:asciiTheme="majorHAnsi" w:eastAsiaTheme="majorEastAsia" w:hAnsiTheme="majorHAnsi" w:cstheme="majorBidi"/>
      <w:sz w:val="24"/>
      <w:szCs w:val="24"/>
    </w:rPr>
  </w:style>
  <w:style w:type="paragraph" w:styleId="a3">
    <w:name w:val="TOC Heading"/>
    <w:basedOn w:val="1"/>
    <w:next w:val="a"/>
    <w:uiPriority w:val="39"/>
    <w:unhideWhenUsed/>
    <w:qFormat/>
    <w:rsid w:val="00105B12"/>
    <w:pPr>
      <w:keepLines/>
      <w:widowControl/>
      <w:spacing w:before="480" w:line="276" w:lineRule="auto"/>
      <w:jc w:val="left"/>
      <w:outlineLvl w:val="9"/>
    </w:pPr>
    <w:rPr>
      <w:b/>
      <w:bCs/>
      <w:color w:val="365F91" w:themeColor="accent1" w:themeShade="BF"/>
      <w:kern w:val="0"/>
      <w:sz w:val="28"/>
      <w:szCs w:val="28"/>
    </w:rPr>
  </w:style>
  <w:style w:type="paragraph" w:styleId="a4">
    <w:name w:val="Date"/>
    <w:basedOn w:val="a"/>
    <w:next w:val="a"/>
    <w:link w:val="a5"/>
    <w:uiPriority w:val="99"/>
    <w:semiHidden/>
    <w:unhideWhenUsed/>
    <w:rsid w:val="0053151C"/>
  </w:style>
  <w:style w:type="character" w:customStyle="1" w:styleId="a5">
    <w:name w:val="日付 (文字)"/>
    <w:basedOn w:val="a0"/>
    <w:link w:val="a4"/>
    <w:uiPriority w:val="99"/>
    <w:semiHidden/>
    <w:rsid w:val="0053151C"/>
  </w:style>
  <w:style w:type="paragraph" w:styleId="a6">
    <w:name w:val="header"/>
    <w:basedOn w:val="a"/>
    <w:link w:val="a7"/>
    <w:uiPriority w:val="99"/>
    <w:unhideWhenUsed/>
    <w:rsid w:val="003F7778"/>
    <w:pPr>
      <w:tabs>
        <w:tab w:val="center" w:pos="4252"/>
        <w:tab w:val="right" w:pos="8504"/>
      </w:tabs>
      <w:snapToGrid w:val="0"/>
    </w:pPr>
  </w:style>
  <w:style w:type="character" w:customStyle="1" w:styleId="a7">
    <w:name w:val="ヘッダー (文字)"/>
    <w:basedOn w:val="a0"/>
    <w:link w:val="a6"/>
    <w:uiPriority w:val="99"/>
    <w:rsid w:val="003F7778"/>
  </w:style>
  <w:style w:type="paragraph" w:styleId="a8">
    <w:name w:val="footer"/>
    <w:basedOn w:val="a"/>
    <w:link w:val="a9"/>
    <w:uiPriority w:val="99"/>
    <w:unhideWhenUsed/>
    <w:rsid w:val="003F7778"/>
    <w:pPr>
      <w:tabs>
        <w:tab w:val="center" w:pos="4252"/>
        <w:tab w:val="right" w:pos="8504"/>
      </w:tabs>
      <w:snapToGrid w:val="0"/>
    </w:pPr>
  </w:style>
  <w:style w:type="character" w:customStyle="1" w:styleId="a9">
    <w:name w:val="フッター (文字)"/>
    <w:basedOn w:val="a0"/>
    <w:link w:val="a8"/>
    <w:uiPriority w:val="99"/>
    <w:rsid w:val="003F7778"/>
  </w:style>
  <w:style w:type="paragraph" w:styleId="aa">
    <w:name w:val="Balloon Text"/>
    <w:basedOn w:val="a"/>
    <w:link w:val="ab"/>
    <w:uiPriority w:val="99"/>
    <w:semiHidden/>
    <w:unhideWhenUsed/>
    <w:rsid w:val="00B15A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5AC2"/>
    <w:rPr>
      <w:rFonts w:asciiTheme="majorHAnsi" w:eastAsiaTheme="majorEastAsia" w:hAnsiTheme="majorHAnsi" w:cstheme="majorBidi"/>
      <w:sz w:val="18"/>
      <w:szCs w:val="18"/>
    </w:rPr>
  </w:style>
  <w:style w:type="table" w:styleId="ac">
    <w:name w:val="Table Grid"/>
    <w:basedOn w:val="a1"/>
    <w:uiPriority w:val="59"/>
    <w:rsid w:val="00E74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E7864"/>
    <w:pPr>
      <w:ind w:leftChars="400" w:left="840"/>
    </w:pPr>
    <w:rPr>
      <w:rFonts w:asciiTheme="minorHAnsi"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531F8-A2B3-4DEE-BAD2-BE82A2A5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1083</Words>
  <Characters>6176</Characters>
  <Application>Microsoft Office Word</Application>
  <DocSecurity>8</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2021-12-21T08:19:00Z</dcterms:created>
  <dcterms:modified xsi:type="dcterms:W3CDTF">2021-12-21T08:22:00Z</dcterms:modified>
</cp:coreProperties>
</file>