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9A" w:rsidRPr="00827CF2" w:rsidRDefault="000558AB" w:rsidP="00F277E2">
      <w:pPr>
        <w:jc w:val="center"/>
        <w:rPr>
          <w:rFonts w:asciiTheme="majorEastAsia" w:eastAsiaTheme="majorEastAsia" w:hAnsiTheme="majorEastAsia"/>
          <w:color w:val="auto"/>
          <w:sz w:val="40"/>
          <w:szCs w:val="40"/>
        </w:rPr>
      </w:pPr>
      <w:r>
        <w:rPr>
          <w:rFonts w:asciiTheme="majorEastAsia" w:eastAsiaTheme="majorEastAsia" w:hAnsiTheme="majorEastAsia" w:hint="eastAsia"/>
          <w:color w:val="auto"/>
          <w:sz w:val="40"/>
          <w:szCs w:val="40"/>
        </w:rPr>
        <w:t xml:space="preserve">令和元年度　</w:t>
      </w:r>
      <w:r w:rsidR="00EE79A0" w:rsidRPr="00827CF2">
        <w:rPr>
          <w:rFonts w:asciiTheme="majorEastAsia" w:eastAsiaTheme="majorEastAsia" w:hAnsiTheme="majorEastAsia" w:hint="eastAsia"/>
          <w:color w:val="auto"/>
          <w:sz w:val="40"/>
          <w:szCs w:val="40"/>
        </w:rPr>
        <w:t>北河内</w:t>
      </w:r>
      <w:r>
        <w:rPr>
          <w:rFonts w:asciiTheme="majorEastAsia" w:eastAsiaTheme="majorEastAsia" w:hAnsiTheme="majorEastAsia" w:hint="eastAsia"/>
          <w:color w:val="auto"/>
          <w:sz w:val="40"/>
          <w:szCs w:val="40"/>
        </w:rPr>
        <w:t>保健医療協議</w:t>
      </w:r>
      <w:r w:rsidR="00806618" w:rsidRPr="00827CF2">
        <w:rPr>
          <w:rFonts w:asciiTheme="majorEastAsia" w:eastAsiaTheme="majorEastAsia" w:hAnsiTheme="majorEastAsia" w:hint="eastAsia"/>
          <w:color w:val="auto"/>
          <w:sz w:val="40"/>
          <w:szCs w:val="40"/>
        </w:rPr>
        <w:t>会</w:t>
      </w:r>
      <w:r w:rsidR="00AB4474" w:rsidRPr="00827CF2">
        <w:rPr>
          <w:rFonts w:asciiTheme="majorEastAsia" w:eastAsiaTheme="majorEastAsia" w:hAnsiTheme="majorEastAsia" w:hint="eastAsia"/>
          <w:color w:val="auto"/>
          <w:sz w:val="40"/>
          <w:szCs w:val="40"/>
        </w:rPr>
        <w:t xml:space="preserve">　</w:t>
      </w:r>
      <w:r w:rsidR="00E7500C" w:rsidRPr="00827CF2">
        <w:rPr>
          <w:rFonts w:asciiTheme="majorEastAsia" w:eastAsiaTheme="majorEastAsia" w:hAnsiTheme="majorEastAsia" w:hint="eastAsia"/>
          <w:color w:val="auto"/>
          <w:sz w:val="40"/>
          <w:szCs w:val="40"/>
        </w:rPr>
        <w:t>議事概要</w:t>
      </w:r>
    </w:p>
    <w:p w:rsidR="007B58DE" w:rsidRPr="00827CF2" w:rsidRDefault="007B58DE" w:rsidP="00F26F71">
      <w:pPr>
        <w:spacing w:beforeLines="50" w:before="178"/>
        <w:ind w:leftChars="1800" w:left="3985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pacing w:val="205"/>
          <w:kern w:val="0"/>
          <w:sz w:val="22"/>
          <w:szCs w:val="22"/>
          <w:fitText w:val="848" w:id="1925999619"/>
        </w:rPr>
        <w:t>日</w:t>
      </w:r>
      <w:r w:rsidRPr="00827CF2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  <w:fitText w:val="848" w:id="1925999619"/>
        </w:rPr>
        <w:t>時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：</w:t>
      </w:r>
      <w:r w:rsidR="000558AB">
        <w:rPr>
          <w:rFonts w:asciiTheme="majorEastAsia" w:eastAsiaTheme="majorEastAsia" w:hAnsiTheme="majorEastAsia" w:hint="eastAsia"/>
          <w:color w:val="auto"/>
          <w:sz w:val="22"/>
          <w:szCs w:val="22"/>
        </w:rPr>
        <w:t>令和２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年２月</w:t>
      </w:r>
      <w:r w:rsidR="000558AB">
        <w:rPr>
          <w:rFonts w:asciiTheme="majorEastAsia" w:eastAsiaTheme="majorEastAsia" w:hAnsiTheme="majorEastAsia" w:hint="eastAsia"/>
          <w:color w:val="auto"/>
          <w:sz w:val="22"/>
          <w:szCs w:val="22"/>
        </w:rPr>
        <w:t>１９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日（</w:t>
      </w:r>
      <w:r w:rsidR="000558AB">
        <w:rPr>
          <w:rFonts w:asciiTheme="majorEastAsia" w:eastAsiaTheme="majorEastAsia" w:hAnsiTheme="majorEastAsia" w:hint="eastAsia"/>
          <w:color w:val="auto"/>
          <w:sz w:val="22"/>
          <w:szCs w:val="22"/>
        </w:rPr>
        <w:t>水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）</w:t>
      </w:r>
    </w:p>
    <w:p w:rsidR="007B58DE" w:rsidRPr="00827CF2" w:rsidRDefault="007B58DE" w:rsidP="007B58DE">
      <w:pPr>
        <w:ind w:leftChars="2300" w:left="5092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午後２時００分から４時００分まで</w:t>
      </w:r>
    </w:p>
    <w:p w:rsidR="007B58DE" w:rsidRPr="00827CF2" w:rsidRDefault="007B58DE" w:rsidP="007B58DE">
      <w:pPr>
        <w:ind w:leftChars="1800" w:left="3985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pacing w:val="205"/>
          <w:kern w:val="0"/>
          <w:sz w:val="22"/>
          <w:szCs w:val="22"/>
          <w:fitText w:val="848" w:id="1925999620"/>
        </w:rPr>
        <w:t>場</w:t>
      </w:r>
      <w:r w:rsidRPr="00827CF2">
        <w:rPr>
          <w:rFonts w:asciiTheme="majorEastAsia" w:eastAsiaTheme="majorEastAsia" w:hAnsiTheme="majorEastAsia" w:hint="eastAsia"/>
          <w:color w:val="auto"/>
          <w:spacing w:val="-1"/>
          <w:kern w:val="0"/>
          <w:sz w:val="22"/>
          <w:szCs w:val="22"/>
          <w:fitText w:val="848" w:id="1925999620"/>
        </w:rPr>
        <w:t>所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：大阪府守口保健所講堂（守口市庁舎８階）</w:t>
      </w:r>
    </w:p>
    <w:p w:rsidR="00F66D1A" w:rsidRPr="000558AB" w:rsidRDefault="00F66D1A" w:rsidP="00F26F71">
      <w:pPr>
        <w:pStyle w:val="a5"/>
        <w:numPr>
          <w:ilvl w:val="0"/>
          <w:numId w:val="10"/>
        </w:numPr>
        <w:spacing w:beforeLines="100" w:before="357"/>
        <w:ind w:leftChars="0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spacing w:val="205"/>
          <w:kern w:val="0"/>
          <w:sz w:val="22"/>
          <w:szCs w:val="22"/>
          <w:fitText w:val="848" w:id="1547863808"/>
        </w:rPr>
        <w:t>議</w:t>
      </w: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  <w:fitText w:val="848" w:id="1547863808"/>
        </w:rPr>
        <w:t>題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2019年度「地域医療構想」の進め方と進捗状況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北河内二次医療圏における地域医療構想の進捗状況について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北河内二次医療圏における各病院の今後の方向性について</w:t>
      </w:r>
      <w:r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（第２回病院連絡会結果の概要・第２回医療病床懇話会結果の概要）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基準病床数の見直しの検討について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大阪府医師確保計画策定にかかる検討状況について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北河内二次医療圏大阪府外来医療計画の素案について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北河内二次医療圏における第７次医療計画における取組状況の評価について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地域保健医療推進懇話会の報告について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地域医療支援病院の承認に係る同意について</w:t>
      </w:r>
    </w:p>
    <w:p w:rsid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地域医療連携推進法人に係る定期報告について</w:t>
      </w:r>
    </w:p>
    <w:p w:rsidR="000558AB" w:rsidRPr="000558AB" w:rsidRDefault="000558AB" w:rsidP="000558AB">
      <w:pPr>
        <w:pStyle w:val="a5"/>
        <w:numPr>
          <w:ilvl w:val="0"/>
          <w:numId w:val="12"/>
        </w:numPr>
        <w:spacing w:beforeLines="50" w:before="178"/>
        <w:ind w:leftChars="0" w:left="760"/>
        <w:rPr>
          <w:rFonts w:asciiTheme="majorEastAsia" w:eastAsiaTheme="majorEastAsia" w:hAnsiTheme="majorEastAsia"/>
          <w:color w:val="auto"/>
          <w:kern w:val="0"/>
          <w:sz w:val="22"/>
          <w:szCs w:val="22"/>
        </w:rPr>
      </w:pPr>
      <w:r w:rsidRPr="000558AB">
        <w:rPr>
          <w:rFonts w:asciiTheme="majorEastAsia" w:eastAsiaTheme="majorEastAsia" w:hAnsiTheme="majorEastAsia" w:hint="eastAsia"/>
          <w:color w:val="auto"/>
          <w:kern w:val="0"/>
          <w:sz w:val="22"/>
          <w:szCs w:val="22"/>
        </w:rPr>
        <w:t>令和元年度北河内圏域救急告示病院の認定について</w:t>
      </w:r>
    </w:p>
    <w:p w:rsidR="00342278" w:rsidRPr="00827CF2" w:rsidRDefault="00F66D1A" w:rsidP="00F26F71">
      <w:pPr>
        <w:spacing w:beforeLines="100" w:before="357"/>
        <w:ind w:left="113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《主な意見</w:t>
      </w:r>
      <w:r w:rsidR="00D836F8"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等</w:t>
      </w: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》</w:t>
      </w:r>
    </w:p>
    <w:p w:rsidR="00F66D1A" w:rsidRDefault="00342278" w:rsidP="00342278">
      <w:pPr>
        <w:ind w:left="113"/>
        <w:jc w:val="righ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t>（○は委員の発言、●は事務局の発言）</w:t>
      </w:r>
    </w:p>
    <w:tbl>
      <w:tblPr>
        <w:tblStyle w:val="a8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770E88" w:rsidTr="002B6682">
        <w:trPr>
          <w:trHeight w:val="1695"/>
        </w:trPr>
        <w:tc>
          <w:tcPr>
            <w:tcW w:w="9351" w:type="dxa"/>
          </w:tcPr>
          <w:p w:rsidR="005715E7" w:rsidRPr="005715E7" w:rsidRDefault="005715E7" w:rsidP="00E62D36">
            <w:pPr>
              <w:spacing w:beforeLines="50" w:before="178" w:line="320" w:lineRule="exac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【議題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(10)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地域医療連携推進法人に係る定期報告について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】</w:t>
            </w:r>
          </w:p>
          <w:p w:rsidR="00E97CB4" w:rsidRDefault="005715E7" w:rsidP="00E62D36">
            <w:pPr>
              <w:pStyle w:val="a5"/>
              <w:spacing w:line="320" w:lineRule="exact"/>
              <w:ind w:leftChars="100" w:left="221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（法人の名称について）</w:t>
            </w:r>
          </w:p>
          <w:p w:rsidR="005715E7" w:rsidRDefault="005715E7" w:rsidP="00E62D36">
            <w:pPr>
              <w:pStyle w:val="a5"/>
              <w:numPr>
                <w:ilvl w:val="0"/>
                <w:numId w:val="15"/>
              </w:numPr>
              <w:spacing w:line="320" w:lineRule="exact"/>
              <w:ind w:leftChars="200" w:left="86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地域医療推進ネットワークという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名称であるが、構成メンバーが病院法人ばかりである。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理事の選定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について、介護事業者や</w:t>
            </w:r>
            <w:bookmarkStart w:id="0" w:name="_GoBack"/>
            <w:bookmarkEnd w:id="0"/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クリニック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等にも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参加を求めた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のか。</w:t>
            </w:r>
          </w:p>
          <w:p w:rsidR="00E97CB4" w:rsidRDefault="005715E7" w:rsidP="00E62D36">
            <w:pPr>
              <w:pStyle w:val="a5"/>
              <w:numPr>
                <w:ilvl w:val="1"/>
                <w:numId w:val="15"/>
              </w:numPr>
              <w:spacing w:line="320" w:lineRule="exact"/>
              <w:ind w:leftChars="200" w:left="80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本日両法人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は、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定期報告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の時期が到来していないため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出席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されていないので、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本日は資料提示のみとさせていただいて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いる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。</w:t>
            </w:r>
          </w:p>
          <w:p w:rsidR="00770E88" w:rsidRDefault="005715E7" w:rsidP="00E62D36">
            <w:pPr>
              <w:pStyle w:val="a5"/>
              <w:numPr>
                <w:ilvl w:val="1"/>
                <w:numId w:val="15"/>
              </w:numPr>
              <w:spacing w:line="320" w:lineRule="exact"/>
              <w:ind w:leftChars="200" w:left="80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質問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、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意見につ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いては</w:t>
            </w:r>
            <w:r w:rsidRPr="005715E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両法人に伝え、来年度の本協議会における報告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とさせていただきたい。</w:t>
            </w:r>
          </w:p>
          <w:p w:rsidR="00E97CB4" w:rsidRPr="00E97CB4" w:rsidRDefault="00E97CB4" w:rsidP="00E62D36">
            <w:pPr>
              <w:spacing w:beforeLines="50" w:before="178" w:line="320" w:lineRule="exac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【議題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(6)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北河内二次医療圏大阪府外来医療計画の素案について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】</w:t>
            </w:r>
          </w:p>
          <w:p w:rsidR="00E97CB4" w:rsidRPr="00E97CB4" w:rsidRDefault="00E97CB4" w:rsidP="00E62D36">
            <w:pPr>
              <w:spacing w:line="320" w:lineRule="exact"/>
              <w:ind w:leftChars="100" w:left="221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（診療所開設後の「地域医療への協力に関する意向書」の提出に関して）</w:t>
            </w:r>
          </w:p>
          <w:p w:rsidR="00E97CB4" w:rsidRDefault="00E97CB4" w:rsidP="00E62D36">
            <w:pPr>
              <w:pStyle w:val="a5"/>
              <w:numPr>
                <w:ilvl w:val="0"/>
                <w:numId w:val="15"/>
              </w:numPr>
              <w:spacing w:line="320" w:lineRule="exact"/>
              <w:ind w:leftChars="200" w:left="86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大阪府の方に確認したい。</w:t>
            </w:r>
          </w:p>
          <w:p w:rsidR="00E97CB4" w:rsidRDefault="00E97CB4" w:rsidP="00E62D36">
            <w:pPr>
              <w:pStyle w:val="a5"/>
              <w:numPr>
                <w:ilvl w:val="0"/>
                <w:numId w:val="15"/>
              </w:numPr>
              <w:spacing w:line="320" w:lineRule="exact"/>
              <w:ind w:leftChars="200" w:left="86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意向書の項目については、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在宅医療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、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夜間救急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、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公衆衛生等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様々であるが、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全ての項目で協力する意向がないという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場合はどうなるのか。</w:t>
            </w:r>
          </w:p>
          <w:p w:rsidR="00E97CB4" w:rsidRDefault="005715E7" w:rsidP="00E62D36">
            <w:pPr>
              <w:pStyle w:val="a5"/>
              <w:numPr>
                <w:ilvl w:val="1"/>
                <w:numId w:val="15"/>
              </w:numPr>
              <w:spacing w:line="320" w:lineRule="exact"/>
              <w:ind w:leftChars="200" w:left="80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lastRenderedPageBreak/>
              <w:t>意向書の取り扱</w:t>
            </w:r>
            <w:r w:rsid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いについては</w:t>
            </w:r>
            <w:r w:rsidR="00E97CB4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、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強制力は</w:t>
            </w:r>
            <w:r w:rsidR="00E97CB4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なく府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としては</w:t>
            </w:r>
            <w:r w:rsidR="00E97CB4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ご協力を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お願い</w:t>
            </w:r>
            <w:r w:rsidR="00E97CB4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するといった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レベル</w:t>
            </w:r>
            <w:r w:rsid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である</w:t>
            </w:r>
            <w:r w:rsidR="00E97CB4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。</w:t>
            </w:r>
          </w:p>
          <w:p w:rsidR="005715E7" w:rsidRPr="00E97CB4" w:rsidRDefault="00E97CB4" w:rsidP="00E62D36">
            <w:pPr>
              <w:pStyle w:val="a5"/>
              <w:numPr>
                <w:ilvl w:val="1"/>
                <w:numId w:val="15"/>
              </w:numPr>
              <w:spacing w:line="320" w:lineRule="exact"/>
              <w:ind w:leftChars="200" w:left="80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仮にどの項目に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も協力する意向がないということを回答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された</w:t>
            </w:r>
            <w:r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としても、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お願いベースになるということでご理解をいただきたい。</w:t>
            </w:r>
          </w:p>
          <w:p w:rsidR="002B6682" w:rsidRDefault="002B6682" w:rsidP="00E62D36">
            <w:pPr>
              <w:pStyle w:val="a5"/>
              <w:numPr>
                <w:ilvl w:val="0"/>
                <w:numId w:val="15"/>
              </w:numPr>
              <w:spacing w:line="320" w:lineRule="exact"/>
              <w:ind w:leftChars="200" w:left="86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開業される先生には、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その地域</w:t>
            </w:r>
            <w:r w:rsidR="007C2500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にお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ける公的な役割、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例えば産業医とか学校医</w:t>
            </w:r>
            <w:r w:rsidR="007C2500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など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を担っていただく必要がある。そうしなければ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地域医療は回ってい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かない</w:t>
            </w:r>
            <w:r w:rsidR="005715E7" w:rsidRPr="00E97CB4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。</w:t>
            </w:r>
          </w:p>
          <w:p w:rsidR="002B6682" w:rsidRDefault="005715E7" w:rsidP="00E62D36">
            <w:pPr>
              <w:pStyle w:val="a5"/>
              <w:numPr>
                <w:ilvl w:val="0"/>
                <w:numId w:val="15"/>
              </w:numPr>
              <w:spacing w:line="320" w:lineRule="exact"/>
              <w:ind w:leftChars="200" w:left="86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強制</w:t>
            </w:r>
            <w:r w:rsidR="00E62D3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は</w:t>
            </w:r>
            <w:r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できない</w:t>
            </w:r>
            <w:r w:rsidR="00E62D3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まで</w:t>
            </w:r>
            <w:r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も、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行政から</w:t>
            </w:r>
            <w:r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何らかのコメントを</w:t>
            </w:r>
            <w:r w:rsidR="00E62D3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出して</w:t>
            </w:r>
            <w:r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、協力してもらうようにお願いしたい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。</w:t>
            </w:r>
          </w:p>
          <w:p w:rsidR="005715E7" w:rsidRPr="002B6682" w:rsidRDefault="00591BEB" w:rsidP="00E62D36">
            <w:pPr>
              <w:pStyle w:val="a5"/>
              <w:numPr>
                <w:ilvl w:val="1"/>
                <w:numId w:val="15"/>
              </w:numPr>
              <w:spacing w:line="320" w:lineRule="exact"/>
              <w:ind w:leftChars="200" w:left="803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意向書を提出いただく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際、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主旨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を説明し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たうえで協力を</w:t>
            </w:r>
            <w:r w:rsidR="005715E7"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お願い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することとなるが、</w:t>
            </w:r>
            <w:r w:rsidR="005715E7" w:rsidRP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強制はできない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ことを</w:t>
            </w:r>
            <w:r w:rsidR="00E62D3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何卒</w:t>
            </w:r>
            <w:r w:rsidR="002B6682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ご理解いただきたい。</w:t>
            </w:r>
          </w:p>
        </w:tc>
      </w:tr>
    </w:tbl>
    <w:p w:rsidR="00605318" w:rsidRPr="00827CF2" w:rsidRDefault="00605318" w:rsidP="00F26F71">
      <w:pPr>
        <w:pStyle w:val="a5"/>
        <w:numPr>
          <w:ilvl w:val="0"/>
          <w:numId w:val="10"/>
        </w:numPr>
        <w:spacing w:beforeLines="50" w:before="178"/>
        <w:ind w:leftChars="0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827CF2">
        <w:rPr>
          <w:rFonts w:asciiTheme="majorEastAsia" w:eastAsiaTheme="majorEastAsia" w:hAnsiTheme="majorEastAsia" w:hint="eastAsia"/>
          <w:color w:val="auto"/>
          <w:sz w:val="22"/>
          <w:szCs w:val="22"/>
        </w:rPr>
        <w:lastRenderedPageBreak/>
        <w:t>配布資料</w:t>
      </w:r>
    </w:p>
    <w:tbl>
      <w:tblPr>
        <w:tblW w:w="8930" w:type="dxa"/>
        <w:tblInd w:w="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827CF2" w:rsidRPr="00827CF2" w:rsidTr="00C65F4C">
        <w:trPr>
          <w:trHeight w:val="210"/>
        </w:trPr>
        <w:tc>
          <w:tcPr>
            <w:tcW w:w="8930" w:type="dxa"/>
            <w:gridSpan w:val="2"/>
          </w:tcPr>
          <w:p w:rsidR="000558AB" w:rsidRPr="000558AB" w:rsidRDefault="000558AB" w:rsidP="000558AB">
            <w:pPr>
              <w:spacing w:line="360" w:lineRule="exact"/>
              <w:ind w:left="-76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委員名簿、配席図、大阪府附属機関条例、大阪府保健医療協議会規則、</w:t>
            </w:r>
          </w:p>
          <w:p w:rsidR="000558AB" w:rsidRPr="000558AB" w:rsidRDefault="000558AB" w:rsidP="000558AB">
            <w:pPr>
              <w:spacing w:line="360" w:lineRule="exact"/>
              <w:ind w:left="-76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大阪府地域保健医療推進懇話会設置要綱、懇話会名簿、組織図</w:t>
            </w:r>
          </w:p>
          <w:p w:rsidR="00F26F71" w:rsidRPr="00827CF2" w:rsidRDefault="000558AB" w:rsidP="000558AB">
            <w:pPr>
              <w:spacing w:line="360" w:lineRule="exact"/>
              <w:ind w:left="-76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「第７次　大阪府医療計画」冊子</w:t>
            </w:r>
          </w:p>
        </w:tc>
      </w:tr>
      <w:tr w:rsidR="00827CF2" w:rsidRPr="00827CF2" w:rsidTr="00C65F4C">
        <w:trPr>
          <w:trHeight w:val="70"/>
        </w:trPr>
        <w:tc>
          <w:tcPr>
            <w:tcW w:w="1559" w:type="dxa"/>
          </w:tcPr>
          <w:p w:rsidR="00D23C31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資料１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資料２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資料３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資料４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資料５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資料６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資料７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資料８－１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資料８－２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資料９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資料10-1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資料10-2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資料10-3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資料10-4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資料10-5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資料10-6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資料11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資料12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資料13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参考資料１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参考資料２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参考資料３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参考資料４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参考資料５</w:t>
            </w:r>
          </w:p>
          <w:p w:rsid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参考資料６</w:t>
            </w:r>
          </w:p>
          <w:p w:rsidR="000558AB" w:rsidRPr="000558AB" w:rsidRDefault="000558AB" w:rsidP="000558AB">
            <w:pPr>
              <w:spacing w:line="3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lastRenderedPageBreak/>
              <w:t>参考資料７</w:t>
            </w:r>
          </w:p>
        </w:tc>
        <w:tc>
          <w:tcPr>
            <w:tcW w:w="7371" w:type="dxa"/>
          </w:tcPr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lastRenderedPageBreak/>
              <w:t>2019年度「地域医療構想」の進め方と進捗状況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北河内二次医療圏地域医療構想の進捗状況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第２回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病院連絡会結果の概要（2025年に向けた具体的対応方針）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非稼働病床に関する運用計画（病院・有床診療所）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第２回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北河内医療・病床懇話会結果の概要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基準病床数の見直しの検討について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大阪府医師確保計画（案）【概要】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大阪府外来医療計画（案）【概要】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大阪府外来医療計画（案）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第７次大阪府医療計画PDCA進捗管理票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第1回北河内医療・病床懇話会議事概要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北河内歯科保健懇話会議事概要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北河内薬事懇話会議事概要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平成30年度・令和元年度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北河内救急懇話会議事概要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北河内圏域在宅医療懇話会議事概要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北河内精神医療懇話会議事概要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北河内圏域内における『地域医療支援病院』の承認について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地域医療連携推進法人に係る地域医療連携推進方針（理念・運営方針等）及び推進方針に基づく事業計画について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令和元年度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北河内圏域救急告示病院の認定について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医療法上の過剰な病床の状況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病院プラン2019年度更新版（概要）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地域医療構想に関する各種データのHP公表について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二次医療圏における各医療機関の診療実態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(通知)公立・公的医療機関等の具体的対応方針の再検証等について</w:t>
            </w:r>
          </w:p>
          <w:p w:rsidR="000558AB" w:rsidRPr="000558AB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重点支援区域の申請について</w:t>
            </w:r>
          </w:p>
          <w:p w:rsidR="00D23C31" w:rsidRPr="00827CF2" w:rsidRDefault="000558AB" w:rsidP="000558AB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0558A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lastRenderedPageBreak/>
              <w:t>過剰な病床への転換・再稼働等を計画している病院の状況</w:t>
            </w:r>
          </w:p>
        </w:tc>
      </w:tr>
    </w:tbl>
    <w:p w:rsidR="005D3E39" w:rsidRPr="00BA06DA" w:rsidRDefault="005D3E39" w:rsidP="002217AA">
      <w:pPr>
        <w:rPr>
          <w:rFonts w:asciiTheme="minorEastAsia" w:eastAsiaTheme="minorEastAsia" w:hAnsiTheme="minorEastAsia"/>
          <w:sz w:val="22"/>
          <w:szCs w:val="22"/>
        </w:rPr>
      </w:pPr>
    </w:p>
    <w:sectPr w:rsidR="005D3E39" w:rsidRPr="00BA06DA" w:rsidSect="00F26F71">
      <w:pgSz w:w="11907" w:h="16840" w:code="9"/>
      <w:pgMar w:top="1418" w:right="1304" w:bottom="1134" w:left="1304" w:header="567" w:footer="992" w:gutter="0"/>
      <w:paperSrc w:first="7" w:other="7"/>
      <w:cols w:space="425"/>
      <w:docGrid w:type="linesAndChars" w:linePitch="357" w:charSpace="-3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06" w:rsidRDefault="00A07606">
      <w:r>
        <w:separator/>
      </w:r>
    </w:p>
  </w:endnote>
  <w:endnote w:type="continuationSeparator" w:id="0">
    <w:p w:rsidR="00A07606" w:rsidRDefault="00A0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06" w:rsidRDefault="00A07606">
      <w:r>
        <w:separator/>
      </w:r>
    </w:p>
  </w:footnote>
  <w:footnote w:type="continuationSeparator" w:id="0">
    <w:p w:rsidR="00A07606" w:rsidRDefault="00A0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3BB"/>
    <w:multiLevelType w:val="hybridMultilevel"/>
    <w:tmpl w:val="41EC731E"/>
    <w:lvl w:ilvl="0" w:tplc="C46C1B58">
      <w:start w:val="1"/>
      <w:numFmt w:val="decimal"/>
      <w:lvlText w:val="(%1)"/>
      <w:lvlJc w:val="left"/>
      <w:pPr>
        <w:ind w:left="1545" w:hanging="840"/>
      </w:pPr>
      <w:rPr>
        <w:rFonts w:hint="default"/>
      </w:rPr>
    </w:lvl>
    <w:lvl w:ilvl="1" w:tplc="A4722164">
      <w:start w:val="1"/>
      <w:numFmt w:val="decimalEnclosedCircle"/>
      <w:lvlText w:val="%2"/>
      <w:lvlJc w:val="left"/>
      <w:pPr>
        <w:ind w:left="14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0E3D62D4"/>
    <w:multiLevelType w:val="hybridMultilevel"/>
    <w:tmpl w:val="4ED48148"/>
    <w:lvl w:ilvl="0" w:tplc="081A49F6">
      <w:start w:val="1"/>
      <w:numFmt w:val="decimalFullWidth"/>
      <w:lvlText w:val="%1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0F6E2C4E"/>
    <w:multiLevelType w:val="hybridMultilevel"/>
    <w:tmpl w:val="73A87B78"/>
    <w:lvl w:ilvl="0" w:tplc="5DD6415E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72815D9"/>
    <w:multiLevelType w:val="hybridMultilevel"/>
    <w:tmpl w:val="59ACB2B6"/>
    <w:lvl w:ilvl="0" w:tplc="03FC54FA">
      <w:start w:val="1"/>
      <w:numFmt w:val="decimalFullWidth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22DB5136"/>
    <w:multiLevelType w:val="hybridMultilevel"/>
    <w:tmpl w:val="94B67D82"/>
    <w:lvl w:ilvl="0" w:tplc="6130ED5E">
      <w:start w:val="1"/>
      <w:numFmt w:val="decimal"/>
      <w:lvlText w:val="（%1）"/>
      <w:lvlJc w:val="left"/>
      <w:pPr>
        <w:ind w:left="1322" w:hanging="720"/>
      </w:pPr>
      <w:rPr>
        <w:rFonts w:hint="eastAsia"/>
      </w:rPr>
    </w:lvl>
    <w:lvl w:ilvl="1" w:tplc="A18601EE">
      <w:start w:val="1"/>
      <w:numFmt w:val="bullet"/>
      <w:lvlText w:val="・"/>
      <w:lvlJc w:val="left"/>
      <w:pPr>
        <w:ind w:left="1382" w:hanging="360"/>
      </w:pPr>
      <w:rPr>
        <w:rFonts w:ascii="ＭＳ 明朝" w:eastAsia="ＭＳ 明朝" w:hAnsi="ＭＳ 明朝" w:cs="HG丸ｺﾞｼｯｸM-PRO" w:hint="eastAsia"/>
      </w:rPr>
    </w:lvl>
    <w:lvl w:ilvl="2" w:tplc="88046950">
      <w:numFmt w:val="bullet"/>
      <w:lvlText w:val="○"/>
      <w:lvlJc w:val="left"/>
      <w:pPr>
        <w:ind w:left="1802" w:hanging="360"/>
      </w:pPr>
      <w:rPr>
        <w:rFonts w:ascii="ＭＳ ゴシック" w:eastAsia="ＭＳ ゴシック" w:hAnsi="ＭＳ ゴシック" w:cs="Times New Roman" w:hint="eastAsia"/>
      </w:rPr>
    </w:lvl>
    <w:lvl w:ilvl="3" w:tplc="5AF4A6D4">
      <w:numFmt w:val="bullet"/>
      <w:lvlText w:val="●"/>
      <w:lvlJc w:val="left"/>
      <w:pPr>
        <w:ind w:left="2222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5" w15:restartNumberingAfterBreak="0">
    <w:nsid w:val="2B0D5429"/>
    <w:multiLevelType w:val="hybridMultilevel"/>
    <w:tmpl w:val="07BC0EB8"/>
    <w:lvl w:ilvl="0" w:tplc="9C249500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D58DA3C">
      <w:start w:val="1"/>
      <w:numFmt w:val="bullet"/>
      <w:lvlText w:val="○"/>
      <w:lvlJc w:val="left"/>
      <w:pPr>
        <w:ind w:left="1260" w:hanging="420"/>
      </w:pPr>
      <w:rPr>
        <w:rFonts w:ascii="HG丸ｺﾞｼｯｸM-PRO" w:eastAsia="HG丸ｺﾞｼｯｸM-PRO" w:hAnsi="HG丸ｺﾞｼｯｸM-PRO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20079A"/>
    <w:multiLevelType w:val="hybridMultilevel"/>
    <w:tmpl w:val="7F926482"/>
    <w:lvl w:ilvl="0" w:tplc="D8B637B8">
      <w:start w:val="2"/>
      <w:numFmt w:val="decimalEnclosedCircle"/>
      <w:lvlText w:val="%1"/>
      <w:lvlJc w:val="left"/>
      <w:pPr>
        <w:ind w:left="1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3" w:hanging="420"/>
      </w:pPr>
    </w:lvl>
    <w:lvl w:ilvl="3" w:tplc="0409000F" w:tentative="1">
      <w:start w:val="1"/>
      <w:numFmt w:val="decimal"/>
      <w:lvlText w:val="%4."/>
      <w:lvlJc w:val="left"/>
      <w:pPr>
        <w:ind w:left="3243" w:hanging="420"/>
      </w:pPr>
    </w:lvl>
    <w:lvl w:ilvl="4" w:tplc="04090017" w:tentative="1">
      <w:start w:val="1"/>
      <w:numFmt w:val="aiueoFullWidth"/>
      <w:lvlText w:val="(%5)"/>
      <w:lvlJc w:val="left"/>
      <w:pPr>
        <w:ind w:left="3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20"/>
      </w:pPr>
    </w:lvl>
    <w:lvl w:ilvl="6" w:tplc="0409000F" w:tentative="1">
      <w:start w:val="1"/>
      <w:numFmt w:val="decimal"/>
      <w:lvlText w:val="%7."/>
      <w:lvlJc w:val="left"/>
      <w:pPr>
        <w:ind w:left="4503" w:hanging="420"/>
      </w:pPr>
    </w:lvl>
    <w:lvl w:ilvl="7" w:tplc="04090017" w:tentative="1">
      <w:start w:val="1"/>
      <w:numFmt w:val="aiueoFullWidth"/>
      <w:lvlText w:val="(%8)"/>
      <w:lvlJc w:val="left"/>
      <w:pPr>
        <w:ind w:left="4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3" w:hanging="420"/>
      </w:pPr>
    </w:lvl>
  </w:abstractNum>
  <w:abstractNum w:abstractNumId="7" w15:restartNumberingAfterBreak="0">
    <w:nsid w:val="36B91628"/>
    <w:multiLevelType w:val="hybridMultilevel"/>
    <w:tmpl w:val="7F00B2D8"/>
    <w:lvl w:ilvl="0" w:tplc="081A49F6">
      <w:start w:val="1"/>
      <w:numFmt w:val="decimalFullWidth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87053AC"/>
    <w:multiLevelType w:val="hybridMultilevel"/>
    <w:tmpl w:val="CB425010"/>
    <w:lvl w:ilvl="0" w:tplc="0A607332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9" w15:restartNumberingAfterBreak="0">
    <w:nsid w:val="3DCC7C38"/>
    <w:multiLevelType w:val="hybridMultilevel"/>
    <w:tmpl w:val="77662A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D9F2D984">
      <w:numFmt w:val="bullet"/>
      <w:lvlText w:val="○"/>
      <w:lvlJc w:val="left"/>
      <w:pPr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74648B"/>
    <w:multiLevelType w:val="hybridMultilevel"/>
    <w:tmpl w:val="C08EA416"/>
    <w:lvl w:ilvl="0" w:tplc="DA56CD14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8B2CB54C"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C87533"/>
    <w:multiLevelType w:val="hybridMultilevel"/>
    <w:tmpl w:val="1A429916"/>
    <w:lvl w:ilvl="0" w:tplc="4442E89A">
      <w:numFmt w:val="bullet"/>
      <w:lvlText w:val="○"/>
      <w:lvlJc w:val="left"/>
      <w:pPr>
        <w:ind w:left="14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12" w15:restartNumberingAfterBreak="0">
    <w:nsid w:val="5F7A13F3"/>
    <w:multiLevelType w:val="hybridMultilevel"/>
    <w:tmpl w:val="0428B454"/>
    <w:lvl w:ilvl="0" w:tplc="6130ED5E">
      <w:start w:val="1"/>
      <w:numFmt w:val="decimal"/>
      <w:lvlText w:val="（%1）"/>
      <w:lvlJc w:val="left"/>
      <w:pPr>
        <w:ind w:left="1322" w:hanging="720"/>
      </w:pPr>
      <w:rPr>
        <w:rFonts w:hint="eastAsia"/>
      </w:rPr>
    </w:lvl>
    <w:lvl w:ilvl="1" w:tplc="A18601EE">
      <w:start w:val="1"/>
      <w:numFmt w:val="bullet"/>
      <w:lvlText w:val="・"/>
      <w:lvlJc w:val="left"/>
      <w:pPr>
        <w:ind w:left="1382" w:hanging="360"/>
      </w:pPr>
      <w:rPr>
        <w:rFonts w:ascii="ＭＳ 明朝" w:eastAsia="ＭＳ 明朝" w:hAnsi="ＭＳ 明朝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3" w15:restartNumberingAfterBreak="0">
    <w:nsid w:val="6CA828E8"/>
    <w:multiLevelType w:val="hybridMultilevel"/>
    <w:tmpl w:val="6414AFDA"/>
    <w:lvl w:ilvl="0" w:tplc="D634263E">
      <w:start w:val="1"/>
      <w:numFmt w:val="decimal"/>
      <w:lvlText w:val="(%1)"/>
      <w:lvlJc w:val="left"/>
      <w:pPr>
        <w:ind w:left="15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4" w15:restartNumberingAfterBreak="0">
    <w:nsid w:val="7E763AA3"/>
    <w:multiLevelType w:val="hybridMultilevel"/>
    <w:tmpl w:val="96DE5236"/>
    <w:lvl w:ilvl="0" w:tplc="B6320DFA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D3"/>
    <w:rsid w:val="00000111"/>
    <w:rsid w:val="00001726"/>
    <w:rsid w:val="00005E13"/>
    <w:rsid w:val="00011BD3"/>
    <w:rsid w:val="00017F72"/>
    <w:rsid w:val="00032F82"/>
    <w:rsid w:val="00037E44"/>
    <w:rsid w:val="000558AB"/>
    <w:rsid w:val="000558D5"/>
    <w:rsid w:val="00074673"/>
    <w:rsid w:val="00083C61"/>
    <w:rsid w:val="000946D4"/>
    <w:rsid w:val="000A1A90"/>
    <w:rsid w:val="000A4CEA"/>
    <w:rsid w:val="000D0655"/>
    <w:rsid w:val="000E258B"/>
    <w:rsid w:val="000F32B8"/>
    <w:rsid w:val="001058CB"/>
    <w:rsid w:val="001276BE"/>
    <w:rsid w:val="00127EF1"/>
    <w:rsid w:val="001404AC"/>
    <w:rsid w:val="00144ADD"/>
    <w:rsid w:val="001515C7"/>
    <w:rsid w:val="00166AA9"/>
    <w:rsid w:val="001717AD"/>
    <w:rsid w:val="001762D8"/>
    <w:rsid w:val="00183412"/>
    <w:rsid w:val="001A4FF0"/>
    <w:rsid w:val="001B5EDE"/>
    <w:rsid w:val="001C2233"/>
    <w:rsid w:val="001E1146"/>
    <w:rsid w:val="001F04A7"/>
    <w:rsid w:val="001F6A5C"/>
    <w:rsid w:val="00204576"/>
    <w:rsid w:val="002217AA"/>
    <w:rsid w:val="00225808"/>
    <w:rsid w:val="002306E5"/>
    <w:rsid w:val="00263D16"/>
    <w:rsid w:val="00285753"/>
    <w:rsid w:val="002B41F9"/>
    <w:rsid w:val="002B6682"/>
    <w:rsid w:val="002E0EEB"/>
    <w:rsid w:val="002E5183"/>
    <w:rsid w:val="003121D8"/>
    <w:rsid w:val="003323EA"/>
    <w:rsid w:val="00335181"/>
    <w:rsid w:val="00342278"/>
    <w:rsid w:val="00360F57"/>
    <w:rsid w:val="00373488"/>
    <w:rsid w:val="003A203C"/>
    <w:rsid w:val="003B6786"/>
    <w:rsid w:val="003C0E96"/>
    <w:rsid w:val="003C3C28"/>
    <w:rsid w:val="003F7F03"/>
    <w:rsid w:val="00426286"/>
    <w:rsid w:val="0043186E"/>
    <w:rsid w:val="00435FC2"/>
    <w:rsid w:val="0044308C"/>
    <w:rsid w:val="0044554F"/>
    <w:rsid w:val="00452618"/>
    <w:rsid w:val="00472FE6"/>
    <w:rsid w:val="0047334B"/>
    <w:rsid w:val="0047462A"/>
    <w:rsid w:val="004763F8"/>
    <w:rsid w:val="00476DCE"/>
    <w:rsid w:val="00496CC8"/>
    <w:rsid w:val="00497E1D"/>
    <w:rsid w:val="004A1EB4"/>
    <w:rsid w:val="004B4752"/>
    <w:rsid w:val="004C383B"/>
    <w:rsid w:val="004C7419"/>
    <w:rsid w:val="004D21CA"/>
    <w:rsid w:val="004E1BDA"/>
    <w:rsid w:val="004E5223"/>
    <w:rsid w:val="004F271B"/>
    <w:rsid w:val="005161E9"/>
    <w:rsid w:val="00522723"/>
    <w:rsid w:val="005579F6"/>
    <w:rsid w:val="00562809"/>
    <w:rsid w:val="0056484C"/>
    <w:rsid w:val="005715E7"/>
    <w:rsid w:val="005773F8"/>
    <w:rsid w:val="00591BEB"/>
    <w:rsid w:val="005A4FEA"/>
    <w:rsid w:val="005A7756"/>
    <w:rsid w:val="005B1D2D"/>
    <w:rsid w:val="005C6C93"/>
    <w:rsid w:val="005D00FD"/>
    <w:rsid w:val="005D3E39"/>
    <w:rsid w:val="005E6108"/>
    <w:rsid w:val="00605318"/>
    <w:rsid w:val="00606770"/>
    <w:rsid w:val="00621C02"/>
    <w:rsid w:val="00623AA9"/>
    <w:rsid w:val="00645F22"/>
    <w:rsid w:val="006545D3"/>
    <w:rsid w:val="00657A22"/>
    <w:rsid w:val="00664D0B"/>
    <w:rsid w:val="00682845"/>
    <w:rsid w:val="00686E79"/>
    <w:rsid w:val="006919E4"/>
    <w:rsid w:val="006B0BAD"/>
    <w:rsid w:val="006C4FEE"/>
    <w:rsid w:val="006C5DF1"/>
    <w:rsid w:val="006F2042"/>
    <w:rsid w:val="006F62C6"/>
    <w:rsid w:val="00703BB1"/>
    <w:rsid w:val="00707BD4"/>
    <w:rsid w:val="00707EE9"/>
    <w:rsid w:val="00714F69"/>
    <w:rsid w:val="007269A7"/>
    <w:rsid w:val="00732A34"/>
    <w:rsid w:val="00736D9C"/>
    <w:rsid w:val="00743A9F"/>
    <w:rsid w:val="007606D0"/>
    <w:rsid w:val="00770E88"/>
    <w:rsid w:val="007715C0"/>
    <w:rsid w:val="007B0683"/>
    <w:rsid w:val="007B3F0D"/>
    <w:rsid w:val="007B58DE"/>
    <w:rsid w:val="007C2500"/>
    <w:rsid w:val="007C517D"/>
    <w:rsid w:val="007E08AC"/>
    <w:rsid w:val="007F0FBD"/>
    <w:rsid w:val="008037D1"/>
    <w:rsid w:val="00806618"/>
    <w:rsid w:val="00812DF2"/>
    <w:rsid w:val="008179B6"/>
    <w:rsid w:val="00827616"/>
    <w:rsid w:val="00827CF2"/>
    <w:rsid w:val="00841A43"/>
    <w:rsid w:val="0084500F"/>
    <w:rsid w:val="00865094"/>
    <w:rsid w:val="00872570"/>
    <w:rsid w:val="0088619A"/>
    <w:rsid w:val="008A4258"/>
    <w:rsid w:val="008A43F2"/>
    <w:rsid w:val="008A5ED8"/>
    <w:rsid w:val="008B2FE1"/>
    <w:rsid w:val="008B4BA1"/>
    <w:rsid w:val="008C3D0B"/>
    <w:rsid w:val="008D30AD"/>
    <w:rsid w:val="008D3B38"/>
    <w:rsid w:val="008D703D"/>
    <w:rsid w:val="008D76FA"/>
    <w:rsid w:val="008F592C"/>
    <w:rsid w:val="00901CBE"/>
    <w:rsid w:val="0090596A"/>
    <w:rsid w:val="00924E31"/>
    <w:rsid w:val="00927015"/>
    <w:rsid w:val="00930092"/>
    <w:rsid w:val="00952F1D"/>
    <w:rsid w:val="00954FE7"/>
    <w:rsid w:val="00982141"/>
    <w:rsid w:val="00990A8E"/>
    <w:rsid w:val="009911EF"/>
    <w:rsid w:val="009C2806"/>
    <w:rsid w:val="009D3F32"/>
    <w:rsid w:val="009E0830"/>
    <w:rsid w:val="009E0A2D"/>
    <w:rsid w:val="009F0BA7"/>
    <w:rsid w:val="00A07606"/>
    <w:rsid w:val="00A13119"/>
    <w:rsid w:val="00A2415B"/>
    <w:rsid w:val="00A376B8"/>
    <w:rsid w:val="00A42611"/>
    <w:rsid w:val="00A51BDF"/>
    <w:rsid w:val="00A627F4"/>
    <w:rsid w:val="00A63303"/>
    <w:rsid w:val="00A81F41"/>
    <w:rsid w:val="00A9755B"/>
    <w:rsid w:val="00AB4474"/>
    <w:rsid w:val="00AD1C14"/>
    <w:rsid w:val="00AE1839"/>
    <w:rsid w:val="00AF3903"/>
    <w:rsid w:val="00AF6DCB"/>
    <w:rsid w:val="00B11713"/>
    <w:rsid w:val="00B27CDD"/>
    <w:rsid w:val="00B3013E"/>
    <w:rsid w:val="00B557BE"/>
    <w:rsid w:val="00B610EA"/>
    <w:rsid w:val="00B610F4"/>
    <w:rsid w:val="00B661F9"/>
    <w:rsid w:val="00B7239E"/>
    <w:rsid w:val="00B7501A"/>
    <w:rsid w:val="00B81975"/>
    <w:rsid w:val="00B81FC1"/>
    <w:rsid w:val="00B91EA5"/>
    <w:rsid w:val="00B977C5"/>
    <w:rsid w:val="00BA06DA"/>
    <w:rsid w:val="00BA2A3B"/>
    <w:rsid w:val="00BB39AF"/>
    <w:rsid w:val="00BB7A17"/>
    <w:rsid w:val="00BC58BB"/>
    <w:rsid w:val="00BD1DB2"/>
    <w:rsid w:val="00BE0AB3"/>
    <w:rsid w:val="00BE30B4"/>
    <w:rsid w:val="00BE452C"/>
    <w:rsid w:val="00BE5E1D"/>
    <w:rsid w:val="00C10DD1"/>
    <w:rsid w:val="00C1206E"/>
    <w:rsid w:val="00C47C41"/>
    <w:rsid w:val="00C60ECA"/>
    <w:rsid w:val="00C65EE4"/>
    <w:rsid w:val="00C65F4C"/>
    <w:rsid w:val="00C77E38"/>
    <w:rsid w:val="00C91314"/>
    <w:rsid w:val="00C94E7D"/>
    <w:rsid w:val="00C963B2"/>
    <w:rsid w:val="00CE71AB"/>
    <w:rsid w:val="00CE76AC"/>
    <w:rsid w:val="00D05BBE"/>
    <w:rsid w:val="00D12264"/>
    <w:rsid w:val="00D23C31"/>
    <w:rsid w:val="00D32B07"/>
    <w:rsid w:val="00D72C2A"/>
    <w:rsid w:val="00D8317E"/>
    <w:rsid w:val="00D836F8"/>
    <w:rsid w:val="00D938F1"/>
    <w:rsid w:val="00DC6BC0"/>
    <w:rsid w:val="00DC78D0"/>
    <w:rsid w:val="00DD4B25"/>
    <w:rsid w:val="00E041B5"/>
    <w:rsid w:val="00E303C2"/>
    <w:rsid w:val="00E37A14"/>
    <w:rsid w:val="00E4727B"/>
    <w:rsid w:val="00E62D36"/>
    <w:rsid w:val="00E648BA"/>
    <w:rsid w:val="00E6614B"/>
    <w:rsid w:val="00E66E0A"/>
    <w:rsid w:val="00E705F2"/>
    <w:rsid w:val="00E7500C"/>
    <w:rsid w:val="00E97CB4"/>
    <w:rsid w:val="00EA5D64"/>
    <w:rsid w:val="00EE2067"/>
    <w:rsid w:val="00EE79A0"/>
    <w:rsid w:val="00F104D6"/>
    <w:rsid w:val="00F10698"/>
    <w:rsid w:val="00F13DC9"/>
    <w:rsid w:val="00F16E52"/>
    <w:rsid w:val="00F21192"/>
    <w:rsid w:val="00F2510F"/>
    <w:rsid w:val="00F26F71"/>
    <w:rsid w:val="00F277E2"/>
    <w:rsid w:val="00F326DC"/>
    <w:rsid w:val="00F50EF5"/>
    <w:rsid w:val="00F66D1A"/>
    <w:rsid w:val="00F8158F"/>
    <w:rsid w:val="00FD5DC2"/>
    <w:rsid w:val="00FE666E"/>
    <w:rsid w:val="00FF2942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A20ECCD-D7FC-4A55-908E-07D1FA9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8F"/>
    <w:pPr>
      <w:widowControl w:val="0"/>
      <w:jc w:val="both"/>
    </w:pPr>
    <w:rPr>
      <w:rFonts w:eastAsia="HG丸ｺﾞｼｯｸM-PRO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30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30AD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23AA9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8D7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8D703D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table" w:styleId="a8">
    <w:name w:val="Table Grid"/>
    <w:basedOn w:val="a1"/>
    <w:rsid w:val="0005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1755</Words>
  <Characters>128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北河内保健医療協議会　役員・専門部会長会議　次第</vt:lpstr>
      <vt:lpstr>北河内保健医療協議会　役員・専門部会長会議　次第</vt:lpstr>
    </vt:vector>
  </TitlesOfParts>
  <Company>大阪府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北河内保健医療協議会　役員・専門部会長会議　次第</dc:title>
  <cp:revision>5</cp:revision>
  <cp:lastPrinted>2017-12-11T23:46:00Z</cp:lastPrinted>
  <dcterms:created xsi:type="dcterms:W3CDTF">2020-07-31T02:12:00Z</dcterms:created>
  <dcterms:modified xsi:type="dcterms:W3CDTF">2020-08-02T01:14:00Z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