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03" w:rsidRDefault="00022803" w:rsidP="00281D63">
      <w:pPr>
        <w:spacing w:line="340" w:lineRule="exact"/>
        <w:jc w:val="center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5358130</wp:posOffset>
                </wp:positionH>
                <wp:positionV relativeFrom="paragraph">
                  <wp:posOffset>-245110</wp:posOffset>
                </wp:positionV>
                <wp:extent cx="792000" cy="288000"/>
                <wp:effectExtent l="0" t="0" r="27305" b="171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2803" w:rsidRPr="00022803" w:rsidRDefault="00022803" w:rsidP="0033296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参考資料</w:t>
                            </w:r>
                            <w:r w:rsidR="003329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21.9pt;margin-top:-19.3pt;width:62.35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YKxaAIAALEEAAAOAAAAZHJzL2Uyb0RvYy54bWysVM2O2jAQvlfqO1i+lwDbZQERVpQVVSW0&#10;uxJb7dk4DkR1PK5tSOgRpKoP0Veoeu7z5EU6dgLLbnuqenHmz59nvpnJ6LrMJdkKYzNQMe202pQI&#10;xSHJ1CqmHx9mb/qUWMdUwiQoEdOdsPR6/PrVqNBD0YU1yEQYgiDKDgsd07VzehhFlq9FzmwLtFDo&#10;TMHkzKFqVlFiWIHouYy67XYvKsAk2gAX1qL1pnbSccBPU8HdXZpa4YiMKebmwmnCufRnNB6x4cow&#10;vc54kwb7hyxylil89AR1wxwjG5P9AZVn3ICF1LU45BGkacZFqAGr6bRfVLNYMy1CLUiO1Sea7P+D&#10;5bfbe0OyJKYDShTLsUXV4Wu1/1Htf1WHb6Q6fK8Oh2r/E3Uy8HQV2g7x1kLjPVe+gxLbfrRbNHoW&#10;ytTk/ov1EfQj8bsT2aJ0hKPxaoD9Qw9HV7ff9zKiR0+XtbHuvYCceCGmBnsZKGbbuXV16DHEv2VB&#10;ZskskzIofn7EVBqyZdh56UKKCP4sSipSxLR3cdkOwM98Hvp0fykZ/9SkdxaFeFJhzp6SunQvuXJZ&#10;NjwtIdkhTQbqubOazzLEnTPr7pnBQcP6cXncHR6pBEwGGomSNZgvf7P7eOw/eikpcHBjaj9vmBGU&#10;yA8KJ+OiF2h154o5V5ZBeXt51cXX1SafAjLUwTXVPIhoNU4exdRA/og7NvGvoospjm/H1B3FqavX&#10;CXeUi8kkBOFsa+bmaqG5h/Yd8Xw+lI/M6KafDgfhFo4jzoYv2lrH+psKJhsHaRZ67gmuWW14x70I&#10;U9PssF+8cz1EPf1pxr8BAAD//wMAUEsDBBQABgAIAAAAIQBOQsdh4AAAAAkBAAAPAAAAZHJzL2Rv&#10;d25yZXYueG1sTI/NTsMwEITvSLyDtUjcWru0DSZkU5U/FQ4cKCBxdJMliYjXke224e0xJziOZjTz&#10;TbEabS8O5EPnGGE2VSCIK1d33CC8vT5MNIgQDdemd0wI3xRgVZ6eFCav3ZFf6LCNjUglHHKD0MY4&#10;5FKGqiVrwtQNxMn7dN6amKRvZO3NMZXbXl4olUlrOk4LrRnotqXqa7u3CHcf/vEyLmdKPW+eFs69&#10;q5t1vEc8PxvX1yAijfEvDL/4CR3KxLRze66D6BH0Yp7QI8JkrjMQKXGV6SWIHUKmQZaF/P+g/AEA&#10;AP//AwBQSwECLQAUAAYACAAAACEAtoM4kv4AAADhAQAAEwAAAAAAAAAAAAAAAAAAAAAAW0NvbnRl&#10;bnRfVHlwZXNdLnhtbFBLAQItABQABgAIAAAAIQA4/SH/1gAAAJQBAAALAAAAAAAAAAAAAAAAAC8B&#10;AABfcmVscy8ucmVsc1BLAQItABQABgAIAAAAIQDZ5YKxaAIAALEEAAAOAAAAAAAAAAAAAAAAAC4C&#10;AABkcnMvZTJvRG9jLnhtbFBLAQItABQABgAIAAAAIQBOQsdh4AAAAAkBAAAPAAAAAAAAAAAAAAAA&#10;AMIEAABkcnMvZG93bnJldi54bWxQSwUGAAAAAAQABADzAAAAzwUAAAAA&#10;" fillcolor="white [3201]" strokeweight=".5pt">
                <v:textbox inset="1mm,1mm,1mm">
                  <w:txbxContent>
                    <w:p w:rsidR="00022803" w:rsidRPr="00022803" w:rsidRDefault="00022803" w:rsidP="0033296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参考資料</w:t>
                      </w:r>
                      <w:r w:rsidR="00332965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360C" w:rsidRDefault="002E32EA" w:rsidP="00281D63">
      <w:pPr>
        <w:spacing w:line="340" w:lineRule="exact"/>
        <w:jc w:val="center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令和元</w:t>
      </w:r>
      <w:r w:rsidR="00E21045" w:rsidRPr="000A60A5">
        <w:rPr>
          <w:rFonts w:ascii="Meiryo UI" w:eastAsia="Meiryo UI" w:hAnsi="Meiryo UI" w:hint="eastAsia"/>
          <w:b/>
          <w:sz w:val="24"/>
        </w:rPr>
        <w:t xml:space="preserve">年度　</w:t>
      </w:r>
      <w:r w:rsidR="002402C7" w:rsidRPr="000A60A5">
        <w:rPr>
          <w:rFonts w:ascii="Meiryo UI" w:eastAsia="Meiryo UI" w:hAnsi="Meiryo UI" w:hint="eastAsia"/>
          <w:b/>
          <w:sz w:val="24"/>
        </w:rPr>
        <w:t>大阪府保健所</w:t>
      </w:r>
      <w:r w:rsidR="00242A2D">
        <w:rPr>
          <w:rFonts w:ascii="Meiryo UI" w:eastAsia="Meiryo UI" w:hAnsi="Meiryo UI" w:hint="eastAsia"/>
          <w:b/>
          <w:sz w:val="24"/>
        </w:rPr>
        <w:t>圏域における</w:t>
      </w:r>
      <w:r w:rsidR="00E21045" w:rsidRPr="000A60A5">
        <w:rPr>
          <w:rFonts w:ascii="Meiryo UI" w:eastAsia="Meiryo UI" w:hAnsi="Meiryo UI" w:hint="eastAsia"/>
          <w:b/>
          <w:sz w:val="24"/>
        </w:rPr>
        <w:t>健康づくりに関する主な</w:t>
      </w:r>
      <w:r w:rsidR="002402C7" w:rsidRPr="000A60A5">
        <w:rPr>
          <w:rFonts w:ascii="Meiryo UI" w:eastAsia="Meiryo UI" w:hAnsi="Meiryo UI" w:hint="eastAsia"/>
          <w:b/>
          <w:sz w:val="24"/>
        </w:rPr>
        <w:t>取組</w:t>
      </w:r>
      <w:r w:rsidR="00281D63">
        <w:rPr>
          <w:rFonts w:ascii="Meiryo UI" w:eastAsia="Meiryo UI" w:hAnsi="Meiryo UI" w:hint="eastAsia"/>
          <w:b/>
          <w:sz w:val="24"/>
        </w:rPr>
        <w:t>み</w:t>
      </w:r>
    </w:p>
    <w:p w:rsidR="00281D63" w:rsidRDefault="00281D63" w:rsidP="00281D63">
      <w:pPr>
        <w:spacing w:line="340" w:lineRule="exact"/>
        <w:jc w:val="center"/>
        <w:rPr>
          <w:rFonts w:ascii="Meiryo UI" w:eastAsia="Meiryo UI" w:hAnsi="Meiryo UI"/>
          <w:b/>
          <w:sz w:val="24"/>
        </w:rPr>
      </w:pPr>
    </w:p>
    <w:p w:rsidR="00FE14DF" w:rsidRDefault="00EB70CA" w:rsidP="00FE14DF">
      <w:pPr>
        <w:spacing w:line="0" w:lineRule="atLeast"/>
        <w:ind w:leftChars="-202" w:left="-424" w:firstLineChars="300" w:firstLine="660"/>
        <w:rPr>
          <w:rFonts w:ascii="Meiryo UI" w:eastAsia="Meiryo UI" w:hAnsi="Meiryo UI"/>
          <w:sz w:val="22"/>
        </w:rPr>
      </w:pPr>
      <w:r w:rsidRPr="00651330">
        <w:rPr>
          <w:rFonts w:ascii="Meiryo UI" w:eastAsia="Meiryo UI" w:hAnsi="Meiryo UI" w:hint="eastAsia"/>
          <w:sz w:val="22"/>
        </w:rPr>
        <w:t>○　大阪府保健所</w:t>
      </w:r>
      <w:r w:rsidR="00FE14DF">
        <w:rPr>
          <w:rFonts w:ascii="Meiryo UI" w:eastAsia="Meiryo UI" w:hAnsi="Meiryo UI" w:hint="eastAsia"/>
          <w:sz w:val="22"/>
        </w:rPr>
        <w:t>で</w:t>
      </w:r>
      <w:r w:rsidRPr="00651330">
        <w:rPr>
          <w:rFonts w:ascii="Meiryo UI" w:eastAsia="Meiryo UI" w:hAnsi="Meiryo UI" w:hint="eastAsia"/>
          <w:sz w:val="22"/>
        </w:rPr>
        <w:t>は、「大阪府健康増進計画」の目標達成に向けて、市町村や職域保健の関係機</w:t>
      </w:r>
    </w:p>
    <w:p w:rsidR="00CE170D" w:rsidRPr="00651330" w:rsidRDefault="00EB70CA" w:rsidP="00FE14DF">
      <w:pPr>
        <w:spacing w:line="0" w:lineRule="atLeast"/>
        <w:ind w:leftChars="-202" w:left="-424" w:firstLineChars="400" w:firstLine="880"/>
        <w:rPr>
          <w:rFonts w:ascii="Meiryo UI" w:eastAsia="Meiryo UI" w:hAnsi="Meiryo UI"/>
          <w:sz w:val="22"/>
        </w:rPr>
      </w:pPr>
      <w:r w:rsidRPr="00651330">
        <w:rPr>
          <w:rFonts w:ascii="Meiryo UI" w:eastAsia="Meiryo UI" w:hAnsi="Meiryo UI" w:hint="eastAsia"/>
          <w:sz w:val="22"/>
        </w:rPr>
        <w:t>関と連携し、府民の健康づくりに取り組ん</w:t>
      </w:r>
      <w:r w:rsidR="00FE14DF">
        <w:rPr>
          <w:rFonts w:ascii="Meiryo UI" w:eastAsia="Meiryo UI" w:hAnsi="Meiryo UI" w:hint="eastAsia"/>
          <w:sz w:val="22"/>
        </w:rPr>
        <w:t>だ</w:t>
      </w:r>
      <w:r w:rsidRPr="00651330">
        <w:rPr>
          <w:rFonts w:ascii="Meiryo UI" w:eastAsia="Meiryo UI" w:hAnsi="Meiryo UI" w:hint="eastAsia"/>
          <w:sz w:val="22"/>
        </w:rPr>
        <w:t>。</w:t>
      </w:r>
      <w:bookmarkStart w:id="0" w:name="_GoBack"/>
      <w:bookmarkEnd w:id="0"/>
    </w:p>
    <w:p w:rsidR="00EE714D" w:rsidRPr="00EE714D" w:rsidRDefault="00FE14DF" w:rsidP="00FE14DF">
      <w:pPr>
        <w:tabs>
          <w:tab w:val="left" w:pos="1415"/>
        </w:tabs>
        <w:spacing w:line="0" w:lineRule="atLeast"/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tab/>
      </w:r>
    </w:p>
    <w:tbl>
      <w:tblPr>
        <w:tblStyle w:val="a3"/>
        <w:tblpPr w:leftFromText="142" w:rightFromText="142" w:vertAnchor="page" w:horzAnchor="margin" w:tblpXSpec="center" w:tblpY="3196"/>
        <w:tblW w:w="9067" w:type="dxa"/>
        <w:tblLook w:val="04A0" w:firstRow="1" w:lastRow="0" w:firstColumn="1" w:lastColumn="0" w:noHBand="0" w:noVBand="1"/>
      </w:tblPr>
      <w:tblGrid>
        <w:gridCol w:w="582"/>
        <w:gridCol w:w="582"/>
        <w:gridCol w:w="1677"/>
        <w:gridCol w:w="6226"/>
      </w:tblGrid>
      <w:tr w:rsidR="002C6A8D" w:rsidRPr="00E21045" w:rsidTr="00FE14DF">
        <w:trPr>
          <w:cantSplit/>
          <w:trHeight w:val="842"/>
        </w:trPr>
        <w:tc>
          <w:tcPr>
            <w:tcW w:w="582" w:type="dxa"/>
            <w:vMerge w:val="restart"/>
            <w:shd w:val="clear" w:color="auto" w:fill="767171" w:themeFill="background2" w:themeFillShade="80"/>
            <w:textDirection w:val="tbRlV"/>
          </w:tcPr>
          <w:p w:rsidR="002C6A8D" w:rsidRPr="00BB0D5E" w:rsidRDefault="002C6A8D" w:rsidP="002C6A8D">
            <w:pPr>
              <w:ind w:left="113" w:right="113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生活習慣病の予防、早期発見、重症化予防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767171" w:themeFill="background2" w:themeFillShade="80"/>
            <w:textDirection w:val="tbRlV"/>
          </w:tcPr>
          <w:p w:rsidR="002C6A8D" w:rsidRPr="002C6A8D" w:rsidRDefault="002C6A8D" w:rsidP="002C6A8D">
            <w:pPr>
              <w:ind w:left="113" w:right="113"/>
              <w:rPr>
                <w:rFonts w:ascii="Meiryo UI" w:eastAsia="Meiryo UI" w:hAnsi="Meiryo UI"/>
              </w:rPr>
            </w:pPr>
            <w:r w:rsidRPr="002C6A8D">
              <w:rPr>
                <w:rFonts w:ascii="Meiryo UI" w:eastAsia="Meiryo UI" w:hAnsi="Meiryo UI" w:hint="eastAsia"/>
              </w:rPr>
              <w:t>全世代</w:t>
            </w:r>
          </w:p>
        </w:tc>
        <w:tc>
          <w:tcPr>
            <w:tcW w:w="1677" w:type="dxa"/>
          </w:tcPr>
          <w:p w:rsidR="002C6A8D" w:rsidRDefault="00FE14DF" w:rsidP="002C6A8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-922076</wp:posOffset>
                      </wp:positionH>
                      <wp:positionV relativeFrom="paragraph">
                        <wp:posOffset>-420895</wp:posOffset>
                      </wp:positionV>
                      <wp:extent cx="914400" cy="524786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247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E14DF" w:rsidRPr="00AA7006" w:rsidRDefault="00FE14DF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AA7006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【具体的な</w:t>
                                  </w:r>
                                  <w:r w:rsidRPr="00AA7006">
                                    <w:rPr>
                                      <w:b/>
                                      <w:sz w:val="22"/>
                                    </w:rPr>
                                    <w:t>取組み</w:t>
                                  </w:r>
                                  <w:r w:rsidRPr="00AA7006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27" type="#_x0000_t202" style="position:absolute;left:0;text-align:left;margin-left:-72.6pt;margin-top:-33.15pt;width:1in;height:41.3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ptagIAAK0EAAAOAAAAZHJzL2Uyb0RvYy54bWysVM2O2jAQvlfqO1i+lwAFlkaEFWVFVQnt&#10;rsRWezaOQyI5Hss2JPS4SFUfoq9Q9dznyYt07ABLtz1VvTjj+fV830wm13UpyU4YW4BKaK/TpUQo&#10;DmmhNgn99LB4M6bEOqZSJkGJhO6FpdfT168mlY5FH3KQqTAEkygbVzqhuXM6jiLLc1Ey2wEtFBoz&#10;MCVzeDWbKDWswuyljPrd7iiqwKTaABfWovamNdJpyJ9lgru7LLPCEZlQfJsLpwnn2p/RdMLijWE6&#10;L/jxGewfXlGyQmHRc6ob5hjZmuKPVGXBDVjIXIdDGUGWFVyEHrCbXvdFN6ucaRF6QXCsPsNk/19a&#10;fru7N6RIE4pEKVYiRc3hS/P0vXn62Ry+kubwrTkcmqcfeCdjD1elbYxRK41xrn4PNdJ+0ltUehTq&#10;zJT+i/0RtCPw+zPYonaEo/JdbzDoooWjadgfXI1HPkv0HKyNdR8ElMQLCTXIZYCY7ZbWta4nF1/L&#10;gizSRSFluPj5EXNpyI4h89L12lCpc9aqAvVYLUya9wy1f0siFakSOno77IZgBT57W1gqdPdItB17&#10;ydXrOgB5RmMN6R5BMtBOndV8UWArS2bdPTM4Ztg9ro67wyOTgLXgKFGSg/n8N733R/bRSkmFY5tQ&#10;hXtFifyocCoCpjjl4TIYXvWxgrm0rC8talvOAdHp4YpqHkTv7+RJzAyUj7hfM18TTUxxrJxQdxLn&#10;rl0l3E8uZrPghHOtmVuqleY+tWfD0/RQPzKjj1w6HIJbOI03i19Q2vr6SAWzrYOsCHx7lFtMj+Dj&#10;TgTWjvvrl+7yHrye/zLTXwAAAP//AwBQSwMEFAAGAAgAAAAhAF3t5gzeAAAACgEAAA8AAABkcnMv&#10;ZG93bnJldi54bWxMj81OwzAQhO9IvIO1SNxSJylEVYhTVUhIHBAS5afXbWySCHsdYqdN3p7lBLed&#10;3U+zM9V2dlaczBh6TwqyVQrCUON1T62Ct9eHZAMiRCSN1pNRsJgA2/ryosJS+zO9mNM+toJNKJSo&#10;oItxKKUMTWcchpUfDPHt048OI8uxlXrEM5s7K/M0LaTDnvhDh4O570zztZ+cgtTi8rSOJB8PH/Z7&#10;Nz3bpc3flbq+mnd3IKKZ4x8Mv/E5OtSc6egn0kFYBUl2c5szy1NRrEEwkmS8ODLKWtaV/F+h/gEA&#10;AP//AwBQSwECLQAUAAYACAAAACEAtoM4kv4AAADhAQAAEwAAAAAAAAAAAAAAAAAAAAAAW0NvbnRl&#10;bnRfVHlwZXNdLnhtbFBLAQItABQABgAIAAAAIQA4/SH/1gAAAJQBAAALAAAAAAAAAAAAAAAAAC8B&#10;AABfcmVscy8ucmVsc1BLAQItABQABgAIAAAAIQDzOaptagIAAK0EAAAOAAAAAAAAAAAAAAAAAC4C&#10;AABkcnMvZTJvRG9jLnhtbFBLAQItABQABgAIAAAAIQBd7eYM3gAAAAoBAAAPAAAAAAAAAAAAAAAA&#10;AMQEAABkcnMvZG93bnJldi54bWxQSwUGAAAAAAQABADzAAAAzwUAAAAA&#10;" fillcolor="white [3201]" stroked="f" strokeweight=".5pt">
                      <v:fill opacity="0"/>
                      <v:textbox>
                        <w:txbxContent>
                          <w:p w:rsidR="00FE14DF" w:rsidRPr="00AA7006" w:rsidRDefault="00FE14DF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AA7006">
                              <w:rPr>
                                <w:rFonts w:hint="eastAsia"/>
                                <w:b/>
                                <w:sz w:val="22"/>
                              </w:rPr>
                              <w:t>【具体的な</w:t>
                            </w:r>
                            <w:r w:rsidRPr="00AA7006">
                              <w:rPr>
                                <w:b/>
                                <w:sz w:val="22"/>
                              </w:rPr>
                              <w:t>取組み</w:t>
                            </w:r>
                            <w:r w:rsidRPr="00AA7006">
                              <w:rPr>
                                <w:rFonts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6A8D" w:rsidRPr="006A2E17">
              <w:rPr>
                <w:rFonts w:ascii="Meiryo UI" w:eastAsia="Meiryo UI" w:hAnsi="Meiryo UI" w:hint="eastAsia"/>
                <w:sz w:val="18"/>
              </w:rPr>
              <w:t>府民の健康づくりの推進</w:t>
            </w:r>
          </w:p>
          <w:p w:rsidR="002C6A8D" w:rsidRPr="00E21045" w:rsidRDefault="002C6A8D" w:rsidP="002C6A8D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</w:rPr>
              <w:t>(10保健所)</w:t>
            </w:r>
          </w:p>
        </w:tc>
        <w:tc>
          <w:tcPr>
            <w:tcW w:w="6226" w:type="dxa"/>
          </w:tcPr>
          <w:p w:rsidR="002C6A8D" w:rsidRPr="00075675" w:rsidRDefault="002C6A8D" w:rsidP="002C6A8D">
            <w:pPr>
              <w:spacing w:line="300" w:lineRule="exact"/>
              <w:rPr>
                <w:rFonts w:ascii="Meiryo UI" w:eastAsia="Meiryo UI" w:hAnsi="Meiryo UI"/>
                <w:sz w:val="18"/>
                <w:u w:val="single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◎</w:t>
            </w:r>
            <w:r w:rsidRPr="00075675">
              <w:rPr>
                <w:rFonts w:ascii="Meiryo UI" w:eastAsia="Meiryo UI" w:hAnsi="Meiryo UI" w:hint="eastAsia"/>
                <w:sz w:val="18"/>
                <w:u w:val="single"/>
              </w:rPr>
              <w:t>各種媒体を用いた府民啓発</w:t>
            </w:r>
          </w:p>
          <w:p w:rsidR="00075675" w:rsidRPr="00075675" w:rsidRDefault="002C6A8D" w:rsidP="00075675">
            <w:pPr>
              <w:spacing w:line="300" w:lineRule="exact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 xml:space="preserve">　・</w:t>
            </w:r>
            <w:r w:rsidR="00075675" w:rsidRPr="00075675">
              <w:rPr>
                <w:rFonts w:ascii="Meiryo UI" w:eastAsia="Meiryo UI" w:hAnsi="Meiryo UI" w:hint="eastAsia"/>
                <w:sz w:val="18"/>
              </w:rPr>
              <w:t>保健所での企画展示やポスター掲示、市町村の健康まつりでのブース出展等によ</w:t>
            </w:r>
          </w:p>
          <w:p w:rsidR="00075675" w:rsidRPr="00075675" w:rsidRDefault="00075675" w:rsidP="00075675">
            <w:pPr>
              <w:spacing w:line="300" w:lineRule="exact"/>
              <w:ind w:firstLineChars="100" w:firstLine="180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る啓発</w:t>
            </w:r>
          </w:p>
        </w:tc>
      </w:tr>
      <w:tr w:rsidR="002C6A8D" w:rsidRPr="00E21045" w:rsidTr="00FE14DF">
        <w:trPr>
          <w:cantSplit/>
          <w:trHeight w:val="3335"/>
        </w:trPr>
        <w:tc>
          <w:tcPr>
            <w:tcW w:w="582" w:type="dxa"/>
            <w:vMerge/>
            <w:shd w:val="clear" w:color="auto" w:fill="767171" w:themeFill="background2" w:themeFillShade="80"/>
            <w:textDirection w:val="tbRlV"/>
          </w:tcPr>
          <w:p w:rsidR="002C6A8D" w:rsidRPr="00A87DA5" w:rsidRDefault="002C6A8D" w:rsidP="002C6A8D">
            <w:pPr>
              <w:ind w:left="113" w:right="113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767171" w:themeFill="background2" w:themeFillShade="80"/>
            <w:textDirection w:val="tbRlV"/>
          </w:tcPr>
          <w:p w:rsidR="002C6A8D" w:rsidRPr="002C6A8D" w:rsidRDefault="002C6A8D" w:rsidP="00FE14DF">
            <w:pPr>
              <w:ind w:left="113" w:right="113"/>
              <w:jc w:val="center"/>
              <w:rPr>
                <w:rFonts w:ascii="Meiryo UI" w:eastAsia="Meiryo UI" w:hAnsi="Meiryo UI"/>
              </w:rPr>
            </w:pPr>
            <w:r w:rsidRPr="002C6A8D">
              <w:rPr>
                <w:rFonts w:ascii="Meiryo UI" w:eastAsia="Meiryo UI" w:hAnsi="Meiryo UI" w:hint="eastAsia"/>
              </w:rPr>
              <w:t>若い世代</w:t>
            </w:r>
          </w:p>
        </w:tc>
        <w:tc>
          <w:tcPr>
            <w:tcW w:w="1677" w:type="dxa"/>
          </w:tcPr>
          <w:p w:rsidR="002C6A8D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 w:rsidRPr="006A2E17">
              <w:rPr>
                <w:rFonts w:ascii="Meiryo UI" w:eastAsia="Meiryo UI" w:hAnsi="Meiryo UI" w:hint="eastAsia"/>
                <w:sz w:val="18"/>
              </w:rPr>
              <w:t>大学・高等学校等との連携</w:t>
            </w:r>
          </w:p>
          <w:p w:rsidR="002C6A8D" w:rsidRPr="00E21045" w:rsidRDefault="002C6A8D" w:rsidP="002C6A8D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</w:rPr>
              <w:t>(8保健所)</w:t>
            </w:r>
          </w:p>
        </w:tc>
        <w:tc>
          <w:tcPr>
            <w:tcW w:w="6226" w:type="dxa"/>
          </w:tcPr>
          <w:p w:rsidR="002C6A8D" w:rsidRPr="00075675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◎</w:t>
            </w:r>
            <w:r w:rsidRPr="00075675">
              <w:rPr>
                <w:rFonts w:ascii="Meiryo UI" w:eastAsia="Meiryo UI" w:hAnsi="Meiryo UI" w:hint="eastAsia"/>
                <w:sz w:val="18"/>
                <w:u w:val="single"/>
              </w:rPr>
              <w:t>大学生への健康教育等</w:t>
            </w:r>
            <w:r w:rsidRPr="00075675">
              <w:rPr>
                <w:rFonts w:ascii="Meiryo UI" w:eastAsia="Meiryo UI" w:hAnsi="Meiryo UI" w:hint="eastAsia"/>
                <w:sz w:val="18"/>
              </w:rPr>
              <w:t>（15大学）</w:t>
            </w:r>
          </w:p>
          <w:p w:rsidR="00FE14DF" w:rsidRPr="00075675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・健康セミナー　(たばこ、アルコール、栄養、こころの健康、女性の健康、がん検診、</w:t>
            </w:r>
          </w:p>
          <w:p w:rsidR="002C6A8D" w:rsidRPr="00075675" w:rsidRDefault="002C6A8D" w:rsidP="001843AF">
            <w:pPr>
              <w:spacing w:line="240" w:lineRule="exact"/>
              <w:ind w:firstLineChars="750" w:firstLine="1350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糖尿病予防　等)</w:t>
            </w:r>
          </w:p>
          <w:p w:rsidR="001843AF" w:rsidRPr="00075675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・体験イベント(パッチテスト、食育クイズ、糖尿病クイズ、啓発媒体作成、</w:t>
            </w:r>
          </w:p>
          <w:p w:rsidR="002C6A8D" w:rsidRPr="00075675" w:rsidRDefault="002C6A8D" w:rsidP="001843AF">
            <w:pPr>
              <w:spacing w:line="240" w:lineRule="exact"/>
              <w:ind w:firstLineChars="700" w:firstLine="1260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調理実習　等)</w:t>
            </w:r>
          </w:p>
          <w:p w:rsidR="002C6A8D" w:rsidRPr="00075675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・アンケート調査（たばこ、野菜摂取等）</w:t>
            </w:r>
          </w:p>
          <w:p w:rsidR="001843AF" w:rsidRPr="00075675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・学内イントラネット等を活用した健康情報の提供</w:t>
            </w:r>
          </w:p>
          <w:p w:rsidR="002C6A8D" w:rsidRPr="00075675" w:rsidRDefault="002C6A8D" w:rsidP="001843AF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（栄養、たばこ、アルコール、感染症予防　等）</w:t>
            </w:r>
          </w:p>
          <w:p w:rsidR="002C6A8D" w:rsidRPr="00075675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</w:rPr>
            </w:pPr>
          </w:p>
          <w:p w:rsidR="002C6A8D" w:rsidRPr="00075675" w:rsidRDefault="002C6A8D" w:rsidP="002C6A8D">
            <w:pPr>
              <w:spacing w:line="240" w:lineRule="exact"/>
              <w:ind w:left="360" w:hangingChars="200" w:hanging="360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◎</w:t>
            </w:r>
            <w:r w:rsidRPr="00075675">
              <w:rPr>
                <w:rFonts w:ascii="Meiryo UI" w:eastAsia="Meiryo UI" w:hAnsi="Meiryo UI" w:hint="eastAsia"/>
                <w:sz w:val="18"/>
                <w:u w:val="single"/>
              </w:rPr>
              <w:t>高校生への健康教育等</w:t>
            </w:r>
            <w:r w:rsidRPr="00075675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075675">
              <w:rPr>
                <w:rFonts w:ascii="Meiryo UI" w:eastAsia="Meiryo UI" w:hAnsi="Meiryo UI" w:hint="eastAsia"/>
                <w:sz w:val="18"/>
              </w:rPr>
              <w:t>（５</w:t>
            </w:r>
            <w:r w:rsidRPr="00075675">
              <w:rPr>
                <w:rFonts w:ascii="Meiryo UI" w:eastAsia="Meiryo UI" w:hAnsi="Meiryo UI" w:hint="eastAsia"/>
                <w:sz w:val="18"/>
              </w:rPr>
              <w:t>校）</w:t>
            </w:r>
          </w:p>
          <w:p w:rsidR="002C6A8D" w:rsidRPr="00075675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・健康セミナー等（生活習慣の改善、食生活</w:t>
            </w:r>
            <w:r w:rsidR="001843AF" w:rsidRPr="00075675">
              <w:rPr>
                <w:rFonts w:ascii="Meiryo UI" w:eastAsia="Meiryo UI" w:hAnsi="Meiryo UI" w:hint="eastAsia"/>
                <w:sz w:val="18"/>
              </w:rPr>
              <w:t>、受動喫煙防止対策</w:t>
            </w:r>
            <w:r w:rsidRPr="00075675">
              <w:rPr>
                <w:rFonts w:ascii="Meiryo UI" w:eastAsia="Meiryo UI" w:hAnsi="Meiryo UI" w:hint="eastAsia"/>
                <w:sz w:val="18"/>
              </w:rPr>
              <w:t>等)</w:t>
            </w:r>
          </w:p>
          <w:p w:rsidR="002C6A8D" w:rsidRPr="00075675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</w:rPr>
            </w:pPr>
          </w:p>
          <w:p w:rsidR="002C6A8D" w:rsidRPr="00075675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  <w:u w:val="single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◎</w:t>
            </w:r>
            <w:r w:rsidRPr="00075675">
              <w:rPr>
                <w:rFonts w:ascii="Meiryo UI" w:eastAsia="Meiryo UI" w:hAnsi="Meiryo UI" w:hint="eastAsia"/>
                <w:sz w:val="18"/>
                <w:u w:val="single"/>
              </w:rPr>
              <w:t>大学食堂を通じた健康的な食生活の推進</w:t>
            </w:r>
          </w:p>
          <w:p w:rsidR="002C6A8D" w:rsidRPr="00075675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・Ｖ.Ｏ.Ｓメニューの開発、提供促進</w:t>
            </w:r>
          </w:p>
          <w:p w:rsidR="002C6A8D" w:rsidRPr="00075675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・ナッジ理論を活用し、健康的な食生活を支援するための研修会</w:t>
            </w:r>
          </w:p>
          <w:p w:rsidR="002C6A8D" w:rsidRPr="00075675" w:rsidRDefault="002C6A8D" w:rsidP="002C6A8D">
            <w:pPr>
              <w:spacing w:line="240" w:lineRule="exact"/>
              <w:ind w:firstLineChars="50" w:firstLine="90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 xml:space="preserve">　・自販機を通じた糖分摂取の啓発</w:t>
            </w:r>
          </w:p>
          <w:p w:rsidR="002C6A8D" w:rsidRPr="00075675" w:rsidRDefault="002C6A8D" w:rsidP="002C6A8D">
            <w:pPr>
              <w:spacing w:line="240" w:lineRule="exact"/>
              <w:ind w:firstLineChars="50" w:firstLine="90"/>
              <w:rPr>
                <w:rFonts w:ascii="Meiryo UI" w:eastAsia="Meiryo UI" w:hAnsi="Meiryo UI"/>
                <w:sz w:val="18"/>
              </w:rPr>
            </w:pPr>
          </w:p>
          <w:p w:rsidR="002C6A8D" w:rsidRPr="00075675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  <w:u w:val="single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>◎</w:t>
            </w:r>
            <w:r w:rsidRPr="00075675">
              <w:rPr>
                <w:rFonts w:ascii="Meiryo UI" w:eastAsia="Meiryo UI" w:hAnsi="Meiryo UI" w:hint="eastAsia"/>
                <w:sz w:val="18"/>
                <w:u w:val="single"/>
              </w:rPr>
              <w:t>教職員等が行う健康教育等への支援</w:t>
            </w:r>
          </w:p>
          <w:p w:rsidR="002C6A8D" w:rsidRPr="00075675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 w:rsidRPr="00075675">
              <w:rPr>
                <w:rFonts w:ascii="Meiryo UI" w:eastAsia="Meiryo UI" w:hAnsi="Meiryo UI" w:hint="eastAsia"/>
                <w:sz w:val="18"/>
              </w:rPr>
              <w:t xml:space="preserve">　・行動変容につながる食生活教育プログラムに関する研修会</w:t>
            </w:r>
          </w:p>
          <w:p w:rsidR="002C6A8D" w:rsidRPr="00075675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</w:p>
        </w:tc>
      </w:tr>
      <w:tr w:rsidR="002C6A8D" w:rsidRPr="00E21045" w:rsidTr="00FE14DF">
        <w:tblPrEx>
          <w:tblCellMar>
            <w:left w:w="99" w:type="dxa"/>
            <w:right w:w="99" w:type="dxa"/>
          </w:tblCellMar>
        </w:tblPrEx>
        <w:trPr>
          <w:cantSplit/>
          <w:trHeight w:val="2329"/>
        </w:trPr>
        <w:tc>
          <w:tcPr>
            <w:tcW w:w="582" w:type="dxa"/>
            <w:vMerge/>
            <w:shd w:val="clear" w:color="auto" w:fill="767171" w:themeFill="background2" w:themeFillShade="80"/>
            <w:textDirection w:val="tbRlV"/>
          </w:tcPr>
          <w:p w:rsidR="002C6A8D" w:rsidRPr="00A87DA5" w:rsidRDefault="002C6A8D" w:rsidP="002C6A8D">
            <w:pPr>
              <w:ind w:left="113" w:right="113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767171" w:themeFill="background2" w:themeFillShade="80"/>
            <w:textDirection w:val="tbRlV"/>
          </w:tcPr>
          <w:p w:rsidR="002C6A8D" w:rsidRPr="002C6A8D" w:rsidRDefault="002C6A8D" w:rsidP="00FE14DF">
            <w:pPr>
              <w:ind w:left="113" w:right="113"/>
              <w:jc w:val="center"/>
              <w:rPr>
                <w:rFonts w:ascii="Meiryo UI" w:eastAsia="Meiryo UI" w:hAnsi="Meiryo UI"/>
              </w:rPr>
            </w:pPr>
            <w:r w:rsidRPr="002C6A8D">
              <w:rPr>
                <w:rFonts w:ascii="Meiryo UI" w:eastAsia="Meiryo UI" w:hAnsi="Meiryo UI" w:hint="eastAsia"/>
              </w:rPr>
              <w:t>働く世代</w:t>
            </w:r>
          </w:p>
        </w:tc>
        <w:tc>
          <w:tcPr>
            <w:tcW w:w="1677" w:type="dxa"/>
          </w:tcPr>
          <w:p w:rsidR="002C6A8D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企業・商工会等との連携</w:t>
            </w:r>
          </w:p>
          <w:p w:rsidR="002C6A8D" w:rsidRPr="00D8360C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(10保健所)</w:t>
            </w:r>
          </w:p>
        </w:tc>
        <w:tc>
          <w:tcPr>
            <w:tcW w:w="6226" w:type="dxa"/>
            <w:tcBorders>
              <w:bottom w:val="single" w:sz="4" w:space="0" w:color="auto"/>
            </w:tcBorders>
          </w:tcPr>
          <w:p w:rsidR="002C6A8D" w:rsidRPr="00AB5B21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  <w:u w:val="single"/>
              </w:rPr>
            </w:pPr>
            <w:r w:rsidRPr="00AB5B21">
              <w:rPr>
                <w:rFonts w:ascii="Meiryo UI" w:eastAsia="Meiryo UI" w:hAnsi="Meiryo UI" w:hint="eastAsia"/>
                <w:sz w:val="18"/>
                <w:szCs w:val="18"/>
              </w:rPr>
              <w:t>◎</w:t>
            </w:r>
            <w:r w:rsidRPr="00AB5B21"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>健康経営</w:t>
            </w:r>
            <w:r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>の普及</w:t>
            </w:r>
          </w:p>
          <w:p w:rsidR="002C6A8D" w:rsidRPr="00AB5B21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・事業主、労務担当</w:t>
            </w:r>
            <w:r w:rsidRPr="00AB5B21">
              <w:rPr>
                <w:rFonts w:ascii="Meiryo UI" w:eastAsia="Meiryo UI" w:hAnsi="Meiryo UI" w:hint="eastAsia"/>
                <w:sz w:val="18"/>
                <w:szCs w:val="18"/>
              </w:rPr>
              <w:t>者、企業の健康管理担当者対象の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健康経営</w:t>
            </w:r>
            <w:r w:rsidRPr="00AB5B21">
              <w:rPr>
                <w:rFonts w:ascii="Meiryo UI" w:eastAsia="Meiryo UI" w:hAnsi="Meiryo UI" w:hint="eastAsia"/>
                <w:sz w:val="18"/>
                <w:szCs w:val="18"/>
              </w:rPr>
              <w:t>セミナーを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開催</w:t>
            </w:r>
          </w:p>
          <w:p w:rsidR="002C6A8D" w:rsidRDefault="002C6A8D" w:rsidP="00075675">
            <w:pPr>
              <w:spacing w:line="240" w:lineRule="exact"/>
              <w:ind w:firstLineChars="200" w:firstLine="360"/>
              <w:rPr>
                <w:rFonts w:ascii="Meiryo UI" w:eastAsia="Meiryo UI" w:hAnsi="Meiryo UI"/>
                <w:sz w:val="18"/>
                <w:szCs w:val="18"/>
              </w:rPr>
            </w:pPr>
            <w:r w:rsidRPr="00166B1E">
              <w:rPr>
                <w:rFonts w:ascii="Meiryo UI" w:eastAsia="Meiryo UI" w:hAnsi="Meiryo UI" w:hint="eastAsia"/>
                <w:sz w:val="18"/>
                <w:szCs w:val="18"/>
              </w:rPr>
              <w:t>(商工会議所や労働基準監督署、協会けんぽ等と連携)</w:t>
            </w:r>
          </w:p>
          <w:p w:rsidR="002C6A8D" w:rsidRPr="00166B1E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</w:p>
          <w:p w:rsidR="002C6A8D" w:rsidRPr="00AB5B21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AB5B21">
              <w:rPr>
                <w:rFonts w:ascii="Meiryo UI" w:eastAsia="Meiryo UI" w:hAnsi="Meiryo UI" w:hint="eastAsia"/>
                <w:sz w:val="18"/>
                <w:szCs w:val="18"/>
              </w:rPr>
              <w:t>◎</w:t>
            </w:r>
            <w:r w:rsidRPr="002C5DBA"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>従業員等への</w:t>
            </w:r>
            <w:r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>健康教育等</w:t>
            </w:r>
          </w:p>
          <w:p w:rsidR="002C6A8D" w:rsidRPr="00AB5B21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・事業所での健康づくりイベント、</w:t>
            </w:r>
            <w:r w:rsidRPr="00AB5B21">
              <w:rPr>
                <w:rFonts w:ascii="Meiryo UI" w:eastAsia="Meiryo UI" w:hAnsi="Meiryo UI" w:hint="eastAsia"/>
                <w:sz w:val="18"/>
                <w:szCs w:val="18"/>
              </w:rPr>
              <w:t>健康</w:t>
            </w:r>
            <w:r w:rsidR="001843AF">
              <w:rPr>
                <w:rFonts w:ascii="Meiryo UI" w:eastAsia="Meiryo UI" w:hAnsi="Meiryo UI" w:hint="eastAsia"/>
                <w:sz w:val="18"/>
                <w:szCs w:val="18"/>
              </w:rPr>
              <w:t>セミナー</w:t>
            </w:r>
            <w:r w:rsidRPr="00AB5B21">
              <w:rPr>
                <w:rFonts w:ascii="Meiryo UI" w:eastAsia="Meiryo UI" w:hAnsi="Meiryo UI" w:hint="eastAsia"/>
                <w:sz w:val="18"/>
                <w:szCs w:val="18"/>
              </w:rPr>
              <w:t>等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の開催</w:t>
            </w:r>
          </w:p>
          <w:p w:rsidR="002C6A8D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Pr="00AB5B21">
              <w:rPr>
                <w:rFonts w:ascii="Meiryo UI" w:eastAsia="Meiryo UI" w:hAnsi="Meiryo UI" w:hint="eastAsia"/>
                <w:sz w:val="18"/>
                <w:szCs w:val="18"/>
              </w:rPr>
              <w:t>商工会会報誌への掲載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記事の提供</w:t>
            </w:r>
          </w:p>
          <w:p w:rsidR="002C6A8D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・健診やイベント</w:t>
            </w:r>
            <w:r w:rsidRPr="00AB5B21">
              <w:rPr>
                <w:rFonts w:ascii="Meiryo UI" w:eastAsia="Meiryo UI" w:hAnsi="Meiryo UI" w:hint="eastAsia"/>
                <w:sz w:val="18"/>
                <w:szCs w:val="18"/>
              </w:rPr>
              <w:t>でのリーフレット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等</w:t>
            </w:r>
            <w:r w:rsidRPr="00AB5B21">
              <w:rPr>
                <w:rFonts w:ascii="Meiryo UI" w:eastAsia="Meiryo UI" w:hAnsi="Meiryo UI" w:hint="eastAsia"/>
                <w:sz w:val="18"/>
                <w:szCs w:val="18"/>
              </w:rPr>
              <w:t>の配布</w:t>
            </w:r>
          </w:p>
          <w:p w:rsidR="002C6A8D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</w:p>
          <w:p w:rsidR="002C6A8D" w:rsidRPr="00FB6AB1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B6AB1">
              <w:rPr>
                <w:rFonts w:ascii="Meiryo UI" w:eastAsia="Meiryo UI" w:hAnsi="Meiryo UI" w:hint="eastAsia"/>
                <w:sz w:val="18"/>
                <w:szCs w:val="18"/>
              </w:rPr>
              <w:t>◎</w:t>
            </w:r>
            <w:r w:rsidRPr="00FB6AB1"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>従業員食堂を通じた健康的な食生活の推進</w:t>
            </w:r>
          </w:p>
          <w:p w:rsidR="002C6A8D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 w:rsidRPr="00FB6AB1">
              <w:rPr>
                <w:rFonts w:ascii="Meiryo UI" w:eastAsia="Meiryo UI" w:hAnsi="Meiryo UI" w:hint="eastAsia"/>
                <w:sz w:val="18"/>
                <w:szCs w:val="18"/>
              </w:rPr>
              <w:t>・Ｖ</w:t>
            </w:r>
            <w:r w:rsidRPr="00FB6AB1">
              <w:rPr>
                <w:rFonts w:ascii="Meiryo UI" w:eastAsia="Meiryo UI" w:hAnsi="Meiryo UI"/>
                <w:sz w:val="18"/>
                <w:szCs w:val="18"/>
              </w:rPr>
              <w:t>.Ｏ.Ｓメニューの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開発、</w:t>
            </w:r>
            <w:r w:rsidRPr="00FB6AB1">
              <w:rPr>
                <w:rFonts w:ascii="Meiryo UI" w:eastAsia="Meiryo UI" w:hAnsi="Meiryo UI"/>
                <w:sz w:val="18"/>
                <w:szCs w:val="18"/>
              </w:rPr>
              <w:t>提供促進</w:t>
            </w:r>
          </w:p>
          <w:p w:rsidR="002C6A8D" w:rsidRPr="00890318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</w:p>
        </w:tc>
      </w:tr>
      <w:tr w:rsidR="002C6A8D" w:rsidRPr="00E21045" w:rsidTr="00FE14DF">
        <w:tblPrEx>
          <w:tblCellMar>
            <w:left w:w="99" w:type="dxa"/>
            <w:right w:w="99" w:type="dxa"/>
          </w:tblCellMar>
        </w:tblPrEx>
        <w:trPr>
          <w:cantSplit/>
          <w:trHeight w:val="742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767171" w:themeFill="background2" w:themeFillShade="80"/>
            <w:textDirection w:val="tbRlV"/>
          </w:tcPr>
          <w:p w:rsidR="002C6A8D" w:rsidRPr="00A87DA5" w:rsidRDefault="002C6A8D" w:rsidP="002C6A8D">
            <w:pPr>
              <w:ind w:left="113" w:right="113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767171" w:themeFill="background2" w:themeFillShade="80"/>
            <w:textDirection w:val="tbRlV"/>
          </w:tcPr>
          <w:p w:rsidR="002C6A8D" w:rsidRPr="00A87DA5" w:rsidRDefault="002C6A8D" w:rsidP="002C6A8D">
            <w:pPr>
              <w:ind w:left="113" w:right="113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2C6A8D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女性のための健康づくり</w:t>
            </w:r>
          </w:p>
          <w:p w:rsidR="002C6A8D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（5保健所）</w:t>
            </w:r>
          </w:p>
        </w:tc>
        <w:tc>
          <w:tcPr>
            <w:tcW w:w="6226" w:type="dxa"/>
            <w:tcBorders>
              <w:top w:val="single" w:sz="4" w:space="0" w:color="auto"/>
              <w:bottom w:val="single" w:sz="4" w:space="0" w:color="auto"/>
            </w:tcBorders>
          </w:tcPr>
          <w:p w:rsidR="002C6A8D" w:rsidRPr="00FB6AB1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  <w:u w:val="single"/>
              </w:rPr>
            </w:pPr>
            <w:r w:rsidRPr="00FB6AB1">
              <w:rPr>
                <w:rFonts w:ascii="Meiryo UI" w:eastAsia="Meiryo UI" w:hAnsi="Meiryo UI" w:hint="eastAsia"/>
                <w:sz w:val="18"/>
                <w:szCs w:val="18"/>
              </w:rPr>
              <w:t>◎</w:t>
            </w:r>
            <w:r w:rsidRPr="00FB6AB1"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>働く女性の健康づくり</w:t>
            </w:r>
          </w:p>
          <w:p w:rsidR="002C6A8D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・職域と連携した女性対象</w:t>
            </w:r>
            <w:r w:rsidR="001843AF">
              <w:rPr>
                <w:rFonts w:ascii="Meiryo UI" w:eastAsia="Meiryo UI" w:hAnsi="Meiryo UI" w:hint="eastAsia"/>
                <w:sz w:val="18"/>
                <w:szCs w:val="18"/>
              </w:rPr>
              <w:t>のセミナー（食生活、運動、喫煙</w:t>
            </w:r>
            <w:r w:rsidRPr="00FB6AB1">
              <w:rPr>
                <w:rFonts w:ascii="Meiryo UI" w:eastAsia="Meiryo UI" w:hAnsi="Meiryo UI" w:hint="eastAsia"/>
                <w:sz w:val="18"/>
                <w:szCs w:val="18"/>
              </w:rPr>
              <w:t>等）</w:t>
            </w:r>
          </w:p>
          <w:p w:rsidR="002C6A8D" w:rsidRPr="00FB6AB1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</w:p>
          <w:p w:rsidR="002C6A8D" w:rsidRPr="00FB6AB1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  <w:u w:val="single"/>
              </w:rPr>
            </w:pPr>
            <w:r w:rsidRPr="00FB6AB1">
              <w:rPr>
                <w:rFonts w:ascii="Meiryo UI" w:eastAsia="Meiryo UI" w:hAnsi="Meiryo UI" w:hint="eastAsia"/>
                <w:sz w:val="18"/>
                <w:szCs w:val="18"/>
              </w:rPr>
              <w:t>◎</w:t>
            </w:r>
            <w:r w:rsidRPr="00FB6AB1"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>女性の健康に関する啓発</w:t>
            </w:r>
          </w:p>
          <w:p w:rsidR="001843AF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 w:rsidRPr="009651C8">
              <w:rPr>
                <w:rFonts w:ascii="Meiryo UI" w:eastAsia="Meiryo UI" w:hAnsi="Meiryo UI" w:hint="eastAsia"/>
                <w:sz w:val="18"/>
                <w:szCs w:val="18"/>
              </w:rPr>
              <w:t>・女性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の健康週間</w:t>
            </w:r>
            <w:r w:rsidR="001843AF">
              <w:rPr>
                <w:rFonts w:ascii="Meiryo UI" w:eastAsia="Meiryo UI" w:hAnsi="Meiryo UI" w:hint="eastAsia"/>
                <w:sz w:val="18"/>
                <w:szCs w:val="18"/>
              </w:rPr>
              <w:t>等の機会を捉え、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女性特有の身体の仕組みや</w:t>
            </w:r>
            <w:r w:rsidRPr="00FB6AB1">
              <w:rPr>
                <w:rFonts w:ascii="Meiryo UI" w:eastAsia="Meiryo UI" w:hAnsi="Meiryo UI" w:hint="eastAsia"/>
                <w:sz w:val="18"/>
                <w:szCs w:val="18"/>
              </w:rPr>
              <w:t>がんなど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に関する</w:t>
            </w:r>
          </w:p>
          <w:p w:rsidR="002C6A8D" w:rsidRDefault="001843AF" w:rsidP="00FE14DF">
            <w:pPr>
              <w:spacing w:line="240" w:lineRule="exact"/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ポスターを保健所等で掲示</w:t>
            </w:r>
          </w:p>
          <w:p w:rsidR="002C6A8D" w:rsidRPr="00244320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</w:p>
        </w:tc>
      </w:tr>
      <w:tr w:rsidR="002C6A8D" w:rsidRPr="00E21045" w:rsidTr="00FE14DF">
        <w:tblPrEx>
          <w:tblCellMar>
            <w:left w:w="99" w:type="dxa"/>
            <w:right w:w="99" w:type="dxa"/>
          </w:tblCellMar>
        </w:tblPrEx>
        <w:trPr>
          <w:cantSplit/>
          <w:trHeight w:val="1127"/>
        </w:trPr>
        <w:tc>
          <w:tcPr>
            <w:tcW w:w="1164" w:type="dxa"/>
            <w:gridSpan w:val="2"/>
            <w:tcBorders>
              <w:top w:val="nil"/>
              <w:bottom w:val="single" w:sz="4" w:space="0" w:color="auto"/>
            </w:tcBorders>
            <w:shd w:val="clear" w:color="auto" w:fill="767171" w:themeFill="background2" w:themeFillShade="80"/>
            <w:textDirection w:val="tbRlV"/>
          </w:tcPr>
          <w:p w:rsidR="002C6A8D" w:rsidRDefault="002C6A8D" w:rsidP="002C6A8D">
            <w:pPr>
              <w:ind w:left="113" w:right="113"/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  <w:p w:rsidR="002C6A8D" w:rsidRPr="00A87DA5" w:rsidRDefault="002C6A8D" w:rsidP="002C6A8D">
            <w:pPr>
              <w:ind w:left="113" w:right="113"/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BB0D5E">
              <w:rPr>
                <w:rFonts w:ascii="Meiryo UI" w:eastAsia="Meiryo UI" w:hAnsi="Meiryo UI" w:hint="eastAsia"/>
              </w:rPr>
              <w:t>社会環境整備</w:t>
            </w:r>
          </w:p>
        </w:tc>
        <w:tc>
          <w:tcPr>
            <w:tcW w:w="1677" w:type="dxa"/>
            <w:tcBorders>
              <w:top w:val="nil"/>
            </w:tcBorders>
          </w:tcPr>
          <w:p w:rsidR="002C6A8D" w:rsidRPr="00EE714D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 w:rsidRPr="00EE714D">
              <w:rPr>
                <w:rFonts w:ascii="Meiryo UI" w:eastAsia="Meiryo UI" w:hAnsi="Meiryo UI" w:hint="eastAsia"/>
                <w:sz w:val="18"/>
              </w:rPr>
              <w:t>専門知識・ノウハウの提供</w:t>
            </w:r>
          </w:p>
          <w:p w:rsidR="002C6A8D" w:rsidRPr="00EE714D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 w:rsidRPr="00EE714D">
              <w:rPr>
                <w:rFonts w:ascii="Meiryo UI" w:eastAsia="Meiryo UI" w:hAnsi="Meiryo UI" w:hint="eastAsia"/>
                <w:sz w:val="18"/>
              </w:rPr>
              <w:t>関係機関との連携強化</w:t>
            </w:r>
          </w:p>
          <w:p w:rsidR="002C6A8D" w:rsidRPr="00EE714D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 w:rsidRPr="00EE714D">
              <w:rPr>
                <w:rFonts w:ascii="Meiryo UI" w:eastAsia="Meiryo UI" w:hAnsi="Meiryo UI" w:hint="eastAsia"/>
                <w:sz w:val="18"/>
              </w:rPr>
              <w:t>(10保健所)</w:t>
            </w:r>
          </w:p>
          <w:p w:rsidR="002C6A8D" w:rsidRPr="00EE714D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6226" w:type="dxa"/>
            <w:tcBorders>
              <w:top w:val="single" w:sz="4" w:space="0" w:color="000000" w:themeColor="text1"/>
            </w:tcBorders>
            <w:vAlign w:val="center"/>
          </w:tcPr>
          <w:p w:rsidR="002C6A8D" w:rsidRPr="00FB6AB1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  <w:u w:val="single"/>
              </w:rPr>
            </w:pPr>
            <w:r w:rsidRPr="00AB5B21">
              <w:rPr>
                <w:rFonts w:ascii="Meiryo UI" w:eastAsia="Meiryo UI" w:hAnsi="Meiryo UI" w:hint="eastAsia"/>
                <w:sz w:val="18"/>
                <w:szCs w:val="18"/>
              </w:rPr>
              <w:t>◎</w:t>
            </w:r>
            <w:r w:rsidRPr="00FB6AB1"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>地域・職域保健、介護に関わるスタッフ等のスキルアップ</w:t>
            </w:r>
          </w:p>
          <w:p w:rsidR="002C6A8D" w:rsidRPr="00FB6AB1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 w:rsidRPr="00FB6AB1">
              <w:rPr>
                <w:rFonts w:ascii="Meiryo UI" w:eastAsia="Meiryo UI" w:hAnsi="Meiryo UI" w:hint="eastAsia"/>
                <w:sz w:val="18"/>
                <w:szCs w:val="18"/>
              </w:rPr>
              <w:t>・研修会・意見交換会等の開催</w:t>
            </w:r>
          </w:p>
          <w:p w:rsidR="002C6A8D" w:rsidRDefault="002C6A8D" w:rsidP="001843AF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AD5AF1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075675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166B1E">
              <w:rPr>
                <w:rFonts w:ascii="Meiryo UI" w:eastAsia="Meiryo UI" w:hAnsi="Meiryo UI" w:hint="eastAsia"/>
                <w:sz w:val="18"/>
                <w:szCs w:val="18"/>
              </w:rPr>
              <w:t>(たばこ、循環器疾患、骨粗鬆症、糖尿病、運動、</w:t>
            </w:r>
            <w:r w:rsidR="001843AF">
              <w:rPr>
                <w:rFonts w:ascii="Meiryo UI" w:eastAsia="Meiryo UI" w:hAnsi="Meiryo UI" w:hint="eastAsia"/>
                <w:sz w:val="18"/>
                <w:szCs w:val="18"/>
              </w:rPr>
              <w:t>在宅療養における栄養</w:t>
            </w:r>
            <w:r w:rsidRPr="00166B1E">
              <w:rPr>
                <w:rFonts w:ascii="Meiryo UI" w:eastAsia="Meiryo UI" w:hAnsi="Meiryo UI" w:hint="eastAsia"/>
                <w:sz w:val="18"/>
                <w:szCs w:val="18"/>
              </w:rPr>
              <w:t>等)</w:t>
            </w:r>
          </w:p>
          <w:p w:rsidR="002C6A8D" w:rsidRPr="00166B1E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</w:p>
          <w:p w:rsidR="002C6A8D" w:rsidRPr="00FB6AB1" w:rsidRDefault="002C6A8D" w:rsidP="002C6A8D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  <w:u w:val="single"/>
              </w:rPr>
            </w:pPr>
            <w:r w:rsidRPr="00FB6AB1">
              <w:rPr>
                <w:rFonts w:ascii="Meiryo UI" w:eastAsia="Meiryo UI" w:hAnsi="Meiryo UI" w:hint="eastAsia"/>
                <w:sz w:val="18"/>
                <w:szCs w:val="18"/>
              </w:rPr>
              <w:t>◎</w:t>
            </w:r>
            <w:r w:rsidRPr="00FB6AB1"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>地域保健・職域保健等との連携強化</w:t>
            </w:r>
          </w:p>
          <w:p w:rsidR="002C6A8D" w:rsidRPr="00FB6AB1" w:rsidRDefault="002C6A8D" w:rsidP="002C6A8D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 w:rsidRPr="00FB6AB1">
              <w:rPr>
                <w:rFonts w:ascii="Meiryo UI" w:eastAsia="Meiryo UI" w:hAnsi="Meiryo UI" w:hint="eastAsia"/>
                <w:sz w:val="18"/>
                <w:szCs w:val="18"/>
              </w:rPr>
              <w:t>・地域職域連携会議の設置（10保健所）</w:t>
            </w:r>
          </w:p>
          <w:p w:rsidR="002C6A8D" w:rsidRDefault="002C6A8D" w:rsidP="001843AF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 w:rsidRPr="00FB6AB1">
              <w:rPr>
                <w:rFonts w:ascii="Meiryo UI" w:eastAsia="Meiryo UI" w:hAnsi="Meiryo UI" w:hint="eastAsia"/>
                <w:sz w:val="18"/>
                <w:szCs w:val="18"/>
              </w:rPr>
              <w:t>・他機関との連携調整</w:t>
            </w:r>
            <w:r w:rsidRPr="00166B1E">
              <w:rPr>
                <w:rFonts w:ascii="Meiryo UI" w:eastAsia="Meiryo UI" w:hAnsi="Meiryo UI" w:hint="eastAsia"/>
                <w:sz w:val="18"/>
                <w:szCs w:val="18"/>
              </w:rPr>
              <w:t>（糖尿病重症化予防、健康的な食生活の推進）</w:t>
            </w:r>
          </w:p>
          <w:p w:rsidR="002C6A8D" w:rsidRDefault="00075675" w:rsidP="00075675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・たばこ対策、フードモデル等</w:t>
            </w:r>
            <w:r w:rsidRPr="00FB6AB1">
              <w:rPr>
                <w:rFonts w:ascii="Meiryo UI" w:eastAsia="Meiryo UI" w:hAnsi="Meiryo UI" w:hint="eastAsia"/>
                <w:sz w:val="18"/>
                <w:szCs w:val="18"/>
              </w:rPr>
              <w:t>啓発媒体の貸出し</w:t>
            </w:r>
          </w:p>
          <w:p w:rsidR="00075675" w:rsidRPr="00075675" w:rsidRDefault="00075675" w:rsidP="00075675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:rsidR="00470937" w:rsidRPr="002C6A8D" w:rsidRDefault="00470937" w:rsidP="00774A53">
      <w:pPr>
        <w:rPr>
          <w:rFonts w:ascii="Meiryo UI" w:eastAsia="Meiryo UI" w:hAnsi="Meiryo UI"/>
          <w:b/>
        </w:rPr>
      </w:pPr>
    </w:p>
    <w:sectPr w:rsidR="00470937" w:rsidRPr="002C6A8D" w:rsidSect="00FE14DF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3A0" w:rsidRDefault="00C423A0" w:rsidP="00565F34">
      <w:r>
        <w:separator/>
      </w:r>
    </w:p>
  </w:endnote>
  <w:endnote w:type="continuationSeparator" w:id="0">
    <w:p w:rsidR="00C423A0" w:rsidRDefault="00C423A0" w:rsidP="0056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3A0" w:rsidRDefault="00C423A0" w:rsidP="00565F34">
      <w:r>
        <w:separator/>
      </w:r>
    </w:p>
  </w:footnote>
  <w:footnote w:type="continuationSeparator" w:id="0">
    <w:p w:rsidR="00C423A0" w:rsidRDefault="00C423A0" w:rsidP="0056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53"/>
    <w:rsid w:val="00022803"/>
    <w:rsid w:val="00046E31"/>
    <w:rsid w:val="00067764"/>
    <w:rsid w:val="00075675"/>
    <w:rsid w:val="000A60A5"/>
    <w:rsid w:val="000B360C"/>
    <w:rsid w:val="00150C9B"/>
    <w:rsid w:val="00156E8A"/>
    <w:rsid w:val="001632A1"/>
    <w:rsid w:val="00166B1E"/>
    <w:rsid w:val="001843AF"/>
    <w:rsid w:val="001939BE"/>
    <w:rsid w:val="001A6315"/>
    <w:rsid w:val="001B217F"/>
    <w:rsid w:val="001E3E47"/>
    <w:rsid w:val="0020375B"/>
    <w:rsid w:val="002374D0"/>
    <w:rsid w:val="0023772D"/>
    <w:rsid w:val="002402C7"/>
    <w:rsid w:val="00242A2D"/>
    <w:rsid w:val="002430A0"/>
    <w:rsid w:val="00244320"/>
    <w:rsid w:val="00270203"/>
    <w:rsid w:val="00281D63"/>
    <w:rsid w:val="002C5DBA"/>
    <w:rsid w:val="002C6A8D"/>
    <w:rsid w:val="002D7531"/>
    <w:rsid w:val="002E0AE8"/>
    <w:rsid w:val="002E32EA"/>
    <w:rsid w:val="002E7417"/>
    <w:rsid w:val="002F43D6"/>
    <w:rsid w:val="00332965"/>
    <w:rsid w:val="00333AA8"/>
    <w:rsid w:val="0035578D"/>
    <w:rsid w:val="00363A6E"/>
    <w:rsid w:val="00397EBE"/>
    <w:rsid w:val="00413A2C"/>
    <w:rsid w:val="00440235"/>
    <w:rsid w:val="00450803"/>
    <w:rsid w:val="00470937"/>
    <w:rsid w:val="004C5D29"/>
    <w:rsid w:val="004D1B83"/>
    <w:rsid w:val="004D4351"/>
    <w:rsid w:val="00502F87"/>
    <w:rsid w:val="005458FA"/>
    <w:rsid w:val="00554DA9"/>
    <w:rsid w:val="00565F34"/>
    <w:rsid w:val="00566B1B"/>
    <w:rsid w:val="00585818"/>
    <w:rsid w:val="005B583D"/>
    <w:rsid w:val="005C4DAE"/>
    <w:rsid w:val="006117C7"/>
    <w:rsid w:val="0061361E"/>
    <w:rsid w:val="00624571"/>
    <w:rsid w:val="00651330"/>
    <w:rsid w:val="00660F49"/>
    <w:rsid w:val="0067206C"/>
    <w:rsid w:val="0067488A"/>
    <w:rsid w:val="00692C55"/>
    <w:rsid w:val="006A2E17"/>
    <w:rsid w:val="006D30E7"/>
    <w:rsid w:val="006E3904"/>
    <w:rsid w:val="006E731C"/>
    <w:rsid w:val="006F0EDD"/>
    <w:rsid w:val="00774A53"/>
    <w:rsid w:val="007808E4"/>
    <w:rsid w:val="00781B65"/>
    <w:rsid w:val="0079413E"/>
    <w:rsid w:val="007D5DFF"/>
    <w:rsid w:val="00807380"/>
    <w:rsid w:val="00890318"/>
    <w:rsid w:val="008A16A5"/>
    <w:rsid w:val="00902B92"/>
    <w:rsid w:val="00910BA5"/>
    <w:rsid w:val="00910DAE"/>
    <w:rsid w:val="009651C8"/>
    <w:rsid w:val="00985F1C"/>
    <w:rsid w:val="009A0B23"/>
    <w:rsid w:val="009D2478"/>
    <w:rsid w:val="009E50A6"/>
    <w:rsid w:val="00A11DE2"/>
    <w:rsid w:val="00A123F4"/>
    <w:rsid w:val="00A12D4D"/>
    <w:rsid w:val="00A26E32"/>
    <w:rsid w:val="00A679EC"/>
    <w:rsid w:val="00A7097A"/>
    <w:rsid w:val="00A74DE5"/>
    <w:rsid w:val="00A7749F"/>
    <w:rsid w:val="00A87DA5"/>
    <w:rsid w:val="00AA7006"/>
    <w:rsid w:val="00AB5B21"/>
    <w:rsid w:val="00AD5AF1"/>
    <w:rsid w:val="00AF1185"/>
    <w:rsid w:val="00B148CD"/>
    <w:rsid w:val="00B221C5"/>
    <w:rsid w:val="00B57180"/>
    <w:rsid w:val="00B76CB5"/>
    <w:rsid w:val="00BB0D5E"/>
    <w:rsid w:val="00BB5051"/>
    <w:rsid w:val="00BE31CE"/>
    <w:rsid w:val="00BF3A7E"/>
    <w:rsid w:val="00BF5294"/>
    <w:rsid w:val="00C423A0"/>
    <w:rsid w:val="00C518DB"/>
    <w:rsid w:val="00C655EC"/>
    <w:rsid w:val="00C811C2"/>
    <w:rsid w:val="00C93FE9"/>
    <w:rsid w:val="00CA3BD6"/>
    <w:rsid w:val="00CE0944"/>
    <w:rsid w:val="00CE0BFA"/>
    <w:rsid w:val="00CE170D"/>
    <w:rsid w:val="00CF697C"/>
    <w:rsid w:val="00D12E48"/>
    <w:rsid w:val="00D23C91"/>
    <w:rsid w:val="00D76C6F"/>
    <w:rsid w:val="00D8360C"/>
    <w:rsid w:val="00D86F71"/>
    <w:rsid w:val="00E21045"/>
    <w:rsid w:val="00E3595A"/>
    <w:rsid w:val="00E94BEC"/>
    <w:rsid w:val="00EB70CA"/>
    <w:rsid w:val="00EE714D"/>
    <w:rsid w:val="00EF0AC7"/>
    <w:rsid w:val="00EF1D31"/>
    <w:rsid w:val="00F82D88"/>
    <w:rsid w:val="00FA1BFB"/>
    <w:rsid w:val="00FB6AB1"/>
    <w:rsid w:val="00FC1BD9"/>
    <w:rsid w:val="00FE14DF"/>
    <w:rsid w:val="00FE21E8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1AE3C2"/>
  <w15:chartTrackingRefBased/>
  <w15:docId w15:val="{39A6A95E-9CEA-4BAE-B123-3E12565D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3A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5F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5F34"/>
  </w:style>
  <w:style w:type="paragraph" w:styleId="a8">
    <w:name w:val="footer"/>
    <w:basedOn w:val="a"/>
    <w:link w:val="a9"/>
    <w:uiPriority w:val="99"/>
    <w:unhideWhenUsed/>
    <w:rsid w:val="00565F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5F34"/>
  </w:style>
  <w:style w:type="paragraph" w:styleId="aa">
    <w:name w:val="List Paragraph"/>
    <w:basedOn w:val="a"/>
    <w:uiPriority w:val="34"/>
    <w:qFormat/>
    <w:rsid w:val="00BB0D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2B559-F26B-416F-9CF8-FCBD41DA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　智代</dc:creator>
  <cp:keywords/>
  <dc:description/>
  <cp:lastModifiedBy>山本　皓一</cp:lastModifiedBy>
  <cp:revision>3</cp:revision>
  <cp:lastPrinted>2020-03-19T02:52:00Z</cp:lastPrinted>
  <dcterms:created xsi:type="dcterms:W3CDTF">2020-03-19T08:54:00Z</dcterms:created>
  <dcterms:modified xsi:type="dcterms:W3CDTF">2020-03-31T07:13:00Z</dcterms:modified>
</cp:coreProperties>
</file>