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84" w:rsidRPr="00727D84" w:rsidRDefault="00D93B7B" w:rsidP="00727D84">
      <w:pPr>
        <w:spacing w:line="320" w:lineRule="exact"/>
        <w:jc w:val="center"/>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-679450</wp:posOffset>
                </wp:positionV>
                <wp:extent cx="10668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66800" cy="352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3B7B" w:rsidRPr="00D93B7B" w:rsidRDefault="00D93B7B" w:rsidP="00D93B7B">
                            <w:pPr>
                              <w:spacing w:line="340" w:lineRule="exact"/>
                              <w:rPr>
                                <w:rFonts w:ascii="ＭＳ Ｐゴシック" w:eastAsia="ＭＳ Ｐゴシック" w:hAnsi="ＭＳ Ｐゴシック"/>
                                <w:b/>
                                <w:sz w:val="32"/>
                                <w:szCs w:val="32"/>
                              </w:rPr>
                            </w:pPr>
                            <w:r w:rsidRPr="00D93B7B">
                              <w:rPr>
                                <w:rFonts w:ascii="ＭＳ Ｐゴシック" w:eastAsia="ＭＳ Ｐゴシック" w:hAnsi="ＭＳ Ｐゴシック" w:hint="eastAsia"/>
                                <w:b/>
                                <w:sz w:val="32"/>
                                <w:szCs w:val="32"/>
                              </w:rPr>
                              <w:t>資料1-2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3.25pt;margin-top:-53.5pt;width:84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" fillcolor="white [3201]" strokeweight="1.5pt">
                <v:textbox>
                  <w:txbxContent>
                    <w:p w:rsidR="00D93B7B" w:rsidRPr="00D93B7B" w:rsidRDefault="00D93B7B" w:rsidP="00D93B7B">
                      <w:pPr>
                        <w:spacing w:line="340" w:lineRule="exact"/>
                        <w:rPr>
                          <w:rFonts w:ascii="ＭＳ Ｐゴシック" w:eastAsia="ＭＳ Ｐゴシック" w:hAnsi="ＭＳ Ｐゴシック"/>
                          <w:b/>
                          <w:sz w:val="32"/>
                          <w:szCs w:val="32"/>
                        </w:rPr>
                      </w:pPr>
                      <w:r w:rsidRPr="00D93B7B">
                        <w:rPr>
                          <w:rFonts w:ascii="ＭＳ Ｐゴシック" w:eastAsia="ＭＳ Ｐゴシック" w:hAnsi="ＭＳ Ｐゴシック" w:hint="eastAsia"/>
                          <w:b/>
                          <w:sz w:val="32"/>
                          <w:szCs w:val="32"/>
                        </w:rPr>
                        <w:t>資料1-2</w:t>
                      </w:r>
                    </w:p>
                  </w:txbxContent>
                </v:textbox>
              </v:shape>
            </w:pict>
          </mc:Fallback>
        </mc:AlternateContent>
      </w:r>
      <w:r w:rsidR="00727D84" w:rsidRPr="00727D84">
        <w:rPr>
          <w:rFonts w:ascii="ＭＳ 明朝" w:eastAsia="ＭＳ 明朝" w:hAnsi="ＭＳ 明朝" w:cs="Times New Roman" w:hint="eastAsia"/>
          <w:sz w:val="24"/>
          <w:szCs w:val="24"/>
        </w:rPr>
        <w:t>大阪府食育推進ネットワーク会議設置要綱</w:t>
      </w:r>
    </w:p>
    <w:p w:rsidR="00727D84" w:rsidRPr="00727D84" w:rsidRDefault="00727D84" w:rsidP="00727D84">
      <w:pPr>
        <w:spacing w:line="320" w:lineRule="exact"/>
        <w:jc w:val="left"/>
        <w:rPr>
          <w:rFonts w:ascii="ＭＳ 明朝" w:eastAsia="ＭＳ 明朝" w:hAnsi="ＭＳ 明朝" w:cs="Times New Roman"/>
          <w:sz w:val="24"/>
          <w:szCs w:val="24"/>
        </w:rPr>
      </w:pPr>
    </w:p>
    <w:p w:rsidR="00727D84" w:rsidRPr="00727D84" w:rsidRDefault="00727D84" w:rsidP="00727D84">
      <w:pPr>
        <w:spacing w:line="320" w:lineRule="exact"/>
        <w:jc w:val="left"/>
        <w:rPr>
          <w:rFonts w:ascii="Times New Roman" w:eastAsia="ＭＳ 明朝" w:hAnsi="Times New Roman" w:cs="ＭＳ 明朝"/>
          <w:color w:val="000000"/>
          <w:kern w:val="0"/>
          <w:sz w:val="22"/>
          <w:szCs w:val="20"/>
        </w:rPr>
      </w:pPr>
    </w:p>
    <w:p w:rsidR="00727D84" w:rsidRPr="00727D84" w:rsidRDefault="00727D84" w:rsidP="00727D84">
      <w:pPr>
        <w:spacing w:line="320" w:lineRule="exact"/>
        <w:jc w:val="left"/>
        <w:rPr>
          <w:rFonts w:ascii="ＭＳ 明朝" w:eastAsia="ＭＳ 明朝" w:hAnsi="ＭＳ 明朝" w:cs="Times New Roman"/>
          <w:sz w:val="22"/>
        </w:rPr>
      </w:pPr>
      <w:r w:rsidRPr="00727D84">
        <w:rPr>
          <w:rFonts w:ascii="ＭＳ 明朝" w:eastAsia="ＭＳ 明朝" w:hAnsi="ＭＳ 明朝" w:cs="Times New Roman" w:hint="eastAsia"/>
          <w:sz w:val="22"/>
        </w:rPr>
        <w:t>（趣旨及び目的）</w:t>
      </w:r>
    </w:p>
    <w:p w:rsidR="00727D84" w:rsidRPr="00727D84" w:rsidRDefault="00727D84" w:rsidP="00727D84">
      <w:pPr>
        <w:spacing w:line="320" w:lineRule="exact"/>
        <w:ind w:left="220" w:hangingChars="100" w:hanging="220"/>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sz w:val="22"/>
        </w:rPr>
        <w:t>第１条　この要綱は、食育基本法（平成17年法律第63号）の本旨に基づき、地域団体、健</w:t>
      </w:r>
      <w:r w:rsidRPr="00727D84">
        <w:rPr>
          <w:rFonts w:ascii="ＭＳ 明朝" w:eastAsia="ＭＳ 明朝" w:hAnsi="ＭＳ 明朝" w:cs="Times New Roman" w:hint="eastAsia"/>
          <w:color w:val="000000" w:themeColor="text1"/>
          <w:sz w:val="22"/>
        </w:rPr>
        <w:t>康福祉・農林水産及び教育分野、行政等の各関係機関・団体が協働して大阪府の食育推進に取り組むことを目的とし、健康おおさか２１推進府民会議のもとに大阪府食育推進ネットワーク会議（以下「ネットワーク会議」という。）を設置し、ネットワーク会議に関し必要な事項を定めるものと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（事務</w:t>
      </w:r>
      <w:r w:rsidRPr="00727D84">
        <w:rPr>
          <w:rFonts w:ascii="Times New Roman" w:eastAsia="ＭＳ 明朝" w:hAnsi="Times New Roman" w:cs="ＭＳ 明朝" w:hint="eastAsia"/>
          <w:color w:val="000000" w:themeColor="text1"/>
          <w:kern w:val="0"/>
          <w:sz w:val="22"/>
          <w:szCs w:val="20"/>
        </w:rPr>
        <w:t>局</w:t>
      </w:r>
      <w:r w:rsidRPr="00727D84">
        <w:rPr>
          <w:rFonts w:ascii="Times New Roman" w:eastAsia="ＭＳ 明朝" w:hAnsi="Times New Roman" w:cs="ＭＳ 明朝"/>
          <w:color w:val="000000" w:themeColor="text1"/>
          <w:kern w:val="0"/>
          <w:sz w:val="22"/>
          <w:szCs w:val="20"/>
        </w:rPr>
        <w:t>）</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 xml:space="preserve">第２条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は、主たる事務</w:t>
      </w:r>
      <w:r w:rsidRPr="00727D84">
        <w:rPr>
          <w:rFonts w:ascii="Times New Roman" w:eastAsia="ＭＳ 明朝" w:hAnsi="Times New Roman" w:cs="ＭＳ 明朝" w:hint="eastAsia"/>
          <w:color w:val="000000" w:themeColor="text1"/>
          <w:kern w:val="0"/>
          <w:sz w:val="22"/>
          <w:szCs w:val="20"/>
        </w:rPr>
        <w:t>所</w:t>
      </w:r>
      <w:r w:rsidRPr="00727D84">
        <w:rPr>
          <w:rFonts w:ascii="Times New Roman" w:eastAsia="ＭＳ 明朝" w:hAnsi="Times New Roman" w:cs="ＭＳ 明朝"/>
          <w:color w:val="000000" w:themeColor="text1"/>
          <w:kern w:val="0"/>
          <w:sz w:val="22"/>
          <w:szCs w:val="20"/>
        </w:rPr>
        <w:t>を構成員である</w:t>
      </w:r>
      <w:r w:rsidRPr="00727D84">
        <w:rPr>
          <w:rFonts w:ascii="Times New Roman" w:eastAsia="ＭＳ 明朝" w:hAnsi="Times New Roman" w:cs="ＭＳ 明朝" w:hint="eastAsia"/>
          <w:color w:val="000000" w:themeColor="text1"/>
          <w:kern w:val="0"/>
          <w:sz w:val="22"/>
          <w:szCs w:val="20"/>
        </w:rPr>
        <w:t>大阪府健康医療部保健医療室健康づくり課</w:t>
      </w:r>
      <w:r w:rsidRPr="00727D84">
        <w:rPr>
          <w:rFonts w:ascii="Times New Roman" w:eastAsia="ＭＳ 明朝" w:hAnsi="Times New Roman" w:cs="ＭＳ 明朝"/>
          <w:color w:val="000000" w:themeColor="text1"/>
          <w:kern w:val="0"/>
          <w:sz w:val="22"/>
          <w:szCs w:val="20"/>
        </w:rPr>
        <w:t>に置く。</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（事業）</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Times New Roman" w:eastAsia="ＭＳ 明朝" w:hAnsi="Times New Roman" w:cs="ＭＳ 明朝" w:hint="eastAsia"/>
          <w:color w:val="000000" w:themeColor="text1"/>
          <w:kern w:val="0"/>
          <w:sz w:val="22"/>
          <w:szCs w:val="20"/>
        </w:rPr>
        <w:t>３</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w:t>
      </w:r>
      <w:r w:rsidRPr="00727D84">
        <w:rPr>
          <w:rFonts w:ascii="Times New Roman" w:eastAsia="ＭＳ 明朝" w:hAnsi="Times New Roman" w:cs="ＭＳ 明朝" w:hint="eastAsia"/>
          <w:color w:val="000000" w:themeColor="text1"/>
          <w:kern w:val="0"/>
          <w:sz w:val="22"/>
          <w:szCs w:val="20"/>
        </w:rPr>
        <w:t>第１条の</w:t>
      </w:r>
      <w:r w:rsidRPr="00727D84">
        <w:rPr>
          <w:rFonts w:ascii="Times New Roman" w:eastAsia="ＭＳ 明朝" w:hAnsi="Times New Roman" w:cs="ＭＳ 明朝"/>
          <w:color w:val="000000" w:themeColor="text1"/>
          <w:kern w:val="0"/>
          <w:sz w:val="22"/>
          <w:szCs w:val="20"/>
        </w:rPr>
        <w:t>目的を達成するため、次の各号に掲げる事業を行う。</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 xml:space="preserve">（１）食育推進検討会の開催　</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（２）食育展示会の開催</w:t>
      </w:r>
    </w:p>
    <w:p w:rsidR="00727D84" w:rsidRPr="00727D84" w:rsidRDefault="00727D84" w:rsidP="00727D84">
      <w:pPr>
        <w:spacing w:line="320" w:lineRule="exact"/>
        <w:jc w:val="left"/>
        <w:rPr>
          <w:rFonts w:ascii="ＭＳ 明朝" w:eastAsia="ＭＳ 明朝" w:hAnsi="ＭＳ 明朝" w:cs="Times New Roman"/>
          <w:color w:val="000000" w:themeColor="text1"/>
          <w:sz w:val="22"/>
        </w:rPr>
      </w:pPr>
      <w:r w:rsidRPr="00727D84">
        <w:rPr>
          <w:rFonts w:ascii="Times New Roman" w:eastAsia="ＭＳ 明朝" w:hAnsi="Times New Roman" w:cs="ＭＳ 明朝"/>
          <w:color w:val="000000" w:themeColor="text1"/>
          <w:kern w:val="0"/>
          <w:sz w:val="22"/>
          <w:szCs w:val="20"/>
        </w:rPr>
        <w:t>（</w:t>
      </w:r>
      <w:r w:rsidRPr="00727D84">
        <w:rPr>
          <w:rFonts w:ascii="Times New Roman" w:eastAsia="ＭＳ 明朝" w:hAnsi="Times New Roman" w:cs="ＭＳ 明朝" w:hint="eastAsia"/>
          <w:color w:val="000000" w:themeColor="text1"/>
          <w:kern w:val="0"/>
          <w:sz w:val="22"/>
          <w:szCs w:val="20"/>
        </w:rPr>
        <w:t>３</w:t>
      </w:r>
      <w:r w:rsidRPr="00727D84">
        <w:rPr>
          <w:rFonts w:ascii="Times New Roman" w:eastAsia="ＭＳ 明朝" w:hAnsi="Times New Roman" w:cs="ＭＳ 明朝"/>
          <w:color w:val="000000" w:themeColor="text1"/>
          <w:kern w:val="0"/>
          <w:sz w:val="22"/>
          <w:szCs w:val="20"/>
        </w:rPr>
        <w:t>）</w:t>
      </w:r>
      <w:r w:rsidRPr="00727D84">
        <w:rPr>
          <w:rFonts w:ascii="ＭＳ 明朝" w:eastAsia="ＭＳ 明朝" w:hAnsi="ＭＳ 明朝" w:cs="Times New Roman" w:hint="eastAsia"/>
          <w:color w:val="000000" w:themeColor="text1"/>
          <w:sz w:val="22"/>
        </w:rPr>
        <w:t>その他、食育の推進のために必要な事項に関すること</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 xml:space="preserve">２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は、前項に関する業務の一部を委託することができる。</w:t>
      </w:r>
    </w:p>
    <w:p w:rsidR="00727D84" w:rsidRPr="00727D84" w:rsidRDefault="00727D84" w:rsidP="00727D84">
      <w:pPr>
        <w:spacing w:line="320" w:lineRule="exact"/>
        <w:jc w:val="left"/>
        <w:rPr>
          <w:rFonts w:ascii="ＭＳ 明朝" w:eastAsia="ＭＳ 明朝" w:hAnsi="ＭＳ 明朝" w:cs="Times New Roman"/>
          <w:color w:val="000000" w:themeColor="text1"/>
          <w:sz w:val="22"/>
        </w:rPr>
      </w:pPr>
    </w:p>
    <w:p w:rsidR="00727D84" w:rsidRPr="00727D84" w:rsidRDefault="00727D84" w:rsidP="00727D84">
      <w:pPr>
        <w:spacing w:line="320" w:lineRule="exact"/>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（ネットワーク会議の構成員）</w:t>
      </w:r>
      <w:r w:rsidRPr="00727D84">
        <w:rPr>
          <w:rFonts w:ascii="ＭＳ 明朝" w:eastAsia="ＭＳ 明朝" w:hAnsi="ＭＳ 明朝" w:cs="Times New Roman" w:hint="eastAsia"/>
          <w:color w:val="000000" w:themeColor="text1"/>
          <w:sz w:val="22"/>
        </w:rPr>
        <w:br/>
        <w:t>第４条　ネットワーク会議は、</w:t>
      </w:r>
      <w:r w:rsidRPr="00727D84">
        <w:rPr>
          <w:rFonts w:ascii="ＭＳ 明朝" w:eastAsia="ＭＳ 明朝" w:hAnsi="ＭＳ 明朝" w:cs="Times New Roman" w:hint="eastAsia"/>
          <w:color w:val="000000" w:themeColor="text1"/>
          <w:sz w:val="22"/>
          <w:szCs w:val="24"/>
        </w:rPr>
        <w:t>別表</w:t>
      </w:r>
      <w:r w:rsidRPr="00727D84">
        <w:rPr>
          <w:rFonts w:ascii="ＭＳ 明朝" w:eastAsia="ＭＳ 明朝" w:hAnsi="ＭＳ 明朝" w:cs="Times New Roman" w:hint="eastAsia"/>
          <w:color w:val="000000" w:themeColor="text1"/>
          <w:sz w:val="22"/>
        </w:rPr>
        <w:t>に掲げる団体が選出する構成員をもって組織する。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（書類及び帳簿の備付け）</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Times New Roman" w:eastAsia="ＭＳ 明朝" w:hAnsi="Times New Roman" w:cs="ＭＳ 明朝" w:hint="eastAsia"/>
          <w:color w:val="000000" w:themeColor="text1"/>
          <w:kern w:val="0"/>
          <w:sz w:val="22"/>
          <w:szCs w:val="20"/>
        </w:rPr>
        <w:t>５</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は、第２条の事務</w:t>
      </w:r>
      <w:r w:rsidRPr="00727D84">
        <w:rPr>
          <w:rFonts w:ascii="Times New Roman" w:eastAsia="ＭＳ 明朝" w:hAnsi="Times New Roman" w:cs="ＭＳ 明朝" w:hint="eastAsia"/>
          <w:color w:val="000000" w:themeColor="text1"/>
          <w:kern w:val="0"/>
          <w:sz w:val="22"/>
          <w:szCs w:val="20"/>
        </w:rPr>
        <w:t>所</w:t>
      </w:r>
      <w:r w:rsidRPr="00727D84">
        <w:rPr>
          <w:rFonts w:ascii="Times New Roman" w:eastAsia="ＭＳ 明朝" w:hAnsi="Times New Roman" w:cs="ＭＳ 明朝"/>
          <w:color w:val="000000" w:themeColor="text1"/>
          <w:kern w:val="0"/>
          <w:sz w:val="22"/>
          <w:szCs w:val="20"/>
        </w:rPr>
        <w:t>に、次の各号に掲げる書類及び帳簿を備え付けおかなければならない。</w:t>
      </w:r>
    </w:p>
    <w:p w:rsidR="00727D84" w:rsidRPr="00727D84" w:rsidRDefault="00727D84" w:rsidP="00727D84">
      <w:pPr>
        <w:overflowPunct w:val="0"/>
        <w:ind w:left="485" w:hanging="485"/>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（１）本規約</w:t>
      </w:r>
    </w:p>
    <w:p w:rsidR="00727D84" w:rsidRPr="00727D84" w:rsidRDefault="00727D84" w:rsidP="00727D84">
      <w:pPr>
        <w:overflowPunct w:val="0"/>
        <w:ind w:left="485" w:hanging="485"/>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（２）構成員の</w:t>
      </w:r>
      <w:r w:rsidRPr="00727D84">
        <w:rPr>
          <w:rFonts w:ascii="Times New Roman" w:eastAsia="ＭＳ 明朝" w:hAnsi="Times New Roman" w:cs="ＭＳ 明朝" w:hint="eastAsia"/>
          <w:color w:val="000000" w:themeColor="text1"/>
          <w:kern w:val="0"/>
          <w:sz w:val="22"/>
          <w:szCs w:val="20"/>
        </w:rPr>
        <w:t>名称、</w:t>
      </w:r>
      <w:r w:rsidRPr="00727D84">
        <w:rPr>
          <w:rFonts w:ascii="Times New Roman" w:eastAsia="ＭＳ 明朝" w:hAnsi="Times New Roman" w:cs="ＭＳ 明朝"/>
          <w:color w:val="000000" w:themeColor="text1"/>
          <w:kern w:val="0"/>
          <w:sz w:val="22"/>
          <w:szCs w:val="20"/>
        </w:rPr>
        <w:t>住所</w:t>
      </w:r>
      <w:r w:rsidRPr="00727D84">
        <w:rPr>
          <w:rFonts w:ascii="Times New Roman" w:eastAsia="ＭＳ 明朝" w:hAnsi="Times New Roman" w:cs="ＭＳ 明朝" w:hint="eastAsia"/>
          <w:color w:val="000000" w:themeColor="text1"/>
          <w:kern w:val="0"/>
          <w:sz w:val="22"/>
          <w:szCs w:val="20"/>
        </w:rPr>
        <w:t>及び</w:t>
      </w:r>
      <w:r w:rsidRPr="00727D84">
        <w:rPr>
          <w:rFonts w:ascii="Times New Roman" w:eastAsia="ＭＳ 明朝" w:hAnsi="Times New Roman" w:cs="ＭＳ 明朝"/>
          <w:color w:val="000000" w:themeColor="text1"/>
          <w:kern w:val="0"/>
          <w:sz w:val="22"/>
          <w:szCs w:val="20"/>
        </w:rPr>
        <w:t>代表者の氏名</w:t>
      </w:r>
      <w:r w:rsidRPr="00727D84">
        <w:rPr>
          <w:rFonts w:ascii="Times New Roman" w:eastAsia="ＭＳ 明朝" w:hAnsi="Times New Roman" w:cs="ＭＳ 明朝" w:hint="eastAsia"/>
          <w:color w:val="000000" w:themeColor="text1"/>
          <w:kern w:val="0"/>
          <w:sz w:val="22"/>
          <w:szCs w:val="20"/>
        </w:rPr>
        <w:t>を</w:t>
      </w:r>
      <w:r w:rsidRPr="00727D84">
        <w:rPr>
          <w:rFonts w:ascii="Times New Roman" w:eastAsia="ＭＳ 明朝" w:hAnsi="Times New Roman" w:cs="ＭＳ 明朝"/>
          <w:color w:val="000000" w:themeColor="text1"/>
          <w:kern w:val="0"/>
          <w:sz w:val="22"/>
          <w:szCs w:val="20"/>
        </w:rPr>
        <w:t>記載した書面</w:t>
      </w:r>
    </w:p>
    <w:p w:rsidR="00727D84" w:rsidRPr="00727D84" w:rsidRDefault="00727D84" w:rsidP="00727D84">
      <w:pPr>
        <w:overflowPunct w:val="0"/>
        <w:ind w:left="485" w:hanging="485"/>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（３）収入及び支出に関する証拠書類及び帳簿</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（役員の定数及び選任）</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６</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に次の役員を置く</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（１）会長１名</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（２）副会長</w:t>
      </w:r>
      <w:r w:rsidRPr="00727D84">
        <w:rPr>
          <w:rFonts w:ascii="Times New Roman" w:eastAsia="ＭＳ 明朝" w:hAnsi="Times New Roman" w:cs="ＭＳ 明朝" w:hint="eastAsia"/>
          <w:color w:val="000000" w:themeColor="text1"/>
          <w:kern w:val="0"/>
          <w:sz w:val="22"/>
          <w:szCs w:val="20"/>
        </w:rPr>
        <w:t>１</w:t>
      </w:r>
      <w:r w:rsidRPr="00727D84">
        <w:rPr>
          <w:rFonts w:ascii="Times New Roman" w:eastAsia="ＭＳ 明朝" w:hAnsi="Times New Roman" w:cs="ＭＳ 明朝"/>
          <w:color w:val="000000" w:themeColor="text1"/>
          <w:kern w:val="0"/>
          <w:sz w:val="22"/>
          <w:szCs w:val="20"/>
        </w:rPr>
        <w:t>名</w:t>
      </w:r>
    </w:p>
    <w:p w:rsidR="00727D84" w:rsidRPr="00672321"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（３）監事</w:t>
      </w:r>
      <w:r w:rsidRPr="00727D84">
        <w:rPr>
          <w:rFonts w:ascii="Times New Roman" w:eastAsia="ＭＳ 明朝" w:hAnsi="Times New Roman" w:cs="ＭＳ 明朝" w:hint="eastAsia"/>
          <w:color w:val="000000" w:themeColor="text1"/>
          <w:kern w:val="0"/>
          <w:sz w:val="22"/>
          <w:szCs w:val="20"/>
        </w:rPr>
        <w:t>２</w:t>
      </w:r>
      <w:r w:rsidRPr="00727D84">
        <w:rPr>
          <w:rFonts w:ascii="Times New Roman" w:eastAsia="ＭＳ 明朝" w:hAnsi="Times New Roman" w:cs="ＭＳ 明朝"/>
          <w:color w:val="000000" w:themeColor="text1"/>
          <w:kern w:val="0"/>
          <w:sz w:val="22"/>
          <w:szCs w:val="20"/>
        </w:rPr>
        <w:t>名</w:t>
      </w:r>
    </w:p>
    <w:p w:rsidR="00727D84" w:rsidRPr="00727D84" w:rsidRDefault="00727D84" w:rsidP="004D27C0">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前項の役員は、</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において第５条の会員の中から選任する。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lastRenderedPageBreak/>
        <w:t>（役員の職務）</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７</w:t>
      </w:r>
      <w:r w:rsidRPr="00727D84">
        <w:rPr>
          <w:rFonts w:ascii="Times New Roman" w:eastAsia="ＭＳ 明朝" w:hAnsi="Times New Roman" w:cs="ＭＳ 明朝"/>
          <w:color w:val="000000" w:themeColor="text1"/>
          <w:kern w:val="0"/>
          <w:sz w:val="22"/>
          <w:szCs w:val="20"/>
        </w:rPr>
        <w:t>条　会長は会務を総理し、</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を代表する。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副会長は、会長を補佐し、会長に事故あるときはその職務を代理し、会長が欠けたときは、その職務を行う。</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　監事は、本会の業務執行及び会計の状況を監査する。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hint="eastAsia"/>
          <w:color w:val="000000" w:themeColor="text1"/>
          <w:kern w:val="0"/>
          <w:sz w:val="22"/>
          <w:szCs w:val="20"/>
        </w:rPr>
        <w:t xml:space="preserve"> </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８</w:t>
      </w:r>
      <w:r w:rsidRPr="00727D84">
        <w:rPr>
          <w:rFonts w:ascii="Times New Roman" w:eastAsia="ＭＳ 明朝" w:hAnsi="Times New Roman" w:cs="ＭＳ 明朝" w:hint="eastAsia"/>
          <w:color w:val="000000" w:themeColor="text1"/>
          <w:kern w:val="0"/>
          <w:sz w:val="22"/>
          <w:szCs w:val="20"/>
        </w:rPr>
        <w:t>条　ネットワーク会議の総会は、会長が招集する。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２　総会の議事は、出席した構成員の過半数で決し、可否同数のときは、会長の決するところによる。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３　前項の規定にかかわらず、会長が会議を招集することが困難と認めた場合は、書面審査をもって総会にかえることができる。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（総会の権能）</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９</w:t>
      </w:r>
      <w:r w:rsidRPr="00727D84">
        <w:rPr>
          <w:rFonts w:ascii="Times New Roman" w:eastAsia="ＭＳ 明朝" w:hAnsi="Times New Roman" w:cs="ＭＳ 明朝"/>
          <w:color w:val="000000" w:themeColor="text1"/>
          <w:kern w:val="0"/>
          <w:sz w:val="22"/>
          <w:szCs w:val="20"/>
        </w:rPr>
        <w:t>条　総会は、本規約において別に定めるもののほか、次の各号に掲げる事項を議決する。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（１）事業計画及び収支予算の設定又は変更に関すること。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（２）事業報告及び</w:t>
      </w:r>
      <w:r w:rsidRPr="00727D84">
        <w:rPr>
          <w:rFonts w:ascii="Times New Roman" w:eastAsia="ＭＳ 明朝" w:hAnsi="Times New Roman" w:cs="ＭＳ 明朝" w:hint="eastAsia"/>
          <w:color w:val="000000" w:themeColor="text1"/>
          <w:kern w:val="0"/>
          <w:sz w:val="22"/>
          <w:szCs w:val="20"/>
        </w:rPr>
        <w:t>収支</w:t>
      </w:r>
      <w:r w:rsidRPr="00727D84">
        <w:rPr>
          <w:rFonts w:ascii="Times New Roman" w:eastAsia="ＭＳ 明朝" w:hAnsi="Times New Roman" w:cs="ＭＳ 明朝"/>
          <w:color w:val="000000" w:themeColor="text1"/>
          <w:kern w:val="0"/>
          <w:sz w:val="22"/>
          <w:szCs w:val="20"/>
        </w:rPr>
        <w:t>報告に関すること。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（３）この規約の変更に関すること。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（４）諸規定の制定及び改廃に関すること。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（５）前各号に掲げるもののほか、</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の運営に関する重要な事項。</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（代表団体及び事務局）</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10</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の業務を執行するため、第２条に定める主たる事務</w:t>
      </w:r>
      <w:r w:rsidRPr="00727D84">
        <w:rPr>
          <w:rFonts w:ascii="Times New Roman" w:eastAsia="ＭＳ 明朝" w:hAnsi="Times New Roman" w:cs="ＭＳ 明朝" w:hint="eastAsia"/>
          <w:color w:val="000000" w:themeColor="text1"/>
          <w:kern w:val="0"/>
          <w:sz w:val="22"/>
          <w:szCs w:val="20"/>
        </w:rPr>
        <w:t>局</w:t>
      </w:r>
      <w:r w:rsidRPr="00727D84">
        <w:rPr>
          <w:rFonts w:ascii="Times New Roman" w:eastAsia="ＭＳ 明朝" w:hAnsi="Times New Roman" w:cs="ＭＳ 明朝"/>
          <w:color w:val="000000" w:themeColor="text1"/>
          <w:kern w:val="0"/>
          <w:sz w:val="22"/>
          <w:szCs w:val="20"/>
        </w:rPr>
        <w:t>が置かれる</w:t>
      </w:r>
      <w:r w:rsidRPr="00727D84">
        <w:rPr>
          <w:rFonts w:ascii="Times New Roman" w:eastAsia="ＭＳ 明朝" w:hAnsi="Times New Roman" w:cs="ＭＳ 明朝" w:hint="eastAsia"/>
          <w:color w:val="000000" w:themeColor="text1"/>
          <w:kern w:val="0"/>
          <w:sz w:val="22"/>
          <w:szCs w:val="20"/>
        </w:rPr>
        <w:t>大阪府健康医療部保健医療室健康づくり課</w:t>
      </w:r>
      <w:r w:rsidRPr="00727D84">
        <w:rPr>
          <w:rFonts w:ascii="Times New Roman" w:eastAsia="ＭＳ 明朝" w:hAnsi="Times New Roman" w:cs="ＭＳ 明朝"/>
          <w:color w:val="000000" w:themeColor="text1"/>
          <w:kern w:val="0"/>
          <w:sz w:val="22"/>
          <w:szCs w:val="20"/>
        </w:rPr>
        <w:t>を代表団体とする。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代表団体に協議会業務の適正な執行のために事務局を置く。</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３　事務局長には、大阪府健康医療部保健医療室健康づくり課長をもってあてる。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４</w:t>
      </w:r>
      <w:r w:rsidRPr="00727D84">
        <w:rPr>
          <w:rFonts w:ascii="Times New Roman" w:eastAsia="ＭＳ 明朝" w:hAnsi="Times New Roman" w:cs="ＭＳ 明朝"/>
          <w:color w:val="000000" w:themeColor="text1"/>
          <w:kern w:val="0"/>
          <w:sz w:val="22"/>
          <w:szCs w:val="20"/>
        </w:rPr>
        <w:t xml:space="preserve">　本会の庶務は、事務局長が総括し、及び処理する。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（事業年度）</w:t>
      </w:r>
    </w:p>
    <w:p w:rsidR="00727D84" w:rsidRPr="00672321" w:rsidRDefault="00727D84" w:rsidP="004D27C0">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11</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の事業年度は、毎年４月１日から翌年３月</w:t>
      </w:r>
      <w:r w:rsidRPr="00727D84">
        <w:rPr>
          <w:rFonts w:ascii="ＭＳ 明朝" w:eastAsia="ＭＳ 明朝" w:hAnsi="ＭＳ 明朝" w:cs="ＭＳ 明朝"/>
          <w:color w:val="000000" w:themeColor="text1"/>
          <w:kern w:val="0"/>
          <w:sz w:val="22"/>
          <w:szCs w:val="20"/>
        </w:rPr>
        <w:t>31</w:t>
      </w:r>
      <w:r w:rsidRPr="00727D84">
        <w:rPr>
          <w:rFonts w:ascii="Times New Roman" w:eastAsia="ＭＳ 明朝" w:hAnsi="Times New Roman" w:cs="ＭＳ 明朝"/>
          <w:color w:val="000000" w:themeColor="text1"/>
          <w:kern w:val="0"/>
          <w:sz w:val="22"/>
          <w:szCs w:val="20"/>
        </w:rPr>
        <w:t>日とする</w:t>
      </w:r>
      <w:r w:rsidRPr="00727D84">
        <w:rPr>
          <w:rFonts w:ascii="Times New Roman" w:eastAsia="ＭＳ 明朝" w:hAnsi="Times New Roman" w:cs="ＭＳ 明朝" w:hint="eastAsia"/>
          <w:color w:val="000000" w:themeColor="text1"/>
          <w:kern w:val="0"/>
          <w:sz w:val="22"/>
          <w:szCs w:val="20"/>
        </w:rPr>
        <w:t>。</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（資金）</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12</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の資金は、</w:t>
      </w:r>
      <w:r w:rsidRPr="00727D84">
        <w:rPr>
          <w:rFonts w:ascii="Times New Roman" w:eastAsia="ＭＳ 明朝" w:hAnsi="Times New Roman" w:cs="ＭＳ 明朝" w:hint="eastAsia"/>
          <w:color w:val="000000" w:themeColor="text1"/>
          <w:kern w:val="0"/>
          <w:sz w:val="22"/>
          <w:szCs w:val="20"/>
        </w:rPr>
        <w:t>各種</w:t>
      </w:r>
      <w:r w:rsidRPr="00727D84">
        <w:rPr>
          <w:rFonts w:ascii="Times New Roman" w:eastAsia="ＭＳ 明朝" w:hAnsi="Times New Roman" w:cs="ＭＳ 明朝"/>
          <w:color w:val="000000" w:themeColor="text1"/>
          <w:kern w:val="0"/>
          <w:sz w:val="22"/>
          <w:szCs w:val="20"/>
        </w:rPr>
        <w:t>補助金及びその他の収入をもって充てるものとする。</w:t>
      </w:r>
    </w:p>
    <w:p w:rsidR="004D27C0" w:rsidRPr="00727D84" w:rsidRDefault="004D27C0"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（資金の取扱い）</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13</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の資金の取扱方法は、会計処理規程で定める。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lastRenderedPageBreak/>
        <w:t>（事業計画及び収支予算）</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14</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の事業計画及び収支予算は、会長が作成し、</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の議決を得なければならない。</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（監査等）</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15</w:t>
      </w:r>
      <w:r w:rsidRPr="00727D84">
        <w:rPr>
          <w:rFonts w:ascii="Times New Roman" w:eastAsia="ＭＳ 明朝" w:hAnsi="Times New Roman" w:cs="ＭＳ 明朝"/>
          <w:color w:val="000000" w:themeColor="text1"/>
          <w:kern w:val="0"/>
          <w:sz w:val="22"/>
          <w:szCs w:val="20"/>
        </w:rPr>
        <w:t>条　会長は事業年度終了後、次の各号に掲げる書類を作成し、</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の開催の日の</w:t>
      </w:r>
      <w:r w:rsidRPr="00727D84">
        <w:rPr>
          <w:rFonts w:ascii="ＭＳ 明朝" w:eastAsia="ＭＳ 明朝" w:hAnsi="ＭＳ 明朝" w:cs="ＭＳ 明朝"/>
          <w:color w:val="000000" w:themeColor="text1"/>
          <w:kern w:val="0"/>
          <w:sz w:val="22"/>
          <w:szCs w:val="20"/>
        </w:rPr>
        <w:t>10</w:t>
      </w:r>
      <w:r w:rsidRPr="00727D84">
        <w:rPr>
          <w:rFonts w:ascii="Times New Roman" w:eastAsia="ＭＳ 明朝" w:hAnsi="Times New Roman" w:cs="ＭＳ 明朝"/>
          <w:color w:val="000000" w:themeColor="text1"/>
          <w:kern w:val="0"/>
          <w:sz w:val="22"/>
          <w:szCs w:val="20"/>
        </w:rPr>
        <w:t>日前までに監事に提出して、その監査を受けなければならない。</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（１）事業報告書</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（２）収支計算書</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監事は、前項の書類を受領したときは、これを監査し、監査報告書を作成して会長に報告するとともに、会長はその監査報告書を</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に提出しなければならない。</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　会長は、第１項各号に掲げる書類及び前項の監査報告書について、</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の承認を得た後、これを第２条の事務所に備え付けておかなければならない。</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（補助金の交付の条件の遵守）</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16</w:t>
      </w:r>
      <w:r w:rsidRPr="00727D84">
        <w:rPr>
          <w:rFonts w:ascii="Times New Roman" w:eastAsia="ＭＳ 明朝" w:hAnsi="Times New Roman" w:cs="ＭＳ 明朝"/>
          <w:color w:val="000000" w:themeColor="text1"/>
          <w:kern w:val="0"/>
          <w:sz w:val="22"/>
          <w:szCs w:val="20"/>
        </w:rPr>
        <w:t>条　構成員は、</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が交付を受けた補助金において、</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に付された条件を遵守するため、所定の手続を実施するなど、必要な措置を講ずるものとする。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構成員が、前項規程による措置を講じず、又は、本事業を執行する場合において悪意又は重大な過失があったときは、当該構成員は、これによって</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又は他の構成員に生じた損害を賠償する責任を負う。</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（細則）</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17</w:t>
      </w:r>
      <w:r w:rsidRPr="00727D84">
        <w:rPr>
          <w:rFonts w:ascii="Times New Roman" w:eastAsia="ＭＳ 明朝" w:hAnsi="Times New Roman" w:cs="ＭＳ 明朝"/>
          <w:color w:val="000000" w:themeColor="text1"/>
          <w:kern w:val="0"/>
          <w:sz w:val="22"/>
          <w:szCs w:val="20"/>
        </w:rPr>
        <w:t>条　本事業に関する国の定め及びこの規則に定めるもののほか、</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の事務の運営上必要な細則は、会長が別に定める。</w:t>
      </w:r>
    </w:p>
    <w:p w:rsidR="00727D84" w:rsidRPr="00672321" w:rsidRDefault="00727D84" w:rsidP="004D27C0">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本規約、各規程及び細則の内容等に関し疑義が生じたときは、その都度各構成員間で協議の上、決定するものとする。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附則</w:t>
      </w:r>
    </w:p>
    <w:p w:rsidR="00727D84" w:rsidRPr="00727D84" w:rsidRDefault="00727D84" w:rsidP="00727D84">
      <w:pPr>
        <w:spacing w:line="320" w:lineRule="exact"/>
        <w:jc w:val="left"/>
        <w:rPr>
          <w:rFonts w:ascii="ＭＳ 明朝" w:eastAsia="ＭＳ 明朝" w:hAnsi="ＭＳ 明朝" w:cs="Times New Roman"/>
          <w:color w:val="000000" w:themeColor="text1"/>
          <w:sz w:val="22"/>
        </w:rPr>
      </w:pPr>
      <w:r w:rsidRPr="00727D84">
        <w:rPr>
          <w:rFonts w:ascii="Times New Roman" w:eastAsia="ＭＳ 明朝" w:hAnsi="Times New Roman" w:cs="ＭＳ 明朝" w:hint="eastAsia"/>
          <w:color w:val="000000" w:themeColor="text1"/>
          <w:kern w:val="0"/>
          <w:sz w:val="22"/>
          <w:szCs w:val="20"/>
        </w:rPr>
        <w:t xml:space="preserve">１　</w:t>
      </w:r>
      <w:r w:rsidRPr="00727D84">
        <w:rPr>
          <w:rFonts w:ascii="ＭＳ 明朝" w:eastAsia="ＭＳ 明朝" w:hAnsi="ＭＳ 明朝" w:cs="Times New Roman" w:hint="eastAsia"/>
          <w:color w:val="000000" w:themeColor="text1"/>
          <w:sz w:val="22"/>
        </w:rPr>
        <w:t>この要綱は、平成１８年４月１日から実施する。</w:t>
      </w:r>
    </w:p>
    <w:p w:rsidR="00727D84" w:rsidRPr="00727D84" w:rsidRDefault="00727D84" w:rsidP="00727D84">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この要綱は、平成１９年４月２５日から実施する。</w:t>
      </w:r>
    </w:p>
    <w:p w:rsidR="00727D84" w:rsidRPr="00727D84" w:rsidRDefault="00727D84" w:rsidP="00727D84">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この要綱は、平成２０年４月１日から実施する。</w:t>
      </w:r>
    </w:p>
    <w:p w:rsidR="00727D84" w:rsidRPr="00727D84" w:rsidRDefault="00727D84" w:rsidP="00727D84">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この要綱は、平成２１年４月１日から実施する。</w:t>
      </w:r>
    </w:p>
    <w:p w:rsidR="00727D84" w:rsidRPr="00727D84" w:rsidRDefault="00727D84" w:rsidP="00727D84">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この要綱は、平成２４年４月１日から実施する。</w:t>
      </w:r>
    </w:p>
    <w:p w:rsidR="00727D84" w:rsidRPr="00727D84" w:rsidRDefault="00727D84" w:rsidP="00727D84">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この要綱は、平成２７年４月２４日から実施する。</w:t>
      </w:r>
    </w:p>
    <w:p w:rsidR="00727D84" w:rsidRPr="00727D84" w:rsidRDefault="00727D84" w:rsidP="004D27C0">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この要綱は、平成２８年月</w:t>
      </w:r>
      <w:r w:rsidR="00C805B7">
        <w:rPr>
          <w:rFonts w:ascii="ＭＳ 明朝" w:eastAsia="ＭＳ 明朝" w:hAnsi="ＭＳ 明朝" w:cs="Times New Roman" w:hint="eastAsia"/>
          <w:color w:val="000000" w:themeColor="text1"/>
          <w:sz w:val="22"/>
        </w:rPr>
        <w:t>３月２４</w:t>
      </w:r>
      <w:r w:rsidRPr="00727D84">
        <w:rPr>
          <w:rFonts w:ascii="ＭＳ 明朝" w:eastAsia="ＭＳ 明朝" w:hAnsi="ＭＳ 明朝" w:cs="Times New Roman" w:hint="eastAsia"/>
          <w:color w:val="000000" w:themeColor="text1"/>
          <w:sz w:val="22"/>
        </w:rPr>
        <w:t>日から実施する。</w:t>
      </w:r>
    </w:p>
    <w:p w:rsidR="004D27C0" w:rsidRPr="00672321" w:rsidRDefault="004D27C0">
      <w:pPr>
        <w:widowControl/>
        <w:jc w:val="left"/>
        <w:rPr>
          <w:rFonts w:ascii="ＭＳ 明朝" w:eastAsia="ＭＳ 明朝" w:hAnsi="ＭＳ 明朝" w:cs="Times New Roman"/>
          <w:color w:val="000000" w:themeColor="text1"/>
          <w:sz w:val="22"/>
        </w:rPr>
      </w:pPr>
      <w:r w:rsidRPr="00672321">
        <w:rPr>
          <w:rFonts w:ascii="ＭＳ 明朝" w:eastAsia="ＭＳ 明朝" w:hAnsi="ＭＳ 明朝" w:cs="Times New Roman"/>
          <w:color w:val="000000" w:themeColor="text1"/>
          <w:sz w:val="22"/>
        </w:rPr>
        <w:br w:type="page"/>
      </w:r>
    </w:p>
    <w:p w:rsidR="00727D84" w:rsidRPr="00727D84" w:rsidRDefault="00727D84" w:rsidP="00727D84">
      <w:pPr>
        <w:spacing w:line="320" w:lineRule="exact"/>
        <w:ind w:right="220"/>
        <w:jc w:val="righ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lastRenderedPageBreak/>
        <w:t>別表</w:t>
      </w:r>
    </w:p>
    <w:p w:rsidR="00727D84" w:rsidRPr="00727D84" w:rsidRDefault="00727D84" w:rsidP="00727D84">
      <w:pPr>
        <w:spacing w:line="320" w:lineRule="exact"/>
        <w:ind w:firstLineChars="600" w:firstLine="1320"/>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大阪府食育推進ネットワーク会議団体名簿　（50音順）</w:t>
      </w:r>
    </w:p>
    <w:p w:rsidR="00727D84" w:rsidRPr="00727D84" w:rsidRDefault="00727D84" w:rsidP="00727D84">
      <w:pPr>
        <w:spacing w:line="320" w:lineRule="exact"/>
        <w:rPr>
          <w:rFonts w:ascii="ＭＳ 明朝" w:eastAsia="ＭＳ 明朝" w:hAnsi="ＭＳ 明朝" w:cs="Times New Roman"/>
          <w:color w:val="000000" w:themeColor="text1"/>
          <w:sz w:val="22"/>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6"/>
      </w:tblGrid>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一般社団法人大阪外食産業協会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公益社団法人大阪食品衛生協会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３</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近畿百貨店協会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４</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一般社団法人大阪府医師会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５</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大阪府飲食旅館生活衛生組合連合会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６</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公益社団法人大阪府栄養士会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７</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公益財団法人大阪府学校給食会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８</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大阪府学校保健会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９</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大阪府漁業協同組合連合会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１０</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一般社団法人大阪府歯科医師会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１１</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大阪府市長会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１２</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大阪府小学校長会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１３</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大阪府食生活改善連絡協議会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１４</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一般社団法人大阪府私立幼稚園連盟</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１５</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大阪府生活協同組合連合会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１６</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一般社団法人大阪府畜産会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１７</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大阪府町村長会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１８</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一般社団法人大阪府調理師会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１９</w:t>
            </w:r>
          </w:p>
        </w:tc>
        <w:tc>
          <w:tcPr>
            <w:tcW w:w="6946" w:type="dxa"/>
            <w:shd w:val="clear" w:color="auto" w:fill="auto"/>
          </w:tcPr>
          <w:p w:rsidR="00727D84" w:rsidRPr="00727D84" w:rsidRDefault="000479CB" w:rsidP="00727D84">
            <w:pPr>
              <w:spacing w:line="32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一般社団法人</w:t>
            </w:r>
            <w:bookmarkStart w:id="0" w:name="_GoBack"/>
            <w:bookmarkEnd w:id="0"/>
            <w:r w:rsidR="00727D84" w:rsidRPr="00727D84">
              <w:rPr>
                <w:rFonts w:ascii="ＭＳ 明朝" w:eastAsia="ＭＳ 明朝" w:hAnsi="ＭＳ 明朝" w:cs="Times New Roman" w:hint="eastAsia"/>
                <w:color w:val="000000" w:themeColor="text1"/>
                <w:sz w:val="22"/>
              </w:rPr>
              <w:t>大阪府農業会議</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２０</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大阪府農業協同組合中央会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２１</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大阪府「農の匠」の会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２２</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大阪府ＰＴＡ協議会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２３</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大阪府保育士会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２４</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公益財団法人大阪府保健医療財団大阪がん循環器病予防センター</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２５</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大阪府保健所長会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２６</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大阪ヘルシー外食推進協議会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２７</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ＮＰＯ法人関西消費者連合会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２８</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管理栄養士養成施設</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２９</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健康おおさか21・食育推進企業団</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３０</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日本チェーンストア協会関西支部</w:t>
            </w:r>
          </w:p>
        </w:tc>
      </w:tr>
      <w:tr w:rsidR="00672321" w:rsidRPr="00727D84" w:rsidTr="004D27C0">
        <w:trPr>
          <w:trHeight w:val="380"/>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３１</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公益財団法人フィットネス２１事業団</w:t>
            </w:r>
          </w:p>
        </w:tc>
      </w:tr>
      <w:tr w:rsidR="00672321" w:rsidRPr="00727D84" w:rsidTr="004D27C0">
        <w:trPr>
          <w:trHeight w:val="380"/>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３２</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大阪府健康医療部保健医療室健康づくり課</w:t>
            </w:r>
          </w:p>
        </w:tc>
      </w:tr>
    </w:tbl>
    <w:p w:rsidR="00585DE7" w:rsidRPr="008A1625" w:rsidRDefault="00585DE7" w:rsidP="00126181">
      <w:pPr>
        <w:widowControl/>
        <w:jc w:val="left"/>
        <w:rPr>
          <w:rFonts w:ascii="ＭＳ 明朝" w:eastAsia="ＭＳ 明朝" w:hAnsi="ＭＳ 明朝" w:cs="Times New Roman"/>
          <w:color w:val="000000" w:themeColor="text1"/>
          <w:sz w:val="22"/>
        </w:rPr>
      </w:pPr>
    </w:p>
    <w:sectPr w:rsidR="00585DE7" w:rsidRPr="008A1625" w:rsidSect="004D27C0">
      <w:pgSz w:w="11906" w:h="16838"/>
      <w:pgMar w:top="1985" w:right="1558" w:bottom="1134"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BC"/>
    <w:rsid w:val="000479CB"/>
    <w:rsid w:val="000E417F"/>
    <w:rsid w:val="00126181"/>
    <w:rsid w:val="002F22E4"/>
    <w:rsid w:val="00403379"/>
    <w:rsid w:val="004A78F6"/>
    <w:rsid w:val="004D27C0"/>
    <w:rsid w:val="00585DE7"/>
    <w:rsid w:val="00672321"/>
    <w:rsid w:val="006A6462"/>
    <w:rsid w:val="00727D84"/>
    <w:rsid w:val="008A1625"/>
    <w:rsid w:val="008A7BAC"/>
    <w:rsid w:val="00945FEC"/>
    <w:rsid w:val="00AC49FF"/>
    <w:rsid w:val="00BD62C2"/>
    <w:rsid w:val="00C55D95"/>
    <w:rsid w:val="00C805B7"/>
    <w:rsid w:val="00D60D55"/>
    <w:rsid w:val="00D93B7B"/>
    <w:rsid w:val="00E307BC"/>
    <w:rsid w:val="00E3370D"/>
    <w:rsid w:val="00FB1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B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7B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B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7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2016-04-07T04:59:00Z</cp:lastPrinted>
  <dcterms:created xsi:type="dcterms:W3CDTF">2016-02-20T03:26:00Z</dcterms:created>
  <dcterms:modified xsi:type="dcterms:W3CDTF">2016-05-24T11:49:00Z</dcterms:modified>
</cp:coreProperties>
</file>