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340CFC93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令和５年</w:t>
      </w:r>
      <w:r w:rsidR="00304143">
        <w:rPr>
          <w:rFonts w:hAnsi="HG丸ｺﾞｼｯｸM-PRO" w:hint="eastAsia"/>
          <w:szCs w:val="24"/>
        </w:rPr>
        <w:t>１０</w:t>
      </w:r>
      <w:r w:rsidR="00B317A1" w:rsidRPr="0051089C">
        <w:rPr>
          <w:rFonts w:hAnsi="HG丸ｺﾞｼｯｸM-PRO" w:hint="eastAsia"/>
          <w:szCs w:val="24"/>
        </w:rPr>
        <w:t>月</w:t>
      </w:r>
      <w:r w:rsidR="00304143">
        <w:rPr>
          <w:rFonts w:hAnsi="HG丸ｺﾞｼｯｸM-PRO" w:hint="eastAsia"/>
          <w:szCs w:val="24"/>
        </w:rPr>
        <w:t>２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675DC412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令和５年１０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77777777" w:rsidR="006627E6" w:rsidRPr="0051089C" w:rsidRDefault="006627E6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1EFBDD89" w14:textId="3F90EEA3" w:rsidR="00E67CCD" w:rsidRPr="0051089C" w:rsidRDefault="00B317A1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>大阪市経済戦略局職員</w:t>
            </w:r>
          </w:p>
          <w:p w14:paraId="731F4ED1" w14:textId="57F43469" w:rsidR="006627E6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6CFC3FEE" w14:textId="242D8533" w:rsidR="00E67CCD" w:rsidRPr="0051089C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大阪市計画調整局職員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143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2023-09-26T09:11:00Z</dcterms:modified>
</cp:coreProperties>
</file>