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34CA" w14:textId="4624AB80" w:rsidR="00ED5DA1" w:rsidRPr="00C352F8" w:rsidRDefault="00ED5DA1" w:rsidP="00ED5DA1">
      <w:pPr>
        <w:jc w:val="center"/>
        <w:rPr>
          <w:rFonts w:ascii="ＭＳ ゴシック" w:eastAsia="ＭＳ ゴシック" w:hAnsi="ＭＳ ゴシック"/>
          <w:b/>
          <w:color w:val="000000"/>
          <w:sz w:val="24"/>
          <w:szCs w:val="21"/>
        </w:rPr>
      </w:pPr>
      <w:r>
        <w:rPr>
          <w:rFonts w:ascii="ＭＳ ゴシック" w:eastAsia="ＭＳ ゴシック" w:hAnsi="ＭＳ ゴシック" w:hint="eastAsia"/>
          <w:b/>
          <w:color w:val="000000"/>
          <w:sz w:val="24"/>
          <w:szCs w:val="21"/>
        </w:rPr>
        <w:t xml:space="preserve">令和５年度　</w:t>
      </w:r>
      <w:r w:rsidRPr="00C352F8">
        <w:rPr>
          <w:rFonts w:ascii="ＭＳ ゴシック" w:eastAsia="ＭＳ ゴシック" w:hAnsi="ＭＳ ゴシック" w:hint="eastAsia"/>
          <w:b/>
          <w:color w:val="000000"/>
          <w:sz w:val="24"/>
          <w:szCs w:val="21"/>
        </w:rPr>
        <w:t>第</w:t>
      </w:r>
      <w:r w:rsidR="00CC7BFC">
        <w:rPr>
          <w:rFonts w:ascii="ＭＳ ゴシック" w:eastAsia="ＭＳ ゴシック" w:hAnsi="ＭＳ ゴシック" w:hint="eastAsia"/>
          <w:b/>
          <w:color w:val="000000"/>
          <w:sz w:val="24"/>
          <w:szCs w:val="21"/>
        </w:rPr>
        <w:t>２</w:t>
      </w:r>
      <w:r w:rsidRPr="00C352F8">
        <w:rPr>
          <w:rFonts w:ascii="ＭＳ ゴシック" w:eastAsia="ＭＳ ゴシック" w:hAnsi="ＭＳ ゴシック" w:hint="eastAsia"/>
          <w:b/>
          <w:color w:val="000000"/>
          <w:sz w:val="24"/>
          <w:szCs w:val="21"/>
        </w:rPr>
        <w:t>回</w:t>
      </w:r>
      <w:r>
        <w:rPr>
          <w:rFonts w:ascii="ＭＳ ゴシック" w:eastAsia="ＭＳ ゴシック" w:hAnsi="ＭＳ ゴシック" w:hint="eastAsia"/>
          <w:b/>
          <w:color w:val="000000"/>
          <w:sz w:val="24"/>
          <w:szCs w:val="21"/>
        </w:rPr>
        <w:t xml:space="preserve">　</w:t>
      </w:r>
      <w:r w:rsidRPr="00C352F8">
        <w:rPr>
          <w:rFonts w:ascii="ＭＳ ゴシック" w:eastAsia="ＭＳ ゴシック" w:hAnsi="ＭＳ ゴシック" w:hint="eastAsia"/>
          <w:b/>
          <w:color w:val="000000"/>
          <w:sz w:val="24"/>
          <w:szCs w:val="21"/>
        </w:rPr>
        <w:t>大阪府流域下水道事業経営戦略審議会　議事概要</w:t>
      </w:r>
    </w:p>
    <w:p w14:paraId="77ACCEE2" w14:textId="77777777" w:rsidR="00ED5DA1" w:rsidRPr="00C352F8" w:rsidRDefault="00ED5DA1" w:rsidP="00ED5DA1">
      <w:pPr>
        <w:rPr>
          <w:rFonts w:ascii="ＭＳ ゴシック" w:eastAsia="ＭＳ ゴシック" w:hAnsi="ＭＳ ゴシック"/>
          <w:color w:val="000000"/>
          <w:szCs w:val="21"/>
        </w:rPr>
      </w:pPr>
    </w:p>
    <w:p w14:paraId="3B899DB7" w14:textId="05FDB800" w:rsidR="00ED5DA1" w:rsidRPr="00C352F8" w:rsidRDefault="00ED5DA1" w:rsidP="00ED5DA1">
      <w:pPr>
        <w:rPr>
          <w:rFonts w:ascii="ＭＳ ゴシック" w:eastAsia="ＭＳ ゴシック" w:hAnsi="ＭＳ ゴシック"/>
          <w:color w:val="000000"/>
          <w:szCs w:val="21"/>
        </w:rPr>
      </w:pPr>
      <w:r w:rsidRPr="00C352F8">
        <w:rPr>
          <w:rFonts w:ascii="ＭＳ ゴシック" w:eastAsia="ＭＳ ゴシック" w:hAnsi="ＭＳ ゴシック" w:hint="eastAsia"/>
          <w:color w:val="000000"/>
          <w:szCs w:val="21"/>
        </w:rPr>
        <w:t xml:space="preserve">１　</w:t>
      </w:r>
      <w:r w:rsidRPr="00ED5DA1">
        <w:rPr>
          <w:rFonts w:ascii="ＭＳ ゴシック" w:eastAsia="ＭＳ ゴシック" w:hAnsi="ＭＳ ゴシック" w:hint="eastAsia"/>
          <w:color w:val="000000"/>
          <w:spacing w:val="35"/>
          <w:kern w:val="0"/>
          <w:szCs w:val="21"/>
          <w:fitText w:val="1050" w:id="-1207160576"/>
        </w:rPr>
        <w:t>開催日</w:t>
      </w:r>
      <w:r w:rsidRPr="00ED5DA1">
        <w:rPr>
          <w:rFonts w:ascii="ＭＳ ゴシック" w:eastAsia="ＭＳ ゴシック" w:hAnsi="ＭＳ ゴシック" w:hint="eastAsia"/>
          <w:color w:val="000000"/>
          <w:kern w:val="0"/>
          <w:szCs w:val="21"/>
          <w:fitText w:val="1050" w:id="-1207160576"/>
        </w:rPr>
        <w:t>時</w:t>
      </w:r>
      <w:r w:rsidRPr="00C352F8">
        <w:rPr>
          <w:rFonts w:ascii="ＭＳ ゴシック" w:eastAsia="ＭＳ ゴシック" w:hAnsi="ＭＳ ゴシック" w:hint="eastAsia"/>
          <w:color w:val="000000"/>
          <w:szCs w:val="21"/>
        </w:rPr>
        <w:t xml:space="preserve">　　令和</w:t>
      </w:r>
      <w:r w:rsidR="00133486">
        <w:rPr>
          <w:rFonts w:ascii="ＭＳ ゴシック" w:eastAsia="ＭＳ ゴシック" w:hAnsi="ＭＳ ゴシック" w:hint="eastAsia"/>
          <w:color w:val="000000"/>
          <w:szCs w:val="21"/>
        </w:rPr>
        <w:t>５</w:t>
      </w:r>
      <w:r w:rsidRPr="00C352F8">
        <w:rPr>
          <w:rFonts w:ascii="ＭＳ ゴシック" w:eastAsia="ＭＳ ゴシック" w:hAnsi="ＭＳ ゴシック" w:hint="eastAsia"/>
          <w:color w:val="000000"/>
          <w:szCs w:val="21"/>
        </w:rPr>
        <w:t>年</w:t>
      </w:r>
      <w:r w:rsidR="00CC7BFC">
        <w:rPr>
          <w:rFonts w:ascii="ＭＳ ゴシック" w:eastAsia="ＭＳ ゴシック" w:hAnsi="ＭＳ ゴシック" w:hint="eastAsia"/>
          <w:color w:val="000000"/>
          <w:szCs w:val="21"/>
        </w:rPr>
        <w:t>1</w:t>
      </w:r>
      <w:r w:rsidR="00CC7BFC">
        <w:rPr>
          <w:rFonts w:ascii="ＭＳ ゴシック" w:eastAsia="ＭＳ ゴシック" w:hAnsi="ＭＳ ゴシック"/>
          <w:color w:val="000000"/>
          <w:szCs w:val="21"/>
        </w:rPr>
        <w:t>0</w:t>
      </w:r>
      <w:r w:rsidRPr="00C352F8">
        <w:rPr>
          <w:rFonts w:ascii="ＭＳ ゴシック" w:eastAsia="ＭＳ ゴシック" w:hAnsi="ＭＳ ゴシック" w:hint="eastAsia"/>
          <w:color w:val="000000"/>
          <w:szCs w:val="21"/>
        </w:rPr>
        <w:t>月</w:t>
      </w:r>
      <w:r>
        <w:rPr>
          <w:rFonts w:ascii="ＭＳ ゴシック" w:eastAsia="ＭＳ ゴシック" w:hAnsi="ＭＳ ゴシック" w:hint="eastAsia"/>
          <w:color w:val="000000"/>
          <w:szCs w:val="21"/>
        </w:rPr>
        <w:t>2</w:t>
      </w:r>
      <w:r w:rsidR="00CC7BFC">
        <w:rPr>
          <w:rFonts w:ascii="ＭＳ ゴシック" w:eastAsia="ＭＳ ゴシック" w:hAnsi="ＭＳ ゴシック"/>
          <w:color w:val="000000"/>
          <w:szCs w:val="21"/>
        </w:rPr>
        <w:t>7</w:t>
      </w:r>
      <w:r w:rsidRPr="00C352F8">
        <w:rPr>
          <w:rFonts w:ascii="ＭＳ ゴシック" w:eastAsia="ＭＳ ゴシック" w:hAnsi="ＭＳ ゴシック" w:hint="eastAsia"/>
          <w:color w:val="000000"/>
          <w:szCs w:val="21"/>
        </w:rPr>
        <w:t>日（</w:t>
      </w:r>
      <w:r w:rsidR="00133486">
        <w:rPr>
          <w:rFonts w:ascii="ＭＳ ゴシック" w:eastAsia="ＭＳ ゴシック" w:hAnsi="ＭＳ ゴシック" w:hint="eastAsia"/>
          <w:color w:val="000000"/>
          <w:szCs w:val="21"/>
        </w:rPr>
        <w:t>金</w:t>
      </w:r>
      <w:r w:rsidRPr="00C352F8">
        <w:rPr>
          <w:rFonts w:ascii="ＭＳ ゴシック" w:eastAsia="ＭＳ ゴシック" w:hAnsi="ＭＳ ゴシック" w:hint="eastAsia"/>
          <w:color w:val="000000"/>
          <w:szCs w:val="21"/>
        </w:rPr>
        <w:t xml:space="preserve">）　</w:t>
      </w:r>
      <w:r w:rsidR="00CC7BFC">
        <w:rPr>
          <w:rFonts w:ascii="ＭＳ ゴシック" w:eastAsia="ＭＳ ゴシック" w:hAnsi="ＭＳ ゴシック" w:hint="eastAsia"/>
          <w:color w:val="000000"/>
          <w:szCs w:val="21"/>
        </w:rPr>
        <w:t>午後２</w:t>
      </w:r>
      <w:r w:rsidRPr="00C352F8">
        <w:rPr>
          <w:rFonts w:ascii="ＭＳ ゴシック" w:eastAsia="ＭＳ ゴシック" w:hAnsi="ＭＳ ゴシック" w:hint="eastAsia"/>
          <w:color w:val="000000"/>
          <w:szCs w:val="21"/>
        </w:rPr>
        <w:t>時</w:t>
      </w:r>
      <w:r w:rsidR="00CC7BFC">
        <w:rPr>
          <w:rFonts w:ascii="ＭＳ ゴシック" w:eastAsia="ＭＳ ゴシック" w:hAnsi="ＭＳ ゴシック"/>
          <w:color w:val="000000"/>
          <w:szCs w:val="21"/>
        </w:rPr>
        <w:t>3</w:t>
      </w:r>
      <w:r w:rsidRPr="00C352F8">
        <w:rPr>
          <w:rFonts w:ascii="ＭＳ ゴシック" w:eastAsia="ＭＳ ゴシック" w:hAnsi="ＭＳ ゴシック"/>
          <w:color w:val="000000"/>
          <w:szCs w:val="21"/>
        </w:rPr>
        <w:t>0</w:t>
      </w:r>
      <w:r w:rsidRPr="00C352F8">
        <w:rPr>
          <w:rFonts w:ascii="ＭＳ ゴシック" w:eastAsia="ＭＳ ゴシック" w:hAnsi="ＭＳ ゴシック" w:hint="eastAsia"/>
          <w:color w:val="000000"/>
          <w:szCs w:val="21"/>
        </w:rPr>
        <w:t>分から</w:t>
      </w:r>
      <w:r w:rsidR="00CC7BFC">
        <w:rPr>
          <w:rFonts w:ascii="ＭＳ ゴシック" w:eastAsia="ＭＳ ゴシック" w:hAnsi="ＭＳ ゴシック" w:hint="eastAsia"/>
          <w:color w:val="000000"/>
          <w:szCs w:val="21"/>
        </w:rPr>
        <w:t>午後４</w:t>
      </w:r>
      <w:r w:rsidRPr="00C352F8">
        <w:rPr>
          <w:rFonts w:ascii="ＭＳ ゴシック" w:eastAsia="ＭＳ ゴシック" w:hAnsi="ＭＳ ゴシック" w:hint="eastAsia"/>
          <w:color w:val="000000"/>
          <w:szCs w:val="21"/>
        </w:rPr>
        <w:t>時</w:t>
      </w:r>
      <w:r w:rsidR="00CC7BFC">
        <w:rPr>
          <w:rFonts w:ascii="ＭＳ ゴシック" w:eastAsia="ＭＳ ゴシック" w:hAnsi="ＭＳ ゴシック"/>
          <w:color w:val="000000"/>
          <w:szCs w:val="21"/>
        </w:rPr>
        <w:t>0</w:t>
      </w:r>
      <w:r w:rsidR="00133486">
        <w:rPr>
          <w:rFonts w:ascii="ＭＳ ゴシック" w:eastAsia="ＭＳ ゴシック" w:hAnsi="ＭＳ ゴシック" w:hint="eastAsia"/>
          <w:color w:val="000000"/>
          <w:szCs w:val="21"/>
        </w:rPr>
        <w:t>0</w:t>
      </w:r>
      <w:r w:rsidRPr="00C352F8">
        <w:rPr>
          <w:rFonts w:ascii="ＭＳ ゴシック" w:eastAsia="ＭＳ ゴシック" w:hAnsi="ＭＳ ゴシック" w:hint="eastAsia"/>
          <w:color w:val="000000"/>
          <w:szCs w:val="21"/>
        </w:rPr>
        <w:t>分</w:t>
      </w:r>
    </w:p>
    <w:p w14:paraId="29743D0A" w14:textId="77777777" w:rsidR="00ED5DA1" w:rsidRPr="00C352F8" w:rsidRDefault="00ED5DA1" w:rsidP="00ED5DA1">
      <w:pPr>
        <w:rPr>
          <w:rFonts w:ascii="ＭＳ ゴシック" w:eastAsia="ＭＳ ゴシック" w:hAnsi="ＭＳ ゴシック"/>
          <w:color w:val="000000"/>
          <w:szCs w:val="21"/>
        </w:rPr>
      </w:pPr>
      <w:r w:rsidRPr="00C352F8">
        <w:rPr>
          <w:rFonts w:ascii="ＭＳ ゴシック" w:eastAsia="ＭＳ ゴシック" w:hAnsi="ＭＳ ゴシック" w:hint="eastAsia"/>
          <w:color w:val="000000"/>
          <w:szCs w:val="21"/>
        </w:rPr>
        <w:t xml:space="preserve">２　</w:t>
      </w:r>
      <w:r w:rsidRPr="00ED5DA1">
        <w:rPr>
          <w:rFonts w:ascii="ＭＳ ゴシック" w:eastAsia="ＭＳ ゴシック" w:hAnsi="ＭＳ ゴシック" w:hint="eastAsia"/>
          <w:color w:val="000000"/>
          <w:spacing w:val="315"/>
          <w:kern w:val="0"/>
          <w:szCs w:val="21"/>
          <w:fitText w:val="1050" w:id="-1207160575"/>
        </w:rPr>
        <w:t>場</w:t>
      </w:r>
      <w:r w:rsidRPr="00ED5DA1">
        <w:rPr>
          <w:rFonts w:ascii="ＭＳ ゴシック" w:eastAsia="ＭＳ ゴシック" w:hAnsi="ＭＳ ゴシック" w:hint="eastAsia"/>
          <w:color w:val="000000"/>
          <w:kern w:val="0"/>
          <w:szCs w:val="21"/>
          <w:fitText w:val="1050" w:id="-1207160575"/>
        </w:rPr>
        <w:t>所</w:t>
      </w:r>
      <w:r w:rsidRPr="00C352F8">
        <w:rPr>
          <w:rFonts w:ascii="ＭＳ ゴシック" w:eastAsia="ＭＳ ゴシック" w:hAnsi="ＭＳ ゴシック" w:hint="eastAsia"/>
          <w:color w:val="000000"/>
          <w:szCs w:val="21"/>
        </w:rPr>
        <w:t xml:space="preserve">　　ＯＭＭビル　２階 2</w:t>
      </w:r>
      <w:r>
        <w:rPr>
          <w:rFonts w:ascii="ＭＳ ゴシック" w:eastAsia="ＭＳ ゴシック" w:hAnsi="ＭＳ ゴシック"/>
          <w:color w:val="000000"/>
          <w:szCs w:val="21"/>
        </w:rPr>
        <w:t>04</w:t>
      </w:r>
      <w:r>
        <w:rPr>
          <w:rFonts w:ascii="ＭＳ ゴシック" w:eastAsia="ＭＳ ゴシック" w:hAnsi="ＭＳ ゴシック" w:hint="eastAsia"/>
          <w:color w:val="000000"/>
          <w:szCs w:val="21"/>
        </w:rPr>
        <w:t>・2</w:t>
      </w:r>
      <w:r>
        <w:rPr>
          <w:rFonts w:ascii="ＭＳ ゴシック" w:eastAsia="ＭＳ ゴシック" w:hAnsi="ＭＳ ゴシック"/>
          <w:color w:val="000000"/>
          <w:szCs w:val="21"/>
        </w:rPr>
        <w:t>05</w:t>
      </w:r>
      <w:r w:rsidRPr="00C352F8">
        <w:rPr>
          <w:rFonts w:ascii="ＭＳ ゴシック" w:eastAsia="ＭＳ ゴシック" w:hAnsi="ＭＳ ゴシック" w:hint="eastAsia"/>
          <w:color w:val="000000"/>
          <w:szCs w:val="21"/>
        </w:rPr>
        <w:t>会議室</w:t>
      </w:r>
    </w:p>
    <w:p w14:paraId="6B566E04" w14:textId="77777777" w:rsidR="007C62A4" w:rsidRPr="000726CA" w:rsidRDefault="007C62A4" w:rsidP="007C62A4">
      <w:pPr>
        <w:rPr>
          <w:rFonts w:ascii="ＭＳ ゴシック" w:eastAsia="ＭＳ ゴシック" w:hAnsi="ＭＳ ゴシック"/>
          <w:color w:val="000000"/>
          <w:szCs w:val="21"/>
        </w:rPr>
      </w:pPr>
      <w:r w:rsidRPr="00C352F8">
        <w:rPr>
          <w:rFonts w:ascii="ＭＳ ゴシック" w:eastAsia="ＭＳ ゴシック" w:hAnsi="ＭＳ ゴシック" w:hint="eastAsia"/>
          <w:color w:val="000000"/>
          <w:szCs w:val="21"/>
        </w:rPr>
        <w:t xml:space="preserve">３　</w:t>
      </w:r>
      <w:r w:rsidRPr="007C62A4">
        <w:rPr>
          <w:rFonts w:ascii="ＭＳ ゴシック" w:eastAsia="ＭＳ ゴシック" w:hAnsi="ＭＳ ゴシック" w:hint="eastAsia"/>
          <w:color w:val="000000"/>
          <w:spacing w:val="35"/>
          <w:kern w:val="0"/>
          <w:szCs w:val="21"/>
          <w:fitText w:val="1050" w:id="-1207155712"/>
        </w:rPr>
        <w:t>出席委</w:t>
      </w:r>
      <w:r w:rsidRPr="007C62A4">
        <w:rPr>
          <w:rFonts w:ascii="ＭＳ ゴシック" w:eastAsia="ＭＳ ゴシック" w:hAnsi="ＭＳ ゴシック" w:hint="eastAsia"/>
          <w:color w:val="000000"/>
          <w:kern w:val="0"/>
          <w:szCs w:val="21"/>
          <w:fitText w:val="1050" w:id="-1207155712"/>
        </w:rPr>
        <w:t>員</w:t>
      </w:r>
      <w:r w:rsidRPr="00C352F8">
        <w:rPr>
          <w:rFonts w:ascii="ＭＳ ゴシック" w:eastAsia="ＭＳ ゴシック" w:hAnsi="ＭＳ ゴシック" w:hint="eastAsia"/>
          <w:color w:val="000000"/>
          <w:szCs w:val="21"/>
        </w:rPr>
        <w:t xml:space="preserve">　　</w:t>
      </w:r>
      <w:r w:rsidR="00B62ED8" w:rsidRPr="00C352F8">
        <w:rPr>
          <w:rFonts w:ascii="ＭＳ ゴシック" w:eastAsia="ＭＳ ゴシック" w:hAnsi="ＭＳ ゴシック" w:hint="eastAsia"/>
          <w:color w:val="000000"/>
          <w:szCs w:val="21"/>
        </w:rPr>
        <w:t>佐藤</w:t>
      </w:r>
      <w:r w:rsidR="00B62ED8">
        <w:rPr>
          <w:rFonts w:ascii="ＭＳ ゴシック" w:eastAsia="ＭＳ ゴシック" w:hAnsi="ＭＳ ゴシック" w:hint="eastAsia"/>
          <w:color w:val="000000"/>
          <w:szCs w:val="21"/>
        </w:rPr>
        <w:t>会長</w:t>
      </w:r>
      <w:r w:rsidR="00B62ED8" w:rsidRPr="00C352F8">
        <w:rPr>
          <w:rFonts w:ascii="ＭＳ ゴシック" w:eastAsia="ＭＳ ゴシック" w:hAnsi="ＭＳ ゴシック" w:hint="eastAsia"/>
          <w:color w:val="000000"/>
          <w:szCs w:val="21"/>
        </w:rPr>
        <w:t>・</w:t>
      </w:r>
      <w:r w:rsidRPr="00C352F8">
        <w:rPr>
          <w:rFonts w:ascii="ＭＳ ゴシック" w:eastAsia="ＭＳ ゴシック" w:hAnsi="ＭＳ ゴシック" w:hint="eastAsia"/>
          <w:color w:val="000000"/>
          <w:szCs w:val="21"/>
        </w:rPr>
        <w:t>貫上委員・武田委員・</w:t>
      </w:r>
      <w:r>
        <w:rPr>
          <w:rFonts w:ascii="ＭＳ ゴシック" w:eastAsia="ＭＳ ゴシック" w:hAnsi="ＭＳ ゴシック" w:hint="eastAsia"/>
          <w:color w:val="000000"/>
          <w:szCs w:val="21"/>
        </w:rPr>
        <w:t>蜂谷委員・</w:t>
      </w:r>
      <w:r w:rsidRPr="00C352F8">
        <w:rPr>
          <w:rFonts w:ascii="ＭＳ ゴシック" w:eastAsia="ＭＳ ゴシック" w:hAnsi="ＭＳ ゴシック" w:hint="eastAsia"/>
          <w:color w:val="000000"/>
          <w:szCs w:val="21"/>
        </w:rPr>
        <w:t>深澤委員</w:t>
      </w:r>
      <w:r>
        <w:rPr>
          <w:rFonts w:ascii="ＭＳ ゴシック" w:eastAsia="ＭＳ ゴシック" w:hAnsi="ＭＳ ゴシック" w:hint="eastAsia"/>
          <w:color w:val="000000"/>
          <w:szCs w:val="21"/>
        </w:rPr>
        <w:t xml:space="preserve">　</w:t>
      </w:r>
      <w:r w:rsidRPr="00C352F8">
        <w:rPr>
          <w:rFonts w:ascii="ＭＳ ゴシック" w:eastAsia="ＭＳ ゴシック" w:hAnsi="ＭＳ ゴシック" w:hint="eastAsia"/>
          <w:color w:val="000000"/>
          <w:szCs w:val="21"/>
        </w:rPr>
        <w:t xml:space="preserve">　計５名</w:t>
      </w:r>
    </w:p>
    <w:p w14:paraId="6DC770EF" w14:textId="77777777" w:rsidR="00ED5DA1" w:rsidRPr="00C352F8" w:rsidRDefault="00ED5DA1" w:rsidP="00ED5DA1">
      <w:pPr>
        <w:rPr>
          <w:rFonts w:ascii="ＭＳ ゴシック" w:eastAsia="ＭＳ ゴシック" w:hAnsi="ＭＳ ゴシック"/>
          <w:color w:val="000000"/>
          <w:szCs w:val="21"/>
        </w:rPr>
      </w:pPr>
      <w:r w:rsidRPr="00C352F8">
        <w:rPr>
          <w:rFonts w:ascii="ＭＳ ゴシック" w:eastAsia="ＭＳ ゴシック" w:hAnsi="ＭＳ ゴシック" w:hint="eastAsia"/>
          <w:color w:val="000000"/>
          <w:szCs w:val="21"/>
        </w:rPr>
        <w:t xml:space="preserve">４　</w:t>
      </w:r>
      <w:r w:rsidRPr="00ED5DA1">
        <w:rPr>
          <w:rFonts w:ascii="ＭＳ ゴシック" w:eastAsia="ＭＳ ゴシック" w:hAnsi="ＭＳ ゴシック" w:hint="eastAsia"/>
          <w:color w:val="000000"/>
          <w:spacing w:val="35"/>
          <w:kern w:val="0"/>
          <w:szCs w:val="21"/>
          <w:fitText w:val="1050" w:id="-1207160573"/>
        </w:rPr>
        <w:t>議事概</w:t>
      </w:r>
      <w:r w:rsidRPr="00ED5DA1">
        <w:rPr>
          <w:rFonts w:ascii="ＭＳ ゴシック" w:eastAsia="ＭＳ ゴシック" w:hAnsi="ＭＳ ゴシック" w:hint="eastAsia"/>
          <w:color w:val="000000"/>
          <w:kern w:val="0"/>
          <w:szCs w:val="21"/>
          <w:fitText w:val="1050" w:id="-1207160573"/>
        </w:rPr>
        <w:t>要</w:t>
      </w:r>
      <w:r w:rsidRPr="00C352F8">
        <w:rPr>
          <w:rFonts w:ascii="ＭＳ ゴシック" w:eastAsia="ＭＳ ゴシック" w:hAnsi="ＭＳ ゴシック" w:hint="eastAsia"/>
          <w:color w:val="000000"/>
          <w:szCs w:val="21"/>
        </w:rPr>
        <w:t xml:space="preserve">　　別紙のとおり</w:t>
      </w:r>
    </w:p>
    <w:p w14:paraId="174466CE" w14:textId="77777777" w:rsidR="00ED5DA1" w:rsidRPr="00C352F8" w:rsidRDefault="00ED5DA1" w:rsidP="00ED5DA1">
      <w:pPr>
        <w:rPr>
          <w:rFonts w:ascii="ＭＳ ゴシック" w:eastAsia="ＭＳ ゴシック" w:hAnsi="ＭＳ ゴシック"/>
          <w:color w:val="000000"/>
          <w:szCs w:val="21"/>
        </w:rPr>
      </w:pPr>
    </w:p>
    <w:p w14:paraId="3628A88E" w14:textId="77777777" w:rsidR="00ED5DA1" w:rsidRPr="00C352F8" w:rsidRDefault="00ED5DA1" w:rsidP="00ED5DA1">
      <w:pPr>
        <w:rPr>
          <w:rFonts w:ascii="ＭＳ ゴシック" w:eastAsia="ＭＳ ゴシック" w:hAnsi="ＭＳ ゴシック"/>
          <w:color w:val="000000"/>
          <w:szCs w:val="21"/>
        </w:rPr>
      </w:pPr>
    </w:p>
    <w:p w14:paraId="50D72082" w14:textId="77777777" w:rsidR="00ED5DA1" w:rsidRPr="00C352F8" w:rsidRDefault="00ED5DA1" w:rsidP="00ED5DA1">
      <w:pPr>
        <w:rPr>
          <w:rFonts w:ascii="ＭＳ ゴシック" w:eastAsia="ＭＳ ゴシック" w:hAnsi="ＭＳ ゴシック"/>
          <w:color w:val="000000"/>
          <w:szCs w:val="21"/>
        </w:rPr>
      </w:pPr>
    </w:p>
    <w:p w14:paraId="6806FBA8" w14:textId="77777777" w:rsidR="00ED5DA1" w:rsidRPr="00C352F8" w:rsidRDefault="00ED5DA1" w:rsidP="00ED5DA1">
      <w:pPr>
        <w:rPr>
          <w:rFonts w:ascii="ＭＳ ゴシック" w:eastAsia="ＭＳ ゴシック" w:hAnsi="ＭＳ ゴシック"/>
          <w:color w:val="000000"/>
          <w:szCs w:val="21"/>
        </w:rPr>
      </w:pPr>
    </w:p>
    <w:p w14:paraId="6EF15377" w14:textId="77777777" w:rsidR="00ED5DA1" w:rsidRPr="00C352F8" w:rsidRDefault="00ED5DA1" w:rsidP="00ED5DA1">
      <w:pPr>
        <w:rPr>
          <w:rFonts w:ascii="ＭＳ ゴシック" w:eastAsia="ＭＳ ゴシック" w:hAnsi="ＭＳ ゴシック"/>
          <w:color w:val="000000"/>
          <w:szCs w:val="21"/>
        </w:rPr>
      </w:pPr>
    </w:p>
    <w:p w14:paraId="3B1BEA9A" w14:textId="77777777" w:rsidR="00ED5DA1" w:rsidRPr="007C62A4" w:rsidRDefault="00ED5DA1" w:rsidP="00ED5DA1">
      <w:pPr>
        <w:rPr>
          <w:rFonts w:ascii="ＭＳ ゴシック" w:eastAsia="ＭＳ ゴシック" w:hAnsi="ＭＳ ゴシック"/>
          <w:color w:val="000000"/>
          <w:szCs w:val="21"/>
        </w:rPr>
      </w:pPr>
    </w:p>
    <w:p w14:paraId="3903DEDA" w14:textId="77777777" w:rsidR="00ED5DA1" w:rsidRPr="00C352F8" w:rsidRDefault="00ED5DA1" w:rsidP="00ED5DA1">
      <w:pPr>
        <w:rPr>
          <w:rFonts w:ascii="ＭＳ ゴシック" w:eastAsia="ＭＳ ゴシック" w:hAnsi="ＭＳ ゴシック"/>
          <w:color w:val="000000"/>
          <w:szCs w:val="21"/>
        </w:rPr>
      </w:pPr>
    </w:p>
    <w:p w14:paraId="648920EB" w14:textId="77777777" w:rsidR="00ED5DA1" w:rsidRPr="00C352F8" w:rsidRDefault="00ED5DA1" w:rsidP="00ED5DA1">
      <w:pPr>
        <w:rPr>
          <w:rFonts w:ascii="ＭＳ ゴシック" w:eastAsia="ＭＳ ゴシック" w:hAnsi="ＭＳ ゴシック"/>
          <w:color w:val="000000"/>
          <w:szCs w:val="21"/>
        </w:rPr>
      </w:pPr>
    </w:p>
    <w:p w14:paraId="7BC0BB66" w14:textId="77777777" w:rsidR="00ED5DA1" w:rsidRPr="00C352F8" w:rsidRDefault="00ED5DA1" w:rsidP="00ED5DA1">
      <w:pPr>
        <w:rPr>
          <w:rFonts w:ascii="ＭＳ ゴシック" w:eastAsia="ＭＳ ゴシック" w:hAnsi="ＭＳ ゴシック"/>
          <w:color w:val="000000"/>
          <w:szCs w:val="21"/>
        </w:rPr>
      </w:pPr>
    </w:p>
    <w:p w14:paraId="2BE224B4" w14:textId="77777777" w:rsidR="00ED5DA1" w:rsidRPr="00C352F8" w:rsidRDefault="00ED5DA1" w:rsidP="00ED5DA1">
      <w:pPr>
        <w:rPr>
          <w:rFonts w:ascii="ＭＳ ゴシック" w:eastAsia="ＭＳ ゴシック" w:hAnsi="ＭＳ ゴシック"/>
          <w:color w:val="000000"/>
          <w:szCs w:val="21"/>
        </w:rPr>
      </w:pPr>
    </w:p>
    <w:p w14:paraId="1DA6CF8E" w14:textId="77777777" w:rsidR="00ED5DA1" w:rsidRPr="00C352F8" w:rsidRDefault="00ED5DA1" w:rsidP="00ED5DA1">
      <w:pPr>
        <w:rPr>
          <w:rFonts w:ascii="ＭＳ ゴシック" w:eastAsia="ＭＳ ゴシック" w:hAnsi="ＭＳ ゴシック"/>
          <w:color w:val="000000"/>
          <w:szCs w:val="21"/>
        </w:rPr>
      </w:pPr>
    </w:p>
    <w:p w14:paraId="23753CF9" w14:textId="77777777" w:rsidR="00ED5DA1" w:rsidRPr="00C352F8" w:rsidRDefault="00ED5DA1" w:rsidP="00ED5DA1">
      <w:pPr>
        <w:rPr>
          <w:rFonts w:ascii="ＭＳ ゴシック" w:eastAsia="ＭＳ ゴシック" w:hAnsi="ＭＳ ゴシック"/>
          <w:color w:val="000000"/>
          <w:szCs w:val="21"/>
        </w:rPr>
      </w:pPr>
    </w:p>
    <w:p w14:paraId="63B0F3BF" w14:textId="77777777" w:rsidR="00ED5DA1" w:rsidRPr="00C352F8" w:rsidRDefault="00ED5DA1" w:rsidP="00ED5DA1">
      <w:pPr>
        <w:rPr>
          <w:rFonts w:ascii="ＭＳ ゴシック" w:eastAsia="ＭＳ ゴシック" w:hAnsi="ＭＳ ゴシック"/>
          <w:color w:val="000000"/>
          <w:szCs w:val="21"/>
        </w:rPr>
      </w:pPr>
    </w:p>
    <w:p w14:paraId="1683D7AE" w14:textId="77777777" w:rsidR="00ED5DA1" w:rsidRPr="00C352F8" w:rsidRDefault="00ED5DA1" w:rsidP="00ED5DA1">
      <w:pPr>
        <w:rPr>
          <w:rFonts w:ascii="ＭＳ ゴシック" w:eastAsia="ＭＳ ゴシック" w:hAnsi="ＭＳ ゴシック"/>
          <w:color w:val="000000"/>
          <w:szCs w:val="21"/>
        </w:rPr>
      </w:pPr>
    </w:p>
    <w:p w14:paraId="5AF5FA43" w14:textId="77777777" w:rsidR="00ED5DA1" w:rsidRPr="00C352F8" w:rsidRDefault="00ED5DA1" w:rsidP="00ED5DA1">
      <w:pPr>
        <w:rPr>
          <w:rFonts w:ascii="ＭＳ ゴシック" w:eastAsia="ＭＳ ゴシック" w:hAnsi="ＭＳ ゴシック"/>
          <w:color w:val="000000"/>
          <w:szCs w:val="21"/>
        </w:rPr>
      </w:pPr>
    </w:p>
    <w:p w14:paraId="298EC431" w14:textId="77777777" w:rsidR="00ED5DA1" w:rsidRPr="00C352F8" w:rsidRDefault="00ED5DA1" w:rsidP="00ED5DA1">
      <w:pPr>
        <w:rPr>
          <w:rFonts w:ascii="ＭＳ ゴシック" w:eastAsia="ＭＳ ゴシック" w:hAnsi="ＭＳ ゴシック"/>
          <w:color w:val="000000"/>
          <w:szCs w:val="21"/>
        </w:rPr>
      </w:pPr>
    </w:p>
    <w:p w14:paraId="65095C32" w14:textId="77777777" w:rsidR="00ED5DA1" w:rsidRDefault="00ED5DA1" w:rsidP="00ED5DA1">
      <w:pPr>
        <w:rPr>
          <w:rFonts w:ascii="ＭＳ ゴシック" w:eastAsia="ＭＳ ゴシック" w:hAnsi="ＭＳ ゴシック"/>
          <w:color w:val="000000"/>
          <w:szCs w:val="21"/>
        </w:rPr>
      </w:pPr>
    </w:p>
    <w:p w14:paraId="3322E68C" w14:textId="77777777" w:rsidR="007C62A4" w:rsidRPr="00C352F8" w:rsidRDefault="007C62A4" w:rsidP="00ED5DA1">
      <w:pPr>
        <w:rPr>
          <w:rFonts w:ascii="ＭＳ ゴシック" w:eastAsia="ＭＳ ゴシック" w:hAnsi="ＭＳ ゴシック"/>
          <w:color w:val="000000"/>
          <w:szCs w:val="21"/>
        </w:rPr>
      </w:pPr>
    </w:p>
    <w:p w14:paraId="5CF3506A" w14:textId="77777777" w:rsidR="00ED5DA1" w:rsidRPr="00C352F8" w:rsidRDefault="00ED5DA1" w:rsidP="00ED5DA1">
      <w:pPr>
        <w:rPr>
          <w:rFonts w:ascii="ＭＳ ゴシック" w:eastAsia="ＭＳ ゴシック" w:hAnsi="ＭＳ ゴシック"/>
          <w:color w:val="000000"/>
          <w:szCs w:val="21"/>
        </w:rPr>
      </w:pPr>
    </w:p>
    <w:p w14:paraId="7D60DE40" w14:textId="77777777" w:rsidR="00ED5DA1" w:rsidRPr="00C352F8" w:rsidRDefault="00ED5DA1" w:rsidP="00ED5DA1">
      <w:pPr>
        <w:rPr>
          <w:rFonts w:ascii="ＭＳ ゴシック" w:eastAsia="ＭＳ ゴシック" w:hAnsi="ＭＳ ゴシック"/>
          <w:color w:val="000000"/>
          <w:szCs w:val="21"/>
        </w:rPr>
      </w:pPr>
    </w:p>
    <w:p w14:paraId="083B4519" w14:textId="77777777" w:rsidR="00ED5DA1" w:rsidRPr="00C352F8" w:rsidRDefault="00ED5DA1" w:rsidP="00ED5DA1">
      <w:pPr>
        <w:rPr>
          <w:rFonts w:ascii="ＭＳ ゴシック" w:eastAsia="ＭＳ ゴシック" w:hAnsi="ＭＳ ゴシック"/>
          <w:color w:val="000000"/>
          <w:szCs w:val="21"/>
        </w:rPr>
      </w:pPr>
    </w:p>
    <w:p w14:paraId="64D68FB2" w14:textId="77777777" w:rsidR="00ED5DA1" w:rsidRPr="00C352F8" w:rsidRDefault="00ED5DA1" w:rsidP="00ED5DA1">
      <w:pPr>
        <w:rPr>
          <w:rFonts w:ascii="ＭＳ ゴシック" w:eastAsia="ＭＳ ゴシック" w:hAnsi="ＭＳ ゴシック"/>
          <w:color w:val="000000"/>
          <w:szCs w:val="21"/>
        </w:rPr>
      </w:pPr>
    </w:p>
    <w:p w14:paraId="165381AC" w14:textId="77777777" w:rsidR="00ED5DA1" w:rsidRPr="00C352F8" w:rsidRDefault="00ED5DA1" w:rsidP="00ED5DA1">
      <w:pPr>
        <w:rPr>
          <w:rFonts w:ascii="ＭＳ ゴシック" w:eastAsia="ＭＳ ゴシック" w:hAnsi="ＭＳ ゴシック"/>
          <w:color w:val="000000"/>
          <w:szCs w:val="21"/>
        </w:rPr>
      </w:pPr>
    </w:p>
    <w:p w14:paraId="1CA26D71" w14:textId="77777777" w:rsidR="00ED5DA1" w:rsidRPr="00C352F8" w:rsidRDefault="00ED5DA1" w:rsidP="00ED5DA1">
      <w:pPr>
        <w:rPr>
          <w:rFonts w:ascii="ＭＳ ゴシック" w:eastAsia="ＭＳ ゴシック" w:hAnsi="ＭＳ ゴシック"/>
          <w:color w:val="000000"/>
          <w:szCs w:val="21"/>
        </w:rPr>
      </w:pPr>
    </w:p>
    <w:p w14:paraId="1E4D463E" w14:textId="77777777" w:rsidR="00ED5DA1" w:rsidRPr="00C352F8" w:rsidRDefault="00ED5DA1" w:rsidP="00ED5DA1">
      <w:pPr>
        <w:rPr>
          <w:rFonts w:ascii="ＭＳ ゴシック" w:eastAsia="ＭＳ ゴシック" w:hAnsi="ＭＳ ゴシック"/>
          <w:color w:val="000000"/>
          <w:szCs w:val="21"/>
        </w:rPr>
      </w:pPr>
    </w:p>
    <w:p w14:paraId="158C8939" w14:textId="633E9FCB" w:rsidR="00ED5DA1" w:rsidRDefault="00ED5DA1" w:rsidP="00ED5DA1">
      <w:pPr>
        <w:rPr>
          <w:rFonts w:ascii="ＭＳ ゴシック" w:eastAsia="ＭＳ ゴシック" w:hAnsi="ＭＳ ゴシック"/>
          <w:color w:val="000000"/>
          <w:szCs w:val="21"/>
        </w:rPr>
      </w:pPr>
    </w:p>
    <w:p w14:paraId="74852953" w14:textId="338F5BA6" w:rsidR="007D266D" w:rsidRDefault="007D266D" w:rsidP="00ED5DA1">
      <w:pPr>
        <w:rPr>
          <w:rFonts w:ascii="ＭＳ ゴシック" w:eastAsia="ＭＳ ゴシック" w:hAnsi="ＭＳ ゴシック"/>
          <w:color w:val="000000"/>
          <w:szCs w:val="21"/>
        </w:rPr>
      </w:pPr>
    </w:p>
    <w:p w14:paraId="1DBBCAF2" w14:textId="48655F02" w:rsidR="007D266D" w:rsidRDefault="007D266D" w:rsidP="00ED5DA1">
      <w:pPr>
        <w:rPr>
          <w:rFonts w:ascii="ＭＳ ゴシック" w:eastAsia="ＭＳ ゴシック" w:hAnsi="ＭＳ ゴシック"/>
          <w:color w:val="000000"/>
          <w:szCs w:val="21"/>
        </w:rPr>
      </w:pPr>
    </w:p>
    <w:p w14:paraId="73FAB94C" w14:textId="77777777" w:rsidR="007D266D" w:rsidRDefault="007D266D" w:rsidP="00ED5DA1">
      <w:pPr>
        <w:rPr>
          <w:rFonts w:ascii="ＭＳ ゴシック" w:eastAsia="ＭＳ ゴシック" w:hAnsi="ＭＳ ゴシック"/>
          <w:color w:val="000000"/>
          <w:szCs w:val="21"/>
        </w:rPr>
      </w:pPr>
    </w:p>
    <w:p w14:paraId="4B791B3C" w14:textId="77777777" w:rsidR="00ED5DA1" w:rsidRPr="00C352F8" w:rsidRDefault="00ED5DA1" w:rsidP="00ED5DA1">
      <w:pPr>
        <w:rPr>
          <w:rFonts w:ascii="ＭＳ ゴシック" w:eastAsia="ＭＳ ゴシック" w:hAnsi="ＭＳ ゴシック"/>
          <w:color w:val="000000"/>
          <w:szCs w:val="21"/>
        </w:rPr>
      </w:pPr>
    </w:p>
    <w:p w14:paraId="0016AA3D" w14:textId="77777777" w:rsidR="00ED5DA1" w:rsidRDefault="00ED5DA1" w:rsidP="001E47A1">
      <w:pPr>
        <w:jc w:val="right"/>
        <w:rPr>
          <w:rFonts w:ascii="ＭＳ 明朝" w:hAnsi="ＭＳ 明朝"/>
          <w:color w:val="000000"/>
          <w:szCs w:val="21"/>
        </w:rPr>
      </w:pPr>
      <w:r w:rsidRPr="00C352F8">
        <w:rPr>
          <w:rFonts w:ascii="ＭＳ 明朝" w:hAnsi="ＭＳ 明朝" w:hint="eastAsia"/>
          <w:color w:val="000000"/>
          <w:szCs w:val="21"/>
        </w:rPr>
        <w:lastRenderedPageBreak/>
        <w:t>（別紙）</w:t>
      </w:r>
    </w:p>
    <w:p w14:paraId="409BD472" w14:textId="77777777" w:rsidR="00C26399" w:rsidRPr="00C26399" w:rsidRDefault="00C26399" w:rsidP="00484375"/>
    <w:tbl>
      <w:tblPr>
        <w:tblStyle w:val="a3"/>
        <w:tblW w:w="0" w:type="auto"/>
        <w:tblLook w:val="04A0" w:firstRow="1" w:lastRow="0" w:firstColumn="1" w:lastColumn="0" w:noHBand="0" w:noVBand="1"/>
      </w:tblPr>
      <w:tblGrid>
        <w:gridCol w:w="4247"/>
        <w:gridCol w:w="4247"/>
      </w:tblGrid>
      <w:tr w:rsidR="006B7692" w14:paraId="25F27FD3" w14:textId="77777777" w:rsidTr="006B7692">
        <w:tc>
          <w:tcPr>
            <w:tcW w:w="4247" w:type="dxa"/>
          </w:tcPr>
          <w:p w14:paraId="3531E17F" w14:textId="77777777" w:rsidR="006B7692" w:rsidRPr="006B7692" w:rsidRDefault="0075780D" w:rsidP="00C26399">
            <w:pPr>
              <w:jc w:val="center"/>
            </w:pPr>
            <w:r>
              <w:rPr>
                <w:rFonts w:hint="eastAsia"/>
              </w:rPr>
              <w:t>委</w:t>
            </w:r>
            <w:r w:rsidR="00C26399">
              <w:rPr>
                <w:rFonts w:hint="eastAsia"/>
              </w:rPr>
              <w:t xml:space="preserve">　</w:t>
            </w:r>
            <w:r>
              <w:rPr>
                <w:rFonts w:hint="eastAsia"/>
              </w:rPr>
              <w:t>員</w:t>
            </w:r>
          </w:p>
        </w:tc>
        <w:tc>
          <w:tcPr>
            <w:tcW w:w="4247" w:type="dxa"/>
          </w:tcPr>
          <w:p w14:paraId="55A494EF" w14:textId="77777777" w:rsidR="006B7692" w:rsidRDefault="0075780D" w:rsidP="00C26399">
            <w:pPr>
              <w:jc w:val="center"/>
            </w:pPr>
            <w:r>
              <w:rPr>
                <w:rFonts w:hint="eastAsia"/>
              </w:rPr>
              <w:t>回</w:t>
            </w:r>
            <w:r w:rsidR="00C26399">
              <w:rPr>
                <w:rFonts w:hint="eastAsia"/>
              </w:rPr>
              <w:t xml:space="preserve">　</w:t>
            </w:r>
            <w:r>
              <w:rPr>
                <w:rFonts w:hint="eastAsia"/>
              </w:rPr>
              <w:t>答</w:t>
            </w:r>
          </w:p>
        </w:tc>
      </w:tr>
      <w:tr w:rsidR="001F03EE" w14:paraId="79C32FE7" w14:textId="77777777" w:rsidTr="006B7692">
        <w:tc>
          <w:tcPr>
            <w:tcW w:w="4247" w:type="dxa"/>
          </w:tcPr>
          <w:p w14:paraId="24098DB3" w14:textId="0C94428C" w:rsidR="001F03EE" w:rsidRDefault="001F03EE" w:rsidP="001F03EE">
            <w:r>
              <w:rPr>
                <w:rFonts w:hint="eastAsia"/>
              </w:rPr>
              <w:t>【資料１】3</w:t>
            </w:r>
            <w:r>
              <w:t>6</w:t>
            </w:r>
            <w:r>
              <w:rPr>
                <w:rFonts w:hint="eastAsia"/>
              </w:rPr>
              <w:t>ページ</w:t>
            </w:r>
            <w:r w:rsidR="00F02A67">
              <w:t xml:space="preserve"> </w:t>
            </w:r>
          </w:p>
          <w:p w14:paraId="1D8DC666" w14:textId="77777777" w:rsidR="001F03EE" w:rsidRDefault="001F03EE" w:rsidP="001F03EE">
            <w:r>
              <w:rPr>
                <w:rFonts w:hint="eastAsia"/>
              </w:rPr>
              <w:t xml:space="preserve">　下水道資源・エネルギーの有効利用の取組目標について、たとえば、「新たな汚泥処理方法の導入における課題解決のための新技術開発支援…」とするなど、何の導入における課題解決なのかわかるように文言を見直した方がよい。</w:t>
            </w:r>
          </w:p>
          <w:p w14:paraId="4DAB506F" w14:textId="77777777" w:rsidR="001F03EE" w:rsidRDefault="001F03EE" w:rsidP="001F03EE"/>
        </w:tc>
        <w:tc>
          <w:tcPr>
            <w:tcW w:w="4247" w:type="dxa"/>
          </w:tcPr>
          <w:p w14:paraId="6300FDA3" w14:textId="77777777" w:rsidR="001F03EE" w:rsidRDefault="001F03EE" w:rsidP="001F03EE"/>
          <w:p w14:paraId="4039857F" w14:textId="380F341A" w:rsidR="001F03EE" w:rsidRDefault="001F03EE" w:rsidP="001F03EE">
            <w:r>
              <w:rPr>
                <w:rFonts w:hint="eastAsia"/>
              </w:rPr>
              <w:t xml:space="preserve">　ご指摘を踏まえ、文言を修正する。</w:t>
            </w:r>
          </w:p>
        </w:tc>
      </w:tr>
      <w:tr w:rsidR="00A50E74" w14:paraId="786FDBE7" w14:textId="77777777" w:rsidTr="006B7692">
        <w:tc>
          <w:tcPr>
            <w:tcW w:w="4247" w:type="dxa"/>
          </w:tcPr>
          <w:p w14:paraId="76D1AB1B" w14:textId="097C9AB8" w:rsidR="00A50E74" w:rsidRDefault="00A50E74" w:rsidP="00A50E74">
            <w:r>
              <w:rPr>
                <w:rFonts w:hint="eastAsia"/>
              </w:rPr>
              <w:t>【資料１】3</w:t>
            </w:r>
            <w:r>
              <w:t>8</w:t>
            </w:r>
            <w:r>
              <w:rPr>
                <w:rFonts w:hint="eastAsia"/>
              </w:rPr>
              <w:t>ページ</w:t>
            </w:r>
            <w:r w:rsidR="00F02A67">
              <w:t xml:space="preserve"> </w:t>
            </w:r>
          </w:p>
          <w:p w14:paraId="16970897" w14:textId="14115A28" w:rsidR="00A50E74" w:rsidRDefault="00A50E74" w:rsidP="00A50E74">
            <w:pPr>
              <w:ind w:firstLineChars="100" w:firstLine="210"/>
            </w:pPr>
            <w:r w:rsidRPr="00A50E74">
              <w:rPr>
                <w:rFonts w:hint="eastAsia"/>
              </w:rPr>
              <w:t>燃料原単位削減率</w:t>
            </w:r>
            <w:r>
              <w:rPr>
                <w:rFonts w:hint="eastAsia"/>
              </w:rPr>
              <w:t>（2</w:t>
            </w:r>
            <w:r>
              <w:t>017</w:t>
            </w:r>
            <w:r>
              <w:rPr>
                <w:rFonts w:hint="eastAsia"/>
              </w:rPr>
              <w:t>年度比）</w:t>
            </w:r>
            <w:r w:rsidRPr="00A50E74">
              <w:rPr>
                <w:rFonts w:hint="eastAsia"/>
              </w:rPr>
              <w:t>は、</w:t>
            </w:r>
            <w:r w:rsidRPr="00A50E74">
              <w:t>2022年度▲10.6％で</w:t>
            </w:r>
            <w:r>
              <w:rPr>
                <w:rFonts w:hint="eastAsia"/>
              </w:rPr>
              <w:t>あり、</w:t>
            </w:r>
            <w:r w:rsidRPr="00A50E74">
              <w:t>202</w:t>
            </w:r>
            <w:r>
              <w:t>7</w:t>
            </w:r>
            <w:r w:rsidRPr="00A50E74">
              <w:t>年度</w:t>
            </w:r>
            <w:r>
              <w:rPr>
                <w:rFonts w:hint="eastAsia"/>
              </w:rPr>
              <w:t>の</w:t>
            </w:r>
            <w:r w:rsidRPr="00A50E74">
              <w:t>目標値</w:t>
            </w:r>
            <w:r>
              <w:rPr>
                <w:rFonts w:hint="eastAsia"/>
              </w:rPr>
              <w:t>である▲</w:t>
            </w:r>
            <w:r>
              <w:t>10%</w:t>
            </w:r>
            <w:r>
              <w:rPr>
                <w:rFonts w:hint="eastAsia"/>
              </w:rPr>
              <w:t>を既に</w:t>
            </w:r>
            <w:r w:rsidRPr="00A50E74">
              <w:t>達成して</w:t>
            </w:r>
            <w:r>
              <w:rPr>
                <w:rFonts w:hint="eastAsia"/>
              </w:rPr>
              <w:t>いるが</w:t>
            </w:r>
            <w:r w:rsidRPr="00A50E74">
              <w:t>、目標値を</w:t>
            </w:r>
            <w:r>
              <w:rPr>
                <w:rFonts w:hint="eastAsia"/>
              </w:rPr>
              <w:t>見直す予定はないのか</w:t>
            </w:r>
            <w:r w:rsidRPr="00A50E74">
              <w:t>。</w:t>
            </w:r>
          </w:p>
          <w:p w14:paraId="4284EE62" w14:textId="6A067DAE" w:rsidR="00A50E74" w:rsidRPr="00A50E74" w:rsidRDefault="00C91952" w:rsidP="00A50E74">
            <w:pPr>
              <w:ind w:firstLineChars="100" w:firstLine="210"/>
            </w:pPr>
            <w:r>
              <w:rPr>
                <w:rFonts w:hint="eastAsia"/>
              </w:rPr>
              <w:t>難しいのであれば、その旨がわかるような注釈を加えた方がよい。</w:t>
            </w:r>
          </w:p>
        </w:tc>
        <w:tc>
          <w:tcPr>
            <w:tcW w:w="4247" w:type="dxa"/>
          </w:tcPr>
          <w:p w14:paraId="71D64A0C" w14:textId="77777777" w:rsidR="00A50E74" w:rsidRDefault="00A50E74" w:rsidP="001F03EE"/>
          <w:p w14:paraId="6E9CECB4" w14:textId="5C1A12A7" w:rsidR="00A50E74" w:rsidRPr="0060747E" w:rsidRDefault="00A50E74" w:rsidP="00506436">
            <w:pPr>
              <w:ind w:firstLineChars="100" w:firstLine="210"/>
            </w:pPr>
            <w:r w:rsidRPr="0060747E">
              <w:rPr>
                <w:rFonts w:hint="eastAsia"/>
              </w:rPr>
              <w:t>燃料使用量の削減は、</w:t>
            </w:r>
            <w:r w:rsidR="00674A29" w:rsidRPr="00776867">
              <w:rPr>
                <w:rFonts w:hint="eastAsia"/>
              </w:rPr>
              <w:t>施設の効率的な運転に</w:t>
            </w:r>
            <w:r w:rsidR="0060747E" w:rsidRPr="00776867">
              <w:rPr>
                <w:rFonts w:hint="eastAsia"/>
              </w:rPr>
              <w:t>よるところが多く、</w:t>
            </w:r>
            <w:r w:rsidRPr="00776867">
              <w:rPr>
                <w:rFonts w:hint="eastAsia"/>
              </w:rPr>
              <w:t>試行錯誤</w:t>
            </w:r>
            <w:r w:rsidR="00674A29" w:rsidRPr="00776867">
              <w:rPr>
                <w:rFonts w:hint="eastAsia"/>
              </w:rPr>
              <w:t>しながら</w:t>
            </w:r>
            <w:r w:rsidR="004D40B2">
              <w:rPr>
                <w:rFonts w:hint="eastAsia"/>
              </w:rPr>
              <w:t>取組を</w:t>
            </w:r>
            <w:r w:rsidR="00674A29" w:rsidRPr="00776867">
              <w:rPr>
                <w:rFonts w:hint="eastAsia"/>
              </w:rPr>
              <w:t>進めて</w:t>
            </w:r>
            <w:r w:rsidR="0060747E" w:rsidRPr="00776867">
              <w:rPr>
                <w:rFonts w:hint="eastAsia"/>
              </w:rPr>
              <w:t>いるところ。</w:t>
            </w:r>
            <w:r w:rsidR="00506436" w:rsidRPr="00776867">
              <w:rPr>
                <w:rFonts w:hint="eastAsia"/>
              </w:rPr>
              <w:t>2</w:t>
            </w:r>
            <w:r w:rsidR="00506436" w:rsidRPr="00776867">
              <w:t>022</w:t>
            </w:r>
            <w:r w:rsidR="00506436" w:rsidRPr="00776867">
              <w:rPr>
                <w:rFonts w:hint="eastAsia"/>
              </w:rPr>
              <w:t>年度は目標</w:t>
            </w:r>
            <w:r w:rsidR="00C91952" w:rsidRPr="00776867">
              <w:rPr>
                <w:rFonts w:hint="eastAsia"/>
              </w:rPr>
              <w:t>を</w:t>
            </w:r>
            <w:r w:rsidR="00506436" w:rsidRPr="00776867">
              <w:rPr>
                <w:rFonts w:hint="eastAsia"/>
              </w:rPr>
              <w:t>達成</w:t>
            </w:r>
            <w:r w:rsidR="00C91952" w:rsidRPr="00776867">
              <w:rPr>
                <w:rFonts w:hint="eastAsia"/>
              </w:rPr>
              <w:t>し</w:t>
            </w:r>
            <w:r w:rsidR="00674A29" w:rsidRPr="00776867">
              <w:rPr>
                <w:rFonts w:hint="eastAsia"/>
              </w:rPr>
              <w:t>ている</w:t>
            </w:r>
            <w:r w:rsidR="00506436" w:rsidRPr="00776867">
              <w:rPr>
                <w:rFonts w:hint="eastAsia"/>
              </w:rPr>
              <w:t>が、</w:t>
            </w:r>
            <w:r w:rsidR="0060747E" w:rsidRPr="00776867">
              <w:rPr>
                <w:rFonts w:hint="eastAsia"/>
              </w:rPr>
              <w:t>処理水量や流入水質等によっても左右されることから</w:t>
            </w:r>
            <w:r w:rsidR="00506436" w:rsidRPr="00776867">
              <w:rPr>
                <w:rFonts w:hint="eastAsia"/>
              </w:rPr>
              <w:t>、</w:t>
            </w:r>
            <w:r w:rsidR="00540AB2" w:rsidRPr="00776867">
              <w:rPr>
                <w:rFonts w:hint="eastAsia"/>
              </w:rPr>
              <w:t>現在掲げ</w:t>
            </w:r>
            <w:r w:rsidR="004D40B2">
              <w:rPr>
                <w:rFonts w:hint="eastAsia"/>
              </w:rPr>
              <w:t>てい</w:t>
            </w:r>
            <w:r w:rsidR="00540AB2" w:rsidRPr="00776867">
              <w:rPr>
                <w:rFonts w:hint="eastAsia"/>
              </w:rPr>
              <w:t>る目標値を今後も</w:t>
            </w:r>
            <w:r w:rsidR="00540AB2">
              <w:rPr>
                <w:rFonts w:hint="eastAsia"/>
              </w:rPr>
              <w:t>継続して</w:t>
            </w:r>
            <w:r w:rsidR="00506436" w:rsidRPr="0060747E">
              <w:rPr>
                <w:rFonts w:hint="eastAsia"/>
              </w:rPr>
              <w:t>達成すべく、</w:t>
            </w:r>
            <w:r w:rsidR="00C91952" w:rsidRPr="0060747E">
              <w:rPr>
                <w:rFonts w:hint="eastAsia"/>
              </w:rPr>
              <w:t>より一層の</w:t>
            </w:r>
            <w:r w:rsidR="00506436" w:rsidRPr="0060747E">
              <w:rPr>
                <w:rFonts w:hint="eastAsia"/>
              </w:rPr>
              <w:t>使用量削減</w:t>
            </w:r>
            <w:r w:rsidR="0060747E">
              <w:rPr>
                <w:rFonts w:hint="eastAsia"/>
              </w:rPr>
              <w:t>に向けた</w:t>
            </w:r>
            <w:r w:rsidR="00506436" w:rsidRPr="0060747E">
              <w:rPr>
                <w:rFonts w:hint="eastAsia"/>
              </w:rPr>
              <w:t>取組を進めていきたい。</w:t>
            </w:r>
          </w:p>
          <w:p w14:paraId="00D6AD69" w14:textId="79205C12" w:rsidR="00C91952" w:rsidRDefault="00C91952" w:rsidP="00506436">
            <w:pPr>
              <w:ind w:firstLineChars="100" w:firstLine="210"/>
            </w:pPr>
            <w:r w:rsidRPr="0060747E">
              <w:rPr>
                <w:rFonts w:hint="eastAsia"/>
              </w:rPr>
              <w:t>当該趣旨を注釈として追記する。</w:t>
            </w:r>
          </w:p>
          <w:p w14:paraId="00B9F16F" w14:textId="6B5D1FE1" w:rsidR="00506436" w:rsidRPr="00A50E74" w:rsidRDefault="00506436" w:rsidP="00506436">
            <w:pPr>
              <w:ind w:firstLineChars="100" w:firstLine="210"/>
            </w:pPr>
          </w:p>
        </w:tc>
      </w:tr>
      <w:tr w:rsidR="001F03EE" w14:paraId="6A4BDA37" w14:textId="77777777" w:rsidTr="006B7692">
        <w:tc>
          <w:tcPr>
            <w:tcW w:w="4247" w:type="dxa"/>
          </w:tcPr>
          <w:p w14:paraId="631E83D0" w14:textId="4A9408BA" w:rsidR="001F03EE" w:rsidRDefault="001F03EE" w:rsidP="001F03EE">
            <w:r>
              <w:rPr>
                <w:rFonts w:hint="eastAsia"/>
              </w:rPr>
              <w:t>【資料１】4</w:t>
            </w:r>
            <w:r>
              <w:t>0</w:t>
            </w:r>
            <w:r>
              <w:rPr>
                <w:rFonts w:hint="eastAsia"/>
              </w:rPr>
              <w:t>ページ</w:t>
            </w:r>
            <w:r w:rsidR="00F02A67">
              <w:t xml:space="preserve"> </w:t>
            </w:r>
          </w:p>
          <w:p w14:paraId="59E0B057" w14:textId="425D681B" w:rsidR="001F03EE" w:rsidRDefault="001F03EE" w:rsidP="001F03EE">
            <w:pPr>
              <w:ind w:firstLineChars="100" w:firstLine="210"/>
            </w:pPr>
            <w:r>
              <w:rPr>
                <w:rFonts w:hint="eastAsia"/>
              </w:rPr>
              <w:t>広域化・共同化は、複数の自治体を結び付けるような取組を想像していたが、図3</w:t>
            </w:r>
            <w:r>
              <w:t>7</w:t>
            </w:r>
            <w:r>
              <w:rPr>
                <w:rFonts w:hint="eastAsia"/>
              </w:rPr>
              <w:t>に記載の「広域化・共同化計画に基づく取組メニュー」の③、④については、単独の自治体の業務効率化の手法を示されたものに見受けられる。</w:t>
            </w:r>
          </w:p>
          <w:p w14:paraId="15470967" w14:textId="77777777" w:rsidR="001F03EE" w:rsidRDefault="001F03EE" w:rsidP="001F03EE">
            <w:pPr>
              <w:ind w:firstLineChars="100" w:firstLine="210"/>
            </w:pPr>
            <w:r>
              <w:rPr>
                <w:rFonts w:hint="eastAsia"/>
              </w:rPr>
              <w:t>特に、④の複数業務の包括的発注については、3</w:t>
            </w:r>
            <w:r>
              <w:t>9</w:t>
            </w:r>
            <w:r>
              <w:rPr>
                <w:rFonts w:hint="eastAsia"/>
              </w:rPr>
              <w:t>ページの民間活力の活用にも記載されている内容であり、これらの棲み分けについて教えていただきたい。</w:t>
            </w:r>
          </w:p>
          <w:p w14:paraId="1BBFF35B" w14:textId="51C5331F" w:rsidR="001F03EE" w:rsidRPr="00484375" w:rsidRDefault="001F03EE" w:rsidP="001F03EE">
            <w:pPr>
              <w:ind w:firstLineChars="100" w:firstLine="210"/>
            </w:pPr>
          </w:p>
        </w:tc>
        <w:tc>
          <w:tcPr>
            <w:tcW w:w="4247" w:type="dxa"/>
          </w:tcPr>
          <w:p w14:paraId="2DE7B4FD" w14:textId="77777777" w:rsidR="001F03EE" w:rsidRDefault="001F03EE" w:rsidP="001F03EE"/>
          <w:p w14:paraId="651231B8" w14:textId="1000E291" w:rsidR="001F03EE" w:rsidRDefault="001F03EE" w:rsidP="001F03EE">
            <w:r>
              <w:rPr>
                <w:rFonts w:hint="eastAsia"/>
              </w:rPr>
              <w:t xml:space="preserve">　</w:t>
            </w:r>
            <w:r>
              <w:t>広域化・共同化の趣旨は</w:t>
            </w:r>
            <w:r>
              <w:rPr>
                <w:rFonts w:hint="eastAsia"/>
              </w:rPr>
              <w:t>、特に市町村公共下水道の</w:t>
            </w:r>
            <w:r>
              <w:t>事業持続性確保にあるため、それを担保できる方法を幅広く検討することが重要</w:t>
            </w:r>
            <w:r>
              <w:rPr>
                <w:rFonts w:hint="eastAsia"/>
              </w:rPr>
              <w:t>と認識</w:t>
            </w:r>
            <w:r>
              <w:t>。</w:t>
            </w:r>
            <w:r>
              <w:rPr>
                <w:rFonts w:hint="eastAsia"/>
              </w:rPr>
              <w:t>したがって、</w:t>
            </w:r>
            <w:r>
              <w:t>大阪府では、</w:t>
            </w:r>
            <w:r>
              <w:rPr>
                <w:rFonts w:hint="eastAsia"/>
              </w:rPr>
              <w:t>市町村の連携（①、②）だけでなく、</w:t>
            </w:r>
            <w:r>
              <w:t>単独の市町村が公的機関等を活用して業務を継続する形（③）や様々な事務を一括して発注する包括委託（④）も事業持続性確保の実現方法と捉えて</w:t>
            </w:r>
            <w:r>
              <w:rPr>
                <w:rFonts w:hint="eastAsia"/>
              </w:rPr>
              <w:t>検討を進めている</w:t>
            </w:r>
            <w:r>
              <w:t>。</w:t>
            </w:r>
          </w:p>
          <w:p w14:paraId="3402EA6E" w14:textId="32246C9C" w:rsidR="001F03EE" w:rsidRDefault="001F03EE" w:rsidP="001F03EE">
            <w:r>
              <w:rPr>
                <w:rFonts w:hint="eastAsia"/>
              </w:rPr>
              <w:t xml:space="preserve">　この中で大阪府は、市町村が各メニューの検討を進める</w:t>
            </w:r>
            <w:r w:rsidR="00A50E74">
              <w:rPr>
                <w:rFonts w:hint="eastAsia"/>
              </w:rPr>
              <w:t>上</w:t>
            </w:r>
            <w:r>
              <w:rPr>
                <w:rFonts w:hint="eastAsia"/>
              </w:rPr>
              <w:t>で、最新の情報の共有や、会議の場を設ける等のコーディネートを実施しているところ。</w:t>
            </w:r>
          </w:p>
          <w:p w14:paraId="559D0A33" w14:textId="052F3563" w:rsidR="001F03EE" w:rsidRDefault="001F03EE" w:rsidP="001F03EE">
            <w:r>
              <w:rPr>
                <w:rFonts w:hint="eastAsia"/>
              </w:rPr>
              <w:lastRenderedPageBreak/>
              <w:t xml:space="preserve">　3</w:t>
            </w:r>
            <w:r>
              <w:t>9</w:t>
            </w:r>
            <w:r>
              <w:rPr>
                <w:rFonts w:hint="eastAsia"/>
              </w:rPr>
              <w:t>ページは大阪府流域下水道としての取組を記載しているが、4</w:t>
            </w:r>
            <w:r>
              <w:t>0</w:t>
            </w:r>
            <w:r>
              <w:rPr>
                <w:rFonts w:hint="eastAsia"/>
              </w:rPr>
              <w:t>ページの④は市町村公共下水道の取組を想定した記載としている。</w:t>
            </w:r>
          </w:p>
          <w:p w14:paraId="2D1719F7" w14:textId="7AB0398F" w:rsidR="001F03EE" w:rsidRPr="007A10F3" w:rsidRDefault="001F03EE" w:rsidP="001F03EE"/>
        </w:tc>
      </w:tr>
      <w:tr w:rsidR="001F03EE" w14:paraId="5ED6664E" w14:textId="77777777" w:rsidTr="006B7692">
        <w:tc>
          <w:tcPr>
            <w:tcW w:w="4247" w:type="dxa"/>
          </w:tcPr>
          <w:p w14:paraId="7AFF66BD" w14:textId="54EA6608" w:rsidR="001F03EE" w:rsidRDefault="001F03EE" w:rsidP="001F03EE">
            <w:r>
              <w:rPr>
                <w:rFonts w:hint="eastAsia"/>
              </w:rPr>
              <w:lastRenderedPageBreak/>
              <w:t>【資料１】4</w:t>
            </w:r>
            <w:r>
              <w:t>0</w:t>
            </w:r>
            <w:r>
              <w:rPr>
                <w:rFonts w:hint="eastAsia"/>
              </w:rPr>
              <w:t>ページ</w:t>
            </w:r>
            <w:r w:rsidR="00F02A67">
              <w:t xml:space="preserve"> </w:t>
            </w:r>
          </w:p>
          <w:p w14:paraId="1BDEFDA5" w14:textId="4A79DBA4" w:rsidR="001F03EE" w:rsidRDefault="001F03EE" w:rsidP="001F03EE">
            <w:pPr>
              <w:ind w:firstLineChars="100" w:firstLine="210"/>
            </w:pPr>
            <w:r>
              <w:rPr>
                <w:rFonts w:hint="eastAsia"/>
              </w:rPr>
              <w:t>「広域化・共同化計画に基づく取組メニュー」の③は、都道府県が中心となり、コンサルタントやアドバイザリーをする機関を設け、その機関が各自治体からの依頼に応じて民間事業者に媒介するようなイメージでよいのか。</w:t>
            </w:r>
          </w:p>
          <w:p w14:paraId="5909D4A7" w14:textId="3BEB1D17" w:rsidR="001F03EE" w:rsidRPr="006736BD" w:rsidRDefault="001F03EE" w:rsidP="001F03EE">
            <w:pPr>
              <w:ind w:firstLineChars="100" w:firstLine="210"/>
            </w:pPr>
            <w:r>
              <w:rPr>
                <w:rFonts w:hint="eastAsia"/>
              </w:rPr>
              <w:t>その場合、図にはＡ市だけでなく、Ｂ市やＣ市も入れておいた方が誤解を招きにくいのではないかと思う。</w:t>
            </w:r>
          </w:p>
          <w:p w14:paraId="33155D0B" w14:textId="45188742" w:rsidR="001F03EE" w:rsidRDefault="001F03EE" w:rsidP="001F03EE">
            <w:pPr>
              <w:ind w:firstLineChars="100" w:firstLine="210"/>
            </w:pPr>
          </w:p>
        </w:tc>
        <w:tc>
          <w:tcPr>
            <w:tcW w:w="4247" w:type="dxa"/>
          </w:tcPr>
          <w:p w14:paraId="559F368D" w14:textId="77777777" w:rsidR="001F03EE" w:rsidRDefault="001F03EE" w:rsidP="001F03EE"/>
          <w:p w14:paraId="1337CD94" w14:textId="1C207376" w:rsidR="001F03EE" w:rsidRDefault="001F03EE" w:rsidP="001F03EE">
            <w:pPr>
              <w:ind w:firstLineChars="100" w:firstLine="210"/>
            </w:pPr>
            <w:r>
              <w:rPr>
                <w:rFonts w:hint="eastAsia"/>
              </w:rPr>
              <w:t>そのとおり。図の示し方については検討する。</w:t>
            </w:r>
          </w:p>
        </w:tc>
      </w:tr>
      <w:tr w:rsidR="000B7A7B" w14:paraId="293DAB86" w14:textId="77777777" w:rsidTr="006B7692">
        <w:tc>
          <w:tcPr>
            <w:tcW w:w="4247" w:type="dxa"/>
          </w:tcPr>
          <w:p w14:paraId="56018567" w14:textId="58780227" w:rsidR="000B7A7B" w:rsidRDefault="000B7A7B" w:rsidP="000B7A7B">
            <w:r>
              <w:rPr>
                <w:rFonts w:hint="eastAsia"/>
              </w:rPr>
              <w:t>【資料１】4</w:t>
            </w:r>
            <w:r>
              <w:t>0</w:t>
            </w:r>
            <w:r>
              <w:rPr>
                <w:rFonts w:hint="eastAsia"/>
              </w:rPr>
              <w:t>ページ</w:t>
            </w:r>
            <w:r w:rsidR="00F02A67">
              <w:t xml:space="preserve"> </w:t>
            </w:r>
          </w:p>
          <w:p w14:paraId="2D6E3A72" w14:textId="5E70E5AF" w:rsidR="00A50E74" w:rsidRDefault="000B7A7B" w:rsidP="001F03EE">
            <w:r>
              <w:rPr>
                <w:rFonts w:hint="eastAsia"/>
              </w:rPr>
              <w:t xml:space="preserve">　取組方針の３点目に、「今後も検討体制を維持し、…」とあるが、具体的にはどのような体制を指すか。</w:t>
            </w:r>
          </w:p>
          <w:p w14:paraId="08BF2D98" w14:textId="2C286276" w:rsidR="00B54914" w:rsidRDefault="00B54914" w:rsidP="001F03EE">
            <w:r>
              <w:rPr>
                <w:rFonts w:hint="eastAsia"/>
              </w:rPr>
              <w:t xml:space="preserve">　ウォーターP</w:t>
            </w:r>
            <w:r>
              <w:t>PP</w:t>
            </w:r>
            <w:r>
              <w:rPr>
                <w:rFonts w:hint="eastAsia"/>
              </w:rPr>
              <w:t>を踏まえ、流域下水道事業を担う府と、基礎自治体である市町村との関連性が重要になってくると認識。</w:t>
            </w:r>
          </w:p>
          <w:p w14:paraId="24561452" w14:textId="29D16B0B" w:rsidR="00A50E74" w:rsidRDefault="00A50E74" w:rsidP="001F03EE">
            <w:r>
              <w:rPr>
                <w:rFonts w:hint="eastAsia"/>
              </w:rPr>
              <w:t xml:space="preserve">　具体的な取組についても、記載した方がより府民に伝わりやすいと思う。</w:t>
            </w:r>
          </w:p>
          <w:p w14:paraId="1ABE1EB6" w14:textId="46A917DB" w:rsidR="000B7A7B" w:rsidRPr="000B7A7B" w:rsidRDefault="000B7A7B" w:rsidP="001F03EE"/>
        </w:tc>
        <w:tc>
          <w:tcPr>
            <w:tcW w:w="4247" w:type="dxa"/>
          </w:tcPr>
          <w:p w14:paraId="733E1752" w14:textId="77777777" w:rsidR="000B7A7B" w:rsidRDefault="000B7A7B" w:rsidP="001F03EE"/>
          <w:p w14:paraId="7BD8DB56" w14:textId="77777777" w:rsidR="00B54914" w:rsidRDefault="00B54914" w:rsidP="00B54914">
            <w:pPr>
              <w:ind w:firstLineChars="100" w:firstLine="210"/>
            </w:pPr>
            <w:r>
              <w:rPr>
                <w:rFonts w:hint="eastAsia"/>
              </w:rPr>
              <w:t>広域化・共同化計画において、</w:t>
            </w:r>
            <w:r>
              <w:t>地理的要因や流域下水道事務所の構成市町村、既存の行政事務の連携等を踏まえ、</w:t>
            </w:r>
            <w:r>
              <w:rPr>
                <w:rFonts w:hint="eastAsia"/>
              </w:rPr>
              <w:t>９つのブロックに分けて検討を進めることとしており、この検討体制を指す。</w:t>
            </w:r>
          </w:p>
          <w:p w14:paraId="0AACFB9F" w14:textId="76596AAC" w:rsidR="00A50E74" w:rsidRDefault="00A50E74" w:rsidP="00B54914">
            <w:pPr>
              <w:ind w:firstLineChars="100" w:firstLine="210"/>
            </w:pPr>
            <w:r>
              <w:rPr>
                <w:rFonts w:hint="eastAsia"/>
              </w:rPr>
              <w:t>ウォーターP</w:t>
            </w:r>
            <w:r>
              <w:t>PP</w:t>
            </w:r>
            <w:r>
              <w:rPr>
                <w:rFonts w:hint="eastAsia"/>
              </w:rPr>
              <w:t>についても、ブロックごとの特性を踏まえた対応案等について、国とも協議の上、検討を進めている。</w:t>
            </w:r>
          </w:p>
        </w:tc>
      </w:tr>
      <w:tr w:rsidR="00C91952" w14:paraId="427E5C6B" w14:textId="77777777" w:rsidTr="006B7692">
        <w:tc>
          <w:tcPr>
            <w:tcW w:w="4247" w:type="dxa"/>
          </w:tcPr>
          <w:p w14:paraId="2E9BEB04" w14:textId="46532AC0" w:rsidR="00C91952" w:rsidRDefault="00C91952" w:rsidP="00C91952">
            <w:r>
              <w:rPr>
                <w:rFonts w:hint="eastAsia"/>
              </w:rPr>
              <w:t>【資料１】4</w:t>
            </w:r>
            <w:r>
              <w:t>8</w:t>
            </w:r>
            <w:r>
              <w:rPr>
                <w:rFonts w:hint="eastAsia"/>
              </w:rPr>
              <w:t>ページ</w:t>
            </w:r>
            <w:r w:rsidR="00F02A67">
              <w:t xml:space="preserve"> </w:t>
            </w:r>
          </w:p>
          <w:p w14:paraId="1CB0AB24" w14:textId="43D2B322" w:rsidR="00C91952" w:rsidRDefault="00C91952" w:rsidP="000B7A7B">
            <w:r>
              <w:rPr>
                <w:rFonts w:hint="eastAsia"/>
              </w:rPr>
              <w:t xml:space="preserve">　人件費は、令和5年度当初予算額を計上とされているが、人件費の上昇や賃上げの動向等</w:t>
            </w:r>
            <w:r w:rsidR="00AD0BDE">
              <w:rPr>
                <w:rFonts w:hint="eastAsia"/>
              </w:rPr>
              <w:t>は見込まないのか</w:t>
            </w:r>
            <w:r>
              <w:rPr>
                <w:rFonts w:hint="eastAsia"/>
              </w:rPr>
              <w:t>。</w:t>
            </w:r>
          </w:p>
          <w:p w14:paraId="088AA201" w14:textId="76286AE1" w:rsidR="00C91952" w:rsidRPr="00C91952" w:rsidRDefault="004852A9" w:rsidP="000B7A7B">
            <w:r>
              <w:rPr>
                <w:rFonts w:hint="eastAsia"/>
              </w:rPr>
              <w:t xml:space="preserve">　</w:t>
            </w:r>
          </w:p>
        </w:tc>
        <w:tc>
          <w:tcPr>
            <w:tcW w:w="4247" w:type="dxa"/>
          </w:tcPr>
          <w:p w14:paraId="4D4D35A2" w14:textId="77777777" w:rsidR="00C91952" w:rsidRDefault="00C91952" w:rsidP="001F03EE"/>
          <w:p w14:paraId="2F95571E" w14:textId="07991E4C" w:rsidR="00AD0BDE" w:rsidRDefault="00C91952" w:rsidP="001F03EE">
            <w:r>
              <w:rPr>
                <w:rFonts w:hint="eastAsia"/>
              </w:rPr>
              <w:t xml:space="preserve">　3</w:t>
            </w:r>
            <w:r>
              <w:t>8</w:t>
            </w:r>
            <w:r>
              <w:rPr>
                <w:rFonts w:hint="eastAsia"/>
              </w:rPr>
              <w:t>ページの維持管理の更なるコスト縮減の取組として、維持管理従事職員数の削減を掲げ</w:t>
            </w:r>
            <w:r w:rsidR="00AD0BDE">
              <w:rPr>
                <w:rFonts w:hint="eastAsia"/>
              </w:rPr>
              <w:t>ており、これが人件費の減少要素とはなるが、昨今の経済状況を鑑み、本試算においては令和5年度当初予算額を計上することとしている。</w:t>
            </w:r>
          </w:p>
          <w:p w14:paraId="182BF419" w14:textId="4746E50D" w:rsidR="004852A9" w:rsidRDefault="004852A9" w:rsidP="001F03EE">
            <w:r>
              <w:rPr>
                <w:rFonts w:hint="eastAsia"/>
              </w:rPr>
              <w:t xml:space="preserve">　当該趣旨を試算条件に追記する。</w:t>
            </w:r>
          </w:p>
          <w:p w14:paraId="726E1E63" w14:textId="77777777" w:rsidR="00AD0BDE" w:rsidRDefault="00AD0BDE" w:rsidP="001F03EE"/>
          <w:p w14:paraId="4975AD18" w14:textId="03FBEADF" w:rsidR="0042689A" w:rsidRDefault="0042689A" w:rsidP="001F03EE"/>
        </w:tc>
      </w:tr>
      <w:tr w:rsidR="001F03EE" w14:paraId="2F817836" w14:textId="77777777" w:rsidTr="006B7692">
        <w:tc>
          <w:tcPr>
            <w:tcW w:w="4247" w:type="dxa"/>
          </w:tcPr>
          <w:p w14:paraId="66E19595" w14:textId="7F9BE136" w:rsidR="001F03EE" w:rsidRDefault="001F03EE" w:rsidP="001F03EE">
            <w:r>
              <w:rPr>
                <w:rFonts w:hint="eastAsia"/>
              </w:rPr>
              <w:lastRenderedPageBreak/>
              <w:t>【全般】</w:t>
            </w:r>
          </w:p>
          <w:p w14:paraId="2E6FBEA0" w14:textId="39184B4B" w:rsidR="001F03EE" w:rsidRDefault="001F03EE" w:rsidP="001F03EE">
            <w:r>
              <w:rPr>
                <w:rFonts w:hint="eastAsia"/>
              </w:rPr>
              <w:t xml:space="preserve">　</w:t>
            </w:r>
            <w:r w:rsidR="007A698F">
              <w:rPr>
                <w:rFonts w:hint="eastAsia"/>
              </w:rPr>
              <w:t>今回中間見直しの作業を通じて、経営戦略が非常に精査されたと思うが、情報の伝え方が</w:t>
            </w:r>
            <w:r>
              <w:rPr>
                <w:rFonts w:hint="eastAsia"/>
              </w:rPr>
              <w:t>非常に重要。</w:t>
            </w:r>
          </w:p>
          <w:p w14:paraId="2670A432" w14:textId="45341E19" w:rsidR="001F03EE" w:rsidRDefault="00FC6CCC" w:rsidP="007A698F">
            <w:pPr>
              <w:ind w:firstLineChars="100" w:firstLine="210"/>
            </w:pPr>
            <w:r>
              <w:rPr>
                <w:rFonts w:hint="eastAsia"/>
              </w:rPr>
              <w:t>中間見直しの概要と経営戦略全般に関する</w:t>
            </w:r>
            <w:r w:rsidR="007A698F">
              <w:rPr>
                <w:rFonts w:hint="eastAsia"/>
              </w:rPr>
              <w:t>簡易版を作成し、読み手が関心をもたれた項目に対して詳細の情報に辿り着きやすく</w:t>
            </w:r>
            <w:r>
              <w:rPr>
                <w:rFonts w:hint="eastAsia"/>
              </w:rPr>
              <w:t>するとともに、ウェブで検索すればすぐ見つかるように掲載の工夫をお願いしたい。</w:t>
            </w:r>
          </w:p>
          <w:p w14:paraId="7B736D9C" w14:textId="4DE59352" w:rsidR="00FC6CCC" w:rsidRPr="00FC6CCC" w:rsidRDefault="000B7A7B" w:rsidP="007A698F">
            <w:pPr>
              <w:ind w:firstLineChars="100" w:firstLine="210"/>
            </w:pPr>
            <w:r>
              <w:rPr>
                <w:rFonts w:hint="eastAsia"/>
              </w:rPr>
              <w:t>府民に対しては勿論のこと、流域関連市町村に対しても、各団体内の説明に使ってもらえるような資料を提示することを意識していただきたい。</w:t>
            </w:r>
          </w:p>
          <w:p w14:paraId="0AC078A9" w14:textId="0FF0DD90" w:rsidR="001F03EE" w:rsidRDefault="001F03EE" w:rsidP="001F03EE"/>
        </w:tc>
        <w:tc>
          <w:tcPr>
            <w:tcW w:w="4247" w:type="dxa"/>
          </w:tcPr>
          <w:p w14:paraId="01545EC5" w14:textId="77777777" w:rsidR="001F03EE" w:rsidRDefault="001F03EE" w:rsidP="001F03EE"/>
          <w:p w14:paraId="14E1A4F1" w14:textId="7193AE07" w:rsidR="000B7A7B" w:rsidRPr="000B7A7B" w:rsidRDefault="000B7A7B" w:rsidP="001F03EE">
            <w:r>
              <w:rPr>
                <w:rFonts w:hint="eastAsia"/>
              </w:rPr>
              <w:t xml:space="preserve">　今後、パブリックコメントを控えていることから、ご指摘のとおり簡易版の作成を進めていくとともに、情報発信方法についても工夫する。</w:t>
            </w:r>
          </w:p>
        </w:tc>
      </w:tr>
    </w:tbl>
    <w:p w14:paraId="23247B14" w14:textId="05CE01FC" w:rsidR="00C13E00" w:rsidRDefault="00C13E00" w:rsidP="006B7692"/>
    <w:p w14:paraId="4B2EE75B" w14:textId="75B20A85" w:rsidR="004852A9" w:rsidRDefault="0042689A" w:rsidP="006B7692">
      <w:r>
        <w:rPr>
          <w:rFonts w:hint="eastAsia"/>
        </w:rPr>
        <w:t>■</w:t>
      </w:r>
      <w:r w:rsidR="004852A9">
        <w:rPr>
          <w:rFonts w:hint="eastAsia"/>
        </w:rPr>
        <w:t>答申（案）について</w:t>
      </w:r>
      <w:r>
        <w:rPr>
          <w:rFonts w:hint="eastAsia"/>
        </w:rPr>
        <w:t>（会長より提案）</w:t>
      </w:r>
    </w:p>
    <w:tbl>
      <w:tblPr>
        <w:tblStyle w:val="a3"/>
        <w:tblW w:w="0" w:type="auto"/>
        <w:tblLook w:val="04A0" w:firstRow="1" w:lastRow="0" w:firstColumn="1" w:lastColumn="0" w:noHBand="0" w:noVBand="1"/>
      </w:tblPr>
      <w:tblGrid>
        <w:gridCol w:w="8494"/>
      </w:tblGrid>
      <w:tr w:rsidR="0042689A" w14:paraId="4B5D3C60" w14:textId="77777777" w:rsidTr="0042689A">
        <w:tc>
          <w:tcPr>
            <w:tcW w:w="8494" w:type="dxa"/>
          </w:tcPr>
          <w:p w14:paraId="11C563B9" w14:textId="24530D1F" w:rsidR="0042689A" w:rsidRDefault="0042689A" w:rsidP="0042689A">
            <w:r>
              <w:rPr>
                <w:rFonts w:hint="eastAsia"/>
              </w:rPr>
              <w:t>≪柱書き≫</w:t>
            </w:r>
          </w:p>
          <w:p w14:paraId="5C8F670E" w14:textId="77777777" w:rsidR="0042689A" w:rsidRDefault="0042689A" w:rsidP="0042689A">
            <w:pPr>
              <w:ind w:firstLineChars="100" w:firstLine="210"/>
            </w:pPr>
            <w:r>
              <w:rPr>
                <w:rFonts w:hint="eastAsia"/>
              </w:rPr>
              <w:t>これまでの審議結果を踏まえた内容となっていることから、大阪府流域下水道事業経営戦略の中間見直し案を適当と認めます。</w:t>
            </w:r>
          </w:p>
          <w:p w14:paraId="04715C6E" w14:textId="77777777" w:rsidR="0042689A" w:rsidRDefault="0042689A" w:rsidP="0042689A">
            <w:pPr>
              <w:ind w:firstLineChars="100" w:firstLine="210"/>
            </w:pPr>
            <w:r>
              <w:rPr>
                <w:rFonts w:hint="eastAsia"/>
              </w:rPr>
              <w:t>流域下水道は公共下水道と一体となって機能するものであり、大阪府と市町村が連携して事業運営を行う必要があります。引き続き、経営戦略の実施に当たっては、今後、一層厳しさが増す経営環境を踏まえ、以下の事項に特に留意の上、持続的かつ安定的な下水道サービスの提供を実現するよう努められたい。</w:t>
            </w:r>
          </w:p>
          <w:p w14:paraId="1C81FF25" w14:textId="77777777" w:rsidR="0042689A" w:rsidRDefault="0042689A" w:rsidP="0042689A"/>
          <w:p w14:paraId="4225F52D" w14:textId="10E07CF5" w:rsidR="0042689A" w:rsidRDefault="0042689A" w:rsidP="0042689A">
            <w:r>
              <w:rPr>
                <w:rFonts w:hint="eastAsia"/>
              </w:rPr>
              <w:t>≪留意事項≫</w:t>
            </w:r>
          </w:p>
          <w:p w14:paraId="453B84CE" w14:textId="77777777" w:rsidR="0042689A" w:rsidRDefault="0042689A" w:rsidP="0042689A">
            <w:pPr>
              <w:ind w:left="420" w:hangingChars="200" w:hanging="420"/>
            </w:pPr>
            <w:r>
              <w:rPr>
                <w:rFonts w:hint="eastAsia"/>
              </w:rPr>
              <w:t>１．　物価高騰等の影響により事業費の増加が見込まれる中、更なる事業の効率化による経費削減等に努めるとともに、限られた財源の中で施策の優先順位を定め、合理的な事業を展開すること。</w:t>
            </w:r>
          </w:p>
          <w:p w14:paraId="41B7C14D" w14:textId="77777777" w:rsidR="0042689A" w:rsidRDefault="0042689A" w:rsidP="0042689A">
            <w:pPr>
              <w:ind w:left="420" w:hangingChars="200" w:hanging="420"/>
            </w:pPr>
            <w:r>
              <w:rPr>
                <w:rFonts w:hint="eastAsia"/>
              </w:rPr>
              <w:t>２．　引き続き徹底した事業の見える化を進め、経営についての説明責任を果たすとともに、効果的な情報発信に努めること。</w:t>
            </w:r>
          </w:p>
          <w:p w14:paraId="62860AE7" w14:textId="54621E69" w:rsidR="0042689A" w:rsidRDefault="0042689A" w:rsidP="0042689A">
            <w:pPr>
              <w:ind w:left="420" w:hangingChars="200" w:hanging="420"/>
            </w:pPr>
            <w:r>
              <w:rPr>
                <w:rFonts w:hint="eastAsia"/>
              </w:rPr>
              <w:t>３．　今後も、毎年度進捗管理を行うとともに、</w:t>
            </w:r>
            <w:r>
              <w:t>PDCAサイクルを用いて、数年ごとに</w:t>
            </w:r>
            <w:r>
              <w:rPr>
                <w:rFonts w:hint="eastAsia"/>
              </w:rPr>
              <w:t xml:space="preserve">　　</w:t>
            </w:r>
            <w:r>
              <w:t>計画と実績との乖離の検証を行い、適宜、社会経済情勢等の変化に対応しながら事業運営を行うこと。</w:t>
            </w:r>
          </w:p>
        </w:tc>
      </w:tr>
    </w:tbl>
    <w:p w14:paraId="68BDC991" w14:textId="2AEA9251" w:rsidR="0042689A" w:rsidRDefault="0042689A" w:rsidP="006B7692">
      <w:r>
        <w:rPr>
          <w:rFonts w:hint="eastAsia"/>
        </w:rPr>
        <w:t>■上記答申案に関する委員意見</w:t>
      </w:r>
    </w:p>
    <w:p w14:paraId="393D4CAE" w14:textId="77777777" w:rsidR="000F153B" w:rsidRDefault="0042689A" w:rsidP="000F153B">
      <w:pPr>
        <w:pStyle w:val="aa"/>
        <w:numPr>
          <w:ilvl w:val="0"/>
          <w:numId w:val="2"/>
        </w:numPr>
        <w:ind w:leftChars="0" w:left="170" w:hanging="170"/>
      </w:pPr>
      <w:r>
        <w:rPr>
          <w:rFonts w:hint="eastAsia"/>
        </w:rPr>
        <w:t>市町村に対して、技術の承継について指導・支援していく旨を追記されてはどうか。</w:t>
      </w:r>
    </w:p>
    <w:p w14:paraId="0F039FED" w14:textId="2039CEC2" w:rsidR="000F153B" w:rsidRDefault="000F153B" w:rsidP="000F153B">
      <w:pPr>
        <w:pStyle w:val="aa"/>
        <w:numPr>
          <w:ilvl w:val="0"/>
          <w:numId w:val="2"/>
        </w:numPr>
        <w:ind w:leftChars="0" w:left="170" w:hanging="170"/>
      </w:pPr>
      <w:r>
        <w:rPr>
          <w:rFonts w:hint="eastAsia"/>
        </w:rPr>
        <w:lastRenderedPageBreak/>
        <w:t>留意事項の1点目で事業費の増加とあるが、</w:t>
      </w:r>
      <w:r w:rsidR="0079021A">
        <w:rPr>
          <w:rFonts w:hint="eastAsia"/>
        </w:rPr>
        <w:t>事業費に限らず、現在、長期</w:t>
      </w:r>
      <w:r>
        <w:rPr>
          <w:rFonts w:hint="eastAsia"/>
        </w:rPr>
        <w:t>金利が急激に</w:t>
      </w:r>
      <w:r w:rsidR="0079021A">
        <w:rPr>
          <w:rFonts w:hint="eastAsia"/>
        </w:rPr>
        <w:t>上昇している</w:t>
      </w:r>
      <w:r>
        <w:rPr>
          <w:rFonts w:hint="eastAsia"/>
        </w:rPr>
        <w:t>中で先行きが読めない状況。</w:t>
      </w:r>
      <w:r w:rsidR="0079021A">
        <w:rPr>
          <w:rFonts w:hint="eastAsia"/>
        </w:rPr>
        <w:t>そういった状況も踏まえると、「</w:t>
      </w:r>
      <w:r w:rsidRPr="000F153B">
        <w:rPr>
          <w:rFonts w:hint="eastAsia"/>
        </w:rPr>
        <w:t>事業費等の変動</w:t>
      </w:r>
      <w:r w:rsidR="0079021A">
        <w:rPr>
          <w:rFonts w:hint="eastAsia"/>
        </w:rPr>
        <w:t>」とした方がより実態を捉えていると思われる</w:t>
      </w:r>
      <w:r w:rsidRPr="000F153B">
        <w:rPr>
          <w:rFonts w:hint="eastAsia"/>
        </w:rPr>
        <w:t>。</w:t>
      </w:r>
    </w:p>
    <w:p w14:paraId="64BDAF6F" w14:textId="48A3DFF3" w:rsidR="00D31292" w:rsidRDefault="00D31292" w:rsidP="00D31292">
      <w:r>
        <w:rPr>
          <w:rFonts w:hint="eastAsia"/>
        </w:rPr>
        <w:t>■まとめ（会長より）</w:t>
      </w:r>
    </w:p>
    <w:p w14:paraId="1F009DAE" w14:textId="5C2E6031" w:rsidR="000F153B" w:rsidRPr="0042689A" w:rsidRDefault="00D31292" w:rsidP="00D31292">
      <w:pPr>
        <w:pStyle w:val="aa"/>
        <w:numPr>
          <w:ilvl w:val="0"/>
          <w:numId w:val="3"/>
        </w:numPr>
        <w:ind w:leftChars="0" w:left="170" w:hanging="170"/>
      </w:pPr>
      <w:r>
        <w:rPr>
          <w:rFonts w:hint="eastAsia"/>
        </w:rPr>
        <w:t>指摘事項を踏まえて</w:t>
      </w:r>
      <w:r w:rsidRPr="00D31292">
        <w:t>事務局と</w:t>
      </w:r>
      <w:r>
        <w:rPr>
          <w:rFonts w:hint="eastAsia"/>
        </w:rPr>
        <w:t>再</w:t>
      </w:r>
      <w:r w:rsidRPr="00D31292">
        <w:t>調整し、各委員が確認した上で最終の答申とする。</w:t>
      </w:r>
    </w:p>
    <w:sectPr w:rsidR="000F153B" w:rsidRPr="0042689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A772" w14:textId="77777777" w:rsidR="002C6E5B" w:rsidRDefault="002C6E5B" w:rsidP="00DB0D18">
      <w:r>
        <w:separator/>
      </w:r>
    </w:p>
  </w:endnote>
  <w:endnote w:type="continuationSeparator" w:id="0">
    <w:p w14:paraId="6ED8F977" w14:textId="77777777" w:rsidR="002C6E5B" w:rsidRDefault="002C6E5B" w:rsidP="00DB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566561"/>
      <w:docPartObj>
        <w:docPartGallery w:val="Page Numbers (Bottom of Page)"/>
        <w:docPartUnique/>
      </w:docPartObj>
    </w:sdtPr>
    <w:sdtEndPr/>
    <w:sdtContent>
      <w:p w14:paraId="1BE55F2F" w14:textId="77777777" w:rsidR="00DB0D18" w:rsidRDefault="00DB0D18">
        <w:pPr>
          <w:pStyle w:val="a8"/>
          <w:jc w:val="center"/>
        </w:pPr>
        <w:r>
          <w:fldChar w:fldCharType="begin"/>
        </w:r>
        <w:r>
          <w:instrText>PAGE   \* MERGEFORMAT</w:instrText>
        </w:r>
        <w:r>
          <w:fldChar w:fldCharType="separate"/>
        </w:r>
        <w:r w:rsidR="00B92B3B" w:rsidRPr="00B92B3B">
          <w:rPr>
            <w:noProof/>
            <w:lang w:val="ja-JP"/>
          </w:rPr>
          <w:t>7</w:t>
        </w:r>
        <w:r>
          <w:fldChar w:fldCharType="end"/>
        </w:r>
      </w:p>
    </w:sdtContent>
  </w:sdt>
  <w:p w14:paraId="49815B7A" w14:textId="77777777" w:rsidR="00DB0D18" w:rsidRDefault="00DB0D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774E" w14:textId="77777777" w:rsidR="002C6E5B" w:rsidRDefault="002C6E5B" w:rsidP="00DB0D18">
      <w:r>
        <w:separator/>
      </w:r>
    </w:p>
  </w:footnote>
  <w:footnote w:type="continuationSeparator" w:id="0">
    <w:p w14:paraId="372D783A" w14:textId="77777777" w:rsidR="002C6E5B" w:rsidRDefault="002C6E5B" w:rsidP="00DB0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52FB2"/>
    <w:multiLevelType w:val="hybridMultilevel"/>
    <w:tmpl w:val="022E0528"/>
    <w:lvl w:ilvl="0" w:tplc="8C02B2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0C61ED"/>
    <w:multiLevelType w:val="hybridMultilevel"/>
    <w:tmpl w:val="32CC4CD2"/>
    <w:lvl w:ilvl="0" w:tplc="8C02B2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A619D5"/>
    <w:multiLevelType w:val="hybridMultilevel"/>
    <w:tmpl w:val="7CF088BA"/>
    <w:lvl w:ilvl="0" w:tplc="8C02B2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92"/>
    <w:rsid w:val="000069F7"/>
    <w:rsid w:val="00040F5D"/>
    <w:rsid w:val="0006232E"/>
    <w:rsid w:val="000B7A7B"/>
    <w:rsid w:val="000F153B"/>
    <w:rsid w:val="001217A0"/>
    <w:rsid w:val="00133486"/>
    <w:rsid w:val="001373BB"/>
    <w:rsid w:val="001437D6"/>
    <w:rsid w:val="00165552"/>
    <w:rsid w:val="0017059F"/>
    <w:rsid w:val="001A1722"/>
    <w:rsid w:val="001E47A1"/>
    <w:rsid w:val="001F03EE"/>
    <w:rsid w:val="001F2139"/>
    <w:rsid w:val="00234F15"/>
    <w:rsid w:val="0024176F"/>
    <w:rsid w:val="0025652C"/>
    <w:rsid w:val="00270C15"/>
    <w:rsid w:val="002747C7"/>
    <w:rsid w:val="00282919"/>
    <w:rsid w:val="002C6E5B"/>
    <w:rsid w:val="00362627"/>
    <w:rsid w:val="003627DF"/>
    <w:rsid w:val="003F0C16"/>
    <w:rsid w:val="00411B33"/>
    <w:rsid w:val="004140E6"/>
    <w:rsid w:val="0042689A"/>
    <w:rsid w:val="00455688"/>
    <w:rsid w:val="00484375"/>
    <w:rsid w:val="004852A9"/>
    <w:rsid w:val="00486226"/>
    <w:rsid w:val="004D1D19"/>
    <w:rsid w:val="004D25D2"/>
    <w:rsid w:val="004D40B2"/>
    <w:rsid w:val="00506436"/>
    <w:rsid w:val="00540AB2"/>
    <w:rsid w:val="005C6EEB"/>
    <w:rsid w:val="005D219E"/>
    <w:rsid w:val="005E0F4E"/>
    <w:rsid w:val="0060747E"/>
    <w:rsid w:val="006736BD"/>
    <w:rsid w:val="00674A29"/>
    <w:rsid w:val="006A12CD"/>
    <w:rsid w:val="006B7692"/>
    <w:rsid w:val="0072495B"/>
    <w:rsid w:val="0075780D"/>
    <w:rsid w:val="007645B2"/>
    <w:rsid w:val="00776867"/>
    <w:rsid w:val="0079021A"/>
    <w:rsid w:val="007A10F3"/>
    <w:rsid w:val="007A698F"/>
    <w:rsid w:val="007C62A4"/>
    <w:rsid w:val="007D266D"/>
    <w:rsid w:val="007E4BE5"/>
    <w:rsid w:val="008104AB"/>
    <w:rsid w:val="008242D3"/>
    <w:rsid w:val="00862F49"/>
    <w:rsid w:val="008A6B55"/>
    <w:rsid w:val="008C5999"/>
    <w:rsid w:val="008D5BA3"/>
    <w:rsid w:val="008E38C1"/>
    <w:rsid w:val="008F047B"/>
    <w:rsid w:val="0091206E"/>
    <w:rsid w:val="00A2399F"/>
    <w:rsid w:val="00A33BC7"/>
    <w:rsid w:val="00A41477"/>
    <w:rsid w:val="00A50E74"/>
    <w:rsid w:val="00A75386"/>
    <w:rsid w:val="00A974FB"/>
    <w:rsid w:val="00AB6408"/>
    <w:rsid w:val="00AD0BDE"/>
    <w:rsid w:val="00AD6267"/>
    <w:rsid w:val="00B025ED"/>
    <w:rsid w:val="00B1003F"/>
    <w:rsid w:val="00B21B60"/>
    <w:rsid w:val="00B412B3"/>
    <w:rsid w:val="00B54914"/>
    <w:rsid w:val="00B62ED8"/>
    <w:rsid w:val="00B8061B"/>
    <w:rsid w:val="00B92B3B"/>
    <w:rsid w:val="00BC0371"/>
    <w:rsid w:val="00BD0596"/>
    <w:rsid w:val="00BD2E02"/>
    <w:rsid w:val="00BD3BD0"/>
    <w:rsid w:val="00BE74F3"/>
    <w:rsid w:val="00BF533E"/>
    <w:rsid w:val="00C13E00"/>
    <w:rsid w:val="00C26399"/>
    <w:rsid w:val="00C3604B"/>
    <w:rsid w:val="00C374CC"/>
    <w:rsid w:val="00C4508B"/>
    <w:rsid w:val="00C558A7"/>
    <w:rsid w:val="00C91952"/>
    <w:rsid w:val="00CA175B"/>
    <w:rsid w:val="00CA756A"/>
    <w:rsid w:val="00CC7BFC"/>
    <w:rsid w:val="00D00705"/>
    <w:rsid w:val="00D31292"/>
    <w:rsid w:val="00D711F6"/>
    <w:rsid w:val="00D74C9F"/>
    <w:rsid w:val="00DB0D18"/>
    <w:rsid w:val="00E04D47"/>
    <w:rsid w:val="00E25B17"/>
    <w:rsid w:val="00E46294"/>
    <w:rsid w:val="00E62F00"/>
    <w:rsid w:val="00E91069"/>
    <w:rsid w:val="00ED5DA1"/>
    <w:rsid w:val="00EE14AB"/>
    <w:rsid w:val="00F02A67"/>
    <w:rsid w:val="00F856F2"/>
    <w:rsid w:val="00FC6CCC"/>
    <w:rsid w:val="00FE2492"/>
    <w:rsid w:val="00FF6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BDBA7C"/>
  <w15:chartTrackingRefBased/>
  <w15:docId w15:val="{93D8E5CA-4AD7-4264-AD7C-CE2D5E66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17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175B"/>
    <w:rPr>
      <w:rFonts w:asciiTheme="majorHAnsi" w:eastAsiaTheme="majorEastAsia" w:hAnsiTheme="majorHAnsi" w:cstheme="majorBidi"/>
      <w:sz w:val="18"/>
      <w:szCs w:val="18"/>
    </w:rPr>
  </w:style>
  <w:style w:type="paragraph" w:styleId="a6">
    <w:name w:val="header"/>
    <w:basedOn w:val="a"/>
    <w:link w:val="a7"/>
    <w:uiPriority w:val="99"/>
    <w:unhideWhenUsed/>
    <w:rsid w:val="00DB0D18"/>
    <w:pPr>
      <w:tabs>
        <w:tab w:val="center" w:pos="4252"/>
        <w:tab w:val="right" w:pos="8504"/>
      </w:tabs>
      <w:snapToGrid w:val="0"/>
    </w:pPr>
  </w:style>
  <w:style w:type="character" w:customStyle="1" w:styleId="a7">
    <w:name w:val="ヘッダー (文字)"/>
    <w:basedOn w:val="a0"/>
    <w:link w:val="a6"/>
    <w:uiPriority w:val="99"/>
    <w:rsid w:val="00DB0D18"/>
  </w:style>
  <w:style w:type="paragraph" w:styleId="a8">
    <w:name w:val="footer"/>
    <w:basedOn w:val="a"/>
    <w:link w:val="a9"/>
    <w:uiPriority w:val="99"/>
    <w:unhideWhenUsed/>
    <w:rsid w:val="00DB0D18"/>
    <w:pPr>
      <w:tabs>
        <w:tab w:val="center" w:pos="4252"/>
        <w:tab w:val="right" w:pos="8504"/>
      </w:tabs>
      <w:snapToGrid w:val="0"/>
    </w:pPr>
  </w:style>
  <w:style w:type="character" w:customStyle="1" w:styleId="a9">
    <w:name w:val="フッター (文字)"/>
    <w:basedOn w:val="a0"/>
    <w:link w:val="a8"/>
    <w:uiPriority w:val="99"/>
    <w:rsid w:val="00DB0D18"/>
  </w:style>
  <w:style w:type="paragraph" w:styleId="aa">
    <w:name w:val="List Paragraph"/>
    <w:basedOn w:val="a"/>
    <w:uiPriority w:val="34"/>
    <w:qFormat/>
    <w:rsid w:val="00426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607">
      <w:bodyDiv w:val="1"/>
      <w:marLeft w:val="0"/>
      <w:marRight w:val="0"/>
      <w:marTop w:val="0"/>
      <w:marBottom w:val="0"/>
      <w:divBdr>
        <w:top w:val="none" w:sz="0" w:space="0" w:color="auto"/>
        <w:left w:val="none" w:sz="0" w:space="0" w:color="auto"/>
        <w:bottom w:val="none" w:sz="0" w:space="0" w:color="auto"/>
        <w:right w:val="none" w:sz="0" w:space="0" w:color="auto"/>
      </w:divBdr>
    </w:div>
    <w:div w:id="359745410">
      <w:bodyDiv w:val="1"/>
      <w:marLeft w:val="0"/>
      <w:marRight w:val="0"/>
      <w:marTop w:val="0"/>
      <w:marBottom w:val="0"/>
      <w:divBdr>
        <w:top w:val="none" w:sz="0" w:space="0" w:color="auto"/>
        <w:left w:val="none" w:sz="0" w:space="0" w:color="auto"/>
        <w:bottom w:val="none" w:sz="0" w:space="0" w:color="auto"/>
        <w:right w:val="none" w:sz="0" w:space="0" w:color="auto"/>
      </w:divBdr>
    </w:div>
    <w:div w:id="19082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DEAE-2C64-4C5A-A0F7-A6D3103D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秀憲</dc:creator>
  <cp:keywords/>
  <dc:description/>
  <cp:lastModifiedBy>角田　蛍</cp:lastModifiedBy>
  <cp:revision>9</cp:revision>
  <dcterms:created xsi:type="dcterms:W3CDTF">2023-10-30T08:34:00Z</dcterms:created>
  <dcterms:modified xsi:type="dcterms:W3CDTF">2023-11-08T03:50:00Z</dcterms:modified>
</cp:coreProperties>
</file>