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668CC" w14:textId="639E4A6A" w:rsidR="00622E56" w:rsidRPr="00B26F3A" w:rsidRDefault="00F3246A" w:rsidP="008434B6">
      <w:pPr>
        <w:ind w:leftChars="153" w:left="562" w:hangingChars="100" w:hanging="241"/>
        <w:outlineLvl w:val="1"/>
        <w:rPr>
          <w:b/>
          <w:sz w:val="24"/>
          <w:szCs w:val="24"/>
        </w:rPr>
      </w:pPr>
      <w:bookmarkStart w:id="0" w:name="_GoBack"/>
      <w:bookmarkEnd w:id="0"/>
      <w:r>
        <w:rPr>
          <w:rFonts w:ascii="ＭＳ ゴシック" w:eastAsia="ＭＳ ゴシック" w:hAnsi="ＭＳ ゴシック" w:cs="ＭＳ 明朝" w:hint="eastAsia"/>
          <w:b/>
          <w:sz w:val="24"/>
          <w:szCs w:val="24"/>
        </w:rPr>
        <w:t xml:space="preserve">３－２　</w:t>
      </w:r>
      <w:r w:rsidR="00502532" w:rsidRPr="00502532">
        <w:rPr>
          <w:rFonts w:ascii="ＭＳ ゴシック" w:eastAsia="ＭＳ ゴシック" w:hAnsi="ＭＳ ゴシック" w:cs="ＭＳ 明朝" w:hint="eastAsia"/>
          <w:b/>
          <w:sz w:val="24"/>
          <w:szCs w:val="24"/>
        </w:rPr>
        <w:t>大阪市・企業団による</w:t>
      </w:r>
      <w:r w:rsidR="00622E56" w:rsidRPr="00B26F3A">
        <w:rPr>
          <w:rFonts w:asciiTheme="majorEastAsia" w:eastAsiaTheme="majorEastAsia" w:hAnsiTheme="majorEastAsia" w:hint="eastAsia"/>
          <w:b/>
          <w:sz w:val="24"/>
          <w:szCs w:val="24"/>
        </w:rPr>
        <w:t>淀川系浄水場最適配置の具体的な施設整備に向けた分析・</w:t>
      </w:r>
      <w:r w:rsidR="00372DA1" w:rsidRPr="00B26F3A">
        <w:rPr>
          <w:rFonts w:asciiTheme="majorEastAsia" w:eastAsiaTheme="majorEastAsia" w:hAnsiTheme="majorEastAsia" w:hint="eastAsia"/>
          <w:b/>
          <w:sz w:val="24"/>
          <w:szCs w:val="24"/>
        </w:rPr>
        <w:t>検討</w:t>
      </w:r>
    </w:p>
    <w:p w14:paraId="7C30AE71" w14:textId="1A00BA39" w:rsidR="00622E56" w:rsidRPr="00B26F3A" w:rsidRDefault="003470CA" w:rsidP="00B26F3A">
      <w:pPr>
        <w:widowControl w:val="0"/>
        <w:ind w:firstLineChars="100" w:firstLine="210"/>
        <w:jc w:val="both"/>
        <w:rPr>
          <w:rFonts w:ascii="ＭＳ ゴシック" w:eastAsia="ＭＳ ゴシック" w:hAnsi="ＭＳ ゴシック"/>
          <w:color w:val="000000" w:themeColor="text1"/>
        </w:rPr>
      </w:pPr>
      <w:r w:rsidRPr="00D40298">
        <w:rPr>
          <w:rFonts w:ascii="ＭＳ ゴシック" w:eastAsia="ＭＳ ゴシック" w:hAnsi="ＭＳ ゴシック" w:hint="eastAsia"/>
          <w:color w:val="000000" w:themeColor="text1"/>
        </w:rPr>
        <w:t>（１）</w:t>
      </w:r>
      <w:r w:rsidR="00622E56" w:rsidRPr="00B26F3A">
        <w:rPr>
          <w:rFonts w:ascii="ＭＳ ゴシック" w:eastAsia="ＭＳ ゴシック" w:hAnsi="ＭＳ ゴシック" w:hint="eastAsia"/>
          <w:color w:val="000000" w:themeColor="text1"/>
        </w:rPr>
        <w:t>概要</w:t>
      </w:r>
    </w:p>
    <w:p w14:paraId="72A12207" w14:textId="57EEAF84" w:rsidR="00622E56" w:rsidRPr="00B26F3A" w:rsidRDefault="00622E56" w:rsidP="00622E56">
      <w:pPr>
        <w:ind w:leftChars="200" w:left="420" w:firstLineChars="100" w:firstLine="210"/>
        <w:rPr>
          <w:rFonts w:asciiTheme="minorEastAsia" w:hAnsiTheme="minorEastAsia"/>
          <w:color w:val="000000" w:themeColor="text1"/>
        </w:rPr>
      </w:pPr>
      <w:r w:rsidRPr="00B26F3A">
        <w:rPr>
          <w:rFonts w:asciiTheme="minorEastAsia" w:hAnsiTheme="minorEastAsia" w:hint="eastAsia"/>
          <w:color w:val="000000" w:themeColor="text1"/>
        </w:rPr>
        <w:t>プランにおいて、淀川系浄水場の最適配置については、１浄水場停止時に他の浄水場で一日平均給水量をバックアップ出来る施設能力</w:t>
      </w:r>
      <w:r w:rsidR="00526C18">
        <w:rPr>
          <w:rFonts w:asciiTheme="minorEastAsia" w:hAnsiTheme="minorEastAsia" w:hint="eastAsia"/>
          <w:color w:val="000000" w:themeColor="text1"/>
        </w:rPr>
        <w:t>を設定し、浄水場の最適配置に合わせて必要な施設整備を</w:t>
      </w:r>
      <w:r w:rsidRPr="00B26F3A">
        <w:rPr>
          <w:rFonts w:asciiTheme="minorEastAsia" w:hAnsiTheme="minorEastAsia" w:hint="eastAsia"/>
          <w:color w:val="000000" w:themeColor="text1"/>
        </w:rPr>
        <w:t>検討していた。</w:t>
      </w:r>
    </w:p>
    <w:p w14:paraId="2AA365D9" w14:textId="0D6E5079" w:rsidR="00622E56" w:rsidRPr="00B26F3A" w:rsidRDefault="00622E56" w:rsidP="00622E56">
      <w:pPr>
        <w:ind w:leftChars="200" w:left="420" w:firstLineChars="100" w:firstLine="210"/>
        <w:rPr>
          <w:rFonts w:asciiTheme="minorEastAsia" w:hAnsiTheme="minorEastAsia"/>
          <w:color w:val="000000" w:themeColor="text1"/>
        </w:rPr>
      </w:pPr>
      <w:r w:rsidRPr="00B26F3A">
        <w:rPr>
          <w:rFonts w:asciiTheme="minorEastAsia" w:hAnsiTheme="minorEastAsia" w:hint="eastAsia"/>
          <w:color w:val="000000" w:themeColor="text1"/>
        </w:rPr>
        <w:t>しかし、</w:t>
      </w:r>
      <w:r w:rsidR="007806DD">
        <w:rPr>
          <w:rFonts w:asciiTheme="minorEastAsia" w:hAnsiTheme="minorEastAsia" w:hint="eastAsia"/>
          <w:color w:val="000000" w:themeColor="text1"/>
        </w:rPr>
        <w:t>水道事業経営がより一層厳しさを増す状況であること、更には</w:t>
      </w:r>
      <w:r w:rsidRPr="00B26F3A">
        <w:rPr>
          <w:rFonts w:asciiTheme="minorEastAsia" w:hAnsiTheme="minorEastAsia" w:hint="eastAsia"/>
          <w:color w:val="000000" w:themeColor="text1"/>
        </w:rPr>
        <w:t>大阪市</w:t>
      </w:r>
      <w:r w:rsidR="007806DD">
        <w:rPr>
          <w:rFonts w:asciiTheme="minorEastAsia" w:hAnsiTheme="minorEastAsia" w:hint="eastAsia"/>
          <w:color w:val="000000" w:themeColor="text1"/>
        </w:rPr>
        <w:t>・企業団</w:t>
      </w:r>
      <w:r w:rsidRPr="00B26F3A">
        <w:rPr>
          <w:rFonts w:asciiTheme="minorEastAsia" w:hAnsiTheme="minorEastAsia" w:hint="eastAsia"/>
          <w:color w:val="000000" w:themeColor="text1"/>
        </w:rPr>
        <w:t>で実施した水需要予測の見直しを加味して、淀川系浄水場の最適配置による更新事業費の削減（経済性）とバックアップ体制の構築（危機管理面）の両面の効果を確保できる施設整備について更なる検討を行った。</w:t>
      </w:r>
    </w:p>
    <w:p w14:paraId="598700AF" w14:textId="58F02A89" w:rsidR="00622E56" w:rsidRPr="00B26F3A" w:rsidRDefault="00622E56" w:rsidP="00622E56">
      <w:pPr>
        <w:ind w:leftChars="200" w:left="420" w:firstLineChars="100" w:firstLine="210"/>
        <w:rPr>
          <w:rFonts w:asciiTheme="minorEastAsia" w:hAnsiTheme="minorEastAsia"/>
          <w:color w:val="000000" w:themeColor="text1"/>
        </w:rPr>
      </w:pPr>
      <w:r w:rsidRPr="00B26F3A">
        <w:rPr>
          <w:rFonts w:asciiTheme="minorEastAsia" w:hAnsiTheme="minorEastAsia" w:hint="eastAsia"/>
          <w:color w:val="000000" w:themeColor="text1"/>
        </w:rPr>
        <w:t>特に危機管理面については、１浄水場が停止する可能性があるリスク事象（地震、津波、洪水・浸水、停電）が発生した場合における浄水運用への影響を分析し、府域全体でのバックアップの可否について</w:t>
      </w:r>
      <w:r w:rsidR="00372DA1" w:rsidRPr="00B26F3A">
        <w:rPr>
          <w:rFonts w:asciiTheme="minorEastAsia" w:hAnsiTheme="minorEastAsia" w:hint="eastAsia"/>
          <w:color w:val="000000" w:themeColor="text1"/>
        </w:rPr>
        <w:t>検討</w:t>
      </w:r>
      <w:r w:rsidRPr="00B26F3A">
        <w:rPr>
          <w:rFonts w:asciiTheme="minorEastAsia" w:hAnsiTheme="minorEastAsia" w:hint="eastAsia"/>
          <w:color w:val="000000" w:themeColor="text1"/>
        </w:rPr>
        <w:t>した。</w:t>
      </w:r>
    </w:p>
    <w:p w14:paraId="2B322506" w14:textId="77777777" w:rsidR="00622E56" w:rsidRPr="00B26F3A" w:rsidRDefault="00622E56" w:rsidP="00622E56">
      <w:pPr>
        <w:ind w:left="420"/>
        <w:rPr>
          <w:rFonts w:asciiTheme="minorEastAsia" w:hAnsiTheme="minorEastAsia"/>
        </w:rPr>
      </w:pPr>
    </w:p>
    <w:p w14:paraId="3DC31CCA" w14:textId="46257D49" w:rsidR="00622E56" w:rsidRPr="00B26F3A" w:rsidRDefault="003470CA" w:rsidP="00B26F3A">
      <w:pPr>
        <w:ind w:firstLineChars="100" w:firstLine="210"/>
        <w:rPr>
          <w:rFonts w:ascii="ＭＳ ゴシック" w:eastAsia="ＭＳ ゴシック" w:hAnsi="ＭＳ ゴシック"/>
        </w:rPr>
      </w:pPr>
      <w:r w:rsidRPr="00D40298">
        <w:rPr>
          <w:rFonts w:ascii="ＭＳ ゴシック" w:eastAsia="ＭＳ ゴシック" w:hAnsi="ＭＳ ゴシック" w:hint="eastAsia"/>
        </w:rPr>
        <w:t>（２）</w:t>
      </w:r>
      <w:r w:rsidR="00622E56" w:rsidRPr="00B26F3A">
        <w:rPr>
          <w:rFonts w:ascii="ＭＳ ゴシック" w:eastAsia="ＭＳ ゴシック" w:hAnsi="ＭＳ ゴシック" w:hint="eastAsia"/>
        </w:rPr>
        <w:t>前提条件</w:t>
      </w:r>
    </w:p>
    <w:p w14:paraId="01344169" w14:textId="66028D21" w:rsidR="00622E56" w:rsidRPr="00D16CC4" w:rsidRDefault="003470CA" w:rsidP="00B26F3A">
      <w:pPr>
        <w:widowControl w:val="0"/>
        <w:ind w:firstLineChars="200" w:firstLine="420"/>
        <w:jc w:val="both"/>
        <w:rPr>
          <w:rFonts w:asciiTheme="majorEastAsia" w:eastAsiaTheme="majorEastAsia" w:hAnsiTheme="majorEastAsia"/>
        </w:rPr>
      </w:pPr>
      <w:r w:rsidRPr="00D16CC4">
        <w:rPr>
          <w:rFonts w:asciiTheme="majorEastAsia" w:eastAsiaTheme="majorEastAsia" w:hAnsiTheme="majorEastAsia" w:hint="eastAsia"/>
        </w:rPr>
        <w:t>①</w:t>
      </w:r>
      <w:r w:rsidR="00622E56" w:rsidRPr="00D16CC4">
        <w:rPr>
          <w:rFonts w:asciiTheme="majorEastAsia" w:eastAsiaTheme="majorEastAsia" w:hAnsiTheme="majorEastAsia" w:hint="eastAsia"/>
        </w:rPr>
        <w:t>浄水場施設能力の設定</w:t>
      </w:r>
    </w:p>
    <w:p w14:paraId="4CBE0C52" w14:textId="43A055DF" w:rsidR="00622E56" w:rsidRDefault="00622E56" w:rsidP="00D748A3">
      <w:pPr>
        <w:ind w:leftChars="200" w:left="420" w:firstLineChars="100" w:firstLine="210"/>
        <w:jc w:val="distribute"/>
        <w:rPr>
          <w:rFonts w:asciiTheme="minorEastAsia" w:hAnsiTheme="minorEastAsia"/>
          <w:color w:val="000000" w:themeColor="text1"/>
        </w:rPr>
      </w:pPr>
      <w:r w:rsidRPr="00B26F3A">
        <w:rPr>
          <w:rFonts w:asciiTheme="minorEastAsia" w:hAnsiTheme="minorEastAsia" w:hint="eastAsia"/>
        </w:rPr>
        <w:t>プランの淀川系浄水場最適</w:t>
      </w:r>
      <w:r w:rsidRPr="00B26F3A">
        <w:rPr>
          <w:rFonts w:asciiTheme="minorEastAsia" w:hAnsiTheme="minorEastAsia" w:hint="eastAsia"/>
          <w:color w:val="000000" w:themeColor="text1"/>
        </w:rPr>
        <w:t>配置の基本的な考え方を踏襲しつつ、将来水需要に応じて大阪市・企業団各々が策定した施設整備計画に基づく施設能力をベースに</w:t>
      </w:r>
      <w:r w:rsidR="00372DA1" w:rsidRPr="00B26F3A">
        <w:rPr>
          <w:rFonts w:asciiTheme="minorEastAsia" w:hAnsiTheme="minorEastAsia" w:hint="eastAsia"/>
          <w:color w:val="000000" w:themeColor="text1"/>
        </w:rPr>
        <w:t>検討</w:t>
      </w:r>
      <w:r w:rsidRPr="00B26F3A">
        <w:rPr>
          <w:rFonts w:asciiTheme="minorEastAsia" w:hAnsiTheme="minorEastAsia" w:hint="eastAsia"/>
          <w:color w:val="000000" w:themeColor="text1"/>
        </w:rPr>
        <w:t>する。</w:t>
      </w:r>
    </w:p>
    <w:p w14:paraId="790B192F" w14:textId="77777777" w:rsidR="00D748A3" w:rsidRPr="00B26F3A" w:rsidRDefault="00D748A3" w:rsidP="00D748A3">
      <w:pPr>
        <w:ind w:leftChars="200" w:left="420" w:firstLineChars="100" w:firstLine="210"/>
        <w:jc w:val="distribute"/>
        <w:rPr>
          <w:rFonts w:asciiTheme="minorEastAsia" w:hAnsiTheme="minorEastAsia"/>
          <w:color w:val="000000" w:themeColor="text1"/>
        </w:rPr>
      </w:pPr>
    </w:p>
    <w:p w14:paraId="31EB81F4" w14:textId="5511D7F3" w:rsidR="00622E56" w:rsidRPr="00B26F3A" w:rsidRDefault="00F2434C" w:rsidP="00622E56">
      <w:pPr>
        <w:rPr>
          <w:rFonts w:asciiTheme="minorEastAsia" w:hAnsiTheme="minorEastAsia"/>
          <w:color w:val="000000" w:themeColor="text1"/>
        </w:rPr>
      </w:pPr>
      <w:r w:rsidRPr="00B26F3A">
        <w:rPr>
          <w:rFonts w:asciiTheme="minorEastAsia" w:hAnsiTheme="minorEastAsia"/>
          <w:noProof/>
          <w:color w:val="000000" w:themeColor="text1"/>
        </w:rPr>
        <mc:AlternateContent>
          <mc:Choice Requires="wps">
            <w:drawing>
              <wp:anchor distT="0" distB="0" distL="114300" distR="114300" simplePos="0" relativeHeight="252307456" behindDoc="0" locked="0" layoutInCell="1" allowOverlap="1" wp14:anchorId="67F12CF2" wp14:editId="4119AEFA">
                <wp:simplePos x="0" y="0"/>
                <wp:positionH relativeFrom="column">
                  <wp:posOffset>139065</wp:posOffset>
                </wp:positionH>
                <wp:positionV relativeFrom="paragraph">
                  <wp:posOffset>-3175</wp:posOffset>
                </wp:positionV>
                <wp:extent cx="5076825" cy="1857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076825" cy="1857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8A9A5C" id="正方形/長方形 4" o:spid="_x0000_s1026" style="position:absolute;left:0;text-align:left;margin-left:10.95pt;margin-top:-.25pt;width:399.75pt;height:146.25pt;z-index:25230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" filled="f" strokecolor="black [3213]" strokeweight="1pt"/>
            </w:pict>
          </mc:Fallback>
        </mc:AlternateContent>
      </w:r>
      <w:r w:rsidR="00622E56" w:rsidRPr="00B26F3A">
        <w:rPr>
          <w:rFonts w:asciiTheme="minorEastAsia" w:hAnsiTheme="minorEastAsia" w:hint="eastAsia"/>
          <w:color w:val="000000" w:themeColor="text1"/>
        </w:rPr>
        <w:t xml:space="preserve">　　【大阪市・企業団の施設整備計画における共通認識】</w:t>
      </w:r>
    </w:p>
    <w:p w14:paraId="32E53C9E" w14:textId="77777777" w:rsidR="00622E56" w:rsidRPr="00B26F3A" w:rsidRDefault="00622E56" w:rsidP="00622E56">
      <w:pPr>
        <w:rPr>
          <w:rFonts w:asciiTheme="minorEastAsia" w:hAnsiTheme="minorEastAsia"/>
          <w:color w:val="000000" w:themeColor="text1"/>
        </w:rPr>
      </w:pPr>
      <w:r w:rsidRPr="00B26F3A">
        <w:rPr>
          <w:rFonts w:asciiTheme="minorEastAsia" w:hAnsiTheme="minorEastAsia" w:hint="eastAsia"/>
          <w:color w:val="000000" w:themeColor="text1"/>
        </w:rPr>
        <w:t xml:space="preserve">　　　〇プランに掲げる考え方を踏襲</w:t>
      </w:r>
    </w:p>
    <w:p w14:paraId="1F533E1C" w14:textId="77777777" w:rsidR="00622E56" w:rsidRPr="00B26F3A" w:rsidRDefault="00622E56" w:rsidP="00622E56">
      <w:pPr>
        <w:rPr>
          <w:rFonts w:asciiTheme="minorEastAsia" w:hAnsiTheme="minorEastAsia"/>
          <w:color w:val="000000" w:themeColor="text1"/>
        </w:rPr>
      </w:pPr>
      <w:r w:rsidRPr="00B26F3A">
        <w:rPr>
          <w:rFonts w:asciiTheme="minorEastAsia" w:hAnsiTheme="minorEastAsia" w:hint="eastAsia"/>
          <w:color w:val="000000" w:themeColor="text1"/>
        </w:rPr>
        <w:t xml:space="preserve">　　　　・３大浄水場（柴島・庭窪・村野）の施設能力については平準化の方向性</w:t>
      </w:r>
    </w:p>
    <w:p w14:paraId="5782814D" w14:textId="77777777" w:rsidR="00622E56" w:rsidRPr="00B26F3A" w:rsidRDefault="00622E56" w:rsidP="00622E56">
      <w:pPr>
        <w:rPr>
          <w:rFonts w:asciiTheme="minorEastAsia" w:hAnsiTheme="minorEastAsia"/>
          <w:color w:val="000000" w:themeColor="text1"/>
        </w:rPr>
      </w:pPr>
      <w:r w:rsidRPr="00B26F3A">
        <w:rPr>
          <w:rFonts w:asciiTheme="minorEastAsia" w:hAnsiTheme="minorEastAsia" w:hint="eastAsia"/>
          <w:color w:val="000000" w:themeColor="text1"/>
        </w:rPr>
        <w:t xml:space="preserve">　　　〇将来の水需要の動向を反映</w:t>
      </w:r>
    </w:p>
    <w:p w14:paraId="44A74B9A" w14:textId="0ECECBAF" w:rsidR="00622E56" w:rsidRPr="00B26F3A" w:rsidRDefault="00622E56" w:rsidP="00622E56">
      <w:pPr>
        <w:rPr>
          <w:rFonts w:asciiTheme="minorEastAsia" w:hAnsiTheme="minorEastAsia"/>
          <w:color w:val="000000" w:themeColor="text1"/>
        </w:rPr>
      </w:pPr>
      <w:r w:rsidRPr="00B26F3A">
        <w:rPr>
          <w:rFonts w:asciiTheme="minorEastAsia" w:hAnsiTheme="minorEastAsia" w:hint="eastAsia"/>
          <w:color w:val="000000" w:themeColor="text1"/>
        </w:rPr>
        <w:t xml:space="preserve">　　　　・大阪市域：長期的に</w:t>
      </w:r>
      <w:r w:rsidR="00412FF2">
        <w:rPr>
          <w:rFonts w:asciiTheme="minorEastAsia" w:hAnsiTheme="minorEastAsia" w:hint="eastAsia"/>
          <w:color w:val="000000" w:themeColor="text1"/>
        </w:rPr>
        <w:t>おおむね</w:t>
      </w:r>
      <w:r w:rsidRPr="00B26F3A">
        <w:rPr>
          <w:rFonts w:asciiTheme="minorEastAsia" w:hAnsiTheme="minorEastAsia" w:hint="eastAsia"/>
          <w:color w:val="000000" w:themeColor="text1"/>
        </w:rPr>
        <w:t>横ばいで安定的に推移</w:t>
      </w:r>
    </w:p>
    <w:p w14:paraId="610C2A9C" w14:textId="77777777" w:rsidR="00622E56" w:rsidRPr="00B26F3A" w:rsidRDefault="00622E56" w:rsidP="00622E56">
      <w:pPr>
        <w:rPr>
          <w:rFonts w:asciiTheme="minorEastAsia" w:hAnsiTheme="minorEastAsia"/>
          <w:color w:val="000000" w:themeColor="text1"/>
        </w:rPr>
      </w:pPr>
      <w:r w:rsidRPr="00B26F3A">
        <w:rPr>
          <w:rFonts w:asciiTheme="minorEastAsia" w:hAnsiTheme="minorEastAsia" w:hint="eastAsia"/>
          <w:color w:val="000000" w:themeColor="text1"/>
        </w:rPr>
        <w:t xml:space="preserve">　　　　・大阪府域（大阪市以外）：長期的に減少傾向で推移</w:t>
      </w:r>
    </w:p>
    <w:p w14:paraId="2ACB9072" w14:textId="77777777" w:rsidR="00622E56" w:rsidRPr="00B26F3A" w:rsidRDefault="00622E56" w:rsidP="00622E56">
      <w:pPr>
        <w:rPr>
          <w:rFonts w:asciiTheme="minorEastAsia" w:hAnsiTheme="minorEastAsia"/>
          <w:color w:val="000000" w:themeColor="text1"/>
        </w:rPr>
      </w:pPr>
      <w:r w:rsidRPr="00B26F3A">
        <w:rPr>
          <w:rFonts w:asciiTheme="minorEastAsia" w:hAnsiTheme="minorEastAsia" w:hint="eastAsia"/>
          <w:color w:val="000000" w:themeColor="text1"/>
        </w:rPr>
        <w:t xml:space="preserve">　　　〇改良・更新時にも対応が可能となる浄水場の予備力を確保</w:t>
      </w:r>
    </w:p>
    <w:p w14:paraId="5E711CDC" w14:textId="1A9EFA87" w:rsidR="00622E56" w:rsidRPr="00B26F3A" w:rsidRDefault="00622E56" w:rsidP="00622E56">
      <w:pPr>
        <w:rPr>
          <w:rFonts w:asciiTheme="minorEastAsia" w:hAnsiTheme="minorEastAsia"/>
          <w:color w:val="000000" w:themeColor="text1"/>
        </w:rPr>
      </w:pPr>
      <w:r w:rsidRPr="00B26F3A">
        <w:rPr>
          <w:rFonts w:asciiTheme="minorEastAsia" w:hAnsiTheme="minorEastAsia" w:hint="eastAsia"/>
          <w:color w:val="000000" w:themeColor="text1"/>
        </w:rPr>
        <w:t xml:space="preserve">　　　　・</w:t>
      </w:r>
      <w:r w:rsidR="00412FF2">
        <w:rPr>
          <w:rFonts w:asciiTheme="minorEastAsia" w:hAnsiTheme="minorEastAsia" w:hint="eastAsia"/>
          <w:color w:val="000000" w:themeColor="text1"/>
        </w:rPr>
        <w:t>おおむね</w:t>
      </w:r>
      <w:r w:rsidRPr="00B26F3A">
        <w:rPr>
          <w:rFonts w:asciiTheme="minorEastAsia" w:hAnsiTheme="minorEastAsia" w:hint="eastAsia"/>
          <w:color w:val="000000" w:themeColor="text1"/>
        </w:rPr>
        <w:t>浄水場の１系統相当分</w:t>
      </w:r>
    </w:p>
    <w:p w14:paraId="346D0DA6" w14:textId="77777777" w:rsidR="00622E56" w:rsidRPr="00307270" w:rsidRDefault="00622E56" w:rsidP="00622E56">
      <w:pPr>
        <w:rPr>
          <w:color w:val="000000" w:themeColor="text1"/>
        </w:rPr>
      </w:pPr>
    </w:p>
    <w:p w14:paraId="56B15818" w14:textId="311AC3D4" w:rsidR="00622E56" w:rsidRDefault="007F20CF" w:rsidP="00622E56">
      <w:pPr>
        <w:jc w:val="center"/>
        <w:rPr>
          <w:color w:val="000000" w:themeColor="text1"/>
        </w:rPr>
      </w:pPr>
      <w:r>
        <w:rPr>
          <w:rFonts w:hint="eastAsia"/>
          <w:color w:val="000000" w:themeColor="text1"/>
        </w:rPr>
        <w:t>表４</w:t>
      </w:r>
      <w:r w:rsidR="00622E56" w:rsidRPr="00307270">
        <w:rPr>
          <w:color w:val="000000" w:themeColor="text1"/>
        </w:rPr>
        <w:t xml:space="preserve">　</w:t>
      </w:r>
      <w:r w:rsidR="00622E56" w:rsidRPr="00307270">
        <w:rPr>
          <w:rFonts w:hint="eastAsia"/>
          <w:color w:val="000000" w:themeColor="text1"/>
        </w:rPr>
        <w:t>整備計画に基づく</w:t>
      </w:r>
      <w:r w:rsidR="00622E56" w:rsidRPr="00307270">
        <w:rPr>
          <w:color w:val="000000" w:themeColor="text1"/>
        </w:rPr>
        <w:t>各浄水場の</w:t>
      </w:r>
      <w:r w:rsidR="00622E56" w:rsidRPr="00307270">
        <w:rPr>
          <w:rFonts w:hint="eastAsia"/>
        </w:rPr>
        <w:t>施設</w:t>
      </w:r>
      <w:r w:rsidR="00622E56" w:rsidRPr="00307270">
        <w:rPr>
          <w:color w:val="000000" w:themeColor="text1"/>
        </w:rPr>
        <w:t>能力</w:t>
      </w:r>
      <w:r w:rsidR="00622E56" w:rsidRPr="00307270">
        <w:rPr>
          <w:rFonts w:hint="eastAsia"/>
          <w:color w:val="000000" w:themeColor="text1"/>
        </w:rPr>
        <w:t>（</w:t>
      </w:r>
      <w:r w:rsidR="00622E56" w:rsidRPr="00307270">
        <w:rPr>
          <w:color w:val="000000" w:themeColor="text1"/>
        </w:rPr>
        <w:t>設定値</w:t>
      </w:r>
      <w:r w:rsidR="00622E56" w:rsidRPr="00307270">
        <w:rPr>
          <w:rFonts w:hint="eastAsia"/>
          <w:color w:val="000000" w:themeColor="text1"/>
        </w:rPr>
        <w:t>）</w:t>
      </w:r>
    </w:p>
    <w:tbl>
      <w:tblPr>
        <w:tblStyle w:val="a8"/>
        <w:tblW w:w="0" w:type="auto"/>
        <w:tblLook w:val="04A0" w:firstRow="1" w:lastRow="0" w:firstColumn="1" w:lastColumn="0" w:noHBand="0" w:noVBand="1"/>
      </w:tblPr>
      <w:tblGrid>
        <w:gridCol w:w="2122"/>
        <w:gridCol w:w="885"/>
        <w:gridCol w:w="885"/>
        <w:gridCol w:w="885"/>
        <w:gridCol w:w="885"/>
        <w:gridCol w:w="885"/>
        <w:gridCol w:w="885"/>
        <w:gridCol w:w="1062"/>
      </w:tblGrid>
      <w:tr w:rsidR="00622E56" w14:paraId="5BAC5D57" w14:textId="77777777" w:rsidTr="007F21D0">
        <w:tc>
          <w:tcPr>
            <w:tcW w:w="2122" w:type="dxa"/>
          </w:tcPr>
          <w:p w14:paraId="6C8D72CC" w14:textId="77777777" w:rsidR="00622E56" w:rsidRDefault="00622E56" w:rsidP="007F21D0">
            <w:pPr>
              <w:jc w:val="center"/>
              <w:rPr>
                <w:color w:val="000000" w:themeColor="text1"/>
              </w:rPr>
            </w:pPr>
          </w:p>
        </w:tc>
        <w:tc>
          <w:tcPr>
            <w:tcW w:w="885" w:type="dxa"/>
          </w:tcPr>
          <w:p w14:paraId="0979F366" w14:textId="77777777" w:rsidR="00622E56" w:rsidRDefault="00622E56" w:rsidP="007F21D0">
            <w:pPr>
              <w:jc w:val="center"/>
              <w:rPr>
                <w:color w:val="000000" w:themeColor="text1"/>
              </w:rPr>
            </w:pPr>
            <w:r>
              <w:rPr>
                <w:rFonts w:hint="eastAsia"/>
                <w:color w:val="000000" w:themeColor="text1"/>
              </w:rPr>
              <w:t>柴島</w:t>
            </w:r>
          </w:p>
        </w:tc>
        <w:tc>
          <w:tcPr>
            <w:tcW w:w="885" w:type="dxa"/>
          </w:tcPr>
          <w:p w14:paraId="267B4A20" w14:textId="77777777" w:rsidR="00622E56" w:rsidRDefault="00622E56" w:rsidP="007F21D0">
            <w:pPr>
              <w:jc w:val="center"/>
              <w:rPr>
                <w:color w:val="000000" w:themeColor="text1"/>
              </w:rPr>
            </w:pPr>
            <w:r>
              <w:rPr>
                <w:rFonts w:hint="eastAsia"/>
                <w:color w:val="000000" w:themeColor="text1"/>
              </w:rPr>
              <w:t>庭窪</w:t>
            </w:r>
          </w:p>
        </w:tc>
        <w:tc>
          <w:tcPr>
            <w:tcW w:w="885" w:type="dxa"/>
          </w:tcPr>
          <w:p w14:paraId="62D77EB2" w14:textId="77777777" w:rsidR="00622E56" w:rsidRDefault="00622E56" w:rsidP="007F21D0">
            <w:pPr>
              <w:jc w:val="center"/>
              <w:rPr>
                <w:color w:val="000000" w:themeColor="text1"/>
              </w:rPr>
            </w:pPr>
            <w:r>
              <w:rPr>
                <w:rFonts w:hint="eastAsia"/>
                <w:color w:val="000000" w:themeColor="text1"/>
              </w:rPr>
              <w:t>村野</w:t>
            </w:r>
          </w:p>
        </w:tc>
        <w:tc>
          <w:tcPr>
            <w:tcW w:w="885" w:type="dxa"/>
          </w:tcPr>
          <w:p w14:paraId="0024610A" w14:textId="77777777" w:rsidR="00622E56" w:rsidRDefault="00622E56" w:rsidP="007F21D0">
            <w:pPr>
              <w:jc w:val="center"/>
              <w:rPr>
                <w:color w:val="000000" w:themeColor="text1"/>
              </w:rPr>
            </w:pPr>
            <w:r>
              <w:rPr>
                <w:rFonts w:hint="eastAsia"/>
                <w:color w:val="000000" w:themeColor="text1"/>
              </w:rPr>
              <w:t>豊野</w:t>
            </w:r>
          </w:p>
        </w:tc>
        <w:tc>
          <w:tcPr>
            <w:tcW w:w="885" w:type="dxa"/>
          </w:tcPr>
          <w:p w14:paraId="0EAB5F1A" w14:textId="77777777" w:rsidR="00622E56" w:rsidRDefault="00622E56" w:rsidP="007F21D0">
            <w:pPr>
              <w:jc w:val="center"/>
              <w:rPr>
                <w:color w:val="000000" w:themeColor="text1"/>
              </w:rPr>
            </w:pPr>
            <w:r>
              <w:rPr>
                <w:rFonts w:hint="eastAsia"/>
                <w:color w:val="000000" w:themeColor="text1"/>
              </w:rPr>
              <w:t>三島</w:t>
            </w:r>
          </w:p>
        </w:tc>
        <w:tc>
          <w:tcPr>
            <w:tcW w:w="885" w:type="dxa"/>
          </w:tcPr>
          <w:p w14:paraId="5F6C3133" w14:textId="77777777" w:rsidR="00622E56" w:rsidRDefault="00622E56" w:rsidP="007F21D0">
            <w:pPr>
              <w:jc w:val="center"/>
              <w:rPr>
                <w:color w:val="000000" w:themeColor="text1"/>
              </w:rPr>
            </w:pPr>
            <w:r>
              <w:rPr>
                <w:rFonts w:hint="eastAsia"/>
                <w:color w:val="000000" w:themeColor="text1"/>
              </w:rPr>
              <w:t>中宮</w:t>
            </w:r>
          </w:p>
        </w:tc>
        <w:tc>
          <w:tcPr>
            <w:tcW w:w="1062" w:type="dxa"/>
          </w:tcPr>
          <w:p w14:paraId="54A8680B" w14:textId="77777777" w:rsidR="00622E56" w:rsidRDefault="00622E56" w:rsidP="007F21D0">
            <w:pPr>
              <w:jc w:val="center"/>
              <w:rPr>
                <w:color w:val="000000" w:themeColor="text1"/>
              </w:rPr>
            </w:pPr>
            <w:r>
              <w:rPr>
                <w:rFonts w:hint="eastAsia"/>
                <w:color w:val="000000" w:themeColor="text1"/>
              </w:rPr>
              <w:t>合計</w:t>
            </w:r>
          </w:p>
        </w:tc>
      </w:tr>
      <w:tr w:rsidR="00622E56" w14:paraId="00641644" w14:textId="77777777" w:rsidTr="007F21D0">
        <w:tc>
          <w:tcPr>
            <w:tcW w:w="2122" w:type="dxa"/>
          </w:tcPr>
          <w:p w14:paraId="7E85A94B" w14:textId="77777777" w:rsidR="00622E56" w:rsidRDefault="00622E56" w:rsidP="007F21D0">
            <w:pPr>
              <w:jc w:val="center"/>
              <w:rPr>
                <w:color w:val="000000" w:themeColor="text1"/>
              </w:rPr>
            </w:pPr>
            <w:r>
              <w:rPr>
                <w:rFonts w:hint="eastAsia"/>
                <w:color w:val="000000" w:themeColor="text1"/>
              </w:rPr>
              <w:t>各浄水場の施設能力</w:t>
            </w:r>
          </w:p>
          <w:p w14:paraId="68BCA884" w14:textId="77777777" w:rsidR="00622E56" w:rsidRDefault="00622E56" w:rsidP="007F21D0">
            <w:pPr>
              <w:jc w:val="center"/>
              <w:rPr>
                <w:color w:val="000000" w:themeColor="text1"/>
              </w:rPr>
            </w:pPr>
            <w:r>
              <w:rPr>
                <w:rFonts w:hint="eastAsia"/>
                <w:color w:val="000000" w:themeColor="text1"/>
              </w:rPr>
              <w:t>(</w:t>
            </w:r>
            <w:r>
              <w:rPr>
                <w:rFonts w:hint="eastAsia"/>
                <w:color w:val="000000" w:themeColor="text1"/>
              </w:rPr>
              <w:t>万</w:t>
            </w:r>
            <w:r>
              <w:rPr>
                <w:rFonts w:hint="eastAsia"/>
              </w:rPr>
              <w:t>m</w:t>
            </w:r>
            <w:r w:rsidRPr="006B4E8A">
              <w:rPr>
                <w:rFonts w:hint="eastAsia"/>
                <w:vertAlign w:val="superscript"/>
              </w:rPr>
              <w:t>3</w:t>
            </w:r>
            <w:r>
              <w:rPr>
                <w:rFonts w:hint="eastAsia"/>
              </w:rPr>
              <w:t>/</w:t>
            </w:r>
            <w:r>
              <w:rPr>
                <w:rFonts w:hint="eastAsia"/>
              </w:rPr>
              <w:t>日</w:t>
            </w:r>
            <w:r>
              <w:rPr>
                <w:rFonts w:hint="eastAsia"/>
                <w:color w:val="000000" w:themeColor="text1"/>
              </w:rPr>
              <w:t>)</w:t>
            </w:r>
          </w:p>
        </w:tc>
        <w:tc>
          <w:tcPr>
            <w:tcW w:w="885" w:type="dxa"/>
            <w:vAlign w:val="center"/>
          </w:tcPr>
          <w:p w14:paraId="2899BCFA" w14:textId="77777777" w:rsidR="00622E56" w:rsidRPr="00B26F3A" w:rsidRDefault="00622E56" w:rsidP="007F21D0">
            <w:pPr>
              <w:jc w:val="center"/>
              <w:rPr>
                <w:rFonts w:asciiTheme="minorEastAsia" w:hAnsiTheme="minorEastAsia"/>
                <w:color w:val="000000" w:themeColor="text1"/>
              </w:rPr>
            </w:pPr>
            <w:r w:rsidRPr="00B26F3A">
              <w:rPr>
                <w:rFonts w:asciiTheme="minorEastAsia" w:hAnsiTheme="minorEastAsia"/>
                <w:color w:val="000000" w:themeColor="text1"/>
              </w:rPr>
              <w:t>70</w:t>
            </w:r>
          </w:p>
        </w:tc>
        <w:tc>
          <w:tcPr>
            <w:tcW w:w="885" w:type="dxa"/>
            <w:vAlign w:val="center"/>
          </w:tcPr>
          <w:p w14:paraId="2CF38150" w14:textId="77777777" w:rsidR="00622E56" w:rsidRPr="00B26F3A" w:rsidRDefault="00622E56" w:rsidP="007F21D0">
            <w:pPr>
              <w:jc w:val="center"/>
              <w:rPr>
                <w:rFonts w:asciiTheme="minorEastAsia" w:hAnsiTheme="minorEastAsia"/>
                <w:color w:val="000000" w:themeColor="text1"/>
              </w:rPr>
            </w:pPr>
            <w:r w:rsidRPr="00B26F3A">
              <w:rPr>
                <w:rFonts w:asciiTheme="minorEastAsia" w:hAnsiTheme="minorEastAsia"/>
                <w:color w:val="000000" w:themeColor="text1"/>
              </w:rPr>
              <w:t>64.8</w:t>
            </w:r>
          </w:p>
        </w:tc>
        <w:tc>
          <w:tcPr>
            <w:tcW w:w="885" w:type="dxa"/>
            <w:vAlign w:val="center"/>
          </w:tcPr>
          <w:p w14:paraId="14B4A046" w14:textId="77777777" w:rsidR="00622E56" w:rsidRPr="00B26F3A" w:rsidRDefault="00622E56" w:rsidP="007F21D0">
            <w:pPr>
              <w:jc w:val="center"/>
              <w:rPr>
                <w:rFonts w:asciiTheme="minorEastAsia" w:hAnsiTheme="minorEastAsia"/>
                <w:color w:val="000000" w:themeColor="text1"/>
              </w:rPr>
            </w:pPr>
            <w:r w:rsidRPr="00B26F3A">
              <w:rPr>
                <w:rFonts w:asciiTheme="minorEastAsia" w:hAnsiTheme="minorEastAsia"/>
                <w:color w:val="000000" w:themeColor="text1"/>
              </w:rPr>
              <w:t>83</w:t>
            </w:r>
          </w:p>
        </w:tc>
        <w:tc>
          <w:tcPr>
            <w:tcW w:w="885" w:type="dxa"/>
            <w:vAlign w:val="center"/>
          </w:tcPr>
          <w:p w14:paraId="70755878" w14:textId="77777777" w:rsidR="00622E56" w:rsidRPr="00B26F3A" w:rsidRDefault="00622E56" w:rsidP="007F21D0">
            <w:pPr>
              <w:jc w:val="center"/>
              <w:rPr>
                <w:rFonts w:asciiTheme="minorEastAsia" w:hAnsiTheme="minorEastAsia"/>
                <w:color w:val="000000" w:themeColor="text1"/>
              </w:rPr>
            </w:pPr>
            <w:r w:rsidRPr="00B26F3A">
              <w:rPr>
                <w:rFonts w:asciiTheme="minorEastAsia" w:hAnsiTheme="minorEastAsia"/>
                <w:color w:val="000000" w:themeColor="text1"/>
              </w:rPr>
              <w:t>45</w:t>
            </w:r>
          </w:p>
        </w:tc>
        <w:tc>
          <w:tcPr>
            <w:tcW w:w="885" w:type="dxa"/>
            <w:vAlign w:val="center"/>
          </w:tcPr>
          <w:p w14:paraId="60CFF8E4" w14:textId="77777777" w:rsidR="00622E56" w:rsidRPr="00B26F3A" w:rsidRDefault="00622E56" w:rsidP="007F21D0">
            <w:pPr>
              <w:jc w:val="center"/>
              <w:rPr>
                <w:rFonts w:asciiTheme="minorEastAsia" w:hAnsiTheme="minorEastAsia"/>
                <w:color w:val="000000" w:themeColor="text1"/>
              </w:rPr>
            </w:pPr>
            <w:r w:rsidRPr="00B26F3A">
              <w:rPr>
                <w:rFonts w:asciiTheme="minorEastAsia" w:hAnsiTheme="minorEastAsia"/>
                <w:color w:val="000000" w:themeColor="text1"/>
              </w:rPr>
              <w:t>26.5</w:t>
            </w:r>
          </w:p>
        </w:tc>
        <w:tc>
          <w:tcPr>
            <w:tcW w:w="885" w:type="dxa"/>
            <w:vAlign w:val="center"/>
          </w:tcPr>
          <w:p w14:paraId="258C2210" w14:textId="77777777" w:rsidR="00622E56" w:rsidRPr="00B26F3A" w:rsidRDefault="00622E56" w:rsidP="007F21D0">
            <w:pPr>
              <w:jc w:val="center"/>
              <w:rPr>
                <w:rFonts w:asciiTheme="minorEastAsia" w:hAnsiTheme="minorEastAsia"/>
                <w:color w:val="000000" w:themeColor="text1"/>
              </w:rPr>
            </w:pPr>
            <w:r w:rsidRPr="00B26F3A">
              <w:rPr>
                <w:rFonts w:asciiTheme="minorEastAsia" w:hAnsiTheme="minorEastAsia"/>
                <w:color w:val="000000" w:themeColor="text1"/>
              </w:rPr>
              <w:t>11</w:t>
            </w:r>
          </w:p>
        </w:tc>
        <w:tc>
          <w:tcPr>
            <w:tcW w:w="1062" w:type="dxa"/>
            <w:vAlign w:val="center"/>
          </w:tcPr>
          <w:p w14:paraId="0C03947C" w14:textId="77777777" w:rsidR="00622E56" w:rsidRPr="00B26F3A" w:rsidRDefault="00622E56" w:rsidP="007F21D0">
            <w:pPr>
              <w:jc w:val="center"/>
              <w:rPr>
                <w:rFonts w:asciiTheme="minorEastAsia" w:hAnsiTheme="minorEastAsia"/>
                <w:color w:val="000000" w:themeColor="text1"/>
              </w:rPr>
            </w:pPr>
            <w:r w:rsidRPr="00B26F3A">
              <w:rPr>
                <w:rFonts w:asciiTheme="minorEastAsia" w:hAnsiTheme="minorEastAsia"/>
                <w:color w:val="000000" w:themeColor="text1"/>
              </w:rPr>
              <w:t>300.3</w:t>
            </w:r>
          </w:p>
        </w:tc>
      </w:tr>
    </w:tbl>
    <w:p w14:paraId="1AB6F18B" w14:textId="77777777" w:rsidR="00622E56" w:rsidRPr="00307270" w:rsidRDefault="00622E56" w:rsidP="00622E56">
      <w:pPr>
        <w:jc w:val="center"/>
        <w:rPr>
          <w:color w:val="000000" w:themeColor="text1"/>
        </w:rPr>
      </w:pPr>
    </w:p>
    <w:p w14:paraId="775D15DF" w14:textId="642658FC" w:rsidR="00622E56" w:rsidRPr="00D16CC4" w:rsidRDefault="003470CA" w:rsidP="00B26F3A">
      <w:pPr>
        <w:ind w:firstLineChars="200" w:firstLine="420"/>
        <w:rPr>
          <w:rFonts w:asciiTheme="majorEastAsia" w:eastAsiaTheme="majorEastAsia" w:hAnsiTheme="majorEastAsia"/>
          <w:color w:val="000000" w:themeColor="text1"/>
        </w:rPr>
      </w:pPr>
      <w:r w:rsidRPr="00D16CC4">
        <w:rPr>
          <w:rFonts w:asciiTheme="majorEastAsia" w:eastAsiaTheme="majorEastAsia" w:hAnsiTheme="majorEastAsia" w:hint="eastAsia"/>
        </w:rPr>
        <w:t>②</w:t>
      </w:r>
      <w:r w:rsidR="00622E56" w:rsidRPr="00D16CC4">
        <w:rPr>
          <w:rFonts w:asciiTheme="majorEastAsia" w:eastAsiaTheme="majorEastAsia" w:hAnsiTheme="majorEastAsia" w:hint="eastAsia"/>
        </w:rPr>
        <w:t>管路及び連絡施設の設</w:t>
      </w:r>
      <w:r w:rsidR="00622E56" w:rsidRPr="00D16CC4">
        <w:rPr>
          <w:rFonts w:asciiTheme="majorEastAsia" w:eastAsiaTheme="majorEastAsia" w:hAnsiTheme="majorEastAsia" w:hint="eastAsia"/>
          <w:color w:val="000000" w:themeColor="text1"/>
        </w:rPr>
        <w:t>定</w:t>
      </w:r>
    </w:p>
    <w:p w14:paraId="1BE38E13" w14:textId="1D0E6072" w:rsidR="00D748A3" w:rsidRPr="00B26F3A" w:rsidRDefault="00622E56" w:rsidP="00D748A3">
      <w:pPr>
        <w:ind w:left="420" w:hangingChars="200" w:hanging="420"/>
        <w:rPr>
          <w:rFonts w:asciiTheme="minorEastAsia" w:hAnsiTheme="minorEastAsia"/>
        </w:rPr>
      </w:pPr>
      <w:r w:rsidRPr="00307270">
        <w:rPr>
          <w:rFonts w:hint="eastAsia"/>
          <w:color w:val="000000" w:themeColor="text1"/>
        </w:rPr>
        <w:t xml:space="preserve">　　　</w:t>
      </w:r>
      <w:r w:rsidRPr="00B26F3A">
        <w:rPr>
          <w:rFonts w:asciiTheme="minorEastAsia" w:hAnsiTheme="minorEastAsia" w:hint="eastAsia"/>
          <w:color w:val="000000" w:themeColor="text1"/>
        </w:rPr>
        <w:t>大阪市、大阪広域水道企業団の既存管路で</w:t>
      </w:r>
      <w:r w:rsidR="00372DA1" w:rsidRPr="00B26F3A">
        <w:rPr>
          <w:rFonts w:asciiTheme="minorEastAsia" w:hAnsiTheme="minorEastAsia" w:hint="eastAsia"/>
          <w:color w:val="000000" w:themeColor="text1"/>
        </w:rPr>
        <w:t>検討</w:t>
      </w:r>
      <w:r w:rsidRPr="00B26F3A">
        <w:rPr>
          <w:rFonts w:asciiTheme="minorEastAsia" w:hAnsiTheme="minorEastAsia" w:hint="eastAsia"/>
        </w:rPr>
        <w:t>し、プランにおいて追加整備として挙げていた管路については</w:t>
      </w:r>
      <w:r w:rsidR="00372DA1" w:rsidRPr="00B26F3A">
        <w:rPr>
          <w:rFonts w:asciiTheme="minorEastAsia" w:hAnsiTheme="minorEastAsia" w:hint="eastAsia"/>
        </w:rPr>
        <w:t>検討</w:t>
      </w:r>
      <w:r w:rsidRPr="00B26F3A">
        <w:rPr>
          <w:rFonts w:asciiTheme="minorEastAsia" w:hAnsiTheme="minorEastAsia" w:hint="eastAsia"/>
        </w:rPr>
        <w:t>結果を踏まえ必要性を精査</w:t>
      </w:r>
    </w:p>
    <w:p w14:paraId="76A1B762" w14:textId="1666400A" w:rsidR="00622E56" w:rsidRPr="00D16CC4" w:rsidRDefault="003470CA" w:rsidP="00B26F3A">
      <w:pPr>
        <w:ind w:firstLineChars="200" w:firstLine="420"/>
        <w:rPr>
          <w:rFonts w:asciiTheme="majorEastAsia" w:eastAsiaTheme="majorEastAsia" w:hAnsiTheme="majorEastAsia"/>
        </w:rPr>
      </w:pPr>
      <w:r w:rsidRPr="00D16CC4">
        <w:rPr>
          <w:rFonts w:asciiTheme="majorEastAsia" w:eastAsiaTheme="majorEastAsia" w:hAnsiTheme="majorEastAsia" w:hint="eastAsia"/>
        </w:rPr>
        <w:t>③</w:t>
      </w:r>
      <w:r w:rsidR="00622E56" w:rsidRPr="00D16CC4">
        <w:rPr>
          <w:rFonts w:asciiTheme="majorEastAsia" w:eastAsiaTheme="majorEastAsia" w:hAnsiTheme="majorEastAsia" w:hint="eastAsia"/>
        </w:rPr>
        <w:t>対象とする水需要の設定</w:t>
      </w:r>
    </w:p>
    <w:p w14:paraId="350519A5" w14:textId="57C2EF3B" w:rsidR="00622E56" w:rsidRPr="00B26F3A" w:rsidRDefault="00622E56" w:rsidP="00B26F3A">
      <w:pPr>
        <w:autoSpaceDN w:val="0"/>
        <w:ind w:left="210"/>
        <w:rPr>
          <w:rFonts w:asciiTheme="minorEastAsia" w:hAnsiTheme="minorEastAsia"/>
        </w:rPr>
      </w:pPr>
      <w:r w:rsidRPr="00B26F3A">
        <w:rPr>
          <w:rFonts w:asciiTheme="minorEastAsia" w:hAnsiTheme="minorEastAsia" w:hint="eastAsia"/>
        </w:rPr>
        <w:t xml:space="preserve">　　各事業体の耐震化済み施設能力が水需要を上回る</w:t>
      </w:r>
      <w:r w:rsidR="00412FF2">
        <w:rPr>
          <w:rFonts w:asciiTheme="minorEastAsia" w:hAnsiTheme="minorEastAsia" w:hint="eastAsia"/>
        </w:rPr>
        <w:t>令和34</w:t>
      </w:r>
      <w:r w:rsidRPr="00B26F3A">
        <w:rPr>
          <w:rFonts w:asciiTheme="minorEastAsia" w:hAnsiTheme="minorEastAsia" w:hint="eastAsia"/>
        </w:rPr>
        <w:t>年度をリスク評価時</w:t>
      </w:r>
    </w:p>
    <w:p w14:paraId="0C33EE8A" w14:textId="7750813B" w:rsidR="00147843" w:rsidRDefault="00622E56" w:rsidP="00147843">
      <w:pPr>
        <w:autoSpaceDN w:val="0"/>
        <w:ind w:left="210" w:firstLineChars="100" w:firstLine="210"/>
        <w:rPr>
          <w:rFonts w:asciiTheme="minorEastAsia" w:hAnsiTheme="minorEastAsia"/>
        </w:rPr>
      </w:pPr>
      <w:r w:rsidRPr="00B26F3A">
        <w:rPr>
          <w:rFonts w:asciiTheme="minorEastAsia" w:hAnsiTheme="minorEastAsia" w:hint="eastAsia"/>
        </w:rPr>
        <w:t>点とし、</w:t>
      </w:r>
      <w:r w:rsidR="00412FF2">
        <w:rPr>
          <w:rFonts w:asciiTheme="minorEastAsia" w:hAnsiTheme="minorEastAsia" w:hint="eastAsia"/>
        </w:rPr>
        <w:t>令和34</w:t>
      </w:r>
      <w:r w:rsidRPr="00B26F3A">
        <w:rPr>
          <w:rFonts w:asciiTheme="minorEastAsia" w:hAnsiTheme="minorEastAsia" w:hint="eastAsia"/>
        </w:rPr>
        <w:t>年度の一日平均給水量を対象に</w:t>
      </w:r>
      <w:r w:rsidR="00372DA1" w:rsidRPr="00B26F3A">
        <w:rPr>
          <w:rFonts w:asciiTheme="minorEastAsia" w:hAnsiTheme="minorEastAsia" w:hint="eastAsia"/>
        </w:rPr>
        <w:t>検討</w:t>
      </w:r>
    </w:p>
    <w:p w14:paraId="18384566" w14:textId="3B000E5E" w:rsidR="00622E56" w:rsidRPr="00B26F3A" w:rsidRDefault="00147843" w:rsidP="00B26F3A">
      <w:pPr>
        <w:autoSpaceDN w:val="0"/>
        <w:ind w:left="210"/>
        <w:rPr>
          <w:rFonts w:asciiTheme="minorEastAsia" w:hAnsiTheme="minorEastAsia"/>
        </w:rPr>
      </w:pPr>
      <w:r w:rsidRPr="00147843">
        <w:rPr>
          <w:rFonts w:asciiTheme="minorEastAsia" w:hAnsiTheme="minorEastAsia" w:hint="eastAsia"/>
        </w:rPr>
        <w:t>（大阪市・大阪広域水道企業団が公表している水需要予測に基づき試算）</w:t>
      </w:r>
    </w:p>
    <w:p w14:paraId="41CB16F9" w14:textId="77777777" w:rsidR="00622E56" w:rsidRPr="00B26F3A" w:rsidRDefault="00622E56" w:rsidP="00622E56">
      <w:pPr>
        <w:ind w:left="210" w:firstLineChars="300" w:firstLine="630"/>
        <w:rPr>
          <w:rFonts w:asciiTheme="minorEastAsia" w:hAnsiTheme="minorEastAsia"/>
        </w:rPr>
      </w:pPr>
      <w:r w:rsidRPr="00B26F3A">
        <w:rPr>
          <w:rFonts w:asciiTheme="minorEastAsia" w:hAnsiTheme="minorEastAsia" w:hint="eastAsia"/>
        </w:rPr>
        <w:t xml:space="preserve">大阪市域　　　　　　　　：　</w:t>
      </w:r>
      <w:r w:rsidRPr="00B26F3A">
        <w:rPr>
          <w:rFonts w:asciiTheme="minorEastAsia" w:hAnsiTheme="minorEastAsia"/>
        </w:rPr>
        <w:t>106.5</w:t>
      </w:r>
      <w:r w:rsidRPr="00B26F3A">
        <w:rPr>
          <w:rFonts w:asciiTheme="minorEastAsia" w:hAnsiTheme="minorEastAsia" w:hint="eastAsia"/>
        </w:rPr>
        <w:t>万</w:t>
      </w:r>
      <w:r w:rsidRPr="00B26F3A">
        <w:rPr>
          <w:rFonts w:asciiTheme="minorEastAsia" w:hAnsiTheme="minorEastAsia"/>
        </w:rPr>
        <w:t>m</w:t>
      </w:r>
      <w:r w:rsidRPr="00B26F3A">
        <w:rPr>
          <w:rFonts w:asciiTheme="minorEastAsia" w:hAnsiTheme="minorEastAsia"/>
          <w:vertAlign w:val="superscript"/>
        </w:rPr>
        <w:t>3</w:t>
      </w:r>
      <w:r w:rsidRPr="00B26F3A">
        <w:rPr>
          <w:rFonts w:asciiTheme="minorEastAsia" w:hAnsiTheme="minorEastAsia"/>
        </w:rPr>
        <w:t>/</w:t>
      </w:r>
      <w:r w:rsidRPr="00B26F3A">
        <w:rPr>
          <w:rFonts w:asciiTheme="minorEastAsia" w:hAnsiTheme="minorEastAsia" w:hint="eastAsia"/>
        </w:rPr>
        <w:t>日</w:t>
      </w:r>
    </w:p>
    <w:p w14:paraId="273D1BC9" w14:textId="77777777" w:rsidR="00622E56" w:rsidRPr="00B26F3A" w:rsidRDefault="00622E56" w:rsidP="00622E56">
      <w:pPr>
        <w:ind w:left="210" w:firstLineChars="300" w:firstLine="630"/>
        <w:rPr>
          <w:rFonts w:asciiTheme="minorEastAsia" w:hAnsiTheme="minorEastAsia"/>
        </w:rPr>
      </w:pPr>
      <w:r w:rsidRPr="00B26F3A">
        <w:rPr>
          <w:rFonts w:asciiTheme="minorEastAsia" w:hAnsiTheme="minorEastAsia" w:hint="eastAsia"/>
        </w:rPr>
        <w:t xml:space="preserve">大阪府域（大阪市以外）　：　</w:t>
      </w:r>
      <w:r w:rsidRPr="00B26F3A">
        <w:rPr>
          <w:rFonts w:asciiTheme="minorEastAsia" w:hAnsiTheme="minorEastAsia"/>
        </w:rPr>
        <w:t>110.6</w:t>
      </w:r>
      <w:r w:rsidRPr="00B26F3A">
        <w:rPr>
          <w:rFonts w:asciiTheme="minorEastAsia" w:hAnsiTheme="minorEastAsia" w:hint="eastAsia"/>
        </w:rPr>
        <w:t>万</w:t>
      </w:r>
      <w:r w:rsidRPr="00B26F3A">
        <w:rPr>
          <w:rFonts w:asciiTheme="minorEastAsia" w:hAnsiTheme="minorEastAsia"/>
        </w:rPr>
        <w:t>m</w:t>
      </w:r>
      <w:r w:rsidRPr="00B26F3A">
        <w:rPr>
          <w:rFonts w:asciiTheme="minorEastAsia" w:hAnsiTheme="minorEastAsia"/>
          <w:vertAlign w:val="superscript"/>
        </w:rPr>
        <w:t>3</w:t>
      </w:r>
      <w:r w:rsidRPr="00B26F3A">
        <w:rPr>
          <w:rFonts w:asciiTheme="minorEastAsia" w:hAnsiTheme="minorEastAsia"/>
        </w:rPr>
        <w:t>/</w:t>
      </w:r>
      <w:r w:rsidRPr="00B26F3A">
        <w:rPr>
          <w:rFonts w:asciiTheme="minorEastAsia" w:hAnsiTheme="minorEastAsia" w:hint="eastAsia"/>
        </w:rPr>
        <w:t>日</w:t>
      </w:r>
    </w:p>
    <w:p w14:paraId="6E5FB2E0" w14:textId="77777777" w:rsidR="00622E56" w:rsidRPr="00B26F3A" w:rsidRDefault="00622E56" w:rsidP="00622E56">
      <w:pPr>
        <w:ind w:left="210" w:firstLineChars="300" w:firstLine="630"/>
        <w:rPr>
          <w:rFonts w:asciiTheme="minorEastAsia" w:hAnsiTheme="minorEastAsia"/>
        </w:rPr>
      </w:pPr>
    </w:p>
    <w:p w14:paraId="685E38CE" w14:textId="7EDC5FB3" w:rsidR="00622E56" w:rsidRPr="00B26F3A" w:rsidRDefault="003470CA" w:rsidP="00622E56">
      <w:pPr>
        <w:ind w:left="210"/>
        <w:rPr>
          <w:rFonts w:ascii="ＭＳ ゴシック" w:eastAsia="ＭＳ ゴシック" w:hAnsi="ＭＳ ゴシック"/>
        </w:rPr>
      </w:pPr>
      <w:r w:rsidRPr="00D40298">
        <w:rPr>
          <w:rFonts w:ascii="ＭＳ ゴシック" w:eastAsia="ＭＳ ゴシック" w:hAnsi="ＭＳ ゴシック" w:hint="eastAsia"/>
        </w:rPr>
        <w:t>（３）</w:t>
      </w:r>
      <w:r w:rsidR="00372DA1" w:rsidRPr="00B26F3A">
        <w:rPr>
          <w:rFonts w:ascii="ＭＳ ゴシック" w:eastAsia="ＭＳ ゴシック" w:hAnsi="ＭＳ ゴシック" w:hint="eastAsia"/>
        </w:rPr>
        <w:t>検討</w:t>
      </w:r>
      <w:r w:rsidR="00622E56" w:rsidRPr="00B26F3A">
        <w:rPr>
          <w:rFonts w:ascii="ＭＳ ゴシック" w:eastAsia="ＭＳ ゴシック" w:hAnsi="ＭＳ ゴシック" w:hint="eastAsia"/>
        </w:rPr>
        <w:t>結果</w:t>
      </w:r>
    </w:p>
    <w:p w14:paraId="01B61360" w14:textId="52D9BD8B" w:rsidR="00622E56" w:rsidRPr="00D16CC4" w:rsidRDefault="003470CA" w:rsidP="00B26F3A">
      <w:pPr>
        <w:ind w:left="210" w:firstLineChars="100" w:firstLine="210"/>
        <w:rPr>
          <w:rFonts w:asciiTheme="majorEastAsia" w:eastAsiaTheme="majorEastAsia" w:hAnsiTheme="majorEastAsia"/>
        </w:rPr>
      </w:pPr>
      <w:r w:rsidRPr="00D16CC4">
        <w:rPr>
          <w:rFonts w:asciiTheme="majorEastAsia" w:eastAsiaTheme="majorEastAsia" w:hAnsiTheme="majorEastAsia" w:hint="eastAsia"/>
        </w:rPr>
        <w:t>①</w:t>
      </w:r>
      <w:r w:rsidR="00622E56" w:rsidRPr="00D16CC4">
        <w:rPr>
          <w:rFonts w:asciiTheme="majorEastAsia" w:eastAsiaTheme="majorEastAsia" w:hAnsiTheme="majorEastAsia" w:hint="eastAsia"/>
        </w:rPr>
        <w:t>危機</w:t>
      </w:r>
      <w:r w:rsidR="00622E56" w:rsidRPr="00D16CC4">
        <w:rPr>
          <w:rFonts w:asciiTheme="majorEastAsia" w:eastAsiaTheme="majorEastAsia" w:hAnsiTheme="majorEastAsia" w:hint="eastAsia"/>
          <w:color w:val="000000" w:themeColor="text1"/>
        </w:rPr>
        <w:t>管理面</w:t>
      </w:r>
      <w:r w:rsidR="00622E56" w:rsidRPr="00D16CC4">
        <w:rPr>
          <w:rFonts w:asciiTheme="majorEastAsia" w:eastAsiaTheme="majorEastAsia" w:hAnsiTheme="majorEastAsia" w:hint="eastAsia"/>
        </w:rPr>
        <w:t>について</w:t>
      </w:r>
    </w:p>
    <w:p w14:paraId="411209DD" w14:textId="258312C1" w:rsidR="00622E56" w:rsidRPr="00B26F3A" w:rsidRDefault="00622E56" w:rsidP="00622E56">
      <w:pPr>
        <w:ind w:leftChars="200" w:left="420" w:firstLineChars="100" w:firstLine="210"/>
        <w:rPr>
          <w:rFonts w:asciiTheme="minorEastAsia" w:hAnsiTheme="minorEastAsia"/>
          <w:color w:val="000000" w:themeColor="text1"/>
        </w:rPr>
      </w:pPr>
      <w:r w:rsidRPr="00B26F3A">
        <w:rPr>
          <w:rFonts w:asciiTheme="minorEastAsia" w:hAnsiTheme="minorEastAsia" w:hint="eastAsia"/>
          <w:color w:val="000000" w:themeColor="text1"/>
        </w:rPr>
        <w:t>現時点の水需要予測結果を踏まえると、府域全体として浄水場</w:t>
      </w:r>
      <w:r w:rsidR="00042DB0">
        <w:rPr>
          <w:rFonts w:asciiTheme="minorEastAsia" w:hAnsiTheme="minorEastAsia" w:hint="eastAsia"/>
          <w:color w:val="000000" w:themeColor="text1"/>
        </w:rPr>
        <w:t>１</w:t>
      </w:r>
      <w:r w:rsidRPr="00B26F3A">
        <w:rPr>
          <w:rFonts w:asciiTheme="minorEastAsia" w:hAnsiTheme="minorEastAsia" w:hint="eastAsia"/>
          <w:color w:val="000000" w:themeColor="text1"/>
        </w:rPr>
        <w:t>系統相当分のバックアップ能力を有する施設整備を行うことで、</w:t>
      </w:r>
      <w:r w:rsidR="00042DB0">
        <w:rPr>
          <w:rFonts w:asciiTheme="minorEastAsia" w:hAnsiTheme="minorEastAsia" w:hint="eastAsia"/>
        </w:rPr>
        <w:t>１</w:t>
      </w:r>
      <w:r w:rsidRPr="00B26F3A">
        <w:rPr>
          <w:rFonts w:asciiTheme="minorEastAsia" w:hAnsiTheme="minorEastAsia" w:hint="eastAsia"/>
        </w:rPr>
        <w:t>浄水場が停止する可能性があるリスク事象発生時でも</w:t>
      </w:r>
      <w:r w:rsidRPr="00B26F3A">
        <w:rPr>
          <w:rFonts w:asciiTheme="minorEastAsia" w:hAnsiTheme="minorEastAsia" w:hint="eastAsia"/>
          <w:color w:val="000000" w:themeColor="text1"/>
        </w:rPr>
        <w:t>一日平均給水量を確保できる。</w:t>
      </w:r>
    </w:p>
    <w:p w14:paraId="6C1141C5" w14:textId="13A2E342" w:rsidR="00622E56" w:rsidRDefault="007F20CF" w:rsidP="00622E56">
      <w:pPr>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そのため、当面の施設整備については、表４</w:t>
      </w:r>
      <w:r w:rsidR="00622E56" w:rsidRPr="00B26F3A">
        <w:rPr>
          <w:rFonts w:asciiTheme="minorEastAsia" w:hAnsiTheme="minorEastAsia" w:hint="eastAsia"/>
          <w:color w:val="000000" w:themeColor="text1"/>
        </w:rPr>
        <w:t>の施設能力を確保する取組を進める。</w:t>
      </w:r>
    </w:p>
    <w:p w14:paraId="30810017" w14:textId="77777777" w:rsidR="00412FF2" w:rsidRPr="00B26F3A" w:rsidRDefault="00412FF2" w:rsidP="00622E56">
      <w:pPr>
        <w:ind w:leftChars="200" w:left="420" w:firstLineChars="100" w:firstLine="210"/>
        <w:rPr>
          <w:rFonts w:asciiTheme="minorEastAsia" w:hAnsiTheme="minorEastAsia"/>
        </w:rPr>
      </w:pPr>
    </w:p>
    <w:p w14:paraId="6D151547" w14:textId="5016D4C0" w:rsidR="00622E56" w:rsidRDefault="007F20CF" w:rsidP="00622E56">
      <w:pPr>
        <w:ind w:left="210" w:firstLineChars="300" w:firstLine="630"/>
        <w:jc w:val="center"/>
      </w:pPr>
      <w:r>
        <w:rPr>
          <w:rFonts w:hint="eastAsia"/>
        </w:rPr>
        <w:t>表５</w:t>
      </w:r>
      <w:r w:rsidR="00622E56">
        <w:rPr>
          <w:rFonts w:hint="eastAsia"/>
        </w:rPr>
        <w:t xml:space="preserve">　リスク事象に対する危機管理面の</w:t>
      </w:r>
      <w:r w:rsidR="00372DA1">
        <w:rPr>
          <w:rFonts w:hint="eastAsia"/>
        </w:rPr>
        <w:t>検討</w:t>
      </w:r>
      <w:r w:rsidR="00622E56">
        <w:rPr>
          <w:rFonts w:hint="eastAsia"/>
        </w:rPr>
        <w:t>結果</w:t>
      </w:r>
    </w:p>
    <w:tbl>
      <w:tblPr>
        <w:tblStyle w:val="a8"/>
        <w:tblW w:w="0" w:type="auto"/>
        <w:tblInd w:w="37" w:type="dxa"/>
        <w:tblCellMar>
          <w:top w:w="28" w:type="dxa"/>
          <w:left w:w="57" w:type="dxa"/>
          <w:bottom w:w="28" w:type="dxa"/>
          <w:right w:w="57" w:type="dxa"/>
        </w:tblCellMar>
        <w:tblLook w:val="04A0" w:firstRow="1" w:lastRow="0" w:firstColumn="1" w:lastColumn="0" w:noHBand="0" w:noVBand="1"/>
      </w:tblPr>
      <w:tblGrid>
        <w:gridCol w:w="2085"/>
        <w:gridCol w:w="2976"/>
        <w:gridCol w:w="3396"/>
      </w:tblGrid>
      <w:tr w:rsidR="00622E56" w14:paraId="2B2E4035" w14:textId="77777777" w:rsidTr="007F21D0">
        <w:tc>
          <w:tcPr>
            <w:tcW w:w="2085" w:type="dxa"/>
          </w:tcPr>
          <w:p w14:paraId="5CDE4897" w14:textId="70E16AC2" w:rsidR="00622E56" w:rsidRDefault="00372DA1" w:rsidP="007F21D0">
            <w:pPr>
              <w:jc w:val="center"/>
            </w:pPr>
            <w:r>
              <w:rPr>
                <w:rFonts w:hint="eastAsia"/>
              </w:rPr>
              <w:t>検討</w:t>
            </w:r>
            <w:r w:rsidR="00622E56">
              <w:rPr>
                <w:rFonts w:hint="eastAsia"/>
              </w:rPr>
              <w:t>対象</w:t>
            </w:r>
          </w:p>
        </w:tc>
        <w:tc>
          <w:tcPr>
            <w:tcW w:w="2976" w:type="dxa"/>
          </w:tcPr>
          <w:p w14:paraId="5693B62D" w14:textId="77777777" w:rsidR="00622E56" w:rsidRDefault="00622E56" w:rsidP="007F21D0">
            <w:pPr>
              <w:jc w:val="center"/>
            </w:pPr>
            <w:r>
              <w:rPr>
                <w:rFonts w:hint="eastAsia"/>
              </w:rPr>
              <w:t>リスク事象</w:t>
            </w:r>
          </w:p>
        </w:tc>
        <w:tc>
          <w:tcPr>
            <w:tcW w:w="3396" w:type="dxa"/>
          </w:tcPr>
          <w:p w14:paraId="7BC0B6B5" w14:textId="5EFF8BC3" w:rsidR="00622E56" w:rsidRDefault="00372DA1" w:rsidP="007F21D0">
            <w:pPr>
              <w:jc w:val="center"/>
            </w:pPr>
            <w:r>
              <w:rPr>
                <w:rFonts w:hint="eastAsia"/>
              </w:rPr>
              <w:t>検討</w:t>
            </w:r>
            <w:r w:rsidR="00622E56">
              <w:rPr>
                <w:rFonts w:hint="eastAsia"/>
              </w:rPr>
              <w:t>結果</w:t>
            </w:r>
          </w:p>
        </w:tc>
      </w:tr>
      <w:tr w:rsidR="00622E56" w14:paraId="16CBECCA" w14:textId="77777777" w:rsidTr="007F21D0">
        <w:tc>
          <w:tcPr>
            <w:tcW w:w="2085" w:type="dxa"/>
            <w:vMerge w:val="restart"/>
            <w:vAlign w:val="center"/>
          </w:tcPr>
          <w:p w14:paraId="4FEF5BD4" w14:textId="76B2AB88" w:rsidR="00622E56" w:rsidRDefault="00622E56">
            <w:pPr>
              <w:spacing w:line="280" w:lineRule="exact"/>
              <w:jc w:val="center"/>
            </w:pPr>
            <w:r>
              <w:rPr>
                <w:rFonts w:hint="eastAsia"/>
              </w:rPr>
              <w:t>１浄水場が停止する可能性がある事象</w:t>
            </w:r>
          </w:p>
        </w:tc>
        <w:tc>
          <w:tcPr>
            <w:tcW w:w="2976" w:type="dxa"/>
            <w:vAlign w:val="center"/>
          </w:tcPr>
          <w:p w14:paraId="2CA2A95C" w14:textId="66697427" w:rsidR="00622E56" w:rsidRDefault="003470CA" w:rsidP="007F21D0">
            <w:pPr>
              <w:ind w:leftChars="50" w:left="105"/>
            </w:pPr>
            <w:r>
              <w:rPr>
                <w:rFonts w:hint="eastAsia"/>
              </w:rPr>
              <w:t>Ⅰ．</w:t>
            </w:r>
            <w:r w:rsidR="00622E56">
              <w:rPr>
                <w:rFonts w:hint="eastAsia"/>
              </w:rPr>
              <w:t>地震（揺れ）</w:t>
            </w:r>
          </w:p>
        </w:tc>
        <w:tc>
          <w:tcPr>
            <w:tcW w:w="3396" w:type="dxa"/>
          </w:tcPr>
          <w:p w14:paraId="20CDEB63" w14:textId="790A4E5E" w:rsidR="00622E56" w:rsidRPr="00FD207C" w:rsidRDefault="00622E56" w:rsidP="00B26F3A">
            <w:pPr>
              <w:spacing w:line="320" w:lineRule="exact"/>
              <w:rPr>
                <w:sz w:val="20"/>
              </w:rPr>
            </w:pPr>
            <w:r w:rsidRPr="00FD207C">
              <w:rPr>
                <w:rFonts w:hint="eastAsia"/>
                <w:sz w:val="20"/>
              </w:rPr>
              <w:t>耐震整備済みのため</w:t>
            </w:r>
            <w:r w:rsidR="00A536DA">
              <w:rPr>
                <w:rFonts w:hint="eastAsia"/>
                <w:sz w:val="20"/>
              </w:rPr>
              <w:t>、</w:t>
            </w:r>
            <w:r w:rsidRPr="00FD207C">
              <w:rPr>
                <w:rFonts w:hint="eastAsia"/>
                <w:sz w:val="20"/>
              </w:rPr>
              <w:t>一日平均給水量を確保可能</w:t>
            </w:r>
          </w:p>
        </w:tc>
      </w:tr>
      <w:tr w:rsidR="00622E56" w14:paraId="4BCE4A31" w14:textId="77777777" w:rsidTr="007F21D0">
        <w:tc>
          <w:tcPr>
            <w:tcW w:w="2085" w:type="dxa"/>
            <w:vMerge/>
          </w:tcPr>
          <w:p w14:paraId="2847C139" w14:textId="77777777" w:rsidR="00622E56" w:rsidRDefault="00622E56" w:rsidP="007F21D0">
            <w:pPr>
              <w:jc w:val="center"/>
            </w:pPr>
          </w:p>
        </w:tc>
        <w:tc>
          <w:tcPr>
            <w:tcW w:w="2976" w:type="dxa"/>
            <w:vAlign w:val="center"/>
          </w:tcPr>
          <w:p w14:paraId="63CC7841" w14:textId="3F8BF394" w:rsidR="00622E56" w:rsidRDefault="003470CA" w:rsidP="007F21D0">
            <w:pPr>
              <w:ind w:leftChars="50" w:left="105"/>
            </w:pPr>
            <w:r>
              <w:rPr>
                <w:rFonts w:hint="eastAsia"/>
              </w:rPr>
              <w:t>Ⅱ．</w:t>
            </w:r>
            <w:r w:rsidR="00622E56">
              <w:rPr>
                <w:rFonts w:hint="eastAsia"/>
              </w:rPr>
              <w:t>津波（塩水による影響）</w:t>
            </w:r>
          </w:p>
        </w:tc>
        <w:tc>
          <w:tcPr>
            <w:tcW w:w="3396" w:type="dxa"/>
          </w:tcPr>
          <w:p w14:paraId="2663555B" w14:textId="52F2BA6C" w:rsidR="00622E56" w:rsidRPr="00FD207C" w:rsidRDefault="00622E56" w:rsidP="00B26F3A">
            <w:pPr>
              <w:spacing w:line="320" w:lineRule="exact"/>
              <w:rPr>
                <w:sz w:val="20"/>
              </w:rPr>
            </w:pPr>
            <w:r w:rsidRPr="00FD207C">
              <w:rPr>
                <w:rFonts w:hint="eastAsia"/>
                <w:sz w:val="20"/>
              </w:rPr>
              <w:t>影響を受けない施設の活用により</w:t>
            </w:r>
            <w:r w:rsidR="00A536DA">
              <w:rPr>
                <w:rFonts w:hint="eastAsia"/>
                <w:sz w:val="20"/>
              </w:rPr>
              <w:t>、</w:t>
            </w:r>
            <w:r w:rsidRPr="00FD207C">
              <w:rPr>
                <w:rFonts w:hint="eastAsia"/>
                <w:sz w:val="20"/>
              </w:rPr>
              <w:t>一日平均給水量を確保可能</w:t>
            </w:r>
          </w:p>
        </w:tc>
      </w:tr>
      <w:tr w:rsidR="00622E56" w14:paraId="4BB814F9" w14:textId="77777777" w:rsidTr="007F21D0">
        <w:tc>
          <w:tcPr>
            <w:tcW w:w="2085" w:type="dxa"/>
            <w:vMerge/>
          </w:tcPr>
          <w:p w14:paraId="4401143D" w14:textId="77777777" w:rsidR="00622E56" w:rsidRDefault="00622E56" w:rsidP="007F21D0">
            <w:pPr>
              <w:jc w:val="center"/>
            </w:pPr>
          </w:p>
        </w:tc>
        <w:tc>
          <w:tcPr>
            <w:tcW w:w="2976" w:type="dxa"/>
            <w:vAlign w:val="center"/>
          </w:tcPr>
          <w:p w14:paraId="78724B36" w14:textId="06851A19" w:rsidR="00622E56" w:rsidRDefault="003470CA" w:rsidP="007F21D0">
            <w:pPr>
              <w:ind w:leftChars="50" w:left="105"/>
            </w:pPr>
            <w:r>
              <w:rPr>
                <w:rFonts w:hint="eastAsia"/>
              </w:rPr>
              <w:t>Ⅲ．</w:t>
            </w:r>
            <w:r w:rsidR="00622E56">
              <w:rPr>
                <w:rFonts w:hint="eastAsia"/>
              </w:rPr>
              <w:t>洪水・浸水</w:t>
            </w:r>
          </w:p>
        </w:tc>
        <w:tc>
          <w:tcPr>
            <w:tcW w:w="3396" w:type="dxa"/>
          </w:tcPr>
          <w:p w14:paraId="6FA5EE69" w14:textId="0F5D1E7E" w:rsidR="00622E56" w:rsidRPr="00FD207C" w:rsidRDefault="00622E56" w:rsidP="00B26F3A">
            <w:pPr>
              <w:spacing w:line="320" w:lineRule="exact"/>
              <w:rPr>
                <w:sz w:val="20"/>
              </w:rPr>
            </w:pPr>
            <w:r w:rsidRPr="00FD207C">
              <w:rPr>
                <w:rFonts w:hint="eastAsia"/>
                <w:sz w:val="20"/>
              </w:rPr>
              <w:t>連絡施設を活用した浄水場間のバックアップにより</w:t>
            </w:r>
            <w:r w:rsidR="00A536DA">
              <w:rPr>
                <w:rFonts w:hint="eastAsia"/>
                <w:sz w:val="20"/>
              </w:rPr>
              <w:t>、</w:t>
            </w:r>
            <w:r w:rsidRPr="00FD207C">
              <w:rPr>
                <w:rFonts w:hint="eastAsia"/>
                <w:sz w:val="20"/>
              </w:rPr>
              <w:t>一日平均給水量を確保可能</w:t>
            </w:r>
          </w:p>
        </w:tc>
      </w:tr>
      <w:tr w:rsidR="00622E56" w14:paraId="13F1253A" w14:textId="77777777" w:rsidTr="007F21D0">
        <w:tc>
          <w:tcPr>
            <w:tcW w:w="2085" w:type="dxa"/>
            <w:vMerge/>
          </w:tcPr>
          <w:p w14:paraId="700984C6" w14:textId="77777777" w:rsidR="00622E56" w:rsidRDefault="00622E56" w:rsidP="007F21D0">
            <w:pPr>
              <w:jc w:val="center"/>
            </w:pPr>
          </w:p>
        </w:tc>
        <w:tc>
          <w:tcPr>
            <w:tcW w:w="2976" w:type="dxa"/>
            <w:vAlign w:val="center"/>
          </w:tcPr>
          <w:p w14:paraId="3837847C" w14:textId="368089AD" w:rsidR="00622E56" w:rsidRDefault="003470CA" w:rsidP="007F21D0">
            <w:pPr>
              <w:ind w:leftChars="50" w:left="105"/>
            </w:pPr>
            <w:r>
              <w:rPr>
                <w:rFonts w:hint="eastAsia"/>
              </w:rPr>
              <w:t>Ⅳ．</w:t>
            </w:r>
            <w:r w:rsidR="00622E56">
              <w:rPr>
                <w:rFonts w:hint="eastAsia"/>
              </w:rPr>
              <w:t>停電</w:t>
            </w:r>
          </w:p>
        </w:tc>
        <w:tc>
          <w:tcPr>
            <w:tcW w:w="3396" w:type="dxa"/>
          </w:tcPr>
          <w:p w14:paraId="3A9F7FA8" w14:textId="3B1666F8" w:rsidR="00622E56" w:rsidRPr="00FD207C" w:rsidRDefault="00622E56" w:rsidP="00B26F3A">
            <w:pPr>
              <w:spacing w:line="320" w:lineRule="exact"/>
              <w:rPr>
                <w:sz w:val="20"/>
              </w:rPr>
            </w:pPr>
            <w:r w:rsidRPr="00FD207C">
              <w:rPr>
                <w:rFonts w:hint="eastAsia"/>
                <w:sz w:val="20"/>
              </w:rPr>
              <w:t>自家発電設備の活用と連絡施設を活用した浄水場のバックアップにより</w:t>
            </w:r>
            <w:r w:rsidR="00A536DA">
              <w:rPr>
                <w:rFonts w:hint="eastAsia"/>
                <w:sz w:val="20"/>
              </w:rPr>
              <w:t>、</w:t>
            </w:r>
            <w:r w:rsidRPr="00FD207C">
              <w:rPr>
                <w:rFonts w:hint="eastAsia"/>
                <w:sz w:val="20"/>
              </w:rPr>
              <w:t>一日平均給水量を確保可能</w:t>
            </w:r>
          </w:p>
        </w:tc>
      </w:tr>
    </w:tbl>
    <w:p w14:paraId="252DE9B4" w14:textId="55191533" w:rsidR="00622E56" w:rsidRPr="00B26F3A" w:rsidRDefault="003470CA" w:rsidP="00B26F3A">
      <w:pPr>
        <w:autoSpaceDN w:val="0"/>
        <w:rPr>
          <w:rFonts w:asciiTheme="minorEastAsia" w:hAnsiTheme="minorEastAsia"/>
        </w:rPr>
      </w:pPr>
      <w:r>
        <w:rPr>
          <w:rFonts w:asciiTheme="minorEastAsia" w:hAnsiTheme="minorEastAsia" w:hint="eastAsia"/>
          <w:color w:val="000000" w:themeColor="text1"/>
        </w:rPr>
        <w:t>Ⅱ</w:t>
      </w:r>
      <w:r w:rsidR="00622E56" w:rsidRPr="00B26F3A">
        <w:rPr>
          <w:rFonts w:asciiTheme="minorEastAsia" w:hAnsiTheme="minorEastAsia" w:hint="eastAsia"/>
          <w:color w:val="000000" w:themeColor="text1"/>
        </w:rPr>
        <w:t>は、大阪府が平成</w:t>
      </w:r>
      <w:r w:rsidR="00622E56" w:rsidRPr="00B26F3A">
        <w:rPr>
          <w:rFonts w:asciiTheme="minorEastAsia" w:hAnsiTheme="minorEastAsia"/>
          <w:color w:val="000000" w:themeColor="text1"/>
        </w:rPr>
        <w:t>25</w:t>
      </w:r>
      <w:r w:rsidR="00622E56" w:rsidRPr="00B26F3A">
        <w:rPr>
          <w:rFonts w:asciiTheme="minorEastAsia" w:hAnsiTheme="minorEastAsia" w:hint="eastAsia"/>
          <w:color w:val="000000" w:themeColor="text1"/>
        </w:rPr>
        <w:t>年</w:t>
      </w:r>
      <w:r w:rsidR="00042DB0">
        <w:rPr>
          <w:rFonts w:asciiTheme="minorEastAsia" w:hAnsiTheme="minorEastAsia" w:hint="eastAsia"/>
          <w:color w:val="000000" w:themeColor="text1"/>
        </w:rPr>
        <w:t>８</w:t>
      </w:r>
      <w:r w:rsidR="00622E56" w:rsidRPr="00B26F3A">
        <w:rPr>
          <w:rFonts w:asciiTheme="minorEastAsia" w:hAnsiTheme="minorEastAsia" w:hint="eastAsia"/>
          <w:color w:val="000000" w:themeColor="text1"/>
        </w:rPr>
        <w:t>月に発表した</w:t>
      </w:r>
      <w:r w:rsidR="00622E56" w:rsidRPr="00B26F3A">
        <w:rPr>
          <w:rFonts w:asciiTheme="minorEastAsia" w:hAnsiTheme="minorEastAsia" w:hint="eastAsia"/>
        </w:rPr>
        <w:t>南海トラフ巨大地震による津波想定に基づき、浄水場の取水影響について</w:t>
      </w:r>
      <w:r w:rsidR="00372DA1" w:rsidRPr="00B26F3A">
        <w:rPr>
          <w:rFonts w:asciiTheme="minorEastAsia" w:hAnsiTheme="minorEastAsia" w:hint="eastAsia"/>
        </w:rPr>
        <w:t>検討</w:t>
      </w:r>
    </w:p>
    <w:p w14:paraId="6D6B6ABD" w14:textId="1B5AE059" w:rsidR="00622E56" w:rsidRPr="00B26F3A" w:rsidRDefault="003470CA" w:rsidP="00622E56">
      <w:pPr>
        <w:rPr>
          <w:rFonts w:asciiTheme="minorEastAsia" w:hAnsiTheme="minorEastAsia"/>
        </w:rPr>
      </w:pPr>
      <w:r>
        <w:rPr>
          <w:rFonts w:asciiTheme="minorEastAsia" w:hAnsiTheme="minorEastAsia" w:hint="eastAsia"/>
        </w:rPr>
        <w:t>Ⅲ</w:t>
      </w:r>
      <w:r w:rsidR="00622E56" w:rsidRPr="00B26F3A">
        <w:rPr>
          <w:rFonts w:asciiTheme="minorEastAsia" w:hAnsiTheme="minorEastAsia" w:hint="eastAsia"/>
        </w:rPr>
        <w:t>は、国土交通</w:t>
      </w:r>
      <w:r w:rsidR="007806DD">
        <w:rPr>
          <w:rFonts w:asciiTheme="minorEastAsia" w:hAnsiTheme="minorEastAsia" w:hint="eastAsia"/>
        </w:rPr>
        <w:t>省の地点別浸水シミュレーション結果に基づき、浄水場への影響を検討</w:t>
      </w:r>
    </w:p>
    <w:p w14:paraId="4CEAD862" w14:textId="77777777" w:rsidR="00622E56" w:rsidRPr="00B26F3A" w:rsidRDefault="00622E56" w:rsidP="00622E56">
      <w:pPr>
        <w:rPr>
          <w:rFonts w:asciiTheme="minorEastAsia" w:hAnsiTheme="minorEastAsia"/>
          <w:color w:val="000000" w:themeColor="text1"/>
        </w:rPr>
      </w:pPr>
    </w:p>
    <w:p w14:paraId="687C0E07" w14:textId="77C699ED" w:rsidR="00622E56" w:rsidRPr="00D16CC4" w:rsidRDefault="003470CA" w:rsidP="00B26F3A">
      <w:pPr>
        <w:widowControl w:val="0"/>
        <w:ind w:firstLineChars="200" w:firstLine="420"/>
        <w:jc w:val="both"/>
        <w:rPr>
          <w:rFonts w:asciiTheme="majorEastAsia" w:eastAsiaTheme="majorEastAsia" w:hAnsiTheme="majorEastAsia"/>
          <w:color w:val="000000" w:themeColor="text1"/>
        </w:rPr>
      </w:pPr>
      <w:r w:rsidRPr="00D16CC4">
        <w:rPr>
          <w:rFonts w:asciiTheme="majorEastAsia" w:eastAsiaTheme="majorEastAsia" w:hAnsiTheme="majorEastAsia" w:hint="eastAsia"/>
          <w:color w:val="000000" w:themeColor="text1"/>
        </w:rPr>
        <w:t>②</w:t>
      </w:r>
      <w:r w:rsidR="00622E56" w:rsidRPr="00D16CC4">
        <w:rPr>
          <w:rFonts w:asciiTheme="majorEastAsia" w:eastAsiaTheme="majorEastAsia" w:hAnsiTheme="majorEastAsia" w:hint="eastAsia"/>
          <w:color w:val="000000" w:themeColor="text1"/>
        </w:rPr>
        <w:t>経済性について</w:t>
      </w:r>
    </w:p>
    <w:p w14:paraId="7A3307FE" w14:textId="6796986B" w:rsidR="00622E56" w:rsidRPr="00B26F3A" w:rsidRDefault="00622E56" w:rsidP="00622E56">
      <w:pPr>
        <w:ind w:leftChars="200" w:left="420" w:firstLineChars="100" w:firstLine="210"/>
        <w:rPr>
          <w:rFonts w:asciiTheme="minorEastAsia" w:hAnsiTheme="minorEastAsia"/>
          <w:color w:val="000000" w:themeColor="text1"/>
        </w:rPr>
      </w:pPr>
      <w:r w:rsidRPr="00B26F3A">
        <w:rPr>
          <w:rFonts w:asciiTheme="minorEastAsia" w:hAnsiTheme="minorEastAsia" w:hint="eastAsia"/>
          <w:color w:val="000000" w:themeColor="text1"/>
        </w:rPr>
        <w:t>現時点の水需要予測結果を踏まえると、既設の連絡管路を活用することで</w:t>
      </w:r>
      <w:r w:rsidRPr="00B26F3A">
        <w:rPr>
          <w:rFonts w:asciiTheme="minorEastAsia" w:hAnsiTheme="minorEastAsia"/>
          <w:color w:val="000000" w:themeColor="text1"/>
        </w:rPr>
        <w:t>1</w:t>
      </w:r>
      <w:r w:rsidRPr="00B26F3A">
        <w:rPr>
          <w:rFonts w:asciiTheme="minorEastAsia" w:hAnsiTheme="minorEastAsia" w:hint="eastAsia"/>
          <w:color w:val="000000" w:themeColor="text1"/>
        </w:rPr>
        <w:t>浄水場が停止する可能性があるリスク事象発生時でも一日平均給水</w:t>
      </w:r>
      <w:r w:rsidR="00A406C5">
        <w:rPr>
          <w:rFonts w:asciiTheme="minorEastAsia" w:hAnsiTheme="minorEastAsia" w:hint="eastAsia"/>
          <w:color w:val="000000" w:themeColor="text1"/>
        </w:rPr>
        <w:t>量の送水が可能であり、プランに記す新設連絡管路の追加整備は不要</w:t>
      </w:r>
    </w:p>
    <w:p w14:paraId="12C6993B" w14:textId="1A9DFB9E" w:rsidR="00622E56" w:rsidRDefault="00622E56" w:rsidP="00622E56">
      <w:pPr>
        <w:ind w:leftChars="200" w:left="420" w:firstLineChars="100" w:firstLine="210"/>
        <w:rPr>
          <w:color w:val="000000" w:themeColor="text1"/>
        </w:rPr>
      </w:pPr>
      <w:r w:rsidRPr="00307270">
        <w:rPr>
          <w:rFonts w:ascii="ＭＳ 明朝" w:eastAsia="ＭＳ 明朝" w:hAnsi="ＭＳ 明朝" w:cs="ＭＳ 明朝" w:hint="eastAsia"/>
          <w:color w:val="000000" w:themeColor="text1"/>
        </w:rPr>
        <w:t>そのため、プラン作成時の試算では</w:t>
      </w:r>
      <w:r>
        <w:rPr>
          <w:rFonts w:ascii="ＭＳ 明朝" w:eastAsia="ＭＳ 明朝" w:hAnsi="ＭＳ 明朝" w:cs="ＭＳ 明朝" w:hint="eastAsia"/>
          <w:color w:val="000000" w:themeColor="text1"/>
        </w:rPr>
        <w:t>必要としていた</w:t>
      </w:r>
      <w:r w:rsidRPr="00307270">
        <w:rPr>
          <w:rFonts w:ascii="ＭＳ 明朝" w:eastAsia="ＭＳ 明朝" w:hAnsi="ＭＳ 明朝" w:cs="ＭＳ 明朝" w:hint="eastAsia"/>
          <w:color w:val="000000" w:themeColor="text1"/>
        </w:rPr>
        <w:t>追加整備が不要とな</w:t>
      </w:r>
      <w:r>
        <w:rPr>
          <w:rFonts w:ascii="ＭＳ 明朝" w:eastAsia="ＭＳ 明朝" w:hAnsi="ＭＳ 明朝" w:cs="ＭＳ 明朝" w:hint="eastAsia"/>
          <w:color w:val="000000" w:themeColor="text1"/>
        </w:rPr>
        <w:t>り</w:t>
      </w:r>
      <w:r w:rsidR="00412FF2">
        <w:rPr>
          <w:rFonts w:ascii="ＭＳ 明朝" w:eastAsia="ＭＳ 明朝" w:hAnsi="ＭＳ 明朝" w:cs="ＭＳ 明朝" w:hint="eastAsia"/>
          <w:color w:val="000000" w:themeColor="text1"/>
        </w:rPr>
        <w:t>、</w:t>
      </w:r>
      <w:r w:rsidR="00A406C5">
        <w:rPr>
          <w:rFonts w:ascii="ＭＳ 明朝" w:eastAsia="ＭＳ 明朝" w:hAnsi="ＭＳ 明朝" w:cs="ＭＳ 明朝" w:hint="eastAsia"/>
          <w:color w:val="000000" w:themeColor="text1"/>
        </w:rPr>
        <w:t>更新事業費を削減することが可能</w:t>
      </w:r>
    </w:p>
    <w:p w14:paraId="3930577C" w14:textId="50BC3774" w:rsidR="005B5A4A" w:rsidRDefault="004D2913" w:rsidP="005B5A4A">
      <w:pPr>
        <w:outlineLvl w:val="1"/>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４</w:t>
      </w:r>
      <w:r w:rsidR="00F3246A">
        <w:rPr>
          <w:rFonts w:ascii="ＭＳ ゴシック" w:eastAsia="ＭＳ ゴシック" w:hAnsi="ＭＳ ゴシック" w:cs="ＭＳ 明朝" w:hint="eastAsia"/>
          <w:b/>
          <w:sz w:val="24"/>
        </w:rPr>
        <w:t xml:space="preserve">　</w:t>
      </w:r>
      <w:r w:rsidR="00ED08F8">
        <w:rPr>
          <w:rFonts w:ascii="ＭＳ ゴシック" w:eastAsia="ＭＳ ゴシック" w:hAnsi="ＭＳ ゴシック" w:cs="ＭＳ 明朝" w:hint="eastAsia"/>
          <w:b/>
          <w:sz w:val="24"/>
        </w:rPr>
        <w:t>大阪府で今後調査</w:t>
      </w:r>
      <w:r w:rsidR="00923006">
        <w:rPr>
          <w:rFonts w:ascii="ＭＳ ゴシック" w:eastAsia="ＭＳ ゴシック" w:hAnsi="ＭＳ ゴシック" w:cs="ＭＳ 明朝" w:hint="eastAsia"/>
          <w:b/>
          <w:sz w:val="24"/>
        </w:rPr>
        <w:t>すべき先進事例</w:t>
      </w:r>
    </w:p>
    <w:p w14:paraId="677636D1" w14:textId="1CE3B00C" w:rsidR="00886113" w:rsidRDefault="00923006" w:rsidP="00923006">
      <w:pPr>
        <w:ind w:leftChars="226" w:left="475"/>
        <w:rPr>
          <w:rFonts w:ascii="ＭＳ ゴシック" w:eastAsia="ＭＳ ゴシック" w:hAnsi="ＭＳ ゴシック"/>
          <w:b/>
          <w:sz w:val="24"/>
          <w:szCs w:val="24"/>
        </w:rPr>
      </w:pPr>
      <w:r w:rsidRPr="00923006">
        <w:rPr>
          <w:rFonts w:ascii="ＭＳ ゴシック" w:eastAsia="ＭＳ ゴシック" w:hAnsi="ＭＳ ゴシック" w:hint="eastAsia"/>
          <w:b/>
          <w:sz w:val="24"/>
          <w:szCs w:val="24"/>
        </w:rPr>
        <w:t>（１）水道施設台帳の統一フォーマット（長野県）</w:t>
      </w:r>
    </w:p>
    <w:p w14:paraId="44C8B393" w14:textId="77777777" w:rsidR="00945FF7" w:rsidRDefault="00362ED3" w:rsidP="00362ED3">
      <w:pPr>
        <w:ind w:leftChars="226" w:left="957" w:hangingChars="200" w:hanging="482"/>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　</w:t>
      </w:r>
      <w:r w:rsidRPr="00362E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取組内容</w:t>
      </w:r>
      <w:r w:rsidRPr="00362ED3">
        <w:rPr>
          <w:rFonts w:ascii="ＭＳ ゴシック" w:eastAsia="ＭＳ ゴシック" w:hAnsi="ＭＳ ゴシック" w:hint="eastAsia"/>
          <w:sz w:val="24"/>
          <w:szCs w:val="24"/>
        </w:rPr>
        <w:t>＞</w:t>
      </w:r>
    </w:p>
    <w:p w14:paraId="65E57694" w14:textId="44EEEF44" w:rsidR="00362ED3" w:rsidRDefault="00362ED3" w:rsidP="00945FF7">
      <w:pPr>
        <w:ind w:leftChars="426" w:left="895" w:firstLineChars="100" w:firstLine="210"/>
        <w:rPr>
          <w:rFonts w:asciiTheme="minorEastAsia" w:hAnsiTheme="minorEastAsia"/>
        </w:rPr>
      </w:pPr>
      <w:r>
        <w:rPr>
          <w:rFonts w:asciiTheme="minorEastAsia" w:hAnsiTheme="minorEastAsia" w:hint="eastAsia"/>
        </w:rPr>
        <w:t>長野県において、</w:t>
      </w:r>
      <w:r w:rsidRPr="00362ED3">
        <w:rPr>
          <w:rFonts w:asciiTheme="minorEastAsia" w:hAnsiTheme="minorEastAsia" w:hint="eastAsia"/>
        </w:rPr>
        <w:t>施設情報を共通・共有化し、災害応援時の活用、広域化・広域連携検討に活用できる県内統一フォーマットによる水道施設台帳</w:t>
      </w:r>
      <w:r>
        <w:rPr>
          <w:rFonts w:asciiTheme="minorEastAsia" w:hAnsiTheme="minorEastAsia" w:hint="eastAsia"/>
        </w:rPr>
        <w:t>の構築</w:t>
      </w:r>
      <w:r w:rsidR="00945FF7">
        <w:rPr>
          <w:rFonts w:asciiTheme="minorEastAsia" w:hAnsiTheme="minorEastAsia" w:hint="eastAsia"/>
        </w:rPr>
        <w:t>（長野モデル）の調査・研究</w:t>
      </w:r>
      <w:r w:rsidR="00290D99">
        <w:rPr>
          <w:rFonts w:asciiTheme="minorEastAsia" w:hAnsiTheme="minorEastAsia" w:hint="eastAsia"/>
        </w:rPr>
        <w:t>を実施</w:t>
      </w:r>
    </w:p>
    <w:p w14:paraId="60CB316F" w14:textId="1AAEDE98" w:rsidR="00945FF7" w:rsidRDefault="00945FF7" w:rsidP="00362ED3">
      <w:pPr>
        <w:ind w:leftChars="226" w:left="895" w:hangingChars="200" w:hanging="420"/>
        <w:rPr>
          <w:rFonts w:asciiTheme="minorEastAsia" w:hAnsiTheme="minorEastAsia"/>
        </w:rPr>
      </w:pPr>
    </w:p>
    <w:p w14:paraId="419E287D" w14:textId="283BCADE" w:rsidR="00945FF7" w:rsidRPr="00ED08F8" w:rsidRDefault="00945FF7" w:rsidP="00362ED3">
      <w:pPr>
        <w:ind w:leftChars="226" w:left="895" w:hangingChars="200" w:hanging="420"/>
        <w:rPr>
          <w:rFonts w:asciiTheme="majorEastAsia" w:eastAsiaTheme="majorEastAsia" w:hAnsiTheme="majorEastAsia"/>
          <w:sz w:val="24"/>
          <w:szCs w:val="24"/>
        </w:rPr>
      </w:pPr>
      <w:r>
        <w:rPr>
          <w:rFonts w:asciiTheme="minorEastAsia" w:hAnsiTheme="minorEastAsia" w:hint="eastAsia"/>
        </w:rPr>
        <w:t xml:space="preserve">　</w:t>
      </w:r>
      <w:r w:rsidRPr="00ED08F8">
        <w:rPr>
          <w:rFonts w:asciiTheme="majorEastAsia" w:eastAsiaTheme="majorEastAsia" w:hAnsiTheme="majorEastAsia" w:hint="eastAsia"/>
          <w:sz w:val="24"/>
          <w:szCs w:val="24"/>
        </w:rPr>
        <w:t>＜</w:t>
      </w:r>
      <w:r w:rsidR="009204CD">
        <w:rPr>
          <w:rFonts w:asciiTheme="majorEastAsia" w:eastAsiaTheme="majorEastAsia" w:hAnsiTheme="majorEastAsia" w:hint="eastAsia"/>
          <w:sz w:val="24"/>
          <w:szCs w:val="24"/>
        </w:rPr>
        <w:t>めざ</w:t>
      </w:r>
      <w:r w:rsidR="003A248A" w:rsidRPr="00ED08F8">
        <w:rPr>
          <w:rFonts w:asciiTheme="majorEastAsia" w:eastAsiaTheme="majorEastAsia" w:hAnsiTheme="majorEastAsia" w:hint="eastAsia"/>
          <w:sz w:val="24"/>
          <w:szCs w:val="24"/>
        </w:rPr>
        <w:t>す</w:t>
      </w:r>
      <w:r w:rsidRPr="00ED08F8">
        <w:rPr>
          <w:rFonts w:asciiTheme="majorEastAsia" w:eastAsiaTheme="majorEastAsia" w:hAnsiTheme="majorEastAsia" w:hint="eastAsia"/>
          <w:sz w:val="24"/>
          <w:szCs w:val="24"/>
        </w:rPr>
        <w:t>効果＞</w:t>
      </w:r>
    </w:p>
    <w:p w14:paraId="2A7F1DD4" w14:textId="3E687D5D" w:rsidR="00945FF7" w:rsidRDefault="00945FF7" w:rsidP="00945FF7">
      <w:pPr>
        <w:ind w:leftChars="226" w:left="955" w:hangingChars="200" w:hanging="480"/>
      </w:pPr>
      <w:r>
        <w:rPr>
          <w:rFonts w:asciiTheme="minorEastAsia" w:hAnsiTheme="minorEastAsia" w:hint="eastAsia"/>
          <w:sz w:val="24"/>
          <w:szCs w:val="24"/>
        </w:rPr>
        <w:t xml:space="preserve">　　</w:t>
      </w:r>
      <w:r w:rsidR="00D16CC4">
        <w:rPr>
          <w:rFonts w:asciiTheme="minorEastAsia" w:hAnsiTheme="minorEastAsia" w:hint="eastAsia"/>
          <w:sz w:val="24"/>
          <w:szCs w:val="24"/>
        </w:rPr>
        <w:t>✓</w:t>
      </w:r>
      <w:r>
        <w:t>水道施設の適切な管理（維持管理水準の底上げ）</w:t>
      </w:r>
    </w:p>
    <w:p w14:paraId="2C89622D" w14:textId="254E1D32" w:rsidR="00945FF7" w:rsidRDefault="00D16CC4" w:rsidP="00945FF7">
      <w:pPr>
        <w:ind w:leftChars="426" w:left="895" w:firstLineChars="33" w:firstLine="69"/>
      </w:pPr>
      <w:r>
        <w:rPr>
          <w:rFonts w:ascii="ＭＳ 明朝" w:eastAsia="ＭＳ 明朝" w:hAnsi="ＭＳ 明朝" w:cs="ＭＳ 明朝" w:hint="eastAsia"/>
        </w:rPr>
        <w:t>✓</w:t>
      </w:r>
      <w:r w:rsidR="00945FF7">
        <w:t>アセットマネジメントの精度向上</w:t>
      </w:r>
    </w:p>
    <w:p w14:paraId="0DB25872" w14:textId="324B31A3" w:rsidR="00945FF7" w:rsidRDefault="00D16CC4" w:rsidP="00945FF7">
      <w:pPr>
        <w:ind w:leftChars="459" w:left="1174" w:hangingChars="100" w:hanging="210"/>
      </w:pPr>
      <w:r>
        <w:rPr>
          <w:rFonts w:ascii="ＭＳ 明朝" w:eastAsia="ＭＳ 明朝" w:hAnsi="ＭＳ 明朝" w:cs="ＭＳ 明朝" w:hint="eastAsia"/>
        </w:rPr>
        <w:t>✓</w:t>
      </w:r>
      <w:r w:rsidR="00945FF7">
        <w:t>大規模災害時等の危機管理体制の強化</w:t>
      </w:r>
    </w:p>
    <w:p w14:paraId="6A88DD11" w14:textId="4A071B62" w:rsidR="00945FF7" w:rsidRDefault="00945FF7" w:rsidP="00945FF7">
      <w:pPr>
        <w:ind w:leftChars="459" w:left="1174" w:hangingChars="100" w:hanging="210"/>
      </w:pPr>
      <w:r>
        <w:t>（災害時に外部からの応援受入がスムーズになる）</w:t>
      </w:r>
    </w:p>
    <w:p w14:paraId="63CBEA73" w14:textId="2883A310" w:rsidR="00945FF7" w:rsidRDefault="00D16CC4" w:rsidP="00945FF7">
      <w:pPr>
        <w:ind w:leftChars="459" w:left="1174" w:hangingChars="100" w:hanging="210"/>
      </w:pPr>
      <w:r>
        <w:rPr>
          <w:rFonts w:ascii="ＭＳ 明朝" w:eastAsia="ＭＳ 明朝" w:hAnsi="ＭＳ 明朝" w:cs="ＭＳ 明朝" w:hint="eastAsia"/>
        </w:rPr>
        <w:t>✓</w:t>
      </w:r>
      <w:r w:rsidR="00945FF7">
        <w:t>広域連携や官民連携等のための基礎資料として</w:t>
      </w:r>
      <w:r w:rsidR="00945FF7">
        <w:rPr>
          <w:rFonts w:hint="eastAsia"/>
        </w:rPr>
        <w:t>の</w:t>
      </w:r>
      <w:r w:rsidR="00945FF7">
        <w:t>活用</w:t>
      </w:r>
    </w:p>
    <w:p w14:paraId="583D6960" w14:textId="4EF499D8" w:rsidR="00945FF7" w:rsidRDefault="00945FF7" w:rsidP="00945FF7">
      <w:pPr>
        <w:ind w:leftChars="459" w:left="1174" w:hangingChars="100" w:hanging="210"/>
      </w:pPr>
      <w:r>
        <w:t>（施設管理</w:t>
      </w:r>
      <w:r>
        <w:rPr>
          <w:rFonts w:hint="eastAsia"/>
        </w:rPr>
        <w:t>、</w:t>
      </w:r>
      <w:r>
        <w:t>正確な水運用の広域連携シミュレーション</w:t>
      </w:r>
      <w:r>
        <w:rPr>
          <w:rFonts w:hint="eastAsia"/>
        </w:rPr>
        <w:t>、</w:t>
      </w:r>
      <w:r>
        <w:t>監視</w:t>
      </w:r>
      <w:r>
        <w:rPr>
          <w:rFonts w:hint="eastAsia"/>
        </w:rPr>
        <w:t>・</w:t>
      </w:r>
      <w:r>
        <w:t>台帳管理等のアプリケーション利用可能）</w:t>
      </w:r>
    </w:p>
    <w:p w14:paraId="18BED029" w14:textId="77777777" w:rsidR="00945FF7" w:rsidRDefault="00945FF7" w:rsidP="00945FF7">
      <w:pPr>
        <w:ind w:leftChars="459" w:left="1174" w:hangingChars="100" w:hanging="210"/>
      </w:pPr>
    </w:p>
    <w:p w14:paraId="76CCC893" w14:textId="40E4DC78" w:rsidR="00945FF7" w:rsidRPr="00FB5FB7" w:rsidRDefault="00945FF7" w:rsidP="00FB5FB7">
      <w:pPr>
        <w:ind w:leftChars="226" w:left="475"/>
        <w:rPr>
          <w:rFonts w:ascii="ＭＳ ゴシック" w:eastAsia="ＭＳ ゴシック" w:hAnsi="ＭＳ ゴシック"/>
          <w:b/>
          <w:sz w:val="24"/>
          <w:szCs w:val="24"/>
        </w:rPr>
      </w:pPr>
      <w:r w:rsidRPr="0092300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923006">
        <w:rPr>
          <w:rFonts w:ascii="ＭＳ ゴシック" w:eastAsia="ＭＳ ゴシック" w:hAnsi="ＭＳ ゴシック" w:hint="eastAsia"/>
          <w:b/>
          <w:sz w:val="24"/>
          <w:szCs w:val="24"/>
        </w:rPr>
        <w:t>）</w:t>
      </w:r>
      <w:r w:rsidR="00525B24" w:rsidRPr="00525B24">
        <w:rPr>
          <w:rFonts w:ascii="ＭＳ ゴシック" w:eastAsia="ＭＳ ゴシック" w:hAnsi="ＭＳ ゴシック" w:hint="eastAsia"/>
          <w:b/>
          <w:sz w:val="24"/>
          <w:szCs w:val="24"/>
        </w:rPr>
        <w:t>水道標準プラットフォーム</w:t>
      </w:r>
      <w:r w:rsidR="00FB5FB7" w:rsidRPr="00FB5FB7">
        <w:rPr>
          <w:rFonts w:ascii="ＭＳ ゴシック" w:eastAsia="ＭＳ ゴシック" w:hAnsi="ＭＳ ゴシック" w:hint="eastAsia"/>
          <w:b/>
          <w:sz w:val="24"/>
          <w:szCs w:val="24"/>
        </w:rPr>
        <w:t>（奈良市・生駒市）</w:t>
      </w:r>
    </w:p>
    <w:p w14:paraId="582DFD00" w14:textId="3EDB953C" w:rsidR="003A248A" w:rsidRDefault="003A248A" w:rsidP="003A248A">
      <w:pPr>
        <w:ind w:leftChars="226" w:left="957" w:hangingChars="200" w:hanging="482"/>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　</w:t>
      </w:r>
      <w:r w:rsidRPr="00362E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取組内容</w:t>
      </w:r>
      <w:r w:rsidRPr="00362ED3">
        <w:rPr>
          <w:rFonts w:ascii="ＭＳ ゴシック" w:eastAsia="ＭＳ ゴシック" w:hAnsi="ＭＳ ゴシック" w:hint="eastAsia"/>
          <w:sz w:val="24"/>
          <w:szCs w:val="24"/>
        </w:rPr>
        <w:t>＞</w:t>
      </w:r>
    </w:p>
    <w:p w14:paraId="08F8F74A" w14:textId="4BEA723C" w:rsidR="003A248A" w:rsidRDefault="003A248A" w:rsidP="003A248A">
      <w:pPr>
        <w:ind w:leftChars="426" w:left="895" w:firstLineChars="100" w:firstLine="210"/>
        <w:rPr>
          <w:rFonts w:asciiTheme="minorEastAsia" w:hAnsiTheme="minorEastAsia"/>
        </w:rPr>
      </w:pPr>
      <w:r w:rsidRPr="003A248A">
        <w:rPr>
          <w:rFonts w:asciiTheme="minorEastAsia" w:hAnsiTheme="minorEastAsia" w:hint="eastAsia"/>
        </w:rPr>
        <w:t>奈良県と生駒市において、</w:t>
      </w:r>
      <w:r w:rsidR="00290D99" w:rsidRPr="00290D99">
        <w:rPr>
          <w:rFonts w:asciiTheme="minorEastAsia" w:hAnsiTheme="minorEastAsia" w:hint="eastAsia"/>
        </w:rPr>
        <w:t>水道標準プラットフォームによる監視操作アプリの導入</w:t>
      </w:r>
      <w:r w:rsidR="00290D99">
        <w:rPr>
          <w:rFonts w:asciiTheme="minorEastAsia" w:hAnsiTheme="minorEastAsia" w:hint="eastAsia"/>
        </w:rPr>
        <w:t>に向け共同仕様により、発注（工期：</w:t>
      </w:r>
      <w:r w:rsidR="00290D99">
        <w:t>令和</w:t>
      </w:r>
      <w:r w:rsidR="00290D99">
        <w:t>3</w:t>
      </w:r>
      <w:r w:rsidR="00290D99">
        <w:t>年</w:t>
      </w:r>
      <w:r w:rsidR="00290D99">
        <w:t>1</w:t>
      </w:r>
      <w:r w:rsidR="00290D99">
        <w:t>月～令和</w:t>
      </w:r>
      <w:r w:rsidR="00290D99">
        <w:t>5</w:t>
      </w:r>
      <w:r w:rsidR="00290D99">
        <w:t>年</w:t>
      </w:r>
      <w:r w:rsidR="00290D99">
        <w:t>3</w:t>
      </w:r>
      <w:r w:rsidR="00290D99">
        <w:t>月</w:t>
      </w:r>
      <w:r w:rsidR="00290D99">
        <w:rPr>
          <w:rFonts w:asciiTheme="minorEastAsia" w:hAnsiTheme="minorEastAsia" w:hint="eastAsia"/>
        </w:rPr>
        <w:t>）</w:t>
      </w:r>
    </w:p>
    <w:p w14:paraId="7C2D50FE" w14:textId="7076B75E" w:rsidR="00147843" w:rsidRDefault="00147843" w:rsidP="00147843">
      <w:pPr>
        <w:ind w:leftChars="526" w:left="1275" w:hangingChars="81" w:hanging="170"/>
        <w:rPr>
          <w:rFonts w:asciiTheme="minorEastAsia" w:hAnsiTheme="minorEastAsia"/>
        </w:rPr>
      </w:pPr>
      <w:r>
        <w:rPr>
          <w:rFonts w:asciiTheme="minorEastAsia" w:hAnsiTheme="minorEastAsia" w:hint="eastAsia"/>
        </w:rPr>
        <w:t>＊この他、近畿府県の水道事業体において水道標準プラットフォームを活用した取組が行われており、必要に応じ、調査を行う。</w:t>
      </w:r>
    </w:p>
    <w:p w14:paraId="285DF03F" w14:textId="071B90B3" w:rsidR="00290D99" w:rsidRDefault="00290D99" w:rsidP="00FB5FB7">
      <w:pPr>
        <w:rPr>
          <w:rFonts w:asciiTheme="minorEastAsia" w:hAnsiTheme="minorEastAsia"/>
        </w:rPr>
      </w:pPr>
    </w:p>
    <w:p w14:paraId="36D664FF" w14:textId="46DC48FC" w:rsidR="00290D99" w:rsidRPr="00ED08F8" w:rsidRDefault="00290D99" w:rsidP="00290D99">
      <w:pPr>
        <w:ind w:leftChars="226" w:left="895" w:hangingChars="200" w:hanging="420"/>
        <w:rPr>
          <w:rFonts w:asciiTheme="majorEastAsia" w:eastAsiaTheme="majorEastAsia" w:hAnsiTheme="majorEastAsia"/>
          <w:sz w:val="24"/>
          <w:szCs w:val="24"/>
        </w:rPr>
      </w:pPr>
      <w:r w:rsidRPr="00ED08F8">
        <w:rPr>
          <w:rFonts w:asciiTheme="majorEastAsia" w:eastAsiaTheme="majorEastAsia" w:hAnsiTheme="majorEastAsia" w:hint="eastAsia"/>
        </w:rPr>
        <w:t xml:space="preserve">　</w:t>
      </w:r>
      <w:r w:rsidR="009204CD">
        <w:rPr>
          <w:rFonts w:asciiTheme="majorEastAsia" w:eastAsiaTheme="majorEastAsia" w:hAnsiTheme="majorEastAsia" w:hint="eastAsia"/>
          <w:sz w:val="24"/>
          <w:szCs w:val="24"/>
        </w:rPr>
        <w:t>＜めざ</w:t>
      </w:r>
      <w:r w:rsidRPr="00ED08F8">
        <w:rPr>
          <w:rFonts w:asciiTheme="majorEastAsia" w:eastAsiaTheme="majorEastAsia" w:hAnsiTheme="majorEastAsia" w:hint="eastAsia"/>
          <w:sz w:val="24"/>
          <w:szCs w:val="24"/>
        </w:rPr>
        <w:t>す効果＞</w:t>
      </w:r>
    </w:p>
    <w:p w14:paraId="4EC1C3F7" w14:textId="0E246E19" w:rsidR="00945FF7" w:rsidRDefault="00D16CC4" w:rsidP="00290D99">
      <w:pPr>
        <w:ind w:leftChars="426" w:left="895"/>
        <w:rPr>
          <w:rFonts w:asciiTheme="minorEastAsia" w:hAnsiTheme="minorEastAsia"/>
        </w:rPr>
      </w:pPr>
      <w:r>
        <w:rPr>
          <w:rFonts w:asciiTheme="minorEastAsia" w:hAnsiTheme="minorEastAsia" w:hint="eastAsia"/>
        </w:rPr>
        <w:t>✓</w:t>
      </w:r>
      <w:r w:rsidR="00290D99" w:rsidRPr="00290D99">
        <w:rPr>
          <w:rFonts w:asciiTheme="minorEastAsia" w:hAnsiTheme="minorEastAsia"/>
        </w:rPr>
        <w:t>標準仕様書に基づいたベンダーロック排除による</w:t>
      </w:r>
      <w:r w:rsidR="00290D99">
        <w:rPr>
          <w:rFonts w:asciiTheme="minorEastAsia" w:hAnsiTheme="minorEastAsia" w:hint="eastAsia"/>
        </w:rPr>
        <w:t>ライフサイクルコストの削減</w:t>
      </w:r>
    </w:p>
    <w:p w14:paraId="0F750085" w14:textId="74F6B672" w:rsidR="00290D99" w:rsidRDefault="00D16CC4" w:rsidP="00290D99">
      <w:pPr>
        <w:ind w:leftChars="426" w:left="895"/>
      </w:pPr>
      <w:r>
        <w:rPr>
          <w:rFonts w:asciiTheme="minorEastAsia" w:hAnsiTheme="minorEastAsia" w:hint="eastAsia"/>
        </w:rPr>
        <w:t>✓</w:t>
      </w:r>
      <w:r w:rsidR="00290D99">
        <w:t>水道標準プラットフォーム上でのデータ連携</w:t>
      </w:r>
    </w:p>
    <w:p w14:paraId="239993EB" w14:textId="1DAAA213" w:rsidR="00E90852" w:rsidRDefault="00E90852" w:rsidP="00290D99">
      <w:pPr>
        <w:ind w:leftChars="426" w:left="895"/>
      </w:pPr>
      <w:r>
        <w:rPr>
          <w:rFonts w:hint="eastAsia"/>
        </w:rPr>
        <w:t>（</w:t>
      </w:r>
      <w:r>
        <w:t>他社アプリや他都市データとの連携が可能</w:t>
      </w:r>
      <w:r>
        <w:rPr>
          <w:rFonts w:hint="eastAsia"/>
        </w:rPr>
        <w:t>となる等）</w:t>
      </w:r>
    </w:p>
    <w:p w14:paraId="1E6646D9" w14:textId="16AEB963" w:rsidR="00290D99" w:rsidRDefault="00D16CC4" w:rsidP="00290D99">
      <w:pPr>
        <w:ind w:leftChars="426" w:left="895"/>
      </w:pPr>
      <w:r>
        <w:rPr>
          <w:rFonts w:hint="eastAsia"/>
        </w:rPr>
        <w:t>✓</w:t>
      </w:r>
      <w:r w:rsidR="00290D99">
        <w:rPr>
          <w:rFonts w:hint="eastAsia"/>
        </w:rPr>
        <w:t>広域化の促進</w:t>
      </w:r>
    </w:p>
    <w:p w14:paraId="53348BE3" w14:textId="475226E7" w:rsidR="00290D99" w:rsidRDefault="00290D99" w:rsidP="00E90852">
      <w:pPr>
        <w:ind w:leftChars="426" w:left="1105" w:hangingChars="100" w:hanging="210"/>
      </w:pPr>
      <w:r>
        <w:rPr>
          <w:rFonts w:hint="eastAsia"/>
        </w:rPr>
        <w:t>（</w:t>
      </w:r>
      <w:r>
        <w:t>近隣</w:t>
      </w:r>
      <w:r>
        <w:rPr>
          <w:rFonts w:hint="eastAsia"/>
        </w:rPr>
        <w:t>水道事業体</w:t>
      </w:r>
      <w:r>
        <w:t>との監視操作アプリやオペレーション業務の統合管理が容易</w:t>
      </w:r>
      <w:r>
        <w:rPr>
          <w:rFonts w:hint="eastAsia"/>
        </w:rPr>
        <w:t>となる等）</w:t>
      </w:r>
    </w:p>
    <w:p w14:paraId="35AB3426" w14:textId="20E44C0D" w:rsidR="00E90852" w:rsidRDefault="00D16CC4" w:rsidP="00E90852">
      <w:pPr>
        <w:ind w:leftChars="426" w:left="1105" w:hangingChars="100" w:hanging="210"/>
      </w:pPr>
      <w:r>
        <w:rPr>
          <w:rFonts w:hint="eastAsia"/>
        </w:rPr>
        <w:t>✓</w:t>
      </w:r>
      <w:r w:rsidR="00E90852" w:rsidRPr="00E90852">
        <w:rPr>
          <w:rFonts w:hint="eastAsia"/>
        </w:rPr>
        <w:t>イノベーションアプリ開発の活性化</w:t>
      </w:r>
    </w:p>
    <w:p w14:paraId="51746FE4" w14:textId="2CA01DE6" w:rsidR="00E90852" w:rsidRDefault="00E90852" w:rsidP="00E90852">
      <w:pPr>
        <w:ind w:leftChars="426" w:left="1105" w:hangingChars="100" w:hanging="210"/>
      </w:pPr>
      <w:r>
        <w:rPr>
          <w:rFonts w:hint="eastAsia"/>
        </w:rPr>
        <w:t>（スマートメーターとの連携等）</w:t>
      </w:r>
    </w:p>
    <w:p w14:paraId="15A7DC58" w14:textId="4B7BCA68" w:rsidR="00E90852" w:rsidRDefault="00D16CC4" w:rsidP="00E90852">
      <w:pPr>
        <w:ind w:leftChars="426" w:left="1105" w:hangingChars="100" w:hanging="210"/>
      </w:pPr>
      <w:r>
        <w:rPr>
          <w:rFonts w:hint="eastAsia"/>
        </w:rPr>
        <w:t>✓</w:t>
      </w:r>
      <w:r w:rsidR="00E90852">
        <w:t>維持管理業務の削減、財政計画の平準化</w:t>
      </w:r>
    </w:p>
    <w:p w14:paraId="4EAF3131" w14:textId="54EEB79A" w:rsidR="00E90852" w:rsidRDefault="00E90852" w:rsidP="00E90852">
      <w:pPr>
        <w:ind w:leftChars="426" w:left="1105" w:hangingChars="100" w:hanging="210"/>
      </w:pPr>
      <w:r>
        <w:rPr>
          <w:rFonts w:hint="eastAsia"/>
        </w:rPr>
        <w:t>（</w:t>
      </w:r>
      <w:r>
        <w:t>物理資産からクラウド資産によるサブスクリプション契約への転換</w:t>
      </w:r>
      <w:r>
        <w:rPr>
          <w:rFonts w:hint="eastAsia"/>
        </w:rPr>
        <w:t>）</w:t>
      </w:r>
    </w:p>
    <w:p w14:paraId="6506614A" w14:textId="4C3CC4D5" w:rsidR="00E90852" w:rsidRDefault="00D16CC4" w:rsidP="00E90852">
      <w:pPr>
        <w:ind w:leftChars="426" w:left="1105" w:hangingChars="100" w:hanging="210"/>
      </w:pPr>
      <w:r>
        <w:rPr>
          <w:rFonts w:hint="eastAsia"/>
        </w:rPr>
        <w:t>✓</w:t>
      </w:r>
      <w:r w:rsidR="00E90852">
        <w:rPr>
          <w:rFonts w:hint="eastAsia"/>
        </w:rPr>
        <w:t>DX</w:t>
      </w:r>
      <w:r w:rsidR="00E90852">
        <w:rPr>
          <w:rFonts w:hint="eastAsia"/>
        </w:rPr>
        <w:t>の推進</w:t>
      </w:r>
    </w:p>
    <w:p w14:paraId="3AB13EDC" w14:textId="4606879F" w:rsidR="00147843" w:rsidRDefault="00147843" w:rsidP="00147843"/>
    <w:p w14:paraId="4C358595" w14:textId="1C8E91CA" w:rsidR="000568DD" w:rsidRDefault="000568DD" w:rsidP="000568DD">
      <w:pPr>
        <w:ind w:leftChars="226" w:left="475"/>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923006">
        <w:rPr>
          <w:rFonts w:ascii="ＭＳ ゴシック" w:eastAsia="ＭＳ ゴシック" w:hAnsi="ＭＳ ゴシック" w:hint="eastAsia"/>
          <w:b/>
          <w:sz w:val="24"/>
          <w:szCs w:val="24"/>
        </w:rPr>
        <w:t>）</w:t>
      </w:r>
      <w:r w:rsidR="00FA1186">
        <w:rPr>
          <w:rFonts w:ascii="ＭＳ ゴシック" w:eastAsia="ＭＳ ゴシック" w:hAnsi="ＭＳ ゴシック" w:hint="eastAsia"/>
          <w:b/>
          <w:sz w:val="24"/>
          <w:szCs w:val="24"/>
        </w:rPr>
        <w:t>指定給水装置工事事業者の指定事務の共同化</w:t>
      </w:r>
    </w:p>
    <w:p w14:paraId="247BC39B" w14:textId="0D2E2283" w:rsidR="00FA1186" w:rsidRDefault="00FA1186" w:rsidP="000568DD">
      <w:pPr>
        <w:ind w:leftChars="226" w:left="475"/>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C93548">
        <w:rPr>
          <w:rFonts w:ascii="ＭＳ ゴシック" w:eastAsia="ＭＳ ゴシック" w:hAnsi="ＭＳ ゴシック" w:hint="eastAsia"/>
          <w:b/>
          <w:sz w:val="24"/>
          <w:szCs w:val="24"/>
        </w:rPr>
        <w:t xml:space="preserve">（３）－１　</w:t>
      </w:r>
      <w:r>
        <w:rPr>
          <w:rFonts w:ascii="ＭＳ ゴシック" w:eastAsia="ＭＳ ゴシック" w:hAnsi="ＭＳ ゴシック" w:hint="eastAsia"/>
          <w:b/>
          <w:sz w:val="24"/>
          <w:szCs w:val="24"/>
        </w:rPr>
        <w:t>金沢市等４市２町の取組み</w:t>
      </w:r>
    </w:p>
    <w:p w14:paraId="3C52700F" w14:textId="03888A89" w:rsidR="000568DD" w:rsidRDefault="000568DD" w:rsidP="000568DD">
      <w:pPr>
        <w:ind w:leftChars="226" w:left="957" w:hangingChars="200" w:hanging="482"/>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　</w:t>
      </w:r>
      <w:r w:rsidR="00C75A5B">
        <w:rPr>
          <w:rFonts w:ascii="ＭＳ ゴシック" w:eastAsia="ＭＳ ゴシック" w:hAnsi="ＭＳ ゴシック" w:hint="eastAsia"/>
          <w:b/>
          <w:sz w:val="24"/>
          <w:szCs w:val="24"/>
        </w:rPr>
        <w:t xml:space="preserve">　</w:t>
      </w:r>
      <w:r w:rsidRPr="00362E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取組内容</w:t>
      </w:r>
      <w:r w:rsidRPr="00362ED3">
        <w:rPr>
          <w:rFonts w:ascii="ＭＳ ゴシック" w:eastAsia="ＭＳ ゴシック" w:hAnsi="ＭＳ ゴシック" w:hint="eastAsia"/>
          <w:sz w:val="24"/>
          <w:szCs w:val="24"/>
        </w:rPr>
        <w:t>＞</w:t>
      </w:r>
    </w:p>
    <w:p w14:paraId="41A1BB80" w14:textId="34FE0BFE" w:rsidR="000568DD" w:rsidRDefault="00FA1186" w:rsidP="00C75A5B">
      <w:pPr>
        <w:ind w:leftChars="526" w:left="1105" w:firstLineChars="100" w:firstLine="210"/>
        <w:rPr>
          <w:rFonts w:asciiTheme="minorEastAsia" w:hAnsiTheme="minorEastAsia"/>
        </w:rPr>
      </w:pPr>
      <w:r>
        <w:rPr>
          <w:rFonts w:asciiTheme="minorEastAsia" w:hAnsiTheme="minorEastAsia" w:hint="eastAsia"/>
        </w:rPr>
        <w:t>石川県金沢市等４市２町では令和３年６月から地方自治法に基づく事務の委託により、金沢市が一元的に</w:t>
      </w:r>
      <w:r w:rsidR="00BE5EF1">
        <w:rPr>
          <w:rFonts w:asciiTheme="minorEastAsia" w:hAnsiTheme="minorEastAsia" w:hint="eastAsia"/>
        </w:rPr>
        <w:t>指定の事務を実施</w:t>
      </w:r>
    </w:p>
    <w:p w14:paraId="0A3BA6DB" w14:textId="5D54ACEA" w:rsidR="003A1213" w:rsidRDefault="009204CD" w:rsidP="00C75A5B">
      <w:pPr>
        <w:rPr>
          <w:rFonts w:asciiTheme="minorEastAsia" w:hAnsiTheme="minorEastAsia"/>
        </w:rPr>
      </w:pPr>
      <w:r>
        <w:rPr>
          <w:rFonts w:asciiTheme="minorEastAsia" w:hAnsiTheme="minorEastAsia" w:hint="eastAsia"/>
        </w:rPr>
        <w:t xml:space="preserve">　　　　　　＊当該取組</w:t>
      </w:r>
      <w:r w:rsidR="00C75A5B">
        <w:rPr>
          <w:rFonts w:asciiTheme="minorEastAsia" w:hAnsiTheme="minorEastAsia" w:hint="eastAsia"/>
        </w:rPr>
        <w:t>については</w:t>
      </w:r>
      <w:r w:rsidR="003A1213">
        <w:rPr>
          <w:rFonts w:asciiTheme="minorEastAsia" w:hAnsiTheme="minorEastAsia" w:hint="eastAsia"/>
        </w:rPr>
        <w:t>、</w:t>
      </w:r>
      <w:r w:rsidR="00C75A5B">
        <w:rPr>
          <w:rFonts w:asciiTheme="minorEastAsia" w:hAnsiTheme="minorEastAsia" w:hint="eastAsia"/>
        </w:rPr>
        <w:t>令和４年度に大阪府が金沢市へ事務の共同化の導</w:t>
      </w:r>
    </w:p>
    <w:p w14:paraId="21A08B24" w14:textId="77777777" w:rsidR="003A1213" w:rsidRDefault="003A1213" w:rsidP="003A1213">
      <w:pPr>
        <w:rPr>
          <w:rFonts w:asciiTheme="minorEastAsia" w:hAnsiTheme="minorEastAsia"/>
        </w:rPr>
      </w:pPr>
      <w:r>
        <w:rPr>
          <w:rFonts w:asciiTheme="minorEastAsia" w:hAnsiTheme="minorEastAsia" w:hint="eastAsia"/>
        </w:rPr>
        <w:t xml:space="preserve">　　　　　　　</w:t>
      </w:r>
      <w:r w:rsidR="00C75A5B">
        <w:rPr>
          <w:rFonts w:asciiTheme="minorEastAsia" w:hAnsiTheme="minorEastAsia" w:hint="eastAsia"/>
        </w:rPr>
        <w:t>入に関する調査等を実施。引き続き、導入後の課題等について調査を行</w:t>
      </w:r>
    </w:p>
    <w:p w14:paraId="23C6A3EB" w14:textId="1E3991F1" w:rsidR="00C75A5B" w:rsidRDefault="00C75A5B" w:rsidP="003A1213">
      <w:pPr>
        <w:ind w:firstLineChars="700" w:firstLine="1470"/>
        <w:rPr>
          <w:rFonts w:asciiTheme="minorEastAsia" w:hAnsiTheme="minorEastAsia"/>
        </w:rPr>
      </w:pPr>
      <w:r>
        <w:rPr>
          <w:rFonts w:asciiTheme="minorEastAsia" w:hAnsiTheme="minorEastAsia" w:hint="eastAsia"/>
        </w:rPr>
        <w:t>う。</w:t>
      </w:r>
    </w:p>
    <w:p w14:paraId="0B380A3A" w14:textId="42ADBC8D" w:rsidR="00C75A5B" w:rsidRDefault="00C75A5B" w:rsidP="00C75A5B">
      <w:pPr>
        <w:rPr>
          <w:rFonts w:asciiTheme="minorEastAsia" w:hAnsiTheme="minorEastAsia"/>
        </w:rPr>
      </w:pPr>
    </w:p>
    <w:p w14:paraId="56D252A5" w14:textId="761E51A9" w:rsidR="00C75A5B" w:rsidRDefault="00C75A5B" w:rsidP="00C75A5B">
      <w:pPr>
        <w:ind w:leftChars="226" w:left="475"/>
        <w:rPr>
          <w:rFonts w:ascii="ＭＳ ゴシック" w:eastAsia="ＭＳ ゴシック" w:hAnsi="ＭＳ ゴシック"/>
          <w:b/>
          <w:sz w:val="24"/>
          <w:szCs w:val="24"/>
        </w:rPr>
      </w:pPr>
      <w:r>
        <w:rPr>
          <w:rFonts w:asciiTheme="minorEastAsia" w:hAnsiTheme="minorEastAsia" w:hint="eastAsia"/>
        </w:rPr>
        <w:t xml:space="preserve">　　</w:t>
      </w:r>
      <w:r>
        <w:rPr>
          <w:rFonts w:ascii="ＭＳ ゴシック" w:eastAsia="ＭＳ ゴシック" w:hAnsi="ＭＳ ゴシック" w:hint="eastAsia"/>
          <w:b/>
          <w:sz w:val="24"/>
          <w:szCs w:val="24"/>
        </w:rPr>
        <w:t xml:space="preserve">　</w:t>
      </w:r>
      <w:r w:rsidR="00C93548">
        <w:rPr>
          <w:rFonts w:ascii="ＭＳ ゴシック" w:eastAsia="ＭＳ ゴシック" w:hAnsi="ＭＳ ゴシック" w:hint="eastAsia"/>
          <w:b/>
          <w:sz w:val="24"/>
          <w:szCs w:val="24"/>
        </w:rPr>
        <w:t xml:space="preserve">（３）－２　</w:t>
      </w:r>
      <w:r>
        <w:rPr>
          <w:rFonts w:ascii="ＭＳ ゴシック" w:eastAsia="ＭＳ ゴシック" w:hAnsi="ＭＳ ゴシック" w:hint="eastAsia"/>
          <w:b/>
          <w:sz w:val="24"/>
          <w:szCs w:val="24"/>
        </w:rPr>
        <w:t>奈良県内の取組み</w:t>
      </w:r>
    </w:p>
    <w:p w14:paraId="0F49CE0A" w14:textId="6FBFC769" w:rsidR="00C75A5B" w:rsidRDefault="00C75A5B" w:rsidP="00C75A5B">
      <w:pPr>
        <w:ind w:leftChars="226" w:left="895" w:hangingChars="200" w:hanging="420"/>
        <w:rPr>
          <w:rFonts w:ascii="ＭＳ ゴシック" w:eastAsia="ＭＳ ゴシック" w:hAnsi="ＭＳ ゴシック"/>
          <w:sz w:val="24"/>
          <w:szCs w:val="24"/>
        </w:rPr>
      </w:pPr>
      <w:r>
        <w:rPr>
          <w:rFonts w:asciiTheme="minorEastAsia" w:hAnsiTheme="minorEastAsia" w:hint="eastAsia"/>
        </w:rPr>
        <w:t xml:space="preserve">　　　</w:t>
      </w:r>
      <w:r w:rsidRPr="00362E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取組内容</w:t>
      </w:r>
      <w:r w:rsidRPr="00362ED3">
        <w:rPr>
          <w:rFonts w:ascii="ＭＳ ゴシック" w:eastAsia="ＭＳ ゴシック" w:hAnsi="ＭＳ ゴシック" w:hint="eastAsia"/>
          <w:sz w:val="24"/>
          <w:szCs w:val="24"/>
        </w:rPr>
        <w:t>＞</w:t>
      </w:r>
    </w:p>
    <w:p w14:paraId="1E273A54" w14:textId="1CD5E11B" w:rsidR="00C75A5B" w:rsidRPr="00C75A5B" w:rsidRDefault="003A1213" w:rsidP="003A1213">
      <w:pPr>
        <w:ind w:leftChars="526" w:left="1105" w:firstLineChars="100" w:firstLine="210"/>
        <w:rPr>
          <w:rFonts w:asciiTheme="minorEastAsia" w:hAnsiTheme="minorEastAsia"/>
        </w:rPr>
      </w:pPr>
      <w:r w:rsidRPr="003A1213">
        <w:rPr>
          <w:rFonts w:asciiTheme="minorEastAsia" w:hAnsiTheme="minorEastAsia" w:hint="eastAsia"/>
        </w:rPr>
        <w:t>奈良県内28市町村の水道事業者に対する給水装置工事事業者の申請書、届出書の共同受付を日本水道協会奈良県支部（奈良市企業局経営部共同事務推進課）</w:t>
      </w:r>
      <w:r>
        <w:rPr>
          <w:rFonts w:asciiTheme="minorEastAsia" w:hAnsiTheme="minorEastAsia" w:hint="eastAsia"/>
        </w:rPr>
        <w:t>で実施</w:t>
      </w:r>
    </w:p>
    <w:p w14:paraId="74A30559" w14:textId="77777777" w:rsidR="000568DD" w:rsidRDefault="000568DD" w:rsidP="000568DD">
      <w:pPr>
        <w:ind w:leftChars="226" w:left="895" w:hangingChars="200" w:hanging="420"/>
        <w:rPr>
          <w:rFonts w:asciiTheme="minorEastAsia" w:hAnsiTheme="minorEastAsia"/>
        </w:rPr>
      </w:pPr>
    </w:p>
    <w:p w14:paraId="2D111E18" w14:textId="218A0AB6" w:rsidR="000568DD" w:rsidRPr="00ED08F8" w:rsidRDefault="000568DD" w:rsidP="003A1213">
      <w:pPr>
        <w:ind w:leftChars="326" w:left="895" w:hangingChars="100" w:hanging="210"/>
        <w:rPr>
          <w:rFonts w:asciiTheme="majorEastAsia" w:eastAsiaTheme="majorEastAsia" w:hAnsiTheme="majorEastAsia"/>
          <w:sz w:val="24"/>
          <w:szCs w:val="24"/>
        </w:rPr>
      </w:pPr>
      <w:r>
        <w:rPr>
          <w:rFonts w:asciiTheme="minorEastAsia" w:hAnsiTheme="minorEastAsia" w:hint="eastAsia"/>
        </w:rPr>
        <w:t xml:space="preserve">　</w:t>
      </w:r>
      <w:r w:rsidR="009204CD">
        <w:rPr>
          <w:rFonts w:asciiTheme="majorEastAsia" w:eastAsiaTheme="majorEastAsia" w:hAnsiTheme="majorEastAsia" w:hint="eastAsia"/>
          <w:sz w:val="24"/>
          <w:szCs w:val="24"/>
        </w:rPr>
        <w:t>＜めざ</w:t>
      </w:r>
      <w:r w:rsidRPr="00ED08F8">
        <w:rPr>
          <w:rFonts w:asciiTheme="majorEastAsia" w:eastAsiaTheme="majorEastAsia" w:hAnsiTheme="majorEastAsia" w:hint="eastAsia"/>
          <w:sz w:val="24"/>
          <w:szCs w:val="24"/>
        </w:rPr>
        <w:t>す効果＞</w:t>
      </w:r>
    </w:p>
    <w:p w14:paraId="04BC54D1" w14:textId="079DFAA1" w:rsidR="000568DD" w:rsidRDefault="000568DD" w:rsidP="000568DD">
      <w:pPr>
        <w:ind w:leftChars="226" w:left="955" w:hangingChars="200" w:hanging="480"/>
      </w:pPr>
      <w:r>
        <w:rPr>
          <w:rFonts w:asciiTheme="minorEastAsia" w:hAnsiTheme="minorEastAsia" w:hint="eastAsia"/>
          <w:sz w:val="24"/>
          <w:szCs w:val="24"/>
        </w:rPr>
        <w:t xml:space="preserve">　　</w:t>
      </w:r>
      <w:r w:rsidR="00D16CC4">
        <w:rPr>
          <w:rFonts w:ascii="ＭＳ 明朝" w:eastAsia="ＭＳ 明朝" w:hAnsi="ＭＳ 明朝" w:cs="ＭＳ 明朝" w:hint="eastAsia"/>
        </w:rPr>
        <w:t>✓</w:t>
      </w:r>
      <w:r w:rsidR="00C75A5B">
        <w:rPr>
          <w:rFonts w:hint="eastAsia"/>
        </w:rPr>
        <w:t>水道事業体の事務の効率化</w:t>
      </w:r>
    </w:p>
    <w:p w14:paraId="480E7E16" w14:textId="6CAEE0C0" w:rsidR="000568DD" w:rsidRDefault="00D16CC4" w:rsidP="000568DD">
      <w:pPr>
        <w:ind w:leftChars="426" w:left="895" w:firstLineChars="33" w:firstLine="69"/>
      </w:pPr>
      <w:r>
        <w:rPr>
          <w:rFonts w:ascii="ＭＳ 明朝" w:eastAsia="ＭＳ 明朝" w:hAnsi="ＭＳ 明朝" w:cs="ＭＳ 明朝" w:hint="eastAsia"/>
        </w:rPr>
        <w:t>✓</w:t>
      </w:r>
      <w:r w:rsidR="00C75A5B">
        <w:rPr>
          <w:rFonts w:ascii="ＭＳ 明朝" w:eastAsia="ＭＳ 明朝" w:hAnsi="ＭＳ 明朝" w:cs="ＭＳ 明朝" w:hint="eastAsia"/>
        </w:rPr>
        <w:t>指定給水装置工事事業者の手続きに係る負担軽減</w:t>
      </w:r>
    </w:p>
    <w:sectPr w:rsidR="000568DD" w:rsidSect="008434B6">
      <w:footerReference w:type="default" r:id="rId7"/>
      <w:pgSz w:w="11906" w:h="16838"/>
      <w:pgMar w:top="1985" w:right="1701" w:bottom="1701" w:left="1701" w:header="851" w:footer="624"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D215" w14:textId="16AD9389" w:rsidR="00287CFC" w:rsidRDefault="00287CFC" w:rsidP="00585071">
      <w:r>
        <w:separator/>
      </w:r>
    </w:p>
    <w:p w14:paraId="76767F8F" w14:textId="77777777" w:rsidR="00BA3A8A" w:rsidRDefault="00BA3A8A"/>
  </w:endnote>
  <w:endnote w:type="continuationSeparator" w:id="0">
    <w:p w14:paraId="1B714F2A" w14:textId="0EB7DFF0" w:rsidR="00287CFC" w:rsidRDefault="00287CFC" w:rsidP="00585071">
      <w:r>
        <w:continuationSeparator/>
      </w:r>
    </w:p>
    <w:p w14:paraId="1803A6EC" w14:textId="77777777" w:rsidR="00BA3A8A" w:rsidRDefault="00BA3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341530"/>
      <w:docPartObj>
        <w:docPartGallery w:val="Page Numbers (Bottom of Page)"/>
        <w:docPartUnique/>
      </w:docPartObj>
    </w:sdtPr>
    <w:sdtEndPr>
      <w:rPr>
        <w:rFonts w:asciiTheme="minorEastAsia" w:hAnsiTheme="minorEastAsia"/>
      </w:rPr>
    </w:sdtEndPr>
    <w:sdtContent>
      <w:p w14:paraId="1B439D94" w14:textId="49CC972B" w:rsidR="0064420C" w:rsidRPr="00740547" w:rsidRDefault="0064420C">
        <w:pPr>
          <w:pStyle w:val="a5"/>
          <w:jc w:val="center"/>
          <w:rPr>
            <w:rFonts w:asciiTheme="minorEastAsia" w:hAnsiTheme="minorEastAsia"/>
          </w:rPr>
        </w:pPr>
        <w:r w:rsidRPr="00740547">
          <w:rPr>
            <w:rFonts w:asciiTheme="minorEastAsia" w:hAnsiTheme="minorEastAsia"/>
          </w:rPr>
          <w:fldChar w:fldCharType="begin"/>
        </w:r>
        <w:r w:rsidRPr="00740547">
          <w:rPr>
            <w:rFonts w:asciiTheme="minorEastAsia" w:hAnsiTheme="minorEastAsia"/>
          </w:rPr>
          <w:instrText>PAGE   \* MERGEFORMAT</w:instrText>
        </w:r>
        <w:r w:rsidRPr="00740547">
          <w:rPr>
            <w:rFonts w:asciiTheme="minorEastAsia" w:hAnsiTheme="minorEastAsia"/>
          </w:rPr>
          <w:fldChar w:fldCharType="separate"/>
        </w:r>
        <w:r w:rsidR="00603F17" w:rsidRPr="00603F17">
          <w:rPr>
            <w:rFonts w:asciiTheme="minorEastAsia" w:hAnsiTheme="minorEastAsia"/>
            <w:noProof/>
            <w:lang w:val="ja-JP"/>
          </w:rPr>
          <w:t>18</w:t>
        </w:r>
        <w:r w:rsidRPr="00740547">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40267" w14:textId="77777777" w:rsidR="00287CFC" w:rsidRDefault="00287CFC" w:rsidP="00585071">
      <w:r>
        <w:separator/>
      </w:r>
    </w:p>
    <w:p w14:paraId="31B5F878" w14:textId="77777777" w:rsidR="00BA3A8A" w:rsidRDefault="00BA3A8A"/>
  </w:footnote>
  <w:footnote w:type="continuationSeparator" w:id="0">
    <w:p w14:paraId="1F5C7BBA" w14:textId="08D1511F" w:rsidR="00287CFC" w:rsidRDefault="00287CFC" w:rsidP="00585071">
      <w:r>
        <w:continuationSeparator/>
      </w:r>
    </w:p>
    <w:p w14:paraId="554BB1FF" w14:textId="77777777" w:rsidR="00BA3A8A" w:rsidRDefault="00BA3A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BA1"/>
    <w:multiLevelType w:val="hybridMultilevel"/>
    <w:tmpl w:val="141A9006"/>
    <w:lvl w:ilvl="0" w:tplc="E1F293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1A3B0F"/>
    <w:multiLevelType w:val="hybridMultilevel"/>
    <w:tmpl w:val="D8B8BA64"/>
    <w:lvl w:ilvl="0" w:tplc="BAA27B70">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6CB3996"/>
    <w:multiLevelType w:val="hybridMultilevel"/>
    <w:tmpl w:val="EFFAC8B6"/>
    <w:lvl w:ilvl="0" w:tplc="04090017">
      <w:start w:val="1"/>
      <w:numFmt w:val="aiueoFullWidth"/>
      <w:lvlText w:val="(%1)"/>
      <w:lvlJc w:val="left"/>
      <w:pPr>
        <w:ind w:left="1260" w:hanging="420"/>
      </w:pPr>
    </w:lvl>
    <w:lvl w:ilvl="1" w:tplc="8674948A">
      <w:start w:val="1"/>
      <w:numFmt w:val="aiueoFullWidth"/>
      <w:suff w:val="nothing"/>
      <w:lvlText w:val="(%2)"/>
      <w:lvlJc w:val="left"/>
      <w:pPr>
        <w:ind w:left="114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537E4"/>
    <w:multiLevelType w:val="hybridMultilevel"/>
    <w:tmpl w:val="CFC08BAC"/>
    <w:lvl w:ilvl="0" w:tplc="04090011">
      <w:start w:val="1"/>
      <w:numFmt w:val="decimalEnclosedCircle"/>
      <w:lvlText w:val="%1"/>
      <w:lvlJc w:val="left"/>
      <w:pPr>
        <w:ind w:left="840" w:hanging="420"/>
      </w:pPr>
    </w:lvl>
    <w:lvl w:ilvl="1" w:tplc="4588FC04">
      <w:start w:val="1"/>
      <w:numFmt w:val="decimalEnclosedCircle"/>
      <w:suff w:val="nothing"/>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5F5A90"/>
    <w:multiLevelType w:val="hybridMultilevel"/>
    <w:tmpl w:val="2E40DA62"/>
    <w:lvl w:ilvl="0" w:tplc="04090017">
      <w:start w:val="1"/>
      <w:numFmt w:val="aiueoFullWidth"/>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3C93482"/>
    <w:multiLevelType w:val="hybridMultilevel"/>
    <w:tmpl w:val="D606391C"/>
    <w:lvl w:ilvl="0" w:tplc="56AC7A58">
      <w:start w:val="4"/>
      <w:numFmt w:val="decimalEnclosedCircle"/>
      <w:suff w:val="nothing"/>
      <w:lvlText w:val="%1"/>
      <w:lvlJc w:val="left"/>
      <w:pPr>
        <w:ind w:left="0" w:firstLine="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3A1301"/>
    <w:multiLevelType w:val="hybridMultilevel"/>
    <w:tmpl w:val="29EA62EA"/>
    <w:lvl w:ilvl="0" w:tplc="56F8E754">
      <w:numFmt w:val="bullet"/>
      <w:suff w:val="nothing"/>
      <w:lvlText w:val="・"/>
      <w:lvlJc w:val="left"/>
      <w:pPr>
        <w:ind w:left="1695" w:hanging="420"/>
      </w:pPr>
      <w:rPr>
        <w:rFonts w:ascii="游明朝" w:eastAsia="游明朝" w:hAnsi="游明朝" w:cstheme="minorBidi"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7" w15:restartNumberingAfterBreak="0">
    <w:nsid w:val="156D3D94"/>
    <w:multiLevelType w:val="hybridMultilevel"/>
    <w:tmpl w:val="141E1DBC"/>
    <w:lvl w:ilvl="0" w:tplc="5674FA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359EA"/>
    <w:multiLevelType w:val="hybridMultilevel"/>
    <w:tmpl w:val="E3082844"/>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A682CE4"/>
    <w:multiLevelType w:val="hybridMultilevel"/>
    <w:tmpl w:val="DC2069F6"/>
    <w:lvl w:ilvl="0" w:tplc="1792B16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4202162"/>
    <w:multiLevelType w:val="hybridMultilevel"/>
    <w:tmpl w:val="E9FE6682"/>
    <w:lvl w:ilvl="0" w:tplc="04090017">
      <w:start w:val="1"/>
      <w:numFmt w:val="aiueoFullWidth"/>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91546CC"/>
    <w:multiLevelType w:val="hybridMultilevel"/>
    <w:tmpl w:val="324ABCD8"/>
    <w:lvl w:ilvl="0" w:tplc="EEBE874E">
      <w:start w:val="1"/>
      <w:numFmt w:val="aiueoFullWidth"/>
      <w:suff w:val="nothing"/>
      <w:lvlText w:val="(%1)"/>
      <w:lvlJc w:val="left"/>
      <w:pPr>
        <w:ind w:left="114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29CE6F16"/>
    <w:multiLevelType w:val="hybridMultilevel"/>
    <w:tmpl w:val="45122F3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C0508CF"/>
    <w:multiLevelType w:val="hybridMultilevel"/>
    <w:tmpl w:val="5C627C54"/>
    <w:lvl w:ilvl="0" w:tplc="04090017">
      <w:start w:val="1"/>
      <w:numFmt w:val="aiueoFullWidth"/>
      <w:lvlText w:val="(%1)"/>
      <w:lvlJc w:val="left"/>
      <w:pPr>
        <w:ind w:left="1200" w:hanging="420"/>
      </w:pPr>
      <w:rPr>
        <w:rFonts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2C520360"/>
    <w:multiLevelType w:val="hybridMultilevel"/>
    <w:tmpl w:val="1E7E1848"/>
    <w:lvl w:ilvl="0" w:tplc="7A0C7D44">
      <w:start w:val="1"/>
      <w:numFmt w:val="decimalFullWidth"/>
      <w:suff w:val="nothing"/>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A632CC"/>
    <w:multiLevelType w:val="hybridMultilevel"/>
    <w:tmpl w:val="53BCE9FA"/>
    <w:lvl w:ilvl="0" w:tplc="E32C9B90">
      <w:start w:val="2"/>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EE5117"/>
    <w:multiLevelType w:val="hybridMultilevel"/>
    <w:tmpl w:val="4834717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91515F6"/>
    <w:multiLevelType w:val="hybridMultilevel"/>
    <w:tmpl w:val="3FA293C0"/>
    <w:lvl w:ilvl="0" w:tplc="04090017">
      <w:start w:val="1"/>
      <w:numFmt w:val="aiueoFullWidth"/>
      <w:lvlText w:val="(%1)"/>
      <w:lvlJc w:val="left"/>
      <w:pPr>
        <w:ind w:left="1260" w:hanging="420"/>
      </w:pPr>
    </w:lvl>
    <w:lvl w:ilvl="1" w:tplc="BAA27B70">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A477B7B"/>
    <w:multiLevelType w:val="hybridMultilevel"/>
    <w:tmpl w:val="34B67E3E"/>
    <w:lvl w:ilvl="0" w:tplc="DB88A88A">
      <w:start w:val="4"/>
      <w:numFmt w:val="decimalEnclosedCircle"/>
      <w:lvlText w:val="%1"/>
      <w:lvlJc w:val="left"/>
      <w:pPr>
        <w:ind w:left="1338" w:hanging="420"/>
      </w:pPr>
      <w:rPr>
        <w:rFonts w:hint="eastAsia"/>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9" w15:restartNumberingAfterBreak="0">
    <w:nsid w:val="483E3EA7"/>
    <w:multiLevelType w:val="hybridMultilevel"/>
    <w:tmpl w:val="410010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400B3"/>
    <w:multiLevelType w:val="hybridMultilevel"/>
    <w:tmpl w:val="162A9A92"/>
    <w:lvl w:ilvl="0" w:tplc="D0C24E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E23CEC"/>
    <w:multiLevelType w:val="hybridMultilevel"/>
    <w:tmpl w:val="1A0A51F2"/>
    <w:lvl w:ilvl="0" w:tplc="BAA27B70">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08F47EB"/>
    <w:multiLevelType w:val="hybridMultilevel"/>
    <w:tmpl w:val="1DB4C70E"/>
    <w:lvl w:ilvl="0" w:tplc="08089504">
      <w:start w:val="6"/>
      <w:numFmt w:val="decimalEnclosedCircle"/>
      <w:suff w:val="nothing"/>
      <w:lvlText w:val="%1"/>
      <w:lvlJc w:val="left"/>
      <w:pPr>
        <w:ind w:left="1272"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8861AF"/>
    <w:multiLevelType w:val="hybridMultilevel"/>
    <w:tmpl w:val="95EE5DCA"/>
    <w:lvl w:ilvl="0" w:tplc="00B0B516">
      <w:start w:val="1"/>
      <w:numFmt w:val="decimalEnclosedCircle"/>
      <w:suff w:val="nothing"/>
      <w:lvlText w:val="%1"/>
      <w:lvlJc w:val="left"/>
      <w:pPr>
        <w:ind w:left="1338" w:hanging="420"/>
      </w:pPr>
      <w:rPr>
        <w:rFonts w:hint="eastAsia"/>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4" w15:restartNumberingAfterBreak="0">
    <w:nsid w:val="569D0DD0"/>
    <w:multiLevelType w:val="hybridMultilevel"/>
    <w:tmpl w:val="F1922664"/>
    <w:lvl w:ilvl="0" w:tplc="BAA27B70">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5AE834FA"/>
    <w:multiLevelType w:val="hybridMultilevel"/>
    <w:tmpl w:val="5F0A8454"/>
    <w:lvl w:ilvl="0" w:tplc="BF06EC3C">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100DAF"/>
    <w:multiLevelType w:val="hybridMultilevel"/>
    <w:tmpl w:val="45122F3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C875F50"/>
    <w:multiLevelType w:val="hybridMultilevel"/>
    <w:tmpl w:val="7DAEF0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ECF6EC2"/>
    <w:multiLevelType w:val="multilevel"/>
    <w:tmpl w:val="58B20CDA"/>
    <w:lvl w:ilvl="0">
      <w:numFmt w:val="bullet"/>
      <w:suff w:val="nothing"/>
      <w:lvlText w:val="・"/>
      <w:lvlJc w:val="left"/>
      <w:pPr>
        <w:ind w:left="0" w:firstLine="1260"/>
      </w:pPr>
      <w:rPr>
        <w:rFonts w:ascii="游明朝" w:eastAsia="游明朝" w:hAnsi="游明朝" w:hint="eastAsia"/>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29" w15:restartNumberingAfterBreak="0">
    <w:nsid w:val="63D779BA"/>
    <w:multiLevelType w:val="hybridMultilevel"/>
    <w:tmpl w:val="6A9C6C8E"/>
    <w:lvl w:ilvl="0" w:tplc="CFEE86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68B1F7C"/>
    <w:multiLevelType w:val="hybridMultilevel"/>
    <w:tmpl w:val="F856B78C"/>
    <w:lvl w:ilvl="0" w:tplc="0562D56A">
      <w:start w:val="6"/>
      <w:numFmt w:val="decimalEnclosedCircle"/>
      <w:suff w:val="nothing"/>
      <w:lvlText w:val="%1"/>
      <w:lvlJc w:val="left"/>
      <w:pPr>
        <w:ind w:left="1260" w:hanging="420"/>
      </w:pPr>
      <w:rPr>
        <w:rFonts w:hint="eastAsia"/>
      </w:rPr>
    </w:lvl>
    <w:lvl w:ilvl="1" w:tplc="04090017" w:tentative="1">
      <w:start w:val="1"/>
      <w:numFmt w:val="aiueoFullWidth"/>
      <w:lvlText w:val="(%2)"/>
      <w:lvlJc w:val="left"/>
      <w:pPr>
        <w:ind w:left="1901" w:hanging="420"/>
      </w:pPr>
    </w:lvl>
    <w:lvl w:ilvl="2" w:tplc="04090011" w:tentative="1">
      <w:start w:val="1"/>
      <w:numFmt w:val="decimalEnclosedCircle"/>
      <w:lvlText w:val="%3"/>
      <w:lvlJc w:val="left"/>
      <w:pPr>
        <w:ind w:left="2321" w:hanging="420"/>
      </w:pPr>
    </w:lvl>
    <w:lvl w:ilvl="3" w:tplc="0409000F" w:tentative="1">
      <w:start w:val="1"/>
      <w:numFmt w:val="decimal"/>
      <w:lvlText w:val="%4."/>
      <w:lvlJc w:val="left"/>
      <w:pPr>
        <w:ind w:left="2741" w:hanging="420"/>
      </w:pPr>
    </w:lvl>
    <w:lvl w:ilvl="4" w:tplc="04090017" w:tentative="1">
      <w:start w:val="1"/>
      <w:numFmt w:val="aiueoFullWidth"/>
      <w:lvlText w:val="(%5)"/>
      <w:lvlJc w:val="left"/>
      <w:pPr>
        <w:ind w:left="3161" w:hanging="420"/>
      </w:pPr>
    </w:lvl>
    <w:lvl w:ilvl="5" w:tplc="04090011" w:tentative="1">
      <w:start w:val="1"/>
      <w:numFmt w:val="decimalEnclosedCircle"/>
      <w:lvlText w:val="%6"/>
      <w:lvlJc w:val="left"/>
      <w:pPr>
        <w:ind w:left="3581" w:hanging="420"/>
      </w:pPr>
    </w:lvl>
    <w:lvl w:ilvl="6" w:tplc="0409000F" w:tentative="1">
      <w:start w:val="1"/>
      <w:numFmt w:val="decimal"/>
      <w:lvlText w:val="%7."/>
      <w:lvlJc w:val="left"/>
      <w:pPr>
        <w:ind w:left="4001" w:hanging="420"/>
      </w:pPr>
    </w:lvl>
    <w:lvl w:ilvl="7" w:tplc="04090017" w:tentative="1">
      <w:start w:val="1"/>
      <w:numFmt w:val="aiueoFullWidth"/>
      <w:lvlText w:val="(%8)"/>
      <w:lvlJc w:val="left"/>
      <w:pPr>
        <w:ind w:left="4421" w:hanging="420"/>
      </w:pPr>
    </w:lvl>
    <w:lvl w:ilvl="8" w:tplc="04090011" w:tentative="1">
      <w:start w:val="1"/>
      <w:numFmt w:val="decimalEnclosedCircle"/>
      <w:lvlText w:val="%9"/>
      <w:lvlJc w:val="left"/>
      <w:pPr>
        <w:ind w:left="4841" w:hanging="420"/>
      </w:pPr>
    </w:lvl>
  </w:abstractNum>
  <w:abstractNum w:abstractNumId="31" w15:restartNumberingAfterBreak="0">
    <w:nsid w:val="6C926764"/>
    <w:multiLevelType w:val="hybridMultilevel"/>
    <w:tmpl w:val="8F0E9AF2"/>
    <w:lvl w:ilvl="0" w:tplc="9CE0EEF8">
      <w:numFmt w:val="bullet"/>
      <w:lvlText w:val="・"/>
      <w:lvlJc w:val="left"/>
      <w:pPr>
        <w:ind w:left="1697" w:hanging="420"/>
      </w:pPr>
      <w:rPr>
        <w:rFonts w:ascii="游明朝" w:eastAsia="游明朝" w:hAnsi="游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2" w15:restartNumberingAfterBreak="0">
    <w:nsid w:val="6E7A02AD"/>
    <w:multiLevelType w:val="hybridMultilevel"/>
    <w:tmpl w:val="45122F3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11C003E"/>
    <w:multiLevelType w:val="hybridMultilevel"/>
    <w:tmpl w:val="153ABA20"/>
    <w:lvl w:ilvl="0" w:tplc="E2903A96">
      <w:start w:val="2"/>
      <w:numFmt w:val="decimalEnclosedCircle"/>
      <w:suff w:val="nothing"/>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40A6EB6"/>
    <w:multiLevelType w:val="hybridMultilevel"/>
    <w:tmpl w:val="36CA55AC"/>
    <w:lvl w:ilvl="0" w:tplc="BAA27B70">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5" w15:restartNumberingAfterBreak="0">
    <w:nsid w:val="74D0253E"/>
    <w:multiLevelType w:val="hybridMultilevel"/>
    <w:tmpl w:val="E9B453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7E60731"/>
    <w:multiLevelType w:val="hybridMultilevel"/>
    <w:tmpl w:val="5C6C178A"/>
    <w:lvl w:ilvl="0" w:tplc="4596F81E">
      <w:start w:val="2"/>
      <w:numFmt w:val="decimalEnclosedCircle"/>
      <w:suff w:val="nothing"/>
      <w:lvlText w:val="%1"/>
      <w:lvlJc w:val="left"/>
      <w:pPr>
        <w:ind w:left="1468" w:hanging="420"/>
      </w:pPr>
      <w:rPr>
        <w:rFonts w:hint="eastAsia"/>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37" w15:restartNumberingAfterBreak="0">
    <w:nsid w:val="78437E53"/>
    <w:multiLevelType w:val="hybridMultilevel"/>
    <w:tmpl w:val="27CAEF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855E6C"/>
    <w:multiLevelType w:val="hybridMultilevel"/>
    <w:tmpl w:val="BE6EF9AA"/>
    <w:lvl w:ilvl="0" w:tplc="6CA2F7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FB6200"/>
    <w:multiLevelType w:val="hybridMultilevel"/>
    <w:tmpl w:val="FF087B78"/>
    <w:lvl w:ilvl="0" w:tplc="FE00F03E">
      <w:start w:val="3"/>
      <w:numFmt w:val="decimalEnclosedCircle"/>
      <w:suff w:val="nothing"/>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3"/>
  </w:num>
  <w:num w:numId="2">
    <w:abstractNumId w:val="8"/>
  </w:num>
  <w:num w:numId="3">
    <w:abstractNumId w:val="31"/>
  </w:num>
  <w:num w:numId="4">
    <w:abstractNumId w:val="7"/>
  </w:num>
  <w:num w:numId="5">
    <w:abstractNumId w:val="2"/>
  </w:num>
  <w:num w:numId="6">
    <w:abstractNumId w:val="21"/>
  </w:num>
  <w:num w:numId="7">
    <w:abstractNumId w:val="17"/>
  </w:num>
  <w:num w:numId="8">
    <w:abstractNumId w:val="10"/>
  </w:num>
  <w:num w:numId="9">
    <w:abstractNumId w:val="28"/>
  </w:num>
  <w:num w:numId="10">
    <w:abstractNumId w:val="13"/>
  </w:num>
  <w:num w:numId="11">
    <w:abstractNumId w:val="4"/>
  </w:num>
  <w:num w:numId="12">
    <w:abstractNumId w:val="12"/>
  </w:num>
  <w:num w:numId="13">
    <w:abstractNumId w:val="24"/>
  </w:num>
  <w:num w:numId="14">
    <w:abstractNumId w:val="32"/>
  </w:num>
  <w:num w:numId="15">
    <w:abstractNumId w:val="26"/>
  </w:num>
  <w:num w:numId="16">
    <w:abstractNumId w:val="1"/>
  </w:num>
  <w:num w:numId="17">
    <w:abstractNumId w:val="34"/>
  </w:num>
  <w:num w:numId="18">
    <w:abstractNumId w:val="11"/>
  </w:num>
  <w:num w:numId="19">
    <w:abstractNumId w:val="29"/>
  </w:num>
  <w:num w:numId="20">
    <w:abstractNumId w:val="18"/>
  </w:num>
  <w:num w:numId="21">
    <w:abstractNumId w:val="6"/>
  </w:num>
  <w:num w:numId="22">
    <w:abstractNumId w:val="19"/>
  </w:num>
  <w:num w:numId="23">
    <w:abstractNumId w:val="38"/>
  </w:num>
  <w:num w:numId="24">
    <w:abstractNumId w:val="20"/>
  </w:num>
  <w:num w:numId="25">
    <w:abstractNumId w:val="25"/>
  </w:num>
  <w:num w:numId="26">
    <w:abstractNumId w:val="37"/>
  </w:num>
  <w:num w:numId="27">
    <w:abstractNumId w:val="39"/>
  </w:num>
  <w:num w:numId="28">
    <w:abstractNumId w:val="5"/>
  </w:num>
  <w:num w:numId="29">
    <w:abstractNumId w:val="33"/>
  </w:num>
  <w:num w:numId="30">
    <w:abstractNumId w:val="23"/>
  </w:num>
  <w:num w:numId="31">
    <w:abstractNumId w:val="22"/>
  </w:num>
  <w:num w:numId="32">
    <w:abstractNumId w:val="30"/>
  </w:num>
  <w:num w:numId="33">
    <w:abstractNumId w:val="36"/>
  </w:num>
  <w:num w:numId="34">
    <w:abstractNumId w:val="15"/>
  </w:num>
  <w:num w:numId="35">
    <w:abstractNumId w:val="16"/>
  </w:num>
  <w:num w:numId="36">
    <w:abstractNumId w:val="27"/>
  </w:num>
  <w:num w:numId="37">
    <w:abstractNumId w:val="35"/>
  </w:num>
  <w:num w:numId="38">
    <w:abstractNumId w:val="9"/>
  </w:num>
  <w:num w:numId="39">
    <w:abstractNumId w:val="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8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EC"/>
    <w:rsid w:val="0000072F"/>
    <w:rsid w:val="000040CB"/>
    <w:rsid w:val="00004FBC"/>
    <w:rsid w:val="00006BB6"/>
    <w:rsid w:val="00015FEB"/>
    <w:rsid w:val="000215EF"/>
    <w:rsid w:val="000305AD"/>
    <w:rsid w:val="0003361B"/>
    <w:rsid w:val="00037750"/>
    <w:rsid w:val="00041308"/>
    <w:rsid w:val="00042D44"/>
    <w:rsid w:val="00042DB0"/>
    <w:rsid w:val="0004311B"/>
    <w:rsid w:val="00044991"/>
    <w:rsid w:val="00045469"/>
    <w:rsid w:val="00045C49"/>
    <w:rsid w:val="000556F8"/>
    <w:rsid w:val="00055D17"/>
    <w:rsid w:val="000568DD"/>
    <w:rsid w:val="00062DD9"/>
    <w:rsid w:val="00063D26"/>
    <w:rsid w:val="00067937"/>
    <w:rsid w:val="00071569"/>
    <w:rsid w:val="00074EBB"/>
    <w:rsid w:val="00076711"/>
    <w:rsid w:val="00087B8D"/>
    <w:rsid w:val="00096F8D"/>
    <w:rsid w:val="000A4485"/>
    <w:rsid w:val="000A7148"/>
    <w:rsid w:val="000A7472"/>
    <w:rsid w:val="000B0191"/>
    <w:rsid w:val="000B0A9A"/>
    <w:rsid w:val="000B0C77"/>
    <w:rsid w:val="000B1F9B"/>
    <w:rsid w:val="000B28AA"/>
    <w:rsid w:val="000B6477"/>
    <w:rsid w:val="000C26A2"/>
    <w:rsid w:val="000C44A2"/>
    <w:rsid w:val="000D0FA4"/>
    <w:rsid w:val="000D41F2"/>
    <w:rsid w:val="000D47F5"/>
    <w:rsid w:val="000E1E5A"/>
    <w:rsid w:val="000E3162"/>
    <w:rsid w:val="000E616B"/>
    <w:rsid w:val="000F6C5C"/>
    <w:rsid w:val="00101769"/>
    <w:rsid w:val="00103FE7"/>
    <w:rsid w:val="00104EF6"/>
    <w:rsid w:val="001055B0"/>
    <w:rsid w:val="00107F87"/>
    <w:rsid w:val="00110435"/>
    <w:rsid w:val="00114E46"/>
    <w:rsid w:val="00115ECB"/>
    <w:rsid w:val="0011646C"/>
    <w:rsid w:val="001227FC"/>
    <w:rsid w:val="0012318D"/>
    <w:rsid w:val="0012474A"/>
    <w:rsid w:val="0012759F"/>
    <w:rsid w:val="001331C2"/>
    <w:rsid w:val="00134315"/>
    <w:rsid w:val="001350FE"/>
    <w:rsid w:val="001378DC"/>
    <w:rsid w:val="00140764"/>
    <w:rsid w:val="00145321"/>
    <w:rsid w:val="00147843"/>
    <w:rsid w:val="0015399C"/>
    <w:rsid w:val="001554CD"/>
    <w:rsid w:val="00155799"/>
    <w:rsid w:val="0016390C"/>
    <w:rsid w:val="001657EA"/>
    <w:rsid w:val="00166391"/>
    <w:rsid w:val="001706BD"/>
    <w:rsid w:val="00174659"/>
    <w:rsid w:val="00177514"/>
    <w:rsid w:val="00177DCD"/>
    <w:rsid w:val="00180879"/>
    <w:rsid w:val="0018423A"/>
    <w:rsid w:val="00193C0D"/>
    <w:rsid w:val="001A58A0"/>
    <w:rsid w:val="001A6506"/>
    <w:rsid w:val="001B253F"/>
    <w:rsid w:val="001B2A2C"/>
    <w:rsid w:val="001B70A1"/>
    <w:rsid w:val="001C3534"/>
    <w:rsid w:val="001D0898"/>
    <w:rsid w:val="001D198F"/>
    <w:rsid w:val="001D1E20"/>
    <w:rsid w:val="001D2EBE"/>
    <w:rsid w:val="001D4004"/>
    <w:rsid w:val="001D4D45"/>
    <w:rsid w:val="001D78D5"/>
    <w:rsid w:val="001E2F42"/>
    <w:rsid w:val="001E387F"/>
    <w:rsid w:val="001E5A2D"/>
    <w:rsid w:val="001E5A43"/>
    <w:rsid w:val="001E5C39"/>
    <w:rsid w:val="001F418D"/>
    <w:rsid w:val="001F579E"/>
    <w:rsid w:val="001F5BD3"/>
    <w:rsid w:val="001F655C"/>
    <w:rsid w:val="00205DD3"/>
    <w:rsid w:val="00213460"/>
    <w:rsid w:val="00213638"/>
    <w:rsid w:val="00213F59"/>
    <w:rsid w:val="00220F24"/>
    <w:rsid w:val="00224F3C"/>
    <w:rsid w:val="00230638"/>
    <w:rsid w:val="00231B67"/>
    <w:rsid w:val="002320D4"/>
    <w:rsid w:val="00232202"/>
    <w:rsid w:val="0023255C"/>
    <w:rsid w:val="0023673D"/>
    <w:rsid w:val="00237401"/>
    <w:rsid w:val="002424BF"/>
    <w:rsid w:val="002425E1"/>
    <w:rsid w:val="00245C01"/>
    <w:rsid w:val="002532B5"/>
    <w:rsid w:val="00254860"/>
    <w:rsid w:val="00256A2A"/>
    <w:rsid w:val="002574B1"/>
    <w:rsid w:val="002574B7"/>
    <w:rsid w:val="002648B5"/>
    <w:rsid w:val="0027310F"/>
    <w:rsid w:val="002744E9"/>
    <w:rsid w:val="002745AF"/>
    <w:rsid w:val="00281A69"/>
    <w:rsid w:val="00283267"/>
    <w:rsid w:val="00287CFC"/>
    <w:rsid w:val="00290D99"/>
    <w:rsid w:val="00291AC6"/>
    <w:rsid w:val="00291D39"/>
    <w:rsid w:val="002926F7"/>
    <w:rsid w:val="00297F6D"/>
    <w:rsid w:val="002A48AD"/>
    <w:rsid w:val="002A5F23"/>
    <w:rsid w:val="002A642F"/>
    <w:rsid w:val="002A6C32"/>
    <w:rsid w:val="002A74B6"/>
    <w:rsid w:val="002B0B9F"/>
    <w:rsid w:val="002B408F"/>
    <w:rsid w:val="002B5880"/>
    <w:rsid w:val="002B5E59"/>
    <w:rsid w:val="002B7378"/>
    <w:rsid w:val="002B7FD7"/>
    <w:rsid w:val="002C13B9"/>
    <w:rsid w:val="002C2262"/>
    <w:rsid w:val="002C5C23"/>
    <w:rsid w:val="002D10D6"/>
    <w:rsid w:val="002D2284"/>
    <w:rsid w:val="002D5126"/>
    <w:rsid w:val="002E1C14"/>
    <w:rsid w:val="002E5F50"/>
    <w:rsid w:val="002E651B"/>
    <w:rsid w:val="002E6ECB"/>
    <w:rsid w:val="002E7208"/>
    <w:rsid w:val="002F0782"/>
    <w:rsid w:val="002F2727"/>
    <w:rsid w:val="002F4082"/>
    <w:rsid w:val="002F5268"/>
    <w:rsid w:val="002F6C4E"/>
    <w:rsid w:val="002F7D5D"/>
    <w:rsid w:val="00304353"/>
    <w:rsid w:val="00316D07"/>
    <w:rsid w:val="00317961"/>
    <w:rsid w:val="0032116F"/>
    <w:rsid w:val="00323F96"/>
    <w:rsid w:val="003310EA"/>
    <w:rsid w:val="003315B0"/>
    <w:rsid w:val="00334A68"/>
    <w:rsid w:val="003467B5"/>
    <w:rsid w:val="003470CA"/>
    <w:rsid w:val="00347C93"/>
    <w:rsid w:val="00351107"/>
    <w:rsid w:val="003533C4"/>
    <w:rsid w:val="00357E8F"/>
    <w:rsid w:val="00362ED3"/>
    <w:rsid w:val="00364255"/>
    <w:rsid w:val="00371353"/>
    <w:rsid w:val="00372DA1"/>
    <w:rsid w:val="0037315F"/>
    <w:rsid w:val="00374434"/>
    <w:rsid w:val="0037544F"/>
    <w:rsid w:val="00377F3F"/>
    <w:rsid w:val="00380D58"/>
    <w:rsid w:val="003810C3"/>
    <w:rsid w:val="00382D50"/>
    <w:rsid w:val="00384DDF"/>
    <w:rsid w:val="00392A43"/>
    <w:rsid w:val="00392E15"/>
    <w:rsid w:val="00395D28"/>
    <w:rsid w:val="0039708E"/>
    <w:rsid w:val="003A1213"/>
    <w:rsid w:val="003A2230"/>
    <w:rsid w:val="003A248A"/>
    <w:rsid w:val="003A482B"/>
    <w:rsid w:val="003A5740"/>
    <w:rsid w:val="003B283E"/>
    <w:rsid w:val="003D2798"/>
    <w:rsid w:val="003D6DE2"/>
    <w:rsid w:val="003E1347"/>
    <w:rsid w:val="003E3761"/>
    <w:rsid w:val="003E550A"/>
    <w:rsid w:val="00401651"/>
    <w:rsid w:val="004036A3"/>
    <w:rsid w:val="0040651C"/>
    <w:rsid w:val="00412FF2"/>
    <w:rsid w:val="00416639"/>
    <w:rsid w:val="00425456"/>
    <w:rsid w:val="004258ED"/>
    <w:rsid w:val="00433901"/>
    <w:rsid w:val="00440622"/>
    <w:rsid w:val="00441319"/>
    <w:rsid w:val="00443BF0"/>
    <w:rsid w:val="00444A36"/>
    <w:rsid w:val="00455600"/>
    <w:rsid w:val="0046198C"/>
    <w:rsid w:val="00462465"/>
    <w:rsid w:val="00462A85"/>
    <w:rsid w:val="00465700"/>
    <w:rsid w:val="00471313"/>
    <w:rsid w:val="00483433"/>
    <w:rsid w:val="00492CFA"/>
    <w:rsid w:val="00492EC9"/>
    <w:rsid w:val="00497700"/>
    <w:rsid w:val="004A2D84"/>
    <w:rsid w:val="004A313F"/>
    <w:rsid w:val="004A3579"/>
    <w:rsid w:val="004A6057"/>
    <w:rsid w:val="004A6D55"/>
    <w:rsid w:val="004B2BF8"/>
    <w:rsid w:val="004B3760"/>
    <w:rsid w:val="004C175E"/>
    <w:rsid w:val="004C1CD2"/>
    <w:rsid w:val="004C46CC"/>
    <w:rsid w:val="004C4CE7"/>
    <w:rsid w:val="004D1632"/>
    <w:rsid w:val="004D2913"/>
    <w:rsid w:val="004D73BC"/>
    <w:rsid w:val="004E235E"/>
    <w:rsid w:val="004E2C6A"/>
    <w:rsid w:val="004E50DA"/>
    <w:rsid w:val="004E6B06"/>
    <w:rsid w:val="004F131F"/>
    <w:rsid w:val="004F2AA9"/>
    <w:rsid w:val="004F3915"/>
    <w:rsid w:val="005016C5"/>
    <w:rsid w:val="00502532"/>
    <w:rsid w:val="00503291"/>
    <w:rsid w:val="00505CC2"/>
    <w:rsid w:val="0051018D"/>
    <w:rsid w:val="00510B44"/>
    <w:rsid w:val="00516DC0"/>
    <w:rsid w:val="0052422E"/>
    <w:rsid w:val="00525B24"/>
    <w:rsid w:val="00526C18"/>
    <w:rsid w:val="0052787D"/>
    <w:rsid w:val="005327BE"/>
    <w:rsid w:val="005329DE"/>
    <w:rsid w:val="00532B66"/>
    <w:rsid w:val="005356AE"/>
    <w:rsid w:val="00535949"/>
    <w:rsid w:val="0054550B"/>
    <w:rsid w:val="00546013"/>
    <w:rsid w:val="00552B26"/>
    <w:rsid w:val="00560BD4"/>
    <w:rsid w:val="00562261"/>
    <w:rsid w:val="00563A66"/>
    <w:rsid w:val="00571ABB"/>
    <w:rsid w:val="00572BB9"/>
    <w:rsid w:val="00572ECC"/>
    <w:rsid w:val="00575CD1"/>
    <w:rsid w:val="0057662B"/>
    <w:rsid w:val="005777A7"/>
    <w:rsid w:val="00581A8B"/>
    <w:rsid w:val="00585071"/>
    <w:rsid w:val="005859B9"/>
    <w:rsid w:val="00590DDF"/>
    <w:rsid w:val="00593529"/>
    <w:rsid w:val="005A2594"/>
    <w:rsid w:val="005A6207"/>
    <w:rsid w:val="005A7C4C"/>
    <w:rsid w:val="005B50C0"/>
    <w:rsid w:val="005B56E8"/>
    <w:rsid w:val="005B5A4A"/>
    <w:rsid w:val="005C0543"/>
    <w:rsid w:val="005C05A8"/>
    <w:rsid w:val="005C3414"/>
    <w:rsid w:val="005C5016"/>
    <w:rsid w:val="005C52F0"/>
    <w:rsid w:val="005C7C37"/>
    <w:rsid w:val="005D06B8"/>
    <w:rsid w:val="005D07E1"/>
    <w:rsid w:val="005D149E"/>
    <w:rsid w:val="005D2728"/>
    <w:rsid w:val="005D3452"/>
    <w:rsid w:val="005D3533"/>
    <w:rsid w:val="005D4A3D"/>
    <w:rsid w:val="005E3C87"/>
    <w:rsid w:val="005F340D"/>
    <w:rsid w:val="005F37CF"/>
    <w:rsid w:val="005F6045"/>
    <w:rsid w:val="00602EFB"/>
    <w:rsid w:val="00603525"/>
    <w:rsid w:val="00603884"/>
    <w:rsid w:val="00603F17"/>
    <w:rsid w:val="006040A8"/>
    <w:rsid w:val="006061AD"/>
    <w:rsid w:val="00607DC0"/>
    <w:rsid w:val="006160C6"/>
    <w:rsid w:val="006163E0"/>
    <w:rsid w:val="00616407"/>
    <w:rsid w:val="006166AE"/>
    <w:rsid w:val="006179AA"/>
    <w:rsid w:val="00620066"/>
    <w:rsid w:val="006213DE"/>
    <w:rsid w:val="00622E56"/>
    <w:rsid w:val="00627870"/>
    <w:rsid w:val="00631422"/>
    <w:rsid w:val="00631A77"/>
    <w:rsid w:val="00633A01"/>
    <w:rsid w:val="00634E03"/>
    <w:rsid w:val="00640D32"/>
    <w:rsid w:val="00641B18"/>
    <w:rsid w:val="00643D54"/>
    <w:rsid w:val="0064420C"/>
    <w:rsid w:val="006450A2"/>
    <w:rsid w:val="00647898"/>
    <w:rsid w:val="00656FF9"/>
    <w:rsid w:val="00663FAB"/>
    <w:rsid w:val="00667D3D"/>
    <w:rsid w:val="00667FEC"/>
    <w:rsid w:val="00673BCE"/>
    <w:rsid w:val="006806A8"/>
    <w:rsid w:val="00693BA0"/>
    <w:rsid w:val="00694835"/>
    <w:rsid w:val="00694A2C"/>
    <w:rsid w:val="00694E89"/>
    <w:rsid w:val="00695E15"/>
    <w:rsid w:val="00697036"/>
    <w:rsid w:val="006A1101"/>
    <w:rsid w:val="006C4D21"/>
    <w:rsid w:val="006D3438"/>
    <w:rsid w:val="006E048A"/>
    <w:rsid w:val="006E68C2"/>
    <w:rsid w:val="006F203D"/>
    <w:rsid w:val="006F7595"/>
    <w:rsid w:val="006F7D21"/>
    <w:rsid w:val="00703353"/>
    <w:rsid w:val="0070428D"/>
    <w:rsid w:val="00706374"/>
    <w:rsid w:val="00710F35"/>
    <w:rsid w:val="00711F21"/>
    <w:rsid w:val="007139F6"/>
    <w:rsid w:val="00723136"/>
    <w:rsid w:val="00726196"/>
    <w:rsid w:val="007342E2"/>
    <w:rsid w:val="00734921"/>
    <w:rsid w:val="00736D93"/>
    <w:rsid w:val="00740547"/>
    <w:rsid w:val="0074714E"/>
    <w:rsid w:val="00747F3E"/>
    <w:rsid w:val="0075015F"/>
    <w:rsid w:val="00753495"/>
    <w:rsid w:val="00760328"/>
    <w:rsid w:val="00763A10"/>
    <w:rsid w:val="00764C85"/>
    <w:rsid w:val="00776518"/>
    <w:rsid w:val="00776682"/>
    <w:rsid w:val="007777C5"/>
    <w:rsid w:val="007806DD"/>
    <w:rsid w:val="00783C10"/>
    <w:rsid w:val="00784C39"/>
    <w:rsid w:val="00790F0A"/>
    <w:rsid w:val="00792978"/>
    <w:rsid w:val="007949B7"/>
    <w:rsid w:val="00794B3E"/>
    <w:rsid w:val="0079565C"/>
    <w:rsid w:val="007B5730"/>
    <w:rsid w:val="007B5E2B"/>
    <w:rsid w:val="007C03E5"/>
    <w:rsid w:val="007C26D2"/>
    <w:rsid w:val="007C3828"/>
    <w:rsid w:val="007C495F"/>
    <w:rsid w:val="007C6A57"/>
    <w:rsid w:val="007D38F2"/>
    <w:rsid w:val="007D5B4D"/>
    <w:rsid w:val="007E3F89"/>
    <w:rsid w:val="007E57E8"/>
    <w:rsid w:val="007E665B"/>
    <w:rsid w:val="007E73C5"/>
    <w:rsid w:val="007F20CF"/>
    <w:rsid w:val="007F2EB3"/>
    <w:rsid w:val="007F3320"/>
    <w:rsid w:val="007F6DC4"/>
    <w:rsid w:val="008026CA"/>
    <w:rsid w:val="0081355E"/>
    <w:rsid w:val="00816960"/>
    <w:rsid w:val="00822496"/>
    <w:rsid w:val="008232A5"/>
    <w:rsid w:val="00824359"/>
    <w:rsid w:val="00825EC0"/>
    <w:rsid w:val="00827067"/>
    <w:rsid w:val="00827E3B"/>
    <w:rsid w:val="00834A73"/>
    <w:rsid w:val="00834DDA"/>
    <w:rsid w:val="008434B6"/>
    <w:rsid w:val="00843A4E"/>
    <w:rsid w:val="0084409D"/>
    <w:rsid w:val="008463EF"/>
    <w:rsid w:val="00863DBD"/>
    <w:rsid w:val="008647AF"/>
    <w:rsid w:val="00866498"/>
    <w:rsid w:val="0087069E"/>
    <w:rsid w:val="00873D64"/>
    <w:rsid w:val="008761A6"/>
    <w:rsid w:val="008842D8"/>
    <w:rsid w:val="00886113"/>
    <w:rsid w:val="008870CE"/>
    <w:rsid w:val="008919F4"/>
    <w:rsid w:val="00895B73"/>
    <w:rsid w:val="008961FB"/>
    <w:rsid w:val="008A4907"/>
    <w:rsid w:val="008B0715"/>
    <w:rsid w:val="008B2BDE"/>
    <w:rsid w:val="008B60F8"/>
    <w:rsid w:val="008C0139"/>
    <w:rsid w:val="008D060F"/>
    <w:rsid w:val="008D2F8B"/>
    <w:rsid w:val="008D6347"/>
    <w:rsid w:val="008D78E2"/>
    <w:rsid w:val="008E2021"/>
    <w:rsid w:val="008E7EF1"/>
    <w:rsid w:val="008F0AB1"/>
    <w:rsid w:val="008F782D"/>
    <w:rsid w:val="00903B33"/>
    <w:rsid w:val="009204CD"/>
    <w:rsid w:val="0092299D"/>
    <w:rsid w:val="00922D50"/>
    <w:rsid w:val="00923006"/>
    <w:rsid w:val="00923038"/>
    <w:rsid w:val="009255C2"/>
    <w:rsid w:val="00935BBB"/>
    <w:rsid w:val="00935C65"/>
    <w:rsid w:val="00936868"/>
    <w:rsid w:val="009400AF"/>
    <w:rsid w:val="0094144A"/>
    <w:rsid w:val="00942741"/>
    <w:rsid w:val="00942E7E"/>
    <w:rsid w:val="00945FF7"/>
    <w:rsid w:val="00950904"/>
    <w:rsid w:val="00950A4C"/>
    <w:rsid w:val="009513AD"/>
    <w:rsid w:val="009540F1"/>
    <w:rsid w:val="009545C8"/>
    <w:rsid w:val="009554E7"/>
    <w:rsid w:val="00957031"/>
    <w:rsid w:val="00961BB2"/>
    <w:rsid w:val="00962478"/>
    <w:rsid w:val="00963717"/>
    <w:rsid w:val="00963F04"/>
    <w:rsid w:val="00964463"/>
    <w:rsid w:val="00974F45"/>
    <w:rsid w:val="00983C6F"/>
    <w:rsid w:val="009843F6"/>
    <w:rsid w:val="009864D7"/>
    <w:rsid w:val="009941DA"/>
    <w:rsid w:val="0099748C"/>
    <w:rsid w:val="009A0C50"/>
    <w:rsid w:val="009A7E94"/>
    <w:rsid w:val="009B4CC7"/>
    <w:rsid w:val="009B5C81"/>
    <w:rsid w:val="009B75CA"/>
    <w:rsid w:val="009C10E0"/>
    <w:rsid w:val="009C4556"/>
    <w:rsid w:val="009C7836"/>
    <w:rsid w:val="009C7B39"/>
    <w:rsid w:val="009D1594"/>
    <w:rsid w:val="009D6180"/>
    <w:rsid w:val="009D699F"/>
    <w:rsid w:val="009E3E75"/>
    <w:rsid w:val="009E62FE"/>
    <w:rsid w:val="009F1FDC"/>
    <w:rsid w:val="009F5E39"/>
    <w:rsid w:val="009F65D7"/>
    <w:rsid w:val="009F716E"/>
    <w:rsid w:val="00A050ED"/>
    <w:rsid w:val="00A0596C"/>
    <w:rsid w:val="00A063F5"/>
    <w:rsid w:val="00A06E30"/>
    <w:rsid w:val="00A07345"/>
    <w:rsid w:val="00A07A64"/>
    <w:rsid w:val="00A11339"/>
    <w:rsid w:val="00A12409"/>
    <w:rsid w:val="00A27838"/>
    <w:rsid w:val="00A31821"/>
    <w:rsid w:val="00A329ED"/>
    <w:rsid w:val="00A32F94"/>
    <w:rsid w:val="00A35BA4"/>
    <w:rsid w:val="00A37338"/>
    <w:rsid w:val="00A406C5"/>
    <w:rsid w:val="00A4396C"/>
    <w:rsid w:val="00A43FF4"/>
    <w:rsid w:val="00A44406"/>
    <w:rsid w:val="00A464AE"/>
    <w:rsid w:val="00A46C22"/>
    <w:rsid w:val="00A536DA"/>
    <w:rsid w:val="00A55A92"/>
    <w:rsid w:val="00A61E7D"/>
    <w:rsid w:val="00A63E50"/>
    <w:rsid w:val="00A6536A"/>
    <w:rsid w:val="00A707CE"/>
    <w:rsid w:val="00A73E6A"/>
    <w:rsid w:val="00A740CB"/>
    <w:rsid w:val="00A76930"/>
    <w:rsid w:val="00A76C6D"/>
    <w:rsid w:val="00A81C25"/>
    <w:rsid w:val="00A85195"/>
    <w:rsid w:val="00A8782C"/>
    <w:rsid w:val="00A9244D"/>
    <w:rsid w:val="00A92FDB"/>
    <w:rsid w:val="00A944DA"/>
    <w:rsid w:val="00A95C2F"/>
    <w:rsid w:val="00A97B87"/>
    <w:rsid w:val="00AB646D"/>
    <w:rsid w:val="00AC78B2"/>
    <w:rsid w:val="00AD3606"/>
    <w:rsid w:val="00AD4F38"/>
    <w:rsid w:val="00AE446C"/>
    <w:rsid w:val="00AF13D9"/>
    <w:rsid w:val="00AF36CD"/>
    <w:rsid w:val="00B0244E"/>
    <w:rsid w:val="00B04757"/>
    <w:rsid w:val="00B07BA2"/>
    <w:rsid w:val="00B10F2C"/>
    <w:rsid w:val="00B12EB1"/>
    <w:rsid w:val="00B20064"/>
    <w:rsid w:val="00B22CE7"/>
    <w:rsid w:val="00B26F3A"/>
    <w:rsid w:val="00B27C1F"/>
    <w:rsid w:val="00B312A3"/>
    <w:rsid w:val="00B32A45"/>
    <w:rsid w:val="00B41AE3"/>
    <w:rsid w:val="00B44C24"/>
    <w:rsid w:val="00B456B9"/>
    <w:rsid w:val="00B468D1"/>
    <w:rsid w:val="00B471F8"/>
    <w:rsid w:val="00B5127C"/>
    <w:rsid w:val="00B519C0"/>
    <w:rsid w:val="00B5429F"/>
    <w:rsid w:val="00B5444E"/>
    <w:rsid w:val="00B57841"/>
    <w:rsid w:val="00B60046"/>
    <w:rsid w:val="00B60B06"/>
    <w:rsid w:val="00B60EF5"/>
    <w:rsid w:val="00B613C2"/>
    <w:rsid w:val="00B63370"/>
    <w:rsid w:val="00B6727A"/>
    <w:rsid w:val="00B707BD"/>
    <w:rsid w:val="00B738C7"/>
    <w:rsid w:val="00B73E6B"/>
    <w:rsid w:val="00B74C5B"/>
    <w:rsid w:val="00B81719"/>
    <w:rsid w:val="00B8252B"/>
    <w:rsid w:val="00B84921"/>
    <w:rsid w:val="00B86630"/>
    <w:rsid w:val="00B86BB4"/>
    <w:rsid w:val="00B9254C"/>
    <w:rsid w:val="00BA3A8A"/>
    <w:rsid w:val="00BB1914"/>
    <w:rsid w:val="00BB3FCD"/>
    <w:rsid w:val="00BC2B0C"/>
    <w:rsid w:val="00BC6C46"/>
    <w:rsid w:val="00BD0968"/>
    <w:rsid w:val="00BD1148"/>
    <w:rsid w:val="00BD15FE"/>
    <w:rsid w:val="00BD2B47"/>
    <w:rsid w:val="00BD3A86"/>
    <w:rsid w:val="00BD5112"/>
    <w:rsid w:val="00BD7D57"/>
    <w:rsid w:val="00BE4E43"/>
    <w:rsid w:val="00BE5EF1"/>
    <w:rsid w:val="00BF027F"/>
    <w:rsid w:val="00BF0C62"/>
    <w:rsid w:val="00BF153F"/>
    <w:rsid w:val="00C02CAF"/>
    <w:rsid w:val="00C06FDC"/>
    <w:rsid w:val="00C0793F"/>
    <w:rsid w:val="00C11CDD"/>
    <w:rsid w:val="00C13745"/>
    <w:rsid w:val="00C158D5"/>
    <w:rsid w:val="00C16355"/>
    <w:rsid w:val="00C16D4C"/>
    <w:rsid w:val="00C17265"/>
    <w:rsid w:val="00C20E99"/>
    <w:rsid w:val="00C22DEB"/>
    <w:rsid w:val="00C268B0"/>
    <w:rsid w:val="00C3498E"/>
    <w:rsid w:val="00C36FBE"/>
    <w:rsid w:val="00C40031"/>
    <w:rsid w:val="00C467A1"/>
    <w:rsid w:val="00C47838"/>
    <w:rsid w:val="00C50320"/>
    <w:rsid w:val="00C5215A"/>
    <w:rsid w:val="00C55F36"/>
    <w:rsid w:val="00C636E8"/>
    <w:rsid w:val="00C66EAB"/>
    <w:rsid w:val="00C6728C"/>
    <w:rsid w:val="00C71BCA"/>
    <w:rsid w:val="00C71F05"/>
    <w:rsid w:val="00C72F64"/>
    <w:rsid w:val="00C7327A"/>
    <w:rsid w:val="00C737BE"/>
    <w:rsid w:val="00C75A5B"/>
    <w:rsid w:val="00C810C5"/>
    <w:rsid w:val="00C85C34"/>
    <w:rsid w:val="00C87483"/>
    <w:rsid w:val="00C87B6D"/>
    <w:rsid w:val="00C87DF9"/>
    <w:rsid w:val="00C90954"/>
    <w:rsid w:val="00C90B19"/>
    <w:rsid w:val="00C91811"/>
    <w:rsid w:val="00C93548"/>
    <w:rsid w:val="00CA0C78"/>
    <w:rsid w:val="00CA2CC6"/>
    <w:rsid w:val="00CA4EF0"/>
    <w:rsid w:val="00CB17A6"/>
    <w:rsid w:val="00CB1970"/>
    <w:rsid w:val="00CB7C7A"/>
    <w:rsid w:val="00CC02FF"/>
    <w:rsid w:val="00CC1F12"/>
    <w:rsid w:val="00CC3C1F"/>
    <w:rsid w:val="00CC4350"/>
    <w:rsid w:val="00CC4A8C"/>
    <w:rsid w:val="00CC4DB2"/>
    <w:rsid w:val="00CC541B"/>
    <w:rsid w:val="00CC5A1E"/>
    <w:rsid w:val="00CC73D1"/>
    <w:rsid w:val="00CD0EFD"/>
    <w:rsid w:val="00CD196B"/>
    <w:rsid w:val="00CD1D62"/>
    <w:rsid w:val="00CD2C22"/>
    <w:rsid w:val="00CD3A27"/>
    <w:rsid w:val="00CD5387"/>
    <w:rsid w:val="00CE0E51"/>
    <w:rsid w:val="00CE3914"/>
    <w:rsid w:val="00CE39EB"/>
    <w:rsid w:val="00CE50A9"/>
    <w:rsid w:val="00CE52CF"/>
    <w:rsid w:val="00CF4639"/>
    <w:rsid w:val="00D00A55"/>
    <w:rsid w:val="00D01FC5"/>
    <w:rsid w:val="00D02E3A"/>
    <w:rsid w:val="00D03A4E"/>
    <w:rsid w:val="00D04694"/>
    <w:rsid w:val="00D0505F"/>
    <w:rsid w:val="00D056B4"/>
    <w:rsid w:val="00D16CC4"/>
    <w:rsid w:val="00D203E1"/>
    <w:rsid w:val="00D209F5"/>
    <w:rsid w:val="00D237F1"/>
    <w:rsid w:val="00D2480E"/>
    <w:rsid w:val="00D31115"/>
    <w:rsid w:val="00D33691"/>
    <w:rsid w:val="00D40298"/>
    <w:rsid w:val="00D43D2E"/>
    <w:rsid w:val="00D45638"/>
    <w:rsid w:val="00D57ED1"/>
    <w:rsid w:val="00D60260"/>
    <w:rsid w:val="00D65482"/>
    <w:rsid w:val="00D67724"/>
    <w:rsid w:val="00D67B55"/>
    <w:rsid w:val="00D72E05"/>
    <w:rsid w:val="00D748A3"/>
    <w:rsid w:val="00D759F8"/>
    <w:rsid w:val="00D75C87"/>
    <w:rsid w:val="00D82B09"/>
    <w:rsid w:val="00D8317A"/>
    <w:rsid w:val="00D86074"/>
    <w:rsid w:val="00D8646C"/>
    <w:rsid w:val="00D86E4B"/>
    <w:rsid w:val="00D936AA"/>
    <w:rsid w:val="00D95E73"/>
    <w:rsid w:val="00DA21B9"/>
    <w:rsid w:val="00DA2E92"/>
    <w:rsid w:val="00DA3AA7"/>
    <w:rsid w:val="00DA3E91"/>
    <w:rsid w:val="00DB0348"/>
    <w:rsid w:val="00DB04C2"/>
    <w:rsid w:val="00DB0E2F"/>
    <w:rsid w:val="00DB2C43"/>
    <w:rsid w:val="00DB4FC4"/>
    <w:rsid w:val="00DC1183"/>
    <w:rsid w:val="00DC4402"/>
    <w:rsid w:val="00DC5A3C"/>
    <w:rsid w:val="00DD0563"/>
    <w:rsid w:val="00DD28DE"/>
    <w:rsid w:val="00DD4034"/>
    <w:rsid w:val="00DD4277"/>
    <w:rsid w:val="00DD50C7"/>
    <w:rsid w:val="00DD6DD2"/>
    <w:rsid w:val="00DD7594"/>
    <w:rsid w:val="00DE250F"/>
    <w:rsid w:val="00DE644C"/>
    <w:rsid w:val="00DE6CF5"/>
    <w:rsid w:val="00DF22AF"/>
    <w:rsid w:val="00DF6611"/>
    <w:rsid w:val="00DF66B0"/>
    <w:rsid w:val="00DF6DBF"/>
    <w:rsid w:val="00E02874"/>
    <w:rsid w:val="00E10E50"/>
    <w:rsid w:val="00E11438"/>
    <w:rsid w:val="00E177BF"/>
    <w:rsid w:val="00E17ADA"/>
    <w:rsid w:val="00E224B7"/>
    <w:rsid w:val="00E23C6B"/>
    <w:rsid w:val="00E240F8"/>
    <w:rsid w:val="00E26654"/>
    <w:rsid w:val="00E31C48"/>
    <w:rsid w:val="00E33AAF"/>
    <w:rsid w:val="00E351AD"/>
    <w:rsid w:val="00E3661B"/>
    <w:rsid w:val="00E56D68"/>
    <w:rsid w:val="00E57395"/>
    <w:rsid w:val="00E70FAC"/>
    <w:rsid w:val="00E72EA2"/>
    <w:rsid w:val="00E731B9"/>
    <w:rsid w:val="00E77C4A"/>
    <w:rsid w:val="00E84F8F"/>
    <w:rsid w:val="00E866B6"/>
    <w:rsid w:val="00E868E6"/>
    <w:rsid w:val="00E8725C"/>
    <w:rsid w:val="00E877AB"/>
    <w:rsid w:val="00E90852"/>
    <w:rsid w:val="00E92C2C"/>
    <w:rsid w:val="00E932EF"/>
    <w:rsid w:val="00E946D9"/>
    <w:rsid w:val="00E956B0"/>
    <w:rsid w:val="00E9791F"/>
    <w:rsid w:val="00EA1E46"/>
    <w:rsid w:val="00EA233A"/>
    <w:rsid w:val="00EA2B15"/>
    <w:rsid w:val="00EA2F25"/>
    <w:rsid w:val="00EA3CCD"/>
    <w:rsid w:val="00EA5D45"/>
    <w:rsid w:val="00EB6612"/>
    <w:rsid w:val="00EB68AF"/>
    <w:rsid w:val="00EC157A"/>
    <w:rsid w:val="00EC5160"/>
    <w:rsid w:val="00EC71B9"/>
    <w:rsid w:val="00ED08F8"/>
    <w:rsid w:val="00ED2BB2"/>
    <w:rsid w:val="00ED5276"/>
    <w:rsid w:val="00ED54AB"/>
    <w:rsid w:val="00EE269B"/>
    <w:rsid w:val="00EF0F45"/>
    <w:rsid w:val="00F0072C"/>
    <w:rsid w:val="00F00C33"/>
    <w:rsid w:val="00F029FB"/>
    <w:rsid w:val="00F064DA"/>
    <w:rsid w:val="00F104A4"/>
    <w:rsid w:val="00F110BE"/>
    <w:rsid w:val="00F12332"/>
    <w:rsid w:val="00F15061"/>
    <w:rsid w:val="00F15932"/>
    <w:rsid w:val="00F178CB"/>
    <w:rsid w:val="00F22546"/>
    <w:rsid w:val="00F225DF"/>
    <w:rsid w:val="00F225E1"/>
    <w:rsid w:val="00F2434C"/>
    <w:rsid w:val="00F3246A"/>
    <w:rsid w:val="00F4048C"/>
    <w:rsid w:val="00F420BE"/>
    <w:rsid w:val="00F43541"/>
    <w:rsid w:val="00F450F4"/>
    <w:rsid w:val="00F46370"/>
    <w:rsid w:val="00F500AB"/>
    <w:rsid w:val="00F53294"/>
    <w:rsid w:val="00F55299"/>
    <w:rsid w:val="00F559A4"/>
    <w:rsid w:val="00F5765A"/>
    <w:rsid w:val="00F57D0F"/>
    <w:rsid w:val="00F6301D"/>
    <w:rsid w:val="00F650CF"/>
    <w:rsid w:val="00F65721"/>
    <w:rsid w:val="00F7208F"/>
    <w:rsid w:val="00F7258A"/>
    <w:rsid w:val="00F725B1"/>
    <w:rsid w:val="00F72B3E"/>
    <w:rsid w:val="00F760BB"/>
    <w:rsid w:val="00F82F22"/>
    <w:rsid w:val="00F84040"/>
    <w:rsid w:val="00F85253"/>
    <w:rsid w:val="00F87845"/>
    <w:rsid w:val="00FA1186"/>
    <w:rsid w:val="00FA28E2"/>
    <w:rsid w:val="00FA4C64"/>
    <w:rsid w:val="00FB4897"/>
    <w:rsid w:val="00FB4FF9"/>
    <w:rsid w:val="00FB5AC3"/>
    <w:rsid w:val="00FB5FB7"/>
    <w:rsid w:val="00FB7466"/>
    <w:rsid w:val="00FC0A8B"/>
    <w:rsid w:val="00FC19BC"/>
    <w:rsid w:val="00FC2164"/>
    <w:rsid w:val="00FC28F9"/>
    <w:rsid w:val="00FC2A5C"/>
    <w:rsid w:val="00FC674D"/>
    <w:rsid w:val="00FD07B3"/>
    <w:rsid w:val="00FD1150"/>
    <w:rsid w:val="00FD2E87"/>
    <w:rsid w:val="00FE0E70"/>
    <w:rsid w:val="00FE11FB"/>
    <w:rsid w:val="00FE3171"/>
    <w:rsid w:val="00FE407D"/>
    <w:rsid w:val="00FF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8865">
      <v:textbox inset="5.85pt,.7pt,5.85pt,.7pt"/>
    </o:shapedefaults>
    <o:shapelayout v:ext="edit">
      <o:idmap v:ext="edit" data="1"/>
    </o:shapelayout>
  </w:shapeDefaults>
  <w:decimalSymbol w:val="."/>
  <w:listSeparator w:val=","/>
  <w14:docId w14:val="2DE53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961"/>
    <w:pPr>
      <w:spacing w:after="0" w:line="240" w:lineRule="auto"/>
    </w:pPr>
  </w:style>
  <w:style w:type="paragraph" w:styleId="1">
    <w:name w:val="heading 1"/>
    <w:basedOn w:val="a"/>
    <w:next w:val="a"/>
    <w:link w:val="10"/>
    <w:uiPriority w:val="9"/>
    <w:qFormat/>
    <w:rsid w:val="00155799"/>
    <w:pPr>
      <w:keepNext/>
      <w:keepLines/>
      <w:pBdr>
        <w:bottom w:val="single" w:sz="4" w:space="1" w:color="5B9BD5" w:themeColor="accent1"/>
      </w:pBdr>
      <w:spacing w:before="400" w:after="40"/>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155799"/>
    <w:pPr>
      <w:keepNext/>
      <w:keepLines/>
      <w:spacing w:before="16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155799"/>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55799"/>
    <w:pPr>
      <w:keepNext/>
      <w:keepLines/>
      <w:spacing w:before="8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55799"/>
    <w:pPr>
      <w:keepNext/>
      <w:keepLines/>
      <w:spacing w:before="8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55799"/>
    <w:pPr>
      <w:keepNext/>
      <w:keepLines/>
      <w:spacing w:before="8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55799"/>
    <w:pPr>
      <w:keepNext/>
      <w:keepLines/>
      <w:spacing w:before="8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55799"/>
    <w:pPr>
      <w:keepNext/>
      <w:keepLines/>
      <w:spacing w:before="8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55799"/>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071"/>
    <w:pPr>
      <w:tabs>
        <w:tab w:val="center" w:pos="4252"/>
        <w:tab w:val="right" w:pos="8504"/>
      </w:tabs>
      <w:snapToGrid w:val="0"/>
    </w:pPr>
  </w:style>
  <w:style w:type="character" w:customStyle="1" w:styleId="a4">
    <w:name w:val="ヘッダー (文字)"/>
    <w:basedOn w:val="a0"/>
    <w:link w:val="a3"/>
    <w:uiPriority w:val="99"/>
    <w:rsid w:val="00585071"/>
  </w:style>
  <w:style w:type="paragraph" w:styleId="a5">
    <w:name w:val="footer"/>
    <w:basedOn w:val="a"/>
    <w:link w:val="a6"/>
    <w:uiPriority w:val="99"/>
    <w:unhideWhenUsed/>
    <w:rsid w:val="00585071"/>
    <w:pPr>
      <w:tabs>
        <w:tab w:val="center" w:pos="4252"/>
        <w:tab w:val="right" w:pos="8504"/>
      </w:tabs>
      <w:snapToGrid w:val="0"/>
    </w:pPr>
  </w:style>
  <w:style w:type="character" w:customStyle="1" w:styleId="a6">
    <w:name w:val="フッター (文字)"/>
    <w:basedOn w:val="a0"/>
    <w:link w:val="a5"/>
    <w:uiPriority w:val="99"/>
    <w:rsid w:val="00585071"/>
  </w:style>
  <w:style w:type="paragraph" w:styleId="a7">
    <w:name w:val="List Paragraph"/>
    <w:basedOn w:val="a"/>
    <w:uiPriority w:val="34"/>
    <w:qFormat/>
    <w:rsid w:val="001C3534"/>
    <w:pPr>
      <w:ind w:leftChars="400" w:left="840"/>
    </w:pPr>
  </w:style>
  <w:style w:type="paragraph" w:styleId="Web">
    <w:name w:val="Normal (Web)"/>
    <w:basedOn w:val="a"/>
    <w:uiPriority w:val="99"/>
    <w:semiHidden/>
    <w:unhideWhenUsed/>
    <w:rsid w:val="00CB17A6"/>
    <w:pPr>
      <w:spacing w:before="100" w:beforeAutospacing="1" w:after="100" w:afterAutospacing="1"/>
    </w:pPr>
    <w:rPr>
      <w:rFonts w:ascii="ＭＳ Ｐゴシック" w:eastAsia="ＭＳ Ｐゴシック" w:hAnsi="ＭＳ Ｐゴシック" w:cs="ＭＳ Ｐゴシック"/>
      <w:sz w:val="24"/>
      <w:szCs w:val="24"/>
    </w:rPr>
  </w:style>
  <w:style w:type="table" w:styleId="a8">
    <w:name w:val="Table Grid"/>
    <w:basedOn w:val="a1"/>
    <w:uiPriority w:val="39"/>
    <w:rsid w:val="0096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B2BF8"/>
    <w:rPr>
      <w:sz w:val="18"/>
      <w:szCs w:val="18"/>
    </w:rPr>
  </w:style>
  <w:style w:type="paragraph" w:styleId="aa">
    <w:name w:val="annotation text"/>
    <w:basedOn w:val="a"/>
    <w:link w:val="ab"/>
    <w:uiPriority w:val="99"/>
    <w:semiHidden/>
    <w:unhideWhenUsed/>
    <w:rsid w:val="004B2BF8"/>
  </w:style>
  <w:style w:type="character" w:customStyle="1" w:styleId="ab">
    <w:name w:val="コメント文字列 (文字)"/>
    <w:basedOn w:val="a0"/>
    <w:link w:val="aa"/>
    <w:uiPriority w:val="99"/>
    <w:semiHidden/>
    <w:rsid w:val="004B2BF8"/>
  </w:style>
  <w:style w:type="table" w:styleId="5-2">
    <w:name w:val="Grid Table 5 Dark Accent 2"/>
    <w:basedOn w:val="a1"/>
    <w:uiPriority w:val="50"/>
    <w:rsid w:val="001B2A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1">
    <w:name w:val="Grid Table 5 Dark Accent 1"/>
    <w:basedOn w:val="a1"/>
    <w:uiPriority w:val="50"/>
    <w:rsid w:val="001B2A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4-1">
    <w:name w:val="Grid Table 4 Accent 1"/>
    <w:basedOn w:val="a1"/>
    <w:uiPriority w:val="49"/>
    <w:rsid w:val="001B2A2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c">
    <w:name w:val="Balloon Text"/>
    <w:basedOn w:val="a"/>
    <w:link w:val="ad"/>
    <w:uiPriority w:val="99"/>
    <w:semiHidden/>
    <w:unhideWhenUsed/>
    <w:rsid w:val="00FC21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2164"/>
    <w:rPr>
      <w:rFonts w:asciiTheme="majorHAnsi" w:eastAsiaTheme="majorEastAsia" w:hAnsiTheme="majorHAnsi" w:cstheme="majorBidi"/>
      <w:sz w:val="18"/>
      <w:szCs w:val="18"/>
    </w:rPr>
  </w:style>
  <w:style w:type="table" w:customStyle="1" w:styleId="11">
    <w:name w:val="表 (格子)1"/>
    <w:basedOn w:val="a1"/>
    <w:next w:val="a8"/>
    <w:uiPriority w:val="39"/>
    <w:rsid w:val="001E2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55799"/>
    <w:rPr>
      <w:rFonts w:asciiTheme="majorHAnsi" w:eastAsiaTheme="majorEastAsia" w:hAnsiTheme="majorHAnsi" w:cstheme="majorBidi"/>
      <w:color w:val="2E74B5" w:themeColor="accent1" w:themeShade="BF"/>
      <w:sz w:val="36"/>
      <w:szCs w:val="36"/>
    </w:rPr>
  </w:style>
  <w:style w:type="character" w:customStyle="1" w:styleId="20">
    <w:name w:val="見出し 2 (文字)"/>
    <w:basedOn w:val="a0"/>
    <w:link w:val="2"/>
    <w:uiPriority w:val="9"/>
    <w:semiHidden/>
    <w:rsid w:val="00155799"/>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155799"/>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155799"/>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155799"/>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155799"/>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155799"/>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155799"/>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155799"/>
    <w:rPr>
      <w:rFonts w:asciiTheme="majorHAnsi" w:eastAsiaTheme="majorEastAsia" w:hAnsiTheme="majorHAnsi" w:cstheme="majorBidi"/>
      <w:i/>
      <w:iCs/>
      <w:smallCaps/>
      <w:color w:val="595959" w:themeColor="text1" w:themeTint="A6"/>
    </w:rPr>
  </w:style>
  <w:style w:type="paragraph" w:styleId="ae">
    <w:name w:val="caption"/>
    <w:aliases w:val="図表番号（報告書用）,図表番号 Char Char Char Char,図表番号2,図表番号 Char Char Char3"/>
    <w:basedOn w:val="a"/>
    <w:next w:val="a"/>
    <w:link w:val="af"/>
    <w:unhideWhenUsed/>
    <w:qFormat/>
    <w:rsid w:val="00155799"/>
    <w:rPr>
      <w:b/>
      <w:bCs/>
      <w:color w:val="404040" w:themeColor="text1" w:themeTint="BF"/>
      <w:sz w:val="20"/>
      <w:szCs w:val="20"/>
    </w:rPr>
  </w:style>
  <w:style w:type="paragraph" w:styleId="af0">
    <w:name w:val="Title"/>
    <w:basedOn w:val="a"/>
    <w:next w:val="a"/>
    <w:link w:val="af1"/>
    <w:uiPriority w:val="10"/>
    <w:qFormat/>
    <w:rsid w:val="00155799"/>
    <w:pPr>
      <w:contextualSpacing/>
    </w:pPr>
    <w:rPr>
      <w:rFonts w:asciiTheme="majorHAnsi" w:eastAsiaTheme="majorEastAsia" w:hAnsiTheme="majorHAnsi" w:cstheme="majorBidi"/>
      <w:color w:val="2E74B5" w:themeColor="accent1" w:themeShade="BF"/>
      <w:spacing w:val="-7"/>
      <w:sz w:val="80"/>
      <w:szCs w:val="80"/>
    </w:rPr>
  </w:style>
  <w:style w:type="character" w:customStyle="1" w:styleId="af1">
    <w:name w:val="表題 (文字)"/>
    <w:basedOn w:val="a0"/>
    <w:link w:val="af0"/>
    <w:uiPriority w:val="10"/>
    <w:rsid w:val="00155799"/>
    <w:rPr>
      <w:rFonts w:asciiTheme="majorHAnsi" w:eastAsiaTheme="majorEastAsia" w:hAnsiTheme="majorHAnsi" w:cstheme="majorBidi"/>
      <w:color w:val="2E74B5" w:themeColor="accent1" w:themeShade="BF"/>
      <w:spacing w:val="-7"/>
      <w:sz w:val="80"/>
      <w:szCs w:val="80"/>
    </w:rPr>
  </w:style>
  <w:style w:type="paragraph" w:styleId="af2">
    <w:name w:val="Subtitle"/>
    <w:basedOn w:val="a"/>
    <w:next w:val="a"/>
    <w:link w:val="af3"/>
    <w:uiPriority w:val="11"/>
    <w:qFormat/>
    <w:rsid w:val="00155799"/>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f3">
    <w:name w:val="副題 (文字)"/>
    <w:basedOn w:val="a0"/>
    <w:link w:val="af2"/>
    <w:uiPriority w:val="11"/>
    <w:rsid w:val="00155799"/>
    <w:rPr>
      <w:rFonts w:asciiTheme="majorHAnsi" w:eastAsiaTheme="majorEastAsia" w:hAnsiTheme="majorHAnsi" w:cstheme="majorBidi"/>
      <w:color w:val="404040" w:themeColor="text1" w:themeTint="BF"/>
      <w:sz w:val="30"/>
      <w:szCs w:val="30"/>
    </w:rPr>
  </w:style>
  <w:style w:type="character" w:styleId="af4">
    <w:name w:val="Strong"/>
    <w:basedOn w:val="a0"/>
    <w:qFormat/>
    <w:rsid w:val="00155799"/>
    <w:rPr>
      <w:b/>
      <w:bCs/>
    </w:rPr>
  </w:style>
  <w:style w:type="character" w:styleId="af5">
    <w:name w:val="Emphasis"/>
    <w:basedOn w:val="a0"/>
    <w:uiPriority w:val="20"/>
    <w:qFormat/>
    <w:rsid w:val="00155799"/>
    <w:rPr>
      <w:i/>
      <w:iCs/>
    </w:rPr>
  </w:style>
  <w:style w:type="paragraph" w:styleId="af6">
    <w:name w:val="No Spacing"/>
    <w:uiPriority w:val="1"/>
    <w:qFormat/>
    <w:rsid w:val="00155799"/>
    <w:pPr>
      <w:spacing w:after="0" w:line="240" w:lineRule="auto"/>
    </w:pPr>
  </w:style>
  <w:style w:type="paragraph" w:styleId="af7">
    <w:name w:val="Quote"/>
    <w:basedOn w:val="a"/>
    <w:next w:val="a"/>
    <w:link w:val="af8"/>
    <w:uiPriority w:val="29"/>
    <w:qFormat/>
    <w:rsid w:val="00155799"/>
    <w:pPr>
      <w:spacing w:before="240" w:after="240" w:line="252" w:lineRule="auto"/>
      <w:ind w:left="864" w:right="864"/>
      <w:jc w:val="center"/>
    </w:pPr>
    <w:rPr>
      <w:i/>
      <w:iCs/>
    </w:rPr>
  </w:style>
  <w:style w:type="character" w:customStyle="1" w:styleId="af8">
    <w:name w:val="引用文 (文字)"/>
    <w:basedOn w:val="a0"/>
    <w:link w:val="af7"/>
    <w:uiPriority w:val="29"/>
    <w:rsid w:val="00155799"/>
    <w:rPr>
      <w:i/>
      <w:iCs/>
    </w:rPr>
  </w:style>
  <w:style w:type="paragraph" w:styleId="21">
    <w:name w:val="Intense Quote"/>
    <w:basedOn w:val="a"/>
    <w:next w:val="a"/>
    <w:link w:val="22"/>
    <w:uiPriority w:val="30"/>
    <w:qFormat/>
    <w:rsid w:val="00155799"/>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22">
    <w:name w:val="引用文 2 (文字)"/>
    <w:basedOn w:val="a0"/>
    <w:link w:val="21"/>
    <w:uiPriority w:val="30"/>
    <w:rsid w:val="00155799"/>
    <w:rPr>
      <w:rFonts w:asciiTheme="majorHAnsi" w:eastAsiaTheme="majorEastAsia" w:hAnsiTheme="majorHAnsi" w:cstheme="majorBidi"/>
      <w:color w:val="5B9BD5" w:themeColor="accent1"/>
      <w:sz w:val="28"/>
      <w:szCs w:val="28"/>
    </w:rPr>
  </w:style>
  <w:style w:type="character" w:styleId="af9">
    <w:name w:val="Subtle Emphasis"/>
    <w:basedOn w:val="a0"/>
    <w:uiPriority w:val="19"/>
    <w:qFormat/>
    <w:rsid w:val="00155799"/>
    <w:rPr>
      <w:i/>
      <w:iCs/>
      <w:color w:val="595959" w:themeColor="text1" w:themeTint="A6"/>
    </w:rPr>
  </w:style>
  <w:style w:type="character" w:styleId="23">
    <w:name w:val="Intense Emphasis"/>
    <w:basedOn w:val="a0"/>
    <w:uiPriority w:val="21"/>
    <w:qFormat/>
    <w:rsid w:val="00155799"/>
    <w:rPr>
      <w:b/>
      <w:bCs/>
      <w:i/>
      <w:iCs/>
    </w:rPr>
  </w:style>
  <w:style w:type="character" w:styleId="afa">
    <w:name w:val="Subtle Reference"/>
    <w:basedOn w:val="a0"/>
    <w:uiPriority w:val="31"/>
    <w:qFormat/>
    <w:rsid w:val="00155799"/>
    <w:rPr>
      <w:smallCaps/>
      <w:color w:val="404040" w:themeColor="text1" w:themeTint="BF"/>
    </w:rPr>
  </w:style>
  <w:style w:type="character" w:styleId="24">
    <w:name w:val="Intense Reference"/>
    <w:basedOn w:val="a0"/>
    <w:uiPriority w:val="32"/>
    <w:qFormat/>
    <w:rsid w:val="00155799"/>
    <w:rPr>
      <w:b/>
      <w:bCs/>
      <w:smallCaps/>
      <w:u w:val="single"/>
    </w:rPr>
  </w:style>
  <w:style w:type="character" w:styleId="afb">
    <w:name w:val="Book Title"/>
    <w:basedOn w:val="a0"/>
    <w:uiPriority w:val="33"/>
    <w:qFormat/>
    <w:rsid w:val="00155799"/>
    <w:rPr>
      <w:b/>
      <w:bCs/>
      <w:smallCaps/>
    </w:rPr>
  </w:style>
  <w:style w:type="paragraph" w:styleId="afc">
    <w:name w:val="TOC Heading"/>
    <w:basedOn w:val="1"/>
    <w:next w:val="a"/>
    <w:uiPriority w:val="39"/>
    <w:semiHidden/>
    <w:unhideWhenUsed/>
    <w:qFormat/>
    <w:rsid w:val="00155799"/>
    <w:pPr>
      <w:outlineLvl w:val="9"/>
    </w:pPr>
  </w:style>
  <w:style w:type="paragraph" w:customStyle="1" w:styleId="afd">
    <w:name w:val="出典"/>
    <w:basedOn w:val="a"/>
    <w:link w:val="afe"/>
    <w:qFormat/>
    <w:rsid w:val="00AC78B2"/>
    <w:pPr>
      <w:widowControl w:val="0"/>
      <w:spacing w:line="240" w:lineRule="exact"/>
      <w:jc w:val="right"/>
    </w:pPr>
    <w:rPr>
      <w:rFonts w:eastAsia="ＭＳ Ｐゴシック"/>
      <w:kern w:val="2"/>
      <w:sz w:val="18"/>
    </w:rPr>
  </w:style>
  <w:style w:type="character" w:customStyle="1" w:styleId="afe">
    <w:name w:val="出典 (文字)"/>
    <w:basedOn w:val="a0"/>
    <w:link w:val="afd"/>
    <w:rsid w:val="00AC78B2"/>
    <w:rPr>
      <w:rFonts w:eastAsia="ＭＳ Ｐゴシック"/>
      <w:kern w:val="2"/>
      <w:sz w:val="18"/>
    </w:rPr>
  </w:style>
  <w:style w:type="paragraph" w:styleId="25">
    <w:name w:val="Body Text 2"/>
    <w:basedOn w:val="a"/>
    <w:link w:val="26"/>
    <w:rsid w:val="00FB4FF9"/>
    <w:pPr>
      <w:widowControl w:val="0"/>
      <w:ind w:firstLineChars="100" w:firstLine="210"/>
      <w:jc w:val="both"/>
    </w:pPr>
    <w:rPr>
      <w:rFonts w:ascii="Times New Roman" w:eastAsia="ＭＳ 明朝" w:hAnsi="Times New Roman" w:cs="Times New Roman"/>
      <w:kern w:val="2"/>
    </w:rPr>
  </w:style>
  <w:style w:type="character" w:customStyle="1" w:styleId="26">
    <w:name w:val="本文 2 (文字)"/>
    <w:basedOn w:val="a0"/>
    <w:link w:val="25"/>
    <w:rsid w:val="00FB4FF9"/>
    <w:rPr>
      <w:rFonts w:ascii="Times New Roman" w:eastAsia="ＭＳ 明朝" w:hAnsi="Times New Roman" w:cs="Times New Roman"/>
      <w:kern w:val="2"/>
    </w:rPr>
  </w:style>
  <w:style w:type="paragraph" w:customStyle="1" w:styleId="41">
    <w:name w:val="本文4"/>
    <w:basedOn w:val="31"/>
    <w:rsid w:val="00FB4FF9"/>
    <w:pPr>
      <w:widowControl w:val="0"/>
      <w:ind w:leftChars="50" w:left="105" w:firstLineChars="100" w:firstLine="210"/>
      <w:jc w:val="both"/>
    </w:pPr>
    <w:rPr>
      <w:rFonts w:ascii="Times New Roman" w:eastAsia="ＭＳ 明朝" w:hAnsi="Times New Roman" w:cs="Times New Roman"/>
      <w:kern w:val="2"/>
      <w:sz w:val="21"/>
      <w:szCs w:val="21"/>
    </w:rPr>
  </w:style>
  <w:style w:type="paragraph" w:customStyle="1" w:styleId="51">
    <w:name w:val="本文5"/>
    <w:basedOn w:val="a"/>
    <w:rsid w:val="00FB4FF9"/>
    <w:pPr>
      <w:widowControl w:val="0"/>
      <w:ind w:leftChars="50" w:left="105" w:firstLineChars="100" w:firstLine="210"/>
      <w:jc w:val="both"/>
    </w:pPr>
    <w:rPr>
      <w:rFonts w:ascii="Times New Roman" w:eastAsia="ＭＳ 明朝" w:hAnsi="Times New Roman" w:cs="Times New Roman"/>
      <w:kern w:val="2"/>
    </w:rPr>
  </w:style>
  <w:style w:type="paragraph" w:styleId="31">
    <w:name w:val="Body Text 3"/>
    <w:basedOn w:val="a"/>
    <w:link w:val="32"/>
    <w:uiPriority w:val="99"/>
    <w:semiHidden/>
    <w:unhideWhenUsed/>
    <w:rsid w:val="00FB4FF9"/>
    <w:rPr>
      <w:sz w:val="16"/>
      <w:szCs w:val="16"/>
    </w:rPr>
  </w:style>
  <w:style w:type="character" w:customStyle="1" w:styleId="32">
    <w:name w:val="本文 3 (文字)"/>
    <w:basedOn w:val="a0"/>
    <w:link w:val="31"/>
    <w:uiPriority w:val="99"/>
    <w:semiHidden/>
    <w:rsid w:val="00FB4FF9"/>
    <w:rPr>
      <w:sz w:val="16"/>
      <w:szCs w:val="16"/>
    </w:rPr>
  </w:style>
  <w:style w:type="character" w:styleId="aff">
    <w:name w:val="Hyperlink"/>
    <w:uiPriority w:val="99"/>
    <w:rsid w:val="002574B7"/>
    <w:rPr>
      <w:color w:val="0000FF"/>
      <w:u w:val="single"/>
    </w:rPr>
  </w:style>
  <w:style w:type="character" w:customStyle="1" w:styleId="af">
    <w:name w:val="図表番号 (文字)"/>
    <w:aliases w:val="図表番号（報告書用） (文字),図表番号 Char Char Char Char (文字),図表番号2 (文字),図表番号 Char Char Char3 (文字)"/>
    <w:link w:val="ae"/>
    <w:rsid w:val="00103FE7"/>
    <w:rPr>
      <w:b/>
      <w:bCs/>
      <w:color w:val="404040" w:themeColor="text1" w:themeTint="BF"/>
      <w:sz w:val="20"/>
      <w:szCs w:val="20"/>
    </w:rPr>
  </w:style>
  <w:style w:type="paragraph" w:styleId="aff0">
    <w:name w:val="annotation subject"/>
    <w:basedOn w:val="aa"/>
    <w:next w:val="aa"/>
    <w:link w:val="aff1"/>
    <w:uiPriority w:val="99"/>
    <w:semiHidden/>
    <w:unhideWhenUsed/>
    <w:rsid w:val="00FF3A68"/>
    <w:rPr>
      <w:b/>
      <w:bCs/>
    </w:rPr>
  </w:style>
  <w:style w:type="character" w:customStyle="1" w:styleId="aff1">
    <w:name w:val="コメント内容 (文字)"/>
    <w:basedOn w:val="ab"/>
    <w:link w:val="aff0"/>
    <w:uiPriority w:val="99"/>
    <w:semiHidden/>
    <w:rsid w:val="00FF3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737">
      <w:bodyDiv w:val="1"/>
      <w:marLeft w:val="0"/>
      <w:marRight w:val="0"/>
      <w:marTop w:val="0"/>
      <w:marBottom w:val="0"/>
      <w:divBdr>
        <w:top w:val="none" w:sz="0" w:space="0" w:color="auto"/>
        <w:left w:val="none" w:sz="0" w:space="0" w:color="auto"/>
        <w:bottom w:val="none" w:sz="0" w:space="0" w:color="auto"/>
        <w:right w:val="none" w:sz="0" w:space="0" w:color="auto"/>
      </w:divBdr>
    </w:div>
    <w:div w:id="196435651">
      <w:bodyDiv w:val="1"/>
      <w:marLeft w:val="0"/>
      <w:marRight w:val="0"/>
      <w:marTop w:val="0"/>
      <w:marBottom w:val="0"/>
      <w:divBdr>
        <w:top w:val="none" w:sz="0" w:space="0" w:color="auto"/>
        <w:left w:val="none" w:sz="0" w:space="0" w:color="auto"/>
        <w:bottom w:val="none" w:sz="0" w:space="0" w:color="auto"/>
        <w:right w:val="none" w:sz="0" w:space="0" w:color="auto"/>
      </w:divBdr>
    </w:div>
    <w:div w:id="7595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0">
      <a:majorFont>
        <a:latin typeface="ＭＳ ゴシック"/>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2023-02-01T02:41:00Z</dcterms:created>
  <dcterms:modified xsi:type="dcterms:W3CDTF">2023-02-02T03:06:00Z</dcterms:modified>
</cp:coreProperties>
</file>