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B8" w:rsidRDefault="008534B8" w:rsidP="008534B8">
      <w:pPr>
        <w:pStyle w:val="title-irregular1"/>
        <w:shd w:val="clear" w:color="auto" w:fill="FFFFFF"/>
        <w:rPr>
          <w:rFonts w:ascii="ＭＳ 明朝" w:eastAsia="ＭＳ 明朝" w:hAnsi="ＭＳ 明朝"/>
          <w:color w:val="000000"/>
          <w:sz w:val="21"/>
          <w:szCs w:val="21"/>
        </w:rPr>
      </w:pPr>
      <w:r>
        <w:rPr>
          <w:rStyle w:val="cm30"/>
          <w:rFonts w:ascii="ＭＳ 明朝" w:eastAsia="ＭＳ 明朝" w:hAnsi="ＭＳ 明朝" w:hint="eastAsia"/>
          <w:color w:val="000000"/>
          <w:sz w:val="21"/>
          <w:szCs w:val="21"/>
        </w:rPr>
        <w:t>○大阪府附属機関条例</w:t>
      </w:r>
      <w:r w:rsidR="00314B0D">
        <w:rPr>
          <w:rStyle w:val="cm30"/>
          <w:rFonts w:ascii="ＭＳ 明朝" w:eastAsia="ＭＳ 明朝" w:hAnsi="ＭＳ 明朝" w:hint="eastAsia"/>
          <w:color w:val="000000"/>
          <w:sz w:val="21"/>
          <w:szCs w:val="21"/>
        </w:rPr>
        <w:t>（</w:t>
      </w:r>
      <w:r w:rsidR="00314B0D">
        <w:rPr>
          <w:rStyle w:val="cm32"/>
          <w:rFonts w:ascii="ＭＳ 明朝" w:eastAsia="ＭＳ 明朝" w:hAnsi="ＭＳ 明朝" w:hint="eastAsia"/>
          <w:color w:val="000000"/>
          <w:sz w:val="21"/>
          <w:szCs w:val="21"/>
        </w:rPr>
        <w:t>大阪府条例第三十九号</w:t>
      </w:r>
      <w:r w:rsidR="00314B0D">
        <w:rPr>
          <w:rStyle w:val="cm32"/>
          <w:rFonts w:ascii="ＭＳ 明朝" w:eastAsia="ＭＳ 明朝" w:hAnsi="ＭＳ 明朝" w:hint="eastAsia"/>
          <w:color w:val="000000"/>
          <w:sz w:val="21"/>
          <w:szCs w:val="21"/>
        </w:rPr>
        <w:t>抜粋）</w:t>
      </w:r>
    </w:p>
    <w:p w:rsidR="008534B8" w:rsidRDefault="00314B0D" w:rsidP="008534B8">
      <w:pPr>
        <w:pStyle w:val="title10"/>
        <w:shd w:val="clear" w:color="auto" w:fill="FFFFFF"/>
        <w:rPr>
          <w:rFonts w:ascii="ＭＳ 明朝" w:eastAsia="ＭＳ 明朝" w:hAnsi="ＭＳ 明朝"/>
          <w:color w:val="000000"/>
          <w:sz w:val="21"/>
          <w:szCs w:val="21"/>
        </w:rPr>
      </w:pPr>
      <w:r>
        <w:rPr>
          <w:rStyle w:val="cm35"/>
          <w:rFonts w:ascii="ＭＳ 明朝" w:eastAsia="ＭＳ 明朝" w:hAnsi="ＭＳ 明朝" w:hint="eastAsia"/>
          <w:color w:val="000000"/>
          <w:sz w:val="21"/>
          <w:szCs w:val="21"/>
        </w:rPr>
        <w:t xml:space="preserve"> </w:t>
      </w:r>
      <w:r w:rsidR="008534B8">
        <w:rPr>
          <w:rStyle w:val="cm35"/>
          <w:rFonts w:ascii="ＭＳ 明朝" w:eastAsia="ＭＳ 明朝" w:hAnsi="ＭＳ 明朝" w:hint="eastAsia"/>
          <w:color w:val="000000"/>
          <w:sz w:val="21"/>
          <w:szCs w:val="21"/>
        </w:rPr>
        <w:t>(趣旨)</w:t>
      </w:r>
    </w:p>
    <w:p w:rsidR="008534B8" w:rsidRDefault="008534B8" w:rsidP="008534B8">
      <w:pPr>
        <w:pStyle w:val="num16"/>
        <w:shd w:val="clear" w:color="auto" w:fill="FFFFFF"/>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第一条</w:t>
      </w:r>
      <w:r>
        <w:rPr>
          <w:rFonts w:ascii="ＭＳ 明朝" w:eastAsia="ＭＳ 明朝" w:hAnsi="ＭＳ 明朝" w:hint="eastAsia"/>
          <w:color w:val="000000"/>
          <w:sz w:val="21"/>
          <w:szCs w:val="21"/>
        </w:rPr>
        <w:t xml:space="preserve">　</w:t>
      </w:r>
      <w:r>
        <w:rPr>
          <w:rStyle w:val="p21"/>
          <w:rFonts w:ascii="ＭＳ 明朝" w:eastAsia="ＭＳ 明朝" w:hAnsi="ＭＳ 明朝" w:hint="eastAsia"/>
          <w:color w:val="000000"/>
          <w:sz w:val="21"/>
          <w:szCs w:val="21"/>
        </w:rPr>
        <w:t>この条例は、法律若しくはこれに基づく政令又は他の条例に定めるもののほか、府が設置する執行機関の附属機関について、地方自治法</w:t>
      </w:r>
      <w:r>
        <w:rPr>
          <w:rStyle w:val="brackets-color1"/>
          <w:rFonts w:ascii="ＭＳ 明朝" w:eastAsia="ＭＳ 明朝" w:hAnsi="ＭＳ 明朝" w:hint="eastAsia"/>
          <w:color w:val="000000"/>
          <w:sz w:val="21"/>
          <w:szCs w:val="21"/>
        </w:rPr>
        <w:t>(昭和二十二年法律第六十七号)</w:t>
      </w:r>
      <w:r>
        <w:rPr>
          <w:rStyle w:val="p21"/>
          <w:rFonts w:ascii="ＭＳ 明朝" w:eastAsia="ＭＳ 明朝" w:hAnsi="ＭＳ 明朝" w:hint="eastAsia"/>
          <w:color w:val="000000"/>
          <w:sz w:val="21"/>
          <w:szCs w:val="21"/>
        </w:rPr>
        <w:t>第百三十八条の四第三項、第二百二条の三第一項及び第二百三条の二第五項の規定に基づき、その設置、担任する事務、委員その他の構成員</w:t>
      </w:r>
      <w:r>
        <w:rPr>
          <w:rStyle w:val="brackets-color1"/>
          <w:rFonts w:ascii="ＭＳ 明朝" w:eastAsia="ＭＳ 明朝" w:hAnsi="ＭＳ 明朝" w:hint="eastAsia"/>
          <w:color w:val="000000"/>
          <w:sz w:val="21"/>
          <w:szCs w:val="21"/>
        </w:rPr>
        <w:t>(以下「委員等」という。)</w:t>
      </w:r>
      <w:r>
        <w:rPr>
          <w:rStyle w:val="p21"/>
          <w:rFonts w:ascii="ＭＳ 明朝" w:eastAsia="ＭＳ 明朝" w:hAnsi="ＭＳ 明朝" w:hint="eastAsia"/>
          <w:color w:val="000000"/>
          <w:sz w:val="21"/>
          <w:szCs w:val="21"/>
        </w:rPr>
        <w:t>の報酬及び費用弁償並びにその支給方法その他附属機関に関し必要な事項を定めるものとする。</w:t>
      </w:r>
    </w:p>
    <w:p w:rsidR="008534B8" w:rsidRDefault="008534B8" w:rsidP="008534B8">
      <w:pPr>
        <w:pStyle w:val="title10"/>
        <w:shd w:val="clear" w:color="auto" w:fill="FFFFFF"/>
        <w:rPr>
          <w:rFonts w:ascii="ＭＳ 明朝" w:eastAsia="ＭＳ 明朝" w:hAnsi="ＭＳ 明朝"/>
          <w:color w:val="000000"/>
          <w:sz w:val="21"/>
          <w:szCs w:val="21"/>
        </w:rPr>
      </w:pPr>
      <w:r>
        <w:rPr>
          <w:rStyle w:val="cm37"/>
          <w:rFonts w:ascii="ＭＳ 明朝" w:eastAsia="ＭＳ 明朝" w:hAnsi="ＭＳ 明朝" w:hint="eastAsia"/>
          <w:color w:val="000000"/>
          <w:sz w:val="21"/>
          <w:szCs w:val="21"/>
        </w:rPr>
        <w:t>(設置)</w:t>
      </w:r>
    </w:p>
    <w:p w:rsidR="008534B8" w:rsidRDefault="008534B8" w:rsidP="008534B8">
      <w:pPr>
        <w:pStyle w:val="num16"/>
        <w:shd w:val="clear" w:color="auto" w:fill="FFFFFF"/>
        <w:rPr>
          <w:rFonts w:ascii="ＭＳ 明朝" w:eastAsia="ＭＳ 明朝" w:hAnsi="ＭＳ 明朝"/>
          <w:color w:val="000000"/>
          <w:sz w:val="21"/>
          <w:szCs w:val="21"/>
        </w:rPr>
      </w:pPr>
      <w:r>
        <w:rPr>
          <w:rStyle w:val="num58"/>
          <w:rFonts w:ascii="ＭＳ 明朝" w:eastAsia="ＭＳ 明朝" w:hAnsi="ＭＳ 明朝" w:hint="eastAsia"/>
          <w:color w:val="000000"/>
          <w:sz w:val="21"/>
          <w:szCs w:val="21"/>
        </w:rPr>
        <w:t>第二条</w:t>
      </w:r>
      <w:r>
        <w:rPr>
          <w:rFonts w:ascii="ＭＳ 明朝" w:eastAsia="ＭＳ 明朝" w:hAnsi="ＭＳ 明朝" w:hint="eastAsia"/>
          <w:color w:val="000000"/>
          <w:sz w:val="21"/>
          <w:szCs w:val="21"/>
        </w:rPr>
        <w:t xml:space="preserve">　</w:t>
      </w:r>
      <w:r>
        <w:rPr>
          <w:rStyle w:val="p22"/>
          <w:rFonts w:ascii="ＭＳ 明朝" w:eastAsia="ＭＳ 明朝" w:hAnsi="ＭＳ 明朝" w:hint="eastAsia"/>
          <w:color w:val="000000"/>
          <w:sz w:val="21"/>
          <w:szCs w:val="21"/>
        </w:rPr>
        <w:t>執行機関の附属機関として、</w:t>
      </w:r>
      <w:hyperlink r:id="rId6" w:anchor="e000002039" w:history="1">
        <w:r>
          <w:rPr>
            <w:rStyle w:val="a3"/>
            <w:rFonts w:ascii="ＭＳ 明朝" w:eastAsia="ＭＳ 明朝" w:hAnsi="ＭＳ 明朝" w:hint="eastAsia"/>
            <w:sz w:val="21"/>
            <w:szCs w:val="21"/>
          </w:rPr>
          <w:t>別表第一</w:t>
        </w:r>
      </w:hyperlink>
      <w:r>
        <w:rPr>
          <w:rStyle w:val="p22"/>
          <w:rFonts w:ascii="ＭＳ 明朝" w:eastAsia="ＭＳ 明朝" w:hAnsi="ＭＳ 明朝" w:hint="eastAsia"/>
          <w:color w:val="000000"/>
          <w:sz w:val="21"/>
          <w:szCs w:val="21"/>
        </w:rPr>
        <w:t>に掲げる附属機関を置く。</w:t>
      </w:r>
    </w:p>
    <w:p w:rsidR="008534B8" w:rsidRDefault="008534B8" w:rsidP="008534B8">
      <w:pPr>
        <w:pStyle w:val="num19"/>
        <w:shd w:val="clear" w:color="auto" w:fill="FFFFFF"/>
        <w:rPr>
          <w:rFonts w:ascii="ＭＳ 明朝" w:eastAsia="ＭＳ 明朝" w:hAnsi="ＭＳ 明朝"/>
          <w:color w:val="000000"/>
          <w:sz w:val="21"/>
          <w:szCs w:val="21"/>
        </w:rPr>
      </w:pPr>
      <w:r>
        <w:rPr>
          <w:rStyle w:val="num59"/>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hyperlink r:id="rId7" w:anchor="e000000509" w:history="1">
        <w:r>
          <w:rPr>
            <w:rStyle w:val="a3"/>
            <w:rFonts w:ascii="ＭＳ 明朝" w:eastAsia="ＭＳ 明朝" w:hAnsi="ＭＳ 明朝" w:hint="eastAsia"/>
            <w:sz w:val="21"/>
            <w:szCs w:val="21"/>
          </w:rPr>
          <w:t>前項</w:t>
        </w:r>
      </w:hyperlink>
      <w:r>
        <w:rPr>
          <w:rStyle w:val="p23"/>
          <w:rFonts w:ascii="ＭＳ 明朝" w:eastAsia="ＭＳ 明朝" w:hAnsi="ＭＳ 明朝" w:hint="eastAsia"/>
          <w:color w:val="000000"/>
          <w:sz w:val="21"/>
          <w:szCs w:val="21"/>
        </w:rPr>
        <w:t>に定めるもののほか、公の施設の指定管理者の指定について審査させ、及びその業務の実施状況等に関する評価について調査審議させるため、</w:t>
      </w:r>
      <w:hyperlink r:id="rId8" w:anchor="e000002989" w:history="1">
        <w:r>
          <w:rPr>
            <w:rStyle w:val="a3"/>
            <w:rFonts w:ascii="ＭＳ 明朝" w:eastAsia="ＭＳ 明朝" w:hAnsi="ＭＳ 明朝" w:hint="eastAsia"/>
            <w:sz w:val="21"/>
            <w:szCs w:val="21"/>
          </w:rPr>
          <w:t>別表第二</w:t>
        </w:r>
      </w:hyperlink>
      <w:r>
        <w:rPr>
          <w:rStyle w:val="p23"/>
          <w:rFonts w:ascii="ＭＳ 明朝" w:eastAsia="ＭＳ 明朝" w:hAnsi="ＭＳ 明朝" w:hint="eastAsia"/>
          <w:color w:val="000000"/>
          <w:sz w:val="21"/>
          <w:szCs w:val="21"/>
        </w:rPr>
        <w:t>の上欄に掲げる執行機関の附属機関として、</w:t>
      </w:r>
      <w:hyperlink r:id="rId9" w:anchor="e000002989" w:history="1">
        <w:r>
          <w:rPr>
            <w:rStyle w:val="a3"/>
            <w:rFonts w:ascii="ＭＳ 明朝" w:eastAsia="ＭＳ 明朝" w:hAnsi="ＭＳ 明朝" w:hint="eastAsia"/>
            <w:sz w:val="21"/>
            <w:szCs w:val="21"/>
          </w:rPr>
          <w:t>同表</w:t>
        </w:r>
      </w:hyperlink>
      <w:r>
        <w:rPr>
          <w:rStyle w:val="p23"/>
          <w:rFonts w:ascii="ＭＳ 明朝" w:eastAsia="ＭＳ 明朝" w:hAnsi="ＭＳ 明朝" w:hint="eastAsia"/>
          <w:color w:val="000000"/>
          <w:sz w:val="21"/>
          <w:szCs w:val="21"/>
        </w:rPr>
        <w:t>の中欄に掲げる公の施設についてそれぞれ一の指定管理者選定委員会及び指定管理者評価委員会を置き、その名称は、</w:t>
      </w:r>
      <w:hyperlink r:id="rId10" w:anchor="e000002989" w:history="1">
        <w:r>
          <w:rPr>
            <w:rStyle w:val="a3"/>
            <w:rFonts w:ascii="ＭＳ 明朝" w:eastAsia="ＭＳ 明朝" w:hAnsi="ＭＳ 明朝" w:hint="eastAsia"/>
            <w:sz w:val="21"/>
            <w:szCs w:val="21"/>
          </w:rPr>
          <w:t>同表</w:t>
        </w:r>
      </w:hyperlink>
      <w:r>
        <w:rPr>
          <w:rStyle w:val="p23"/>
          <w:rFonts w:ascii="ＭＳ 明朝" w:eastAsia="ＭＳ 明朝" w:hAnsi="ＭＳ 明朝" w:hint="eastAsia"/>
          <w:color w:val="000000"/>
          <w:sz w:val="21"/>
          <w:szCs w:val="21"/>
        </w:rPr>
        <w:t>の下欄に定める名称を冠するものとする。</w:t>
      </w:r>
    </w:p>
    <w:p w:rsidR="008534B8" w:rsidRDefault="008534B8" w:rsidP="008534B8">
      <w:pPr>
        <w:pStyle w:val="title10"/>
        <w:shd w:val="clear" w:color="auto" w:fill="FFFFFF"/>
        <w:rPr>
          <w:rFonts w:ascii="ＭＳ 明朝" w:eastAsia="ＭＳ 明朝" w:hAnsi="ＭＳ 明朝"/>
          <w:color w:val="000000"/>
          <w:sz w:val="21"/>
          <w:szCs w:val="21"/>
        </w:rPr>
      </w:pPr>
      <w:r>
        <w:rPr>
          <w:rStyle w:val="cm39"/>
          <w:rFonts w:ascii="ＭＳ 明朝" w:eastAsia="ＭＳ 明朝" w:hAnsi="ＭＳ 明朝" w:hint="eastAsia"/>
          <w:color w:val="000000"/>
          <w:sz w:val="21"/>
          <w:szCs w:val="21"/>
        </w:rPr>
        <w:t>(報酬)</w:t>
      </w:r>
    </w:p>
    <w:p w:rsidR="008534B8" w:rsidRDefault="008534B8" w:rsidP="008534B8">
      <w:pPr>
        <w:pStyle w:val="num16"/>
        <w:shd w:val="clear" w:color="auto" w:fill="FFFFFF"/>
        <w:rPr>
          <w:rFonts w:ascii="ＭＳ 明朝" w:eastAsia="ＭＳ 明朝" w:hAnsi="ＭＳ 明朝"/>
          <w:color w:val="000000"/>
          <w:sz w:val="21"/>
          <w:szCs w:val="21"/>
        </w:rPr>
      </w:pPr>
      <w:r>
        <w:rPr>
          <w:rStyle w:val="num60"/>
          <w:rFonts w:ascii="ＭＳ 明朝" w:eastAsia="ＭＳ 明朝" w:hAnsi="ＭＳ 明朝" w:hint="eastAsia"/>
          <w:color w:val="000000"/>
          <w:sz w:val="21"/>
          <w:szCs w:val="21"/>
        </w:rPr>
        <w:t>第三条</w:t>
      </w:r>
      <w:r>
        <w:rPr>
          <w:rFonts w:ascii="ＭＳ 明朝" w:eastAsia="ＭＳ 明朝" w:hAnsi="ＭＳ 明朝" w:hint="eastAsia"/>
          <w:color w:val="000000"/>
          <w:sz w:val="21"/>
          <w:szCs w:val="21"/>
        </w:rPr>
        <w:t xml:space="preserve">　</w:t>
      </w:r>
      <w:r>
        <w:rPr>
          <w:rStyle w:val="p24"/>
          <w:rFonts w:ascii="ＭＳ 明朝" w:eastAsia="ＭＳ 明朝" w:hAnsi="ＭＳ 明朝" w:hint="eastAsia"/>
          <w:color w:val="000000"/>
          <w:sz w:val="21"/>
          <w:szCs w:val="21"/>
        </w:rPr>
        <w:t>委員等の報酬の額は、日額九千八百円を超えない範囲内において、当該附属機関を設置する執行機関が定める額とする。</w:t>
      </w:r>
    </w:p>
    <w:p w:rsidR="008534B8" w:rsidRDefault="008534B8" w:rsidP="008534B8">
      <w:pPr>
        <w:pStyle w:val="num19"/>
        <w:shd w:val="clear" w:color="auto" w:fill="FFFFFF"/>
        <w:rPr>
          <w:rFonts w:ascii="ＭＳ 明朝" w:eastAsia="ＭＳ 明朝" w:hAnsi="ＭＳ 明朝"/>
          <w:color w:val="000000"/>
          <w:sz w:val="21"/>
          <w:szCs w:val="21"/>
        </w:rPr>
      </w:pPr>
      <w:r>
        <w:rPr>
          <w:rStyle w:val="num61"/>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hyperlink r:id="rId11" w:anchor="e000000524" w:history="1">
        <w:r>
          <w:rPr>
            <w:rStyle w:val="a3"/>
            <w:rFonts w:ascii="ＭＳ 明朝" w:eastAsia="ＭＳ 明朝" w:hAnsi="ＭＳ 明朝" w:hint="eastAsia"/>
            <w:sz w:val="21"/>
            <w:szCs w:val="21"/>
          </w:rPr>
          <w:t>前項</w:t>
        </w:r>
      </w:hyperlink>
      <w:r>
        <w:rPr>
          <w:rStyle w:val="p25"/>
          <w:rFonts w:ascii="ＭＳ 明朝" w:eastAsia="ＭＳ 明朝" w:hAnsi="ＭＳ 明朝" w:hint="eastAsia"/>
          <w:color w:val="000000"/>
          <w:sz w:val="21"/>
          <w:szCs w:val="21"/>
        </w:rPr>
        <w:t>の報酬は、出席日数に応じて、その都度支給する。</w:t>
      </w:r>
    </w:p>
    <w:p w:rsidR="008534B8" w:rsidRDefault="008534B8" w:rsidP="008534B8">
      <w:pPr>
        <w:pStyle w:val="num19"/>
        <w:shd w:val="clear" w:color="auto" w:fill="FFFFFF"/>
        <w:rPr>
          <w:rFonts w:ascii="ＭＳ 明朝" w:eastAsia="ＭＳ 明朝" w:hAnsi="ＭＳ 明朝"/>
          <w:color w:val="000000"/>
          <w:sz w:val="21"/>
          <w:szCs w:val="21"/>
        </w:rPr>
      </w:pPr>
      <w:r>
        <w:rPr>
          <w:rStyle w:val="num62"/>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26"/>
          <w:rFonts w:ascii="ＭＳ 明朝" w:eastAsia="ＭＳ 明朝" w:hAnsi="ＭＳ 明朝" w:hint="eastAsia"/>
          <w:color w:val="000000"/>
          <w:sz w:val="21"/>
          <w:szCs w:val="21"/>
        </w:rPr>
        <w:t>委員等が著しく困難な業務に従事する場合その他の特別の事情により</w:t>
      </w:r>
      <w:hyperlink r:id="rId12" w:anchor="e000000524" w:history="1">
        <w:r>
          <w:rPr>
            <w:rStyle w:val="a3"/>
            <w:rFonts w:ascii="ＭＳ 明朝" w:eastAsia="ＭＳ 明朝" w:hAnsi="ＭＳ 明朝" w:hint="eastAsia"/>
            <w:sz w:val="21"/>
            <w:szCs w:val="21"/>
          </w:rPr>
          <w:t>第一項</w:t>
        </w:r>
      </w:hyperlink>
      <w:r>
        <w:rPr>
          <w:rStyle w:val="p26"/>
          <w:rFonts w:ascii="ＭＳ 明朝" w:eastAsia="ＭＳ 明朝" w:hAnsi="ＭＳ 明朝" w:hint="eastAsia"/>
          <w:color w:val="000000"/>
          <w:sz w:val="21"/>
          <w:szCs w:val="21"/>
        </w:rPr>
        <w:t>の報酬の額により難いときは、</w:t>
      </w:r>
      <w:hyperlink r:id="rId13" w:anchor="e000000524" w:history="1">
        <w:r>
          <w:rPr>
            <w:rStyle w:val="a3"/>
            <w:rFonts w:ascii="ＭＳ 明朝" w:eastAsia="ＭＳ 明朝" w:hAnsi="ＭＳ 明朝" w:hint="eastAsia"/>
            <w:sz w:val="21"/>
            <w:szCs w:val="21"/>
          </w:rPr>
          <w:t>同項</w:t>
        </w:r>
      </w:hyperlink>
      <w:r>
        <w:rPr>
          <w:rStyle w:val="p26"/>
          <w:rFonts w:ascii="ＭＳ 明朝" w:eastAsia="ＭＳ 明朝" w:hAnsi="ＭＳ 明朝" w:hint="eastAsia"/>
          <w:color w:val="000000"/>
          <w:sz w:val="21"/>
          <w:szCs w:val="21"/>
        </w:rPr>
        <w:t>の規定にかかわらず、その報酬の額を、当該業務に従事した時間一時間につき、当該附属機関を設置する執行機関が定める額とすることができる。ただし、当該額は、</w:t>
      </w:r>
      <w:hyperlink r:id="rId14" w:anchor="e000000524" w:history="1">
        <w:r>
          <w:rPr>
            <w:rStyle w:val="a3"/>
            <w:rFonts w:ascii="ＭＳ 明朝" w:eastAsia="ＭＳ 明朝" w:hAnsi="ＭＳ 明朝" w:hint="eastAsia"/>
            <w:sz w:val="21"/>
            <w:szCs w:val="21"/>
          </w:rPr>
          <w:t>第一項</w:t>
        </w:r>
      </w:hyperlink>
      <w:r>
        <w:rPr>
          <w:rStyle w:val="p26"/>
          <w:rFonts w:ascii="ＭＳ 明朝" w:eastAsia="ＭＳ 明朝" w:hAnsi="ＭＳ 明朝" w:hint="eastAsia"/>
          <w:color w:val="000000"/>
          <w:sz w:val="21"/>
          <w:szCs w:val="21"/>
        </w:rPr>
        <w:t>の報酬の額を超えることができない。</w:t>
      </w:r>
    </w:p>
    <w:p w:rsidR="008534B8" w:rsidRDefault="008534B8" w:rsidP="008534B8">
      <w:pPr>
        <w:pStyle w:val="num19"/>
        <w:shd w:val="clear" w:color="auto" w:fill="FFFFFF"/>
        <w:rPr>
          <w:rFonts w:ascii="ＭＳ 明朝" w:eastAsia="ＭＳ 明朝" w:hAnsi="ＭＳ 明朝"/>
          <w:color w:val="000000"/>
          <w:sz w:val="21"/>
          <w:szCs w:val="21"/>
        </w:rPr>
      </w:pPr>
      <w:r>
        <w:rPr>
          <w:rStyle w:val="num63"/>
          <w:rFonts w:ascii="ＭＳ 明朝" w:eastAsia="ＭＳ 明朝" w:hAnsi="ＭＳ 明朝" w:hint="eastAsia"/>
          <w:color w:val="000000"/>
          <w:sz w:val="21"/>
          <w:szCs w:val="21"/>
        </w:rPr>
        <w:t>4</w:t>
      </w:r>
      <w:r>
        <w:rPr>
          <w:rFonts w:ascii="ＭＳ 明朝" w:eastAsia="ＭＳ 明朝" w:hAnsi="ＭＳ 明朝" w:hint="eastAsia"/>
          <w:color w:val="000000"/>
          <w:sz w:val="21"/>
          <w:szCs w:val="21"/>
        </w:rPr>
        <w:t xml:space="preserve">　</w:t>
      </w:r>
      <w:hyperlink r:id="rId15" w:anchor="e000000530" w:history="1">
        <w:r>
          <w:rPr>
            <w:rStyle w:val="a3"/>
            <w:rFonts w:ascii="ＭＳ 明朝" w:eastAsia="ＭＳ 明朝" w:hAnsi="ＭＳ 明朝" w:hint="eastAsia"/>
            <w:sz w:val="21"/>
            <w:szCs w:val="21"/>
          </w:rPr>
          <w:t>前項</w:t>
        </w:r>
      </w:hyperlink>
      <w:r>
        <w:rPr>
          <w:rStyle w:val="p27"/>
          <w:rFonts w:ascii="ＭＳ 明朝" w:eastAsia="ＭＳ 明朝" w:hAnsi="ＭＳ 明朝" w:hint="eastAsia"/>
          <w:color w:val="000000"/>
          <w:sz w:val="21"/>
          <w:szCs w:val="21"/>
        </w:rPr>
        <w:t>の報酬は、当該業務に従事した時間に応じて、その都度支給し、</w:t>
      </w:r>
      <w:hyperlink r:id="rId16" w:anchor="e000000524" w:history="1">
        <w:r>
          <w:rPr>
            <w:rStyle w:val="a3"/>
            <w:rFonts w:ascii="ＭＳ 明朝" w:eastAsia="ＭＳ 明朝" w:hAnsi="ＭＳ 明朝" w:hint="eastAsia"/>
            <w:sz w:val="21"/>
            <w:szCs w:val="21"/>
          </w:rPr>
          <w:t>第一項</w:t>
        </w:r>
      </w:hyperlink>
      <w:r>
        <w:rPr>
          <w:rStyle w:val="p27"/>
          <w:rFonts w:ascii="ＭＳ 明朝" w:eastAsia="ＭＳ 明朝" w:hAnsi="ＭＳ 明朝" w:hint="eastAsia"/>
          <w:color w:val="000000"/>
          <w:sz w:val="21"/>
          <w:szCs w:val="21"/>
        </w:rPr>
        <w:t>の報酬の支給と併せて行うことを妨げない。</w:t>
      </w:r>
    </w:p>
    <w:p w:rsidR="008534B8" w:rsidRDefault="008534B8" w:rsidP="008534B8">
      <w:pPr>
        <w:pStyle w:val="num19"/>
        <w:shd w:val="clear" w:color="auto" w:fill="FFFFFF"/>
        <w:rPr>
          <w:rFonts w:ascii="ＭＳ 明朝" w:eastAsia="ＭＳ 明朝" w:hAnsi="ＭＳ 明朝"/>
          <w:color w:val="000000"/>
          <w:sz w:val="21"/>
          <w:szCs w:val="21"/>
        </w:rPr>
      </w:pPr>
      <w:r>
        <w:rPr>
          <w:rStyle w:val="num64"/>
          <w:rFonts w:ascii="ＭＳ 明朝" w:eastAsia="ＭＳ 明朝" w:hAnsi="ＭＳ 明朝" w:hint="eastAsia"/>
          <w:color w:val="000000"/>
          <w:sz w:val="21"/>
          <w:szCs w:val="21"/>
        </w:rPr>
        <w:t>5</w:t>
      </w:r>
      <w:r>
        <w:rPr>
          <w:rFonts w:ascii="ＭＳ 明朝" w:eastAsia="ＭＳ 明朝" w:hAnsi="ＭＳ 明朝" w:hint="eastAsia"/>
          <w:color w:val="000000"/>
          <w:sz w:val="21"/>
          <w:szCs w:val="21"/>
        </w:rPr>
        <w:t xml:space="preserve">　</w:t>
      </w:r>
      <w:r>
        <w:rPr>
          <w:rStyle w:val="p28"/>
          <w:rFonts w:ascii="ＭＳ 明朝" w:eastAsia="ＭＳ 明朝" w:hAnsi="ＭＳ 明朝" w:hint="eastAsia"/>
          <w:color w:val="000000"/>
          <w:sz w:val="21"/>
          <w:szCs w:val="21"/>
        </w:rPr>
        <w:t>委員等のうち府の経済に属する常勤の職員である者に対しては、報酬を支給しない。</w:t>
      </w:r>
    </w:p>
    <w:p w:rsidR="008534B8" w:rsidRDefault="008534B8" w:rsidP="008534B8">
      <w:pPr>
        <w:pStyle w:val="title10"/>
        <w:shd w:val="clear" w:color="auto" w:fill="FFFFFF"/>
        <w:rPr>
          <w:rFonts w:ascii="ＭＳ 明朝" w:eastAsia="ＭＳ 明朝" w:hAnsi="ＭＳ 明朝"/>
          <w:color w:val="000000"/>
          <w:sz w:val="21"/>
          <w:szCs w:val="21"/>
        </w:rPr>
      </w:pPr>
      <w:r>
        <w:rPr>
          <w:rStyle w:val="cm41"/>
          <w:rFonts w:ascii="ＭＳ 明朝" w:eastAsia="ＭＳ 明朝" w:hAnsi="ＭＳ 明朝" w:hint="eastAsia"/>
          <w:color w:val="000000"/>
          <w:sz w:val="21"/>
          <w:szCs w:val="21"/>
        </w:rPr>
        <w:t>(費用弁償)</w:t>
      </w:r>
    </w:p>
    <w:p w:rsidR="008534B8" w:rsidRDefault="008534B8" w:rsidP="008534B8">
      <w:pPr>
        <w:pStyle w:val="num16"/>
        <w:shd w:val="clear" w:color="auto" w:fill="FFFFFF"/>
        <w:rPr>
          <w:rFonts w:ascii="ＭＳ 明朝" w:eastAsia="ＭＳ 明朝" w:hAnsi="ＭＳ 明朝"/>
          <w:color w:val="000000"/>
          <w:sz w:val="21"/>
          <w:szCs w:val="21"/>
        </w:rPr>
      </w:pPr>
      <w:r>
        <w:rPr>
          <w:rStyle w:val="num65"/>
          <w:rFonts w:ascii="ＭＳ 明朝" w:eastAsia="ＭＳ 明朝" w:hAnsi="ＭＳ 明朝" w:hint="eastAsia"/>
          <w:color w:val="000000"/>
          <w:sz w:val="21"/>
          <w:szCs w:val="21"/>
        </w:rPr>
        <w:t>第四条</w:t>
      </w:r>
      <w:r>
        <w:rPr>
          <w:rFonts w:ascii="ＭＳ 明朝" w:eastAsia="ＭＳ 明朝" w:hAnsi="ＭＳ 明朝" w:hint="eastAsia"/>
          <w:color w:val="000000"/>
          <w:sz w:val="21"/>
          <w:szCs w:val="21"/>
        </w:rPr>
        <w:t xml:space="preserve">　</w:t>
      </w:r>
      <w:r>
        <w:rPr>
          <w:rStyle w:val="p29"/>
          <w:rFonts w:ascii="ＭＳ 明朝" w:eastAsia="ＭＳ 明朝" w:hAnsi="ＭＳ 明朝" w:hint="eastAsia"/>
          <w:color w:val="000000"/>
          <w:sz w:val="21"/>
          <w:szCs w:val="21"/>
        </w:rPr>
        <w:t>委員等の費用弁償の額は、</w:t>
      </w:r>
      <w:hyperlink r:id="rId17" w:tgtFrame="w_k201RG00000260" w:history="1">
        <w:r>
          <w:rPr>
            <w:rStyle w:val="a3"/>
            <w:rFonts w:ascii="ＭＳ 明朝" w:eastAsia="ＭＳ 明朝" w:hAnsi="ＭＳ 明朝" w:hint="eastAsia"/>
            <w:sz w:val="21"/>
            <w:szCs w:val="21"/>
          </w:rPr>
          <w:t>職員の旅費に関する条例</w:t>
        </w:r>
        <w:r>
          <w:rPr>
            <w:rStyle w:val="brackets-color1"/>
            <w:rFonts w:ascii="ＭＳ 明朝" w:eastAsia="ＭＳ 明朝" w:hAnsi="ＭＳ 明朝" w:hint="eastAsia"/>
            <w:color w:val="0000FF"/>
            <w:sz w:val="21"/>
            <w:szCs w:val="21"/>
            <w:u w:val="single"/>
          </w:rPr>
          <w:t>(昭和四十年大阪府条例第三十七号)</w:t>
        </w:r>
      </w:hyperlink>
      <w:r>
        <w:rPr>
          <w:rStyle w:val="p29"/>
          <w:rFonts w:ascii="ＭＳ 明朝" w:eastAsia="ＭＳ 明朝" w:hAnsi="ＭＳ 明朝" w:hint="eastAsia"/>
          <w:color w:val="000000"/>
          <w:sz w:val="21"/>
          <w:szCs w:val="21"/>
        </w:rPr>
        <w:t>による指定職等の職務にある者以外の者の額相当額を超えない範囲内において、当該附属機関を設置する執行機関が定める額とする。</w:t>
      </w:r>
    </w:p>
    <w:p w:rsidR="008534B8" w:rsidRDefault="008534B8" w:rsidP="008534B8">
      <w:pPr>
        <w:pStyle w:val="num19"/>
        <w:shd w:val="clear" w:color="auto" w:fill="FFFFFF"/>
        <w:rPr>
          <w:rFonts w:ascii="ＭＳ 明朝" w:eastAsia="ＭＳ 明朝" w:hAnsi="ＭＳ 明朝"/>
          <w:color w:val="000000"/>
          <w:sz w:val="21"/>
          <w:szCs w:val="21"/>
        </w:rPr>
      </w:pPr>
      <w:r>
        <w:rPr>
          <w:rStyle w:val="num66"/>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hyperlink r:id="rId18" w:anchor="e000000550" w:history="1">
        <w:r>
          <w:rPr>
            <w:rStyle w:val="a3"/>
            <w:rFonts w:ascii="ＭＳ 明朝" w:eastAsia="ＭＳ 明朝" w:hAnsi="ＭＳ 明朝" w:hint="eastAsia"/>
            <w:sz w:val="21"/>
            <w:szCs w:val="21"/>
          </w:rPr>
          <w:t>前項</w:t>
        </w:r>
      </w:hyperlink>
      <w:r>
        <w:rPr>
          <w:rStyle w:val="p30"/>
          <w:rFonts w:ascii="ＭＳ 明朝" w:eastAsia="ＭＳ 明朝" w:hAnsi="ＭＳ 明朝" w:hint="eastAsia"/>
          <w:color w:val="000000"/>
          <w:sz w:val="21"/>
          <w:szCs w:val="21"/>
        </w:rPr>
        <w:t>の費用弁償の支給についての路程は、住所地の市町村から起算する。</w:t>
      </w:r>
    </w:p>
    <w:p w:rsidR="008534B8" w:rsidRDefault="008534B8" w:rsidP="008534B8">
      <w:pPr>
        <w:pStyle w:val="num19"/>
        <w:shd w:val="clear" w:color="auto" w:fill="FFFFFF"/>
        <w:rPr>
          <w:rFonts w:ascii="ＭＳ 明朝" w:eastAsia="ＭＳ 明朝" w:hAnsi="ＭＳ 明朝"/>
          <w:color w:val="000000"/>
          <w:sz w:val="21"/>
          <w:szCs w:val="21"/>
        </w:rPr>
      </w:pPr>
      <w:r>
        <w:rPr>
          <w:rStyle w:val="num67"/>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hyperlink r:id="rId19" w:anchor="e000000550" w:history="1">
        <w:r>
          <w:rPr>
            <w:rStyle w:val="a3"/>
            <w:rFonts w:ascii="ＭＳ 明朝" w:eastAsia="ＭＳ 明朝" w:hAnsi="ＭＳ 明朝" w:hint="eastAsia"/>
            <w:sz w:val="21"/>
            <w:szCs w:val="21"/>
          </w:rPr>
          <w:t>前二項</w:t>
        </w:r>
      </w:hyperlink>
      <w:r>
        <w:rPr>
          <w:rStyle w:val="p31"/>
          <w:rFonts w:ascii="ＭＳ 明朝" w:eastAsia="ＭＳ 明朝" w:hAnsi="ＭＳ 明朝" w:hint="eastAsia"/>
          <w:color w:val="000000"/>
          <w:sz w:val="21"/>
          <w:szCs w:val="21"/>
        </w:rPr>
        <w:t>の規定にかかわらず、委員等のうち府の経済に属する常勤の職員である者の費用弁償の額は、その者が当該職員として公務のため旅行した場合に支給される旅費相当額とする。</w:t>
      </w:r>
    </w:p>
    <w:p w:rsidR="008534B8" w:rsidRDefault="008534B8" w:rsidP="008534B8">
      <w:pPr>
        <w:pStyle w:val="title10"/>
        <w:shd w:val="clear" w:color="auto" w:fill="FFFFFF"/>
        <w:rPr>
          <w:rFonts w:ascii="ＭＳ 明朝" w:eastAsia="ＭＳ 明朝" w:hAnsi="ＭＳ 明朝"/>
          <w:color w:val="000000"/>
          <w:sz w:val="21"/>
          <w:szCs w:val="21"/>
        </w:rPr>
      </w:pPr>
      <w:r>
        <w:rPr>
          <w:rStyle w:val="cm43"/>
          <w:rFonts w:ascii="ＭＳ 明朝" w:eastAsia="ＭＳ 明朝" w:hAnsi="ＭＳ 明朝" w:hint="eastAsia"/>
          <w:color w:val="000000"/>
          <w:sz w:val="21"/>
          <w:szCs w:val="21"/>
        </w:rPr>
        <w:lastRenderedPageBreak/>
        <w:t>(支給方法)</w:t>
      </w:r>
    </w:p>
    <w:p w:rsidR="008534B8" w:rsidRDefault="008534B8" w:rsidP="008534B8">
      <w:pPr>
        <w:pStyle w:val="num16"/>
        <w:shd w:val="clear" w:color="auto" w:fill="FFFFFF"/>
        <w:rPr>
          <w:rFonts w:ascii="ＭＳ 明朝" w:eastAsia="ＭＳ 明朝" w:hAnsi="ＭＳ 明朝"/>
          <w:color w:val="000000"/>
          <w:sz w:val="21"/>
          <w:szCs w:val="21"/>
        </w:rPr>
      </w:pPr>
      <w:r>
        <w:rPr>
          <w:rStyle w:val="num68"/>
          <w:rFonts w:ascii="ＭＳ 明朝" w:eastAsia="ＭＳ 明朝" w:hAnsi="ＭＳ 明朝" w:hint="eastAsia"/>
          <w:color w:val="000000"/>
          <w:sz w:val="21"/>
          <w:szCs w:val="21"/>
        </w:rPr>
        <w:t>第五条</w:t>
      </w:r>
      <w:r>
        <w:rPr>
          <w:rFonts w:ascii="ＭＳ 明朝" w:eastAsia="ＭＳ 明朝" w:hAnsi="ＭＳ 明朝" w:hint="eastAsia"/>
          <w:color w:val="000000"/>
          <w:sz w:val="21"/>
          <w:szCs w:val="21"/>
        </w:rPr>
        <w:t xml:space="preserve">　</w:t>
      </w:r>
      <w:r>
        <w:rPr>
          <w:rStyle w:val="p32"/>
          <w:rFonts w:ascii="ＭＳ 明朝" w:eastAsia="ＭＳ 明朝" w:hAnsi="ＭＳ 明朝" w:hint="eastAsia"/>
          <w:color w:val="000000"/>
          <w:sz w:val="21"/>
          <w:szCs w:val="21"/>
        </w:rPr>
        <w:t>委員等の報酬及び費用弁償の支給方法に関し、この条例に定めがない事項については、常勤の職員の例による。</w:t>
      </w:r>
    </w:p>
    <w:p w:rsidR="008534B8" w:rsidRDefault="008534B8" w:rsidP="008534B8">
      <w:pPr>
        <w:pStyle w:val="title10"/>
        <w:shd w:val="clear" w:color="auto" w:fill="FFFFFF"/>
        <w:rPr>
          <w:rFonts w:ascii="ＭＳ 明朝" w:eastAsia="ＭＳ 明朝" w:hAnsi="ＭＳ 明朝"/>
          <w:color w:val="000000"/>
          <w:sz w:val="21"/>
          <w:szCs w:val="21"/>
        </w:rPr>
      </w:pPr>
      <w:r>
        <w:rPr>
          <w:rStyle w:val="cm45"/>
          <w:rFonts w:ascii="ＭＳ 明朝" w:eastAsia="ＭＳ 明朝" w:hAnsi="ＭＳ 明朝" w:hint="eastAsia"/>
          <w:color w:val="000000"/>
          <w:sz w:val="21"/>
          <w:szCs w:val="21"/>
        </w:rPr>
        <w:t>(委任)</w:t>
      </w:r>
    </w:p>
    <w:p w:rsidR="008534B8" w:rsidRDefault="008534B8" w:rsidP="008534B8">
      <w:pPr>
        <w:pStyle w:val="num16"/>
        <w:shd w:val="clear" w:color="auto" w:fill="FFFFFF"/>
        <w:rPr>
          <w:rFonts w:ascii="ＭＳ 明朝" w:eastAsia="ＭＳ 明朝" w:hAnsi="ＭＳ 明朝"/>
          <w:color w:val="000000"/>
          <w:sz w:val="21"/>
          <w:szCs w:val="21"/>
        </w:rPr>
      </w:pPr>
      <w:r>
        <w:rPr>
          <w:rStyle w:val="num69"/>
          <w:rFonts w:ascii="ＭＳ 明朝" w:eastAsia="ＭＳ 明朝" w:hAnsi="ＭＳ 明朝" w:hint="eastAsia"/>
          <w:color w:val="000000"/>
          <w:sz w:val="21"/>
          <w:szCs w:val="21"/>
        </w:rPr>
        <w:t>第六条</w:t>
      </w:r>
      <w:r>
        <w:rPr>
          <w:rFonts w:ascii="ＭＳ 明朝" w:eastAsia="ＭＳ 明朝" w:hAnsi="ＭＳ 明朝" w:hint="eastAsia"/>
          <w:color w:val="000000"/>
          <w:sz w:val="21"/>
          <w:szCs w:val="21"/>
        </w:rPr>
        <w:t xml:space="preserve">　</w:t>
      </w:r>
      <w:r>
        <w:rPr>
          <w:rStyle w:val="p33"/>
          <w:rFonts w:ascii="ＭＳ 明朝" w:eastAsia="ＭＳ 明朝" w:hAnsi="ＭＳ 明朝" w:hint="eastAsia"/>
          <w:color w:val="000000"/>
          <w:sz w:val="21"/>
          <w:szCs w:val="21"/>
        </w:rPr>
        <w:t>この条例に定めるもののほか、府が設置する執行機関の附属機関の組織、委員等の報酬及び費用弁償の額その他附属機関に関し必要な事項は、当該執行機関が定める。</w:t>
      </w:r>
    </w:p>
    <w:p w:rsidR="008534B8" w:rsidRDefault="008534B8" w:rsidP="008534B8">
      <w:pPr>
        <w:pStyle w:val="reviserecord"/>
        <w:shd w:val="clear" w:color="auto" w:fill="FFFFFF"/>
        <w:rPr>
          <w:rFonts w:ascii="ＭＳ 明朝" w:eastAsia="ＭＳ 明朝" w:hAnsi="ＭＳ 明朝"/>
          <w:color w:val="000000"/>
          <w:sz w:val="21"/>
          <w:szCs w:val="21"/>
        </w:rPr>
      </w:pPr>
      <w:r>
        <w:rPr>
          <w:rStyle w:val="cm46"/>
          <w:rFonts w:ascii="ＭＳ 明朝" w:eastAsia="ＭＳ 明朝" w:hAnsi="ＭＳ 明朝" w:hint="eastAsia"/>
          <w:color w:val="000000"/>
          <w:sz w:val="21"/>
          <w:szCs w:val="21"/>
        </w:rPr>
        <w:t>(昭五七条例一二・一部改正、平二四条例一二・旧第二条繰下・一部改正)</w:t>
      </w:r>
    </w:p>
    <w:p w:rsidR="008534B8" w:rsidRDefault="008534B8" w:rsidP="008534B8">
      <w:pPr>
        <w:pStyle w:val="s-head"/>
        <w:shd w:val="clear" w:color="auto" w:fill="FFFFFF"/>
        <w:rPr>
          <w:rFonts w:ascii="ＭＳ 明朝" w:eastAsia="ＭＳ 明朝" w:hAnsi="ＭＳ 明朝"/>
          <w:color w:val="000000"/>
          <w:sz w:val="21"/>
          <w:szCs w:val="21"/>
        </w:rPr>
      </w:pPr>
      <w:r>
        <w:rPr>
          <w:rStyle w:val="title16"/>
          <w:rFonts w:ascii="ＭＳ 明朝" w:eastAsia="ＭＳ 明朝" w:hAnsi="ＭＳ 明朝" w:hint="eastAsia"/>
          <w:color w:val="000000"/>
          <w:sz w:val="21"/>
          <w:szCs w:val="21"/>
        </w:rPr>
        <w:t>附　則</w:t>
      </w:r>
    </w:p>
    <w:p w:rsidR="008534B8" w:rsidRDefault="008534B8" w:rsidP="008534B8">
      <w:pPr>
        <w:pStyle w:val="num19"/>
        <w:shd w:val="clear" w:color="auto" w:fill="FFFFFF"/>
        <w:rPr>
          <w:rFonts w:ascii="ＭＳ 明朝" w:eastAsia="ＭＳ 明朝" w:hAnsi="ＭＳ 明朝"/>
          <w:color w:val="000000"/>
          <w:sz w:val="21"/>
          <w:szCs w:val="21"/>
        </w:rPr>
      </w:pPr>
      <w:r>
        <w:rPr>
          <w:rStyle w:val="num70"/>
          <w:rFonts w:ascii="ＭＳ 明朝" w:eastAsia="ＭＳ 明朝" w:hAnsi="ＭＳ 明朝" w:hint="eastAsia"/>
          <w:color w:val="000000"/>
          <w:sz w:val="21"/>
          <w:szCs w:val="21"/>
        </w:rPr>
        <w:t>1</w:t>
      </w:r>
      <w:r>
        <w:rPr>
          <w:rFonts w:ascii="ＭＳ 明朝" w:eastAsia="ＭＳ 明朝" w:hAnsi="ＭＳ 明朝" w:hint="eastAsia"/>
          <w:color w:val="000000"/>
          <w:sz w:val="21"/>
          <w:szCs w:val="21"/>
        </w:rPr>
        <w:t xml:space="preserve">　</w:t>
      </w:r>
      <w:r>
        <w:rPr>
          <w:rStyle w:val="p34"/>
          <w:rFonts w:ascii="ＭＳ 明朝" w:eastAsia="ＭＳ 明朝" w:hAnsi="ＭＳ 明朝" w:hint="eastAsia"/>
          <w:color w:val="000000"/>
          <w:sz w:val="21"/>
          <w:szCs w:val="21"/>
        </w:rPr>
        <w:t>この条例は、公布の日から施行する。</w:t>
      </w:r>
    </w:p>
    <w:p w:rsidR="008534B8" w:rsidRDefault="008534B8" w:rsidP="008534B8">
      <w:pPr>
        <w:pStyle w:val="title13"/>
        <w:shd w:val="clear" w:color="auto" w:fill="FFFFFF"/>
        <w:rPr>
          <w:rFonts w:ascii="ＭＳ 明朝" w:eastAsia="ＭＳ 明朝" w:hAnsi="ＭＳ 明朝"/>
          <w:color w:val="000000"/>
          <w:sz w:val="21"/>
          <w:szCs w:val="21"/>
        </w:rPr>
      </w:pPr>
      <w:r>
        <w:rPr>
          <w:rStyle w:val="cm30"/>
          <w:rFonts w:ascii="ＭＳ 明朝" w:eastAsia="ＭＳ 明朝" w:hAnsi="ＭＳ 明朝" w:hint="eastAsia"/>
          <w:color w:val="000000"/>
          <w:sz w:val="21"/>
          <w:szCs w:val="21"/>
        </w:rPr>
        <w:t>(施行期日)</w:t>
      </w:r>
    </w:p>
    <w:p w:rsidR="008534B8" w:rsidRDefault="008534B8" w:rsidP="008534B8">
      <w:pPr>
        <w:pStyle w:val="num19"/>
        <w:shd w:val="clear" w:color="auto" w:fill="FFFFFF"/>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1</w:t>
      </w:r>
      <w:r>
        <w:rPr>
          <w:rFonts w:ascii="ＭＳ 明朝" w:eastAsia="ＭＳ 明朝" w:hAnsi="ＭＳ 明朝" w:hint="eastAsia"/>
          <w:color w:val="000000"/>
          <w:sz w:val="21"/>
          <w:szCs w:val="21"/>
        </w:rPr>
        <w:t xml:space="preserve">　</w:t>
      </w:r>
      <w:r>
        <w:rPr>
          <w:rStyle w:val="p20"/>
          <w:rFonts w:ascii="ＭＳ 明朝" w:eastAsia="ＭＳ 明朝" w:hAnsi="ＭＳ 明朝" w:hint="eastAsia"/>
          <w:color w:val="000000"/>
          <w:sz w:val="21"/>
          <w:szCs w:val="21"/>
        </w:rPr>
        <w:t>この条例は、規則で定める日から施行する。ただし、次項から附則第四項までの規定は、公布の日から施行する。</w:t>
      </w:r>
    </w:p>
    <w:p w:rsidR="008534B8" w:rsidRDefault="008534B8" w:rsidP="008534B8">
      <w:pPr>
        <w:pStyle w:val="p"/>
        <w:shd w:val="clear" w:color="auto" w:fill="FFFFFF"/>
        <w:rPr>
          <w:rFonts w:ascii="ＭＳ 明朝" w:eastAsia="ＭＳ 明朝" w:hAnsi="ＭＳ 明朝"/>
          <w:color w:val="000000"/>
          <w:sz w:val="21"/>
          <w:szCs w:val="21"/>
        </w:rPr>
      </w:pPr>
      <w:bookmarkStart w:id="0" w:name="_GoBack"/>
      <w:bookmarkEnd w:id="0"/>
      <w:r>
        <w:rPr>
          <w:rStyle w:val="p21"/>
          <w:rFonts w:ascii="ＭＳ 明朝" w:eastAsia="ＭＳ 明朝" w:hAnsi="ＭＳ 明朝" w:hint="eastAsia"/>
          <w:color w:val="000000"/>
          <w:sz w:val="21"/>
          <w:szCs w:val="21"/>
        </w:rPr>
        <w:t>この条例は、令和三年四月一日から施行する。ただし、第二条の規定は、令和三年六月一日から施行する</w:t>
      </w:r>
    </w:p>
    <w:p w:rsidR="00D26137" w:rsidRDefault="00D26137" w:rsidP="00D26137">
      <w:pPr>
        <w:pStyle w:val="p"/>
        <w:shd w:val="clear" w:color="auto" w:fill="FFFFFF"/>
        <w:ind w:left="480" w:hanging="240"/>
        <w:rPr>
          <w:rStyle w:val="p20"/>
          <w:rFonts w:ascii="ＭＳ 明朝" w:eastAsia="ＭＳ 明朝" w:hAnsi="ＭＳ 明朝"/>
          <w:color w:val="000000"/>
          <w:sz w:val="21"/>
          <w:szCs w:val="21"/>
        </w:rPr>
      </w:pPr>
      <w:r>
        <w:rPr>
          <w:rStyle w:val="p20"/>
          <w:rFonts w:ascii="ＭＳ 明朝" w:eastAsia="ＭＳ 明朝" w:hAnsi="ＭＳ 明朝" w:hint="eastAsia"/>
          <w:color w:val="000000"/>
          <w:sz w:val="21"/>
          <w:szCs w:val="21"/>
        </w:rPr>
        <w:t>一　知事の附属機関</w:t>
      </w:r>
    </w:p>
    <w:tbl>
      <w:tblPr>
        <w:tblW w:w="5000" w:type="pct"/>
        <w:tblCellMar>
          <w:top w:w="15" w:type="dxa"/>
          <w:left w:w="15" w:type="dxa"/>
          <w:bottom w:w="15" w:type="dxa"/>
          <w:right w:w="15" w:type="dxa"/>
        </w:tblCellMar>
        <w:tblLook w:val="04A0" w:firstRow="1" w:lastRow="0" w:firstColumn="1" w:lastColumn="0" w:noHBand="0" w:noVBand="1"/>
      </w:tblPr>
      <w:tblGrid>
        <w:gridCol w:w="3484"/>
        <w:gridCol w:w="5014"/>
      </w:tblGrid>
      <w:tr w:rsidR="00D26137" w:rsidRPr="00D26137" w:rsidTr="00D26137">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D26137" w:rsidRPr="00D26137" w:rsidRDefault="00D26137" w:rsidP="00D26137">
            <w:pPr>
              <w:widowControl/>
              <w:wordWrap w:val="0"/>
              <w:spacing w:before="100" w:beforeAutospacing="1" w:after="100" w:afterAutospacing="1"/>
              <w:jc w:val="center"/>
              <w:rPr>
                <w:rFonts w:ascii="ＭＳ 明朝" w:eastAsia="ＭＳ 明朝" w:hAnsi="ＭＳ 明朝" w:cs="ＭＳ Ｐゴシック"/>
                <w:color w:val="000000"/>
                <w:kern w:val="0"/>
                <w:sz w:val="18"/>
                <w:szCs w:val="18"/>
              </w:rPr>
            </w:pPr>
            <w:r w:rsidRPr="00D26137">
              <w:rPr>
                <w:rFonts w:ascii="ＭＳ 明朝" w:eastAsia="ＭＳ 明朝" w:hAnsi="ＭＳ 明朝" w:cs="ＭＳ Ｐゴシック" w:hint="eastAsia"/>
                <w:color w:val="000000"/>
                <w:kern w:val="0"/>
                <w:sz w:val="18"/>
                <w:szCs w:val="18"/>
              </w:rPr>
              <w:t>名称</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D26137" w:rsidRPr="00D26137" w:rsidRDefault="00D26137" w:rsidP="00D26137">
            <w:pPr>
              <w:widowControl/>
              <w:wordWrap w:val="0"/>
              <w:spacing w:before="100" w:beforeAutospacing="1" w:after="100" w:afterAutospacing="1"/>
              <w:jc w:val="center"/>
              <w:rPr>
                <w:rFonts w:ascii="ＭＳ 明朝" w:eastAsia="ＭＳ 明朝" w:hAnsi="ＭＳ 明朝" w:cs="ＭＳ Ｐゴシック"/>
                <w:color w:val="000000"/>
                <w:kern w:val="0"/>
                <w:sz w:val="18"/>
                <w:szCs w:val="18"/>
              </w:rPr>
            </w:pPr>
            <w:r w:rsidRPr="00D26137">
              <w:rPr>
                <w:rFonts w:ascii="ＭＳ 明朝" w:eastAsia="ＭＳ 明朝" w:hAnsi="ＭＳ 明朝" w:cs="ＭＳ Ｐゴシック" w:hint="eastAsia"/>
                <w:color w:val="000000"/>
                <w:kern w:val="0"/>
                <w:sz w:val="18"/>
                <w:szCs w:val="18"/>
              </w:rPr>
              <w:t>担任する事務</w:t>
            </w:r>
          </w:p>
        </w:tc>
      </w:tr>
      <w:tr w:rsidR="00D26137" w:rsidRPr="00D26137" w:rsidTr="00D26137">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D26137" w:rsidRPr="00D26137" w:rsidRDefault="00D26137" w:rsidP="00D26137">
            <w:pPr>
              <w:widowControl/>
              <w:wordWrap w:val="0"/>
              <w:spacing w:before="100" w:beforeAutospacing="1" w:after="100" w:afterAutospacing="1"/>
              <w:jc w:val="left"/>
              <w:rPr>
                <w:rFonts w:ascii="ＭＳ 明朝" w:eastAsia="ＭＳ 明朝" w:hAnsi="ＭＳ 明朝" w:cs="ＭＳ Ｐゴシック"/>
                <w:color w:val="000000"/>
                <w:kern w:val="0"/>
                <w:sz w:val="18"/>
                <w:szCs w:val="18"/>
              </w:rPr>
            </w:pPr>
            <w:r w:rsidRPr="00D26137">
              <w:rPr>
                <w:rFonts w:ascii="ＭＳ 明朝" w:eastAsia="ＭＳ 明朝" w:hAnsi="ＭＳ 明朝" w:cs="ＭＳ Ｐゴシック" w:hint="eastAsia"/>
                <w:color w:val="000000"/>
                <w:kern w:val="0"/>
                <w:sz w:val="18"/>
                <w:szCs w:val="18"/>
              </w:rPr>
              <w:t>大阪府福祉のまちづくり審議会</w:t>
            </w:r>
          </w:p>
        </w:tc>
        <w:tc>
          <w:tcPr>
            <w:tcW w:w="29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D26137" w:rsidRPr="00D26137" w:rsidRDefault="00314B0D" w:rsidP="00D26137">
            <w:pPr>
              <w:widowControl/>
              <w:wordWrap w:val="0"/>
              <w:spacing w:before="100" w:beforeAutospacing="1" w:after="100" w:afterAutospacing="1"/>
              <w:jc w:val="left"/>
              <w:rPr>
                <w:rFonts w:ascii="ＭＳ 明朝" w:eastAsia="ＭＳ 明朝" w:hAnsi="ＭＳ 明朝" w:cs="ＭＳ Ｐゴシック"/>
                <w:color w:val="000000"/>
                <w:kern w:val="0"/>
                <w:sz w:val="18"/>
                <w:szCs w:val="18"/>
              </w:rPr>
            </w:pPr>
            <w:hyperlink r:id="rId20" w:tgtFrame="w_k201RG00000861" w:history="1">
              <w:r w:rsidR="00D26137" w:rsidRPr="00D26137">
                <w:rPr>
                  <w:rFonts w:ascii="ＭＳ 明朝" w:eastAsia="ＭＳ 明朝" w:hAnsi="ＭＳ 明朝" w:cs="ＭＳ Ｐゴシック" w:hint="eastAsia"/>
                  <w:color w:val="0000FF"/>
                  <w:kern w:val="0"/>
                  <w:sz w:val="18"/>
                  <w:szCs w:val="18"/>
                  <w:u w:val="single"/>
                </w:rPr>
                <w:t>大阪府福祉のまちづくり条例(平成四年大阪府条例第三十六号)</w:t>
              </w:r>
            </w:hyperlink>
            <w:r w:rsidR="00D26137" w:rsidRPr="00D26137">
              <w:rPr>
                <w:rFonts w:ascii="ＭＳ 明朝" w:eastAsia="ＭＳ 明朝" w:hAnsi="ＭＳ 明朝" w:cs="ＭＳ Ｐゴシック" w:hint="eastAsia"/>
                <w:color w:val="000000"/>
                <w:kern w:val="0"/>
                <w:sz w:val="18"/>
                <w:szCs w:val="18"/>
              </w:rPr>
              <w:t>に基づく福祉のまちづくりの推進についての重要事項の調査審議に関する事務</w:t>
            </w:r>
          </w:p>
        </w:tc>
      </w:tr>
    </w:tbl>
    <w:p w:rsidR="006972A5" w:rsidRPr="00D26137" w:rsidRDefault="00314B0D"/>
    <w:sectPr w:rsidR="006972A5" w:rsidRPr="00D26137" w:rsidSect="007D104F">
      <w:pgSz w:w="11906" w:h="16838"/>
      <w:pgMar w:top="1985" w:right="1701" w:bottom="1701"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B0D" w:rsidRDefault="00314B0D" w:rsidP="00314B0D">
      <w:r>
        <w:separator/>
      </w:r>
    </w:p>
  </w:endnote>
  <w:endnote w:type="continuationSeparator" w:id="0">
    <w:p w:rsidR="00314B0D" w:rsidRDefault="00314B0D" w:rsidP="0031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B0D" w:rsidRDefault="00314B0D" w:rsidP="00314B0D">
      <w:r>
        <w:separator/>
      </w:r>
    </w:p>
  </w:footnote>
  <w:footnote w:type="continuationSeparator" w:id="0">
    <w:p w:rsidR="00314B0D" w:rsidRDefault="00314B0D" w:rsidP="00314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B8"/>
    <w:rsid w:val="00314B0D"/>
    <w:rsid w:val="00367FDC"/>
    <w:rsid w:val="0049415E"/>
    <w:rsid w:val="005678FC"/>
    <w:rsid w:val="006D61B7"/>
    <w:rsid w:val="007D104F"/>
    <w:rsid w:val="008534B8"/>
    <w:rsid w:val="00D2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8AB3EB-25F4-491C-A350-2920A1F2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34B8"/>
    <w:rPr>
      <w:color w:val="0000FF"/>
      <w:u w:val="single"/>
    </w:rPr>
  </w:style>
  <w:style w:type="paragraph" w:customStyle="1" w:styleId="s-head">
    <w:name w:val="s-head"/>
    <w:basedOn w:val="a"/>
    <w:rsid w:val="008534B8"/>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8534B8"/>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8534B8"/>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534B8"/>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534B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534B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8534B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534B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534B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534B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534B8"/>
  </w:style>
  <w:style w:type="character" w:customStyle="1" w:styleId="cm31">
    <w:name w:val="cm31"/>
    <w:basedOn w:val="a0"/>
    <w:rsid w:val="008534B8"/>
  </w:style>
  <w:style w:type="character" w:customStyle="1" w:styleId="cm32">
    <w:name w:val="cm32"/>
    <w:basedOn w:val="a0"/>
    <w:rsid w:val="008534B8"/>
  </w:style>
  <w:style w:type="character" w:customStyle="1" w:styleId="p20">
    <w:name w:val="p20"/>
    <w:basedOn w:val="a0"/>
    <w:rsid w:val="008534B8"/>
  </w:style>
  <w:style w:type="character" w:customStyle="1" w:styleId="cm33">
    <w:name w:val="cm33"/>
    <w:basedOn w:val="a0"/>
    <w:rsid w:val="008534B8"/>
  </w:style>
  <w:style w:type="character" w:customStyle="1" w:styleId="cm34">
    <w:name w:val="cm34"/>
    <w:basedOn w:val="a0"/>
    <w:rsid w:val="008534B8"/>
  </w:style>
  <w:style w:type="character" w:customStyle="1" w:styleId="cm35">
    <w:name w:val="cm35"/>
    <w:basedOn w:val="a0"/>
    <w:rsid w:val="008534B8"/>
  </w:style>
  <w:style w:type="character" w:customStyle="1" w:styleId="num57">
    <w:name w:val="num57"/>
    <w:basedOn w:val="a0"/>
    <w:rsid w:val="008534B8"/>
  </w:style>
  <w:style w:type="character" w:customStyle="1" w:styleId="p21">
    <w:name w:val="p21"/>
    <w:basedOn w:val="a0"/>
    <w:rsid w:val="008534B8"/>
  </w:style>
  <w:style w:type="character" w:customStyle="1" w:styleId="brackets-color1">
    <w:name w:val="brackets-color1"/>
    <w:basedOn w:val="a0"/>
    <w:rsid w:val="008534B8"/>
  </w:style>
  <w:style w:type="character" w:customStyle="1" w:styleId="cm36">
    <w:name w:val="cm36"/>
    <w:basedOn w:val="a0"/>
    <w:rsid w:val="008534B8"/>
  </w:style>
  <w:style w:type="character" w:customStyle="1" w:styleId="cm37">
    <w:name w:val="cm37"/>
    <w:basedOn w:val="a0"/>
    <w:rsid w:val="008534B8"/>
  </w:style>
  <w:style w:type="character" w:customStyle="1" w:styleId="num58">
    <w:name w:val="num58"/>
    <w:basedOn w:val="a0"/>
    <w:rsid w:val="008534B8"/>
  </w:style>
  <w:style w:type="character" w:customStyle="1" w:styleId="p22">
    <w:name w:val="p22"/>
    <w:basedOn w:val="a0"/>
    <w:rsid w:val="008534B8"/>
  </w:style>
  <w:style w:type="character" w:customStyle="1" w:styleId="num59">
    <w:name w:val="num59"/>
    <w:basedOn w:val="a0"/>
    <w:rsid w:val="008534B8"/>
  </w:style>
  <w:style w:type="character" w:customStyle="1" w:styleId="p23">
    <w:name w:val="p23"/>
    <w:basedOn w:val="a0"/>
    <w:rsid w:val="008534B8"/>
  </w:style>
  <w:style w:type="character" w:customStyle="1" w:styleId="cm38">
    <w:name w:val="cm38"/>
    <w:basedOn w:val="a0"/>
    <w:rsid w:val="008534B8"/>
  </w:style>
  <w:style w:type="character" w:customStyle="1" w:styleId="cm39">
    <w:name w:val="cm39"/>
    <w:basedOn w:val="a0"/>
    <w:rsid w:val="008534B8"/>
  </w:style>
  <w:style w:type="character" w:customStyle="1" w:styleId="num60">
    <w:name w:val="num60"/>
    <w:basedOn w:val="a0"/>
    <w:rsid w:val="008534B8"/>
  </w:style>
  <w:style w:type="character" w:customStyle="1" w:styleId="p24">
    <w:name w:val="p24"/>
    <w:basedOn w:val="a0"/>
    <w:rsid w:val="008534B8"/>
  </w:style>
  <w:style w:type="character" w:customStyle="1" w:styleId="num61">
    <w:name w:val="num61"/>
    <w:basedOn w:val="a0"/>
    <w:rsid w:val="008534B8"/>
  </w:style>
  <w:style w:type="character" w:customStyle="1" w:styleId="p25">
    <w:name w:val="p25"/>
    <w:basedOn w:val="a0"/>
    <w:rsid w:val="008534B8"/>
  </w:style>
  <w:style w:type="character" w:customStyle="1" w:styleId="num62">
    <w:name w:val="num62"/>
    <w:basedOn w:val="a0"/>
    <w:rsid w:val="008534B8"/>
  </w:style>
  <w:style w:type="character" w:customStyle="1" w:styleId="p26">
    <w:name w:val="p26"/>
    <w:basedOn w:val="a0"/>
    <w:rsid w:val="008534B8"/>
  </w:style>
  <w:style w:type="character" w:customStyle="1" w:styleId="num63">
    <w:name w:val="num63"/>
    <w:basedOn w:val="a0"/>
    <w:rsid w:val="008534B8"/>
  </w:style>
  <w:style w:type="character" w:customStyle="1" w:styleId="p27">
    <w:name w:val="p27"/>
    <w:basedOn w:val="a0"/>
    <w:rsid w:val="008534B8"/>
  </w:style>
  <w:style w:type="character" w:customStyle="1" w:styleId="num64">
    <w:name w:val="num64"/>
    <w:basedOn w:val="a0"/>
    <w:rsid w:val="008534B8"/>
  </w:style>
  <w:style w:type="character" w:customStyle="1" w:styleId="p28">
    <w:name w:val="p28"/>
    <w:basedOn w:val="a0"/>
    <w:rsid w:val="008534B8"/>
  </w:style>
  <w:style w:type="character" w:customStyle="1" w:styleId="cm40">
    <w:name w:val="cm40"/>
    <w:basedOn w:val="a0"/>
    <w:rsid w:val="008534B8"/>
  </w:style>
  <w:style w:type="character" w:customStyle="1" w:styleId="cm41">
    <w:name w:val="cm41"/>
    <w:basedOn w:val="a0"/>
    <w:rsid w:val="008534B8"/>
  </w:style>
  <w:style w:type="character" w:customStyle="1" w:styleId="num65">
    <w:name w:val="num65"/>
    <w:basedOn w:val="a0"/>
    <w:rsid w:val="008534B8"/>
  </w:style>
  <w:style w:type="character" w:customStyle="1" w:styleId="p29">
    <w:name w:val="p29"/>
    <w:basedOn w:val="a0"/>
    <w:rsid w:val="008534B8"/>
  </w:style>
  <w:style w:type="character" w:customStyle="1" w:styleId="num66">
    <w:name w:val="num66"/>
    <w:basedOn w:val="a0"/>
    <w:rsid w:val="008534B8"/>
  </w:style>
  <w:style w:type="character" w:customStyle="1" w:styleId="p30">
    <w:name w:val="p30"/>
    <w:basedOn w:val="a0"/>
    <w:rsid w:val="008534B8"/>
  </w:style>
  <w:style w:type="character" w:customStyle="1" w:styleId="num67">
    <w:name w:val="num67"/>
    <w:basedOn w:val="a0"/>
    <w:rsid w:val="008534B8"/>
  </w:style>
  <w:style w:type="character" w:customStyle="1" w:styleId="p31">
    <w:name w:val="p31"/>
    <w:basedOn w:val="a0"/>
    <w:rsid w:val="008534B8"/>
  </w:style>
  <w:style w:type="character" w:customStyle="1" w:styleId="cm42">
    <w:name w:val="cm42"/>
    <w:basedOn w:val="a0"/>
    <w:rsid w:val="008534B8"/>
  </w:style>
  <w:style w:type="character" w:customStyle="1" w:styleId="cm43">
    <w:name w:val="cm43"/>
    <w:basedOn w:val="a0"/>
    <w:rsid w:val="008534B8"/>
  </w:style>
  <w:style w:type="character" w:customStyle="1" w:styleId="num68">
    <w:name w:val="num68"/>
    <w:basedOn w:val="a0"/>
    <w:rsid w:val="008534B8"/>
  </w:style>
  <w:style w:type="character" w:customStyle="1" w:styleId="p32">
    <w:name w:val="p32"/>
    <w:basedOn w:val="a0"/>
    <w:rsid w:val="008534B8"/>
  </w:style>
  <w:style w:type="character" w:customStyle="1" w:styleId="cm44">
    <w:name w:val="cm44"/>
    <w:basedOn w:val="a0"/>
    <w:rsid w:val="008534B8"/>
  </w:style>
  <w:style w:type="character" w:customStyle="1" w:styleId="cm45">
    <w:name w:val="cm45"/>
    <w:basedOn w:val="a0"/>
    <w:rsid w:val="008534B8"/>
  </w:style>
  <w:style w:type="character" w:customStyle="1" w:styleId="num69">
    <w:name w:val="num69"/>
    <w:basedOn w:val="a0"/>
    <w:rsid w:val="008534B8"/>
  </w:style>
  <w:style w:type="character" w:customStyle="1" w:styleId="p33">
    <w:name w:val="p33"/>
    <w:basedOn w:val="a0"/>
    <w:rsid w:val="008534B8"/>
  </w:style>
  <w:style w:type="character" w:customStyle="1" w:styleId="cm46">
    <w:name w:val="cm46"/>
    <w:basedOn w:val="a0"/>
    <w:rsid w:val="008534B8"/>
  </w:style>
  <w:style w:type="character" w:customStyle="1" w:styleId="title16">
    <w:name w:val="title16"/>
    <w:basedOn w:val="a0"/>
    <w:rsid w:val="008534B8"/>
  </w:style>
  <w:style w:type="character" w:customStyle="1" w:styleId="num70">
    <w:name w:val="num70"/>
    <w:basedOn w:val="a0"/>
    <w:rsid w:val="008534B8"/>
  </w:style>
  <w:style w:type="character" w:customStyle="1" w:styleId="p34">
    <w:name w:val="p34"/>
    <w:basedOn w:val="a0"/>
    <w:rsid w:val="008534B8"/>
  </w:style>
  <w:style w:type="paragraph" w:customStyle="1" w:styleId="p">
    <w:name w:val="p"/>
    <w:basedOn w:val="a"/>
    <w:rsid w:val="008534B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8534B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8534B8"/>
  </w:style>
  <w:style w:type="character" w:customStyle="1" w:styleId="number2">
    <w:name w:val="number2"/>
    <w:basedOn w:val="a0"/>
    <w:rsid w:val="008534B8"/>
  </w:style>
  <w:style w:type="paragraph" w:customStyle="1" w:styleId="p17">
    <w:name w:val="p17"/>
    <w:basedOn w:val="a"/>
    <w:rsid w:val="00D26137"/>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14B0D"/>
    <w:pPr>
      <w:tabs>
        <w:tab w:val="center" w:pos="4252"/>
        <w:tab w:val="right" w:pos="8504"/>
      </w:tabs>
      <w:snapToGrid w:val="0"/>
    </w:pPr>
  </w:style>
  <w:style w:type="character" w:customStyle="1" w:styleId="a5">
    <w:name w:val="ヘッダー (文字)"/>
    <w:basedOn w:val="a0"/>
    <w:link w:val="a4"/>
    <w:uiPriority w:val="99"/>
    <w:rsid w:val="00314B0D"/>
  </w:style>
  <w:style w:type="paragraph" w:styleId="a6">
    <w:name w:val="footer"/>
    <w:basedOn w:val="a"/>
    <w:link w:val="a7"/>
    <w:uiPriority w:val="99"/>
    <w:unhideWhenUsed/>
    <w:rsid w:val="00314B0D"/>
    <w:pPr>
      <w:tabs>
        <w:tab w:val="center" w:pos="4252"/>
        <w:tab w:val="right" w:pos="8504"/>
      </w:tabs>
      <w:snapToGrid w:val="0"/>
    </w:pPr>
  </w:style>
  <w:style w:type="character" w:customStyle="1" w:styleId="a7">
    <w:name w:val="フッター (文字)"/>
    <w:basedOn w:val="a0"/>
    <w:link w:val="a6"/>
    <w:uiPriority w:val="99"/>
    <w:rsid w:val="0031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623">
      <w:bodyDiv w:val="1"/>
      <w:marLeft w:val="0"/>
      <w:marRight w:val="0"/>
      <w:marTop w:val="0"/>
      <w:marBottom w:val="0"/>
      <w:divBdr>
        <w:top w:val="none" w:sz="0" w:space="0" w:color="auto"/>
        <w:left w:val="none" w:sz="0" w:space="0" w:color="auto"/>
        <w:bottom w:val="none" w:sz="0" w:space="0" w:color="auto"/>
        <w:right w:val="none" w:sz="0" w:space="0" w:color="auto"/>
      </w:divBdr>
      <w:divsChild>
        <w:div w:id="487407047">
          <w:marLeft w:val="0"/>
          <w:marRight w:val="0"/>
          <w:marTop w:val="0"/>
          <w:marBottom w:val="0"/>
          <w:divBdr>
            <w:top w:val="none" w:sz="0" w:space="0" w:color="auto"/>
            <w:left w:val="none" w:sz="0" w:space="0" w:color="auto"/>
            <w:bottom w:val="none" w:sz="0" w:space="0" w:color="auto"/>
            <w:right w:val="none" w:sz="0" w:space="0" w:color="auto"/>
          </w:divBdr>
          <w:divsChild>
            <w:div w:id="70240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9008327">
                  <w:marLeft w:val="-4275"/>
                  <w:marRight w:val="0"/>
                  <w:marTop w:val="0"/>
                  <w:marBottom w:val="0"/>
                  <w:divBdr>
                    <w:top w:val="none" w:sz="0" w:space="0" w:color="auto"/>
                    <w:left w:val="none" w:sz="0" w:space="0" w:color="auto"/>
                    <w:bottom w:val="none" w:sz="0" w:space="0" w:color="auto"/>
                    <w:right w:val="none" w:sz="0" w:space="0" w:color="auto"/>
                  </w:divBdr>
                  <w:divsChild>
                    <w:div w:id="17834521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82484811">
                          <w:marLeft w:val="0"/>
                          <w:marRight w:val="0"/>
                          <w:marTop w:val="0"/>
                          <w:marBottom w:val="0"/>
                          <w:divBdr>
                            <w:top w:val="none" w:sz="0" w:space="0" w:color="auto"/>
                            <w:left w:val="none" w:sz="0" w:space="0" w:color="auto"/>
                            <w:bottom w:val="none" w:sz="0" w:space="0" w:color="auto"/>
                            <w:right w:val="none" w:sz="0" w:space="0" w:color="auto"/>
                          </w:divBdr>
                          <w:divsChild>
                            <w:div w:id="565146372">
                              <w:marLeft w:val="0"/>
                              <w:marRight w:val="0"/>
                              <w:marTop w:val="0"/>
                              <w:marBottom w:val="0"/>
                              <w:divBdr>
                                <w:top w:val="none" w:sz="0" w:space="0" w:color="auto"/>
                                <w:left w:val="none" w:sz="0" w:space="0" w:color="auto"/>
                                <w:bottom w:val="none" w:sz="0" w:space="0" w:color="auto"/>
                                <w:right w:val="none" w:sz="0" w:space="0" w:color="auto"/>
                              </w:divBdr>
                              <w:divsChild>
                                <w:div w:id="1497376578">
                                  <w:marLeft w:val="0"/>
                                  <w:marRight w:val="0"/>
                                  <w:marTop w:val="0"/>
                                  <w:marBottom w:val="0"/>
                                  <w:divBdr>
                                    <w:top w:val="none" w:sz="0" w:space="0" w:color="auto"/>
                                    <w:left w:val="none" w:sz="0" w:space="0" w:color="auto"/>
                                    <w:bottom w:val="none" w:sz="0" w:space="0" w:color="auto"/>
                                    <w:right w:val="none" w:sz="0" w:space="0" w:color="auto"/>
                                  </w:divBdr>
                                  <w:divsChild>
                                    <w:div w:id="1281230754">
                                      <w:marLeft w:val="0"/>
                                      <w:marRight w:val="0"/>
                                      <w:marTop w:val="90"/>
                                      <w:marBottom w:val="90"/>
                                      <w:divBdr>
                                        <w:top w:val="none" w:sz="0" w:space="0" w:color="auto"/>
                                        <w:left w:val="none" w:sz="0" w:space="0" w:color="auto"/>
                                        <w:bottom w:val="none" w:sz="0" w:space="0" w:color="auto"/>
                                        <w:right w:val="none" w:sz="0" w:space="0" w:color="auto"/>
                                      </w:divBdr>
                                      <w:divsChild>
                                        <w:div w:id="7399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917027">
      <w:bodyDiv w:val="1"/>
      <w:marLeft w:val="0"/>
      <w:marRight w:val="0"/>
      <w:marTop w:val="0"/>
      <w:marBottom w:val="0"/>
      <w:divBdr>
        <w:top w:val="none" w:sz="0" w:space="0" w:color="auto"/>
        <w:left w:val="none" w:sz="0" w:space="0" w:color="auto"/>
        <w:bottom w:val="none" w:sz="0" w:space="0" w:color="auto"/>
        <w:right w:val="none" w:sz="0" w:space="0" w:color="auto"/>
      </w:divBdr>
      <w:divsChild>
        <w:div w:id="311298463">
          <w:marLeft w:val="0"/>
          <w:marRight w:val="0"/>
          <w:marTop w:val="0"/>
          <w:marBottom w:val="0"/>
          <w:divBdr>
            <w:top w:val="none" w:sz="0" w:space="0" w:color="auto"/>
            <w:left w:val="none" w:sz="0" w:space="0" w:color="auto"/>
            <w:bottom w:val="none" w:sz="0" w:space="0" w:color="auto"/>
            <w:right w:val="none" w:sz="0" w:space="0" w:color="auto"/>
          </w:divBdr>
          <w:divsChild>
            <w:div w:id="140926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5026441">
                  <w:marLeft w:val="-4275"/>
                  <w:marRight w:val="0"/>
                  <w:marTop w:val="0"/>
                  <w:marBottom w:val="0"/>
                  <w:divBdr>
                    <w:top w:val="none" w:sz="0" w:space="0" w:color="auto"/>
                    <w:left w:val="none" w:sz="0" w:space="0" w:color="auto"/>
                    <w:bottom w:val="none" w:sz="0" w:space="0" w:color="auto"/>
                    <w:right w:val="none" w:sz="0" w:space="0" w:color="auto"/>
                  </w:divBdr>
                  <w:divsChild>
                    <w:div w:id="2678126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85237522">
                          <w:marLeft w:val="0"/>
                          <w:marRight w:val="0"/>
                          <w:marTop w:val="0"/>
                          <w:marBottom w:val="0"/>
                          <w:divBdr>
                            <w:top w:val="none" w:sz="0" w:space="0" w:color="auto"/>
                            <w:left w:val="none" w:sz="0" w:space="0" w:color="auto"/>
                            <w:bottom w:val="none" w:sz="0" w:space="0" w:color="auto"/>
                            <w:right w:val="none" w:sz="0" w:space="0" w:color="auto"/>
                          </w:divBdr>
                          <w:divsChild>
                            <w:div w:id="1151092117">
                              <w:marLeft w:val="0"/>
                              <w:marRight w:val="0"/>
                              <w:marTop w:val="0"/>
                              <w:marBottom w:val="0"/>
                              <w:divBdr>
                                <w:top w:val="none" w:sz="0" w:space="0" w:color="auto"/>
                                <w:left w:val="none" w:sz="0" w:space="0" w:color="auto"/>
                                <w:bottom w:val="none" w:sz="0" w:space="0" w:color="auto"/>
                                <w:right w:val="none" w:sz="0" w:space="0" w:color="auto"/>
                              </w:divBdr>
                              <w:divsChild>
                                <w:div w:id="217936692">
                                  <w:marLeft w:val="0"/>
                                  <w:marRight w:val="0"/>
                                  <w:marTop w:val="0"/>
                                  <w:marBottom w:val="0"/>
                                  <w:divBdr>
                                    <w:top w:val="none" w:sz="0" w:space="0" w:color="auto"/>
                                    <w:left w:val="none" w:sz="0" w:space="0" w:color="auto"/>
                                    <w:bottom w:val="none" w:sz="0" w:space="0" w:color="auto"/>
                                    <w:right w:val="none" w:sz="0" w:space="0" w:color="auto"/>
                                  </w:divBdr>
                                  <w:divsChild>
                                    <w:div w:id="6768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159">
                              <w:marLeft w:val="0"/>
                              <w:marRight w:val="0"/>
                              <w:marTop w:val="0"/>
                              <w:marBottom w:val="0"/>
                              <w:divBdr>
                                <w:top w:val="none" w:sz="0" w:space="0" w:color="auto"/>
                                <w:left w:val="none" w:sz="0" w:space="0" w:color="auto"/>
                                <w:bottom w:val="none" w:sz="0" w:space="0" w:color="auto"/>
                                <w:right w:val="none" w:sz="0" w:space="0" w:color="auto"/>
                              </w:divBdr>
                              <w:divsChild>
                                <w:div w:id="270284682">
                                  <w:marLeft w:val="0"/>
                                  <w:marRight w:val="0"/>
                                  <w:marTop w:val="0"/>
                                  <w:marBottom w:val="0"/>
                                  <w:divBdr>
                                    <w:top w:val="none" w:sz="0" w:space="0" w:color="auto"/>
                                    <w:left w:val="none" w:sz="0" w:space="0" w:color="auto"/>
                                    <w:bottom w:val="none" w:sz="0" w:space="0" w:color="auto"/>
                                    <w:right w:val="none" w:sz="0" w:space="0" w:color="auto"/>
                                  </w:divBdr>
                                  <w:divsChild>
                                    <w:div w:id="19166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2263">
                              <w:marLeft w:val="0"/>
                              <w:marRight w:val="0"/>
                              <w:marTop w:val="0"/>
                              <w:marBottom w:val="0"/>
                              <w:divBdr>
                                <w:top w:val="none" w:sz="0" w:space="0" w:color="auto"/>
                                <w:left w:val="none" w:sz="0" w:space="0" w:color="auto"/>
                                <w:bottom w:val="none" w:sz="0" w:space="0" w:color="auto"/>
                                <w:right w:val="none" w:sz="0" w:space="0" w:color="auto"/>
                              </w:divBdr>
                              <w:divsChild>
                                <w:div w:id="1368287825">
                                  <w:marLeft w:val="0"/>
                                  <w:marRight w:val="0"/>
                                  <w:marTop w:val="0"/>
                                  <w:marBottom w:val="0"/>
                                  <w:divBdr>
                                    <w:top w:val="none" w:sz="0" w:space="0" w:color="auto"/>
                                    <w:left w:val="none" w:sz="0" w:space="0" w:color="auto"/>
                                    <w:bottom w:val="none" w:sz="0" w:space="0" w:color="auto"/>
                                    <w:right w:val="none" w:sz="0" w:space="0" w:color="auto"/>
                                  </w:divBdr>
                                  <w:divsChild>
                                    <w:div w:id="19175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3">
                              <w:marLeft w:val="0"/>
                              <w:marRight w:val="0"/>
                              <w:marTop w:val="0"/>
                              <w:marBottom w:val="0"/>
                              <w:divBdr>
                                <w:top w:val="none" w:sz="0" w:space="0" w:color="auto"/>
                                <w:left w:val="none" w:sz="0" w:space="0" w:color="auto"/>
                                <w:bottom w:val="none" w:sz="0" w:space="0" w:color="auto"/>
                                <w:right w:val="none" w:sz="0" w:space="0" w:color="auto"/>
                              </w:divBdr>
                              <w:divsChild>
                                <w:div w:id="1502349685">
                                  <w:marLeft w:val="0"/>
                                  <w:marRight w:val="0"/>
                                  <w:marTop w:val="0"/>
                                  <w:marBottom w:val="0"/>
                                  <w:divBdr>
                                    <w:top w:val="none" w:sz="0" w:space="0" w:color="auto"/>
                                    <w:left w:val="none" w:sz="0" w:space="0" w:color="auto"/>
                                    <w:bottom w:val="none" w:sz="0" w:space="0" w:color="auto"/>
                                    <w:right w:val="none" w:sz="0" w:space="0" w:color="auto"/>
                                  </w:divBdr>
                                  <w:divsChild>
                                    <w:div w:id="3688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528">
                              <w:marLeft w:val="0"/>
                              <w:marRight w:val="0"/>
                              <w:marTop w:val="0"/>
                              <w:marBottom w:val="0"/>
                              <w:divBdr>
                                <w:top w:val="none" w:sz="0" w:space="0" w:color="auto"/>
                                <w:left w:val="none" w:sz="0" w:space="0" w:color="auto"/>
                                <w:bottom w:val="none" w:sz="0" w:space="0" w:color="auto"/>
                                <w:right w:val="none" w:sz="0" w:space="0" w:color="auto"/>
                              </w:divBdr>
                              <w:divsChild>
                                <w:div w:id="785153724">
                                  <w:marLeft w:val="0"/>
                                  <w:marRight w:val="0"/>
                                  <w:marTop w:val="0"/>
                                  <w:marBottom w:val="0"/>
                                  <w:divBdr>
                                    <w:top w:val="none" w:sz="0" w:space="0" w:color="auto"/>
                                    <w:left w:val="none" w:sz="0" w:space="0" w:color="auto"/>
                                    <w:bottom w:val="none" w:sz="0" w:space="0" w:color="auto"/>
                                    <w:right w:val="none" w:sz="0" w:space="0" w:color="auto"/>
                                  </w:divBdr>
                                  <w:divsChild>
                                    <w:div w:id="7588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8319">
                              <w:marLeft w:val="0"/>
                              <w:marRight w:val="0"/>
                              <w:marTop w:val="0"/>
                              <w:marBottom w:val="0"/>
                              <w:divBdr>
                                <w:top w:val="none" w:sz="0" w:space="0" w:color="auto"/>
                                <w:left w:val="none" w:sz="0" w:space="0" w:color="auto"/>
                                <w:bottom w:val="none" w:sz="0" w:space="0" w:color="auto"/>
                                <w:right w:val="none" w:sz="0" w:space="0" w:color="auto"/>
                              </w:divBdr>
                              <w:divsChild>
                                <w:div w:id="280647932">
                                  <w:marLeft w:val="0"/>
                                  <w:marRight w:val="0"/>
                                  <w:marTop w:val="0"/>
                                  <w:marBottom w:val="0"/>
                                  <w:divBdr>
                                    <w:top w:val="none" w:sz="0" w:space="0" w:color="auto"/>
                                    <w:left w:val="none" w:sz="0" w:space="0" w:color="auto"/>
                                    <w:bottom w:val="none" w:sz="0" w:space="0" w:color="auto"/>
                                    <w:right w:val="none" w:sz="0" w:space="0" w:color="auto"/>
                                  </w:divBdr>
                                </w:div>
                              </w:divsChild>
                            </w:div>
                            <w:div w:id="1506092280">
                              <w:marLeft w:val="0"/>
                              <w:marRight w:val="0"/>
                              <w:marTop w:val="0"/>
                              <w:marBottom w:val="0"/>
                              <w:divBdr>
                                <w:top w:val="none" w:sz="0" w:space="0" w:color="auto"/>
                                <w:left w:val="none" w:sz="0" w:space="0" w:color="auto"/>
                                <w:bottom w:val="none" w:sz="0" w:space="0" w:color="auto"/>
                                <w:right w:val="none" w:sz="0" w:space="0" w:color="auto"/>
                              </w:divBdr>
                              <w:divsChild>
                                <w:div w:id="306592644">
                                  <w:marLeft w:val="0"/>
                                  <w:marRight w:val="0"/>
                                  <w:marTop w:val="0"/>
                                  <w:marBottom w:val="0"/>
                                  <w:divBdr>
                                    <w:top w:val="none" w:sz="0" w:space="0" w:color="auto"/>
                                    <w:left w:val="none" w:sz="0" w:space="0" w:color="auto"/>
                                    <w:bottom w:val="none" w:sz="0" w:space="0" w:color="auto"/>
                                    <w:right w:val="none" w:sz="0" w:space="0" w:color="auto"/>
                                  </w:divBdr>
                                  <w:divsChild>
                                    <w:div w:id="18788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257">
                              <w:marLeft w:val="0"/>
                              <w:marRight w:val="0"/>
                              <w:marTop w:val="0"/>
                              <w:marBottom w:val="0"/>
                              <w:divBdr>
                                <w:top w:val="none" w:sz="0" w:space="0" w:color="auto"/>
                                <w:left w:val="none" w:sz="0" w:space="0" w:color="auto"/>
                                <w:bottom w:val="none" w:sz="0" w:space="0" w:color="auto"/>
                                <w:right w:val="none" w:sz="0" w:space="0" w:color="auto"/>
                              </w:divBdr>
                              <w:divsChild>
                                <w:div w:id="1626695334">
                                  <w:marLeft w:val="0"/>
                                  <w:marRight w:val="0"/>
                                  <w:marTop w:val="0"/>
                                  <w:marBottom w:val="0"/>
                                  <w:divBdr>
                                    <w:top w:val="none" w:sz="0" w:space="0" w:color="auto"/>
                                    <w:left w:val="none" w:sz="0" w:space="0" w:color="auto"/>
                                    <w:bottom w:val="none" w:sz="0" w:space="0" w:color="auto"/>
                                    <w:right w:val="none" w:sz="0" w:space="0" w:color="auto"/>
                                  </w:divBdr>
                                </w:div>
                              </w:divsChild>
                            </w:div>
                            <w:div w:id="1090738098">
                              <w:marLeft w:val="0"/>
                              <w:marRight w:val="0"/>
                              <w:marTop w:val="0"/>
                              <w:marBottom w:val="0"/>
                              <w:divBdr>
                                <w:top w:val="none" w:sz="0" w:space="0" w:color="auto"/>
                                <w:left w:val="none" w:sz="0" w:space="0" w:color="auto"/>
                                <w:bottom w:val="none" w:sz="0" w:space="0" w:color="auto"/>
                                <w:right w:val="none" w:sz="0" w:space="0" w:color="auto"/>
                              </w:divBdr>
                              <w:divsChild>
                                <w:div w:id="740248730">
                                  <w:marLeft w:val="0"/>
                                  <w:marRight w:val="0"/>
                                  <w:marTop w:val="0"/>
                                  <w:marBottom w:val="0"/>
                                  <w:divBdr>
                                    <w:top w:val="none" w:sz="0" w:space="0" w:color="auto"/>
                                    <w:left w:val="none" w:sz="0" w:space="0" w:color="auto"/>
                                    <w:bottom w:val="none" w:sz="0" w:space="0" w:color="auto"/>
                                    <w:right w:val="none" w:sz="0" w:space="0" w:color="auto"/>
                                  </w:divBdr>
                                  <w:divsChild>
                                    <w:div w:id="20550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6749">
                              <w:marLeft w:val="0"/>
                              <w:marRight w:val="0"/>
                              <w:marTop w:val="0"/>
                              <w:marBottom w:val="0"/>
                              <w:divBdr>
                                <w:top w:val="none" w:sz="0" w:space="0" w:color="auto"/>
                                <w:left w:val="none" w:sz="0" w:space="0" w:color="auto"/>
                                <w:bottom w:val="none" w:sz="0" w:space="0" w:color="auto"/>
                                <w:right w:val="none" w:sz="0" w:space="0" w:color="auto"/>
                              </w:divBdr>
                              <w:divsChild>
                                <w:div w:id="1812937829">
                                  <w:marLeft w:val="0"/>
                                  <w:marRight w:val="0"/>
                                  <w:marTop w:val="0"/>
                                  <w:marBottom w:val="0"/>
                                  <w:divBdr>
                                    <w:top w:val="none" w:sz="0" w:space="0" w:color="auto"/>
                                    <w:left w:val="none" w:sz="0" w:space="0" w:color="auto"/>
                                    <w:bottom w:val="none" w:sz="0" w:space="0" w:color="auto"/>
                                    <w:right w:val="none" w:sz="0" w:space="0" w:color="auto"/>
                                  </w:divBdr>
                                  <w:divsChild>
                                    <w:div w:id="18989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0223">
                              <w:marLeft w:val="0"/>
                              <w:marRight w:val="0"/>
                              <w:marTop w:val="0"/>
                              <w:marBottom w:val="0"/>
                              <w:divBdr>
                                <w:top w:val="none" w:sz="0" w:space="0" w:color="auto"/>
                                <w:left w:val="none" w:sz="0" w:space="0" w:color="auto"/>
                                <w:bottom w:val="none" w:sz="0" w:space="0" w:color="auto"/>
                                <w:right w:val="none" w:sz="0" w:space="0" w:color="auto"/>
                              </w:divBdr>
                              <w:divsChild>
                                <w:div w:id="1204443042">
                                  <w:marLeft w:val="0"/>
                                  <w:marRight w:val="0"/>
                                  <w:marTop w:val="0"/>
                                  <w:marBottom w:val="0"/>
                                  <w:divBdr>
                                    <w:top w:val="none" w:sz="0" w:space="0" w:color="auto"/>
                                    <w:left w:val="none" w:sz="0" w:space="0" w:color="auto"/>
                                    <w:bottom w:val="none" w:sz="0" w:space="0" w:color="auto"/>
                                    <w:right w:val="none" w:sz="0" w:space="0" w:color="auto"/>
                                  </w:divBdr>
                                </w:div>
                              </w:divsChild>
                            </w:div>
                            <w:div w:id="1302535177">
                              <w:marLeft w:val="0"/>
                              <w:marRight w:val="0"/>
                              <w:marTop w:val="0"/>
                              <w:marBottom w:val="0"/>
                              <w:divBdr>
                                <w:top w:val="none" w:sz="0" w:space="0" w:color="auto"/>
                                <w:left w:val="none" w:sz="0" w:space="0" w:color="auto"/>
                                <w:bottom w:val="none" w:sz="0" w:space="0" w:color="auto"/>
                                <w:right w:val="none" w:sz="0" w:space="0" w:color="auto"/>
                              </w:divBdr>
                              <w:divsChild>
                                <w:div w:id="1639918534">
                                  <w:marLeft w:val="0"/>
                                  <w:marRight w:val="0"/>
                                  <w:marTop w:val="0"/>
                                  <w:marBottom w:val="0"/>
                                  <w:divBdr>
                                    <w:top w:val="none" w:sz="0" w:space="0" w:color="auto"/>
                                    <w:left w:val="none" w:sz="0" w:space="0" w:color="auto"/>
                                    <w:bottom w:val="none" w:sz="0" w:space="0" w:color="auto"/>
                                    <w:right w:val="none" w:sz="0" w:space="0" w:color="auto"/>
                                  </w:divBdr>
                                  <w:divsChild>
                                    <w:div w:id="8742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8200">
                              <w:marLeft w:val="0"/>
                              <w:marRight w:val="0"/>
                              <w:marTop w:val="0"/>
                              <w:marBottom w:val="0"/>
                              <w:divBdr>
                                <w:top w:val="none" w:sz="0" w:space="0" w:color="auto"/>
                                <w:left w:val="none" w:sz="0" w:space="0" w:color="auto"/>
                                <w:bottom w:val="none" w:sz="0" w:space="0" w:color="auto"/>
                                <w:right w:val="none" w:sz="0" w:space="0" w:color="auto"/>
                              </w:divBdr>
                              <w:divsChild>
                                <w:div w:id="2039353288">
                                  <w:marLeft w:val="0"/>
                                  <w:marRight w:val="0"/>
                                  <w:marTop w:val="0"/>
                                  <w:marBottom w:val="0"/>
                                  <w:divBdr>
                                    <w:top w:val="none" w:sz="0" w:space="0" w:color="auto"/>
                                    <w:left w:val="none" w:sz="0" w:space="0" w:color="auto"/>
                                    <w:bottom w:val="none" w:sz="0" w:space="0" w:color="auto"/>
                                    <w:right w:val="none" w:sz="0" w:space="0" w:color="auto"/>
                                  </w:divBdr>
                                  <w:divsChild>
                                    <w:div w:id="4208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6020">
                              <w:marLeft w:val="0"/>
                              <w:marRight w:val="0"/>
                              <w:marTop w:val="0"/>
                              <w:marBottom w:val="0"/>
                              <w:divBdr>
                                <w:top w:val="none" w:sz="0" w:space="0" w:color="auto"/>
                                <w:left w:val="none" w:sz="0" w:space="0" w:color="auto"/>
                                <w:bottom w:val="none" w:sz="0" w:space="0" w:color="auto"/>
                                <w:right w:val="none" w:sz="0" w:space="0" w:color="auto"/>
                              </w:divBdr>
                              <w:divsChild>
                                <w:div w:id="108162706">
                                  <w:marLeft w:val="0"/>
                                  <w:marRight w:val="0"/>
                                  <w:marTop w:val="0"/>
                                  <w:marBottom w:val="0"/>
                                  <w:divBdr>
                                    <w:top w:val="none" w:sz="0" w:space="0" w:color="auto"/>
                                    <w:left w:val="none" w:sz="0" w:space="0" w:color="auto"/>
                                    <w:bottom w:val="none" w:sz="0" w:space="0" w:color="auto"/>
                                    <w:right w:val="none" w:sz="0" w:space="0" w:color="auto"/>
                                  </w:divBdr>
                                  <w:divsChild>
                                    <w:div w:id="2744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9339">
                              <w:marLeft w:val="0"/>
                              <w:marRight w:val="0"/>
                              <w:marTop w:val="0"/>
                              <w:marBottom w:val="0"/>
                              <w:divBdr>
                                <w:top w:val="none" w:sz="0" w:space="0" w:color="auto"/>
                                <w:left w:val="none" w:sz="0" w:space="0" w:color="auto"/>
                                <w:bottom w:val="none" w:sz="0" w:space="0" w:color="auto"/>
                                <w:right w:val="none" w:sz="0" w:space="0" w:color="auto"/>
                              </w:divBdr>
                              <w:divsChild>
                                <w:div w:id="973759133">
                                  <w:marLeft w:val="0"/>
                                  <w:marRight w:val="0"/>
                                  <w:marTop w:val="0"/>
                                  <w:marBottom w:val="0"/>
                                  <w:divBdr>
                                    <w:top w:val="none" w:sz="0" w:space="0" w:color="auto"/>
                                    <w:left w:val="none" w:sz="0" w:space="0" w:color="auto"/>
                                    <w:bottom w:val="none" w:sz="0" w:space="0" w:color="auto"/>
                                    <w:right w:val="none" w:sz="0" w:space="0" w:color="auto"/>
                                  </w:divBdr>
                                  <w:divsChild>
                                    <w:div w:id="4030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32291">
                              <w:marLeft w:val="0"/>
                              <w:marRight w:val="0"/>
                              <w:marTop w:val="0"/>
                              <w:marBottom w:val="0"/>
                              <w:divBdr>
                                <w:top w:val="none" w:sz="0" w:space="0" w:color="auto"/>
                                <w:left w:val="none" w:sz="0" w:space="0" w:color="auto"/>
                                <w:bottom w:val="none" w:sz="0" w:space="0" w:color="auto"/>
                                <w:right w:val="none" w:sz="0" w:space="0" w:color="auto"/>
                              </w:divBdr>
                              <w:divsChild>
                                <w:div w:id="103040266">
                                  <w:marLeft w:val="0"/>
                                  <w:marRight w:val="0"/>
                                  <w:marTop w:val="0"/>
                                  <w:marBottom w:val="0"/>
                                  <w:divBdr>
                                    <w:top w:val="none" w:sz="0" w:space="0" w:color="auto"/>
                                    <w:left w:val="none" w:sz="0" w:space="0" w:color="auto"/>
                                    <w:bottom w:val="none" w:sz="0" w:space="0" w:color="auto"/>
                                    <w:right w:val="none" w:sz="0" w:space="0" w:color="auto"/>
                                  </w:divBdr>
                                  <w:divsChild>
                                    <w:div w:id="2254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9193">
                              <w:marLeft w:val="0"/>
                              <w:marRight w:val="0"/>
                              <w:marTop w:val="0"/>
                              <w:marBottom w:val="0"/>
                              <w:divBdr>
                                <w:top w:val="none" w:sz="0" w:space="0" w:color="auto"/>
                                <w:left w:val="none" w:sz="0" w:space="0" w:color="auto"/>
                                <w:bottom w:val="none" w:sz="0" w:space="0" w:color="auto"/>
                                <w:right w:val="none" w:sz="0" w:space="0" w:color="auto"/>
                              </w:divBdr>
                              <w:divsChild>
                                <w:div w:id="1601062835">
                                  <w:marLeft w:val="0"/>
                                  <w:marRight w:val="0"/>
                                  <w:marTop w:val="0"/>
                                  <w:marBottom w:val="0"/>
                                  <w:divBdr>
                                    <w:top w:val="none" w:sz="0" w:space="0" w:color="auto"/>
                                    <w:left w:val="none" w:sz="0" w:space="0" w:color="auto"/>
                                    <w:bottom w:val="none" w:sz="0" w:space="0" w:color="auto"/>
                                    <w:right w:val="none" w:sz="0" w:space="0" w:color="auto"/>
                                  </w:divBdr>
                                </w:div>
                              </w:divsChild>
                            </w:div>
                            <w:div w:id="207113929">
                              <w:marLeft w:val="0"/>
                              <w:marRight w:val="0"/>
                              <w:marTop w:val="0"/>
                              <w:marBottom w:val="0"/>
                              <w:divBdr>
                                <w:top w:val="none" w:sz="0" w:space="0" w:color="auto"/>
                                <w:left w:val="none" w:sz="0" w:space="0" w:color="auto"/>
                                <w:bottom w:val="none" w:sz="0" w:space="0" w:color="auto"/>
                                <w:right w:val="none" w:sz="0" w:space="0" w:color="auto"/>
                              </w:divBdr>
                              <w:divsChild>
                                <w:div w:id="1651906582">
                                  <w:marLeft w:val="0"/>
                                  <w:marRight w:val="0"/>
                                  <w:marTop w:val="0"/>
                                  <w:marBottom w:val="0"/>
                                  <w:divBdr>
                                    <w:top w:val="none" w:sz="0" w:space="0" w:color="auto"/>
                                    <w:left w:val="none" w:sz="0" w:space="0" w:color="auto"/>
                                    <w:bottom w:val="none" w:sz="0" w:space="0" w:color="auto"/>
                                    <w:right w:val="none" w:sz="0" w:space="0" w:color="auto"/>
                                  </w:divBdr>
                                  <w:divsChild>
                                    <w:div w:id="13203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2328">
                              <w:marLeft w:val="0"/>
                              <w:marRight w:val="0"/>
                              <w:marTop w:val="0"/>
                              <w:marBottom w:val="0"/>
                              <w:divBdr>
                                <w:top w:val="none" w:sz="0" w:space="0" w:color="auto"/>
                                <w:left w:val="none" w:sz="0" w:space="0" w:color="auto"/>
                                <w:bottom w:val="none" w:sz="0" w:space="0" w:color="auto"/>
                                <w:right w:val="none" w:sz="0" w:space="0" w:color="auto"/>
                              </w:divBdr>
                              <w:divsChild>
                                <w:div w:id="777212710">
                                  <w:marLeft w:val="0"/>
                                  <w:marRight w:val="0"/>
                                  <w:marTop w:val="0"/>
                                  <w:marBottom w:val="0"/>
                                  <w:divBdr>
                                    <w:top w:val="none" w:sz="0" w:space="0" w:color="auto"/>
                                    <w:left w:val="none" w:sz="0" w:space="0" w:color="auto"/>
                                    <w:bottom w:val="none" w:sz="0" w:space="0" w:color="auto"/>
                                    <w:right w:val="none" w:sz="0" w:space="0" w:color="auto"/>
                                  </w:divBdr>
                                  <w:divsChild>
                                    <w:div w:id="2942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058">
                              <w:marLeft w:val="0"/>
                              <w:marRight w:val="0"/>
                              <w:marTop w:val="0"/>
                              <w:marBottom w:val="0"/>
                              <w:divBdr>
                                <w:top w:val="none" w:sz="0" w:space="0" w:color="auto"/>
                                <w:left w:val="none" w:sz="0" w:space="0" w:color="auto"/>
                                <w:bottom w:val="none" w:sz="0" w:space="0" w:color="auto"/>
                                <w:right w:val="none" w:sz="0" w:space="0" w:color="auto"/>
                              </w:divBdr>
                              <w:divsChild>
                                <w:div w:id="925649778">
                                  <w:marLeft w:val="0"/>
                                  <w:marRight w:val="0"/>
                                  <w:marTop w:val="0"/>
                                  <w:marBottom w:val="0"/>
                                  <w:divBdr>
                                    <w:top w:val="none" w:sz="0" w:space="0" w:color="auto"/>
                                    <w:left w:val="none" w:sz="0" w:space="0" w:color="auto"/>
                                    <w:bottom w:val="none" w:sz="0" w:space="0" w:color="auto"/>
                                    <w:right w:val="none" w:sz="0" w:space="0" w:color="auto"/>
                                  </w:divBdr>
                                  <w:divsChild>
                                    <w:div w:id="1346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477">
                              <w:marLeft w:val="0"/>
                              <w:marRight w:val="0"/>
                              <w:marTop w:val="0"/>
                              <w:marBottom w:val="0"/>
                              <w:divBdr>
                                <w:top w:val="none" w:sz="0" w:space="0" w:color="auto"/>
                                <w:left w:val="none" w:sz="0" w:space="0" w:color="auto"/>
                                <w:bottom w:val="none" w:sz="0" w:space="0" w:color="auto"/>
                                <w:right w:val="none" w:sz="0" w:space="0" w:color="auto"/>
                              </w:divBdr>
                              <w:divsChild>
                                <w:div w:id="1747147639">
                                  <w:marLeft w:val="0"/>
                                  <w:marRight w:val="0"/>
                                  <w:marTop w:val="0"/>
                                  <w:marBottom w:val="0"/>
                                  <w:divBdr>
                                    <w:top w:val="none" w:sz="0" w:space="0" w:color="auto"/>
                                    <w:left w:val="none" w:sz="0" w:space="0" w:color="auto"/>
                                    <w:bottom w:val="none" w:sz="0" w:space="0" w:color="auto"/>
                                    <w:right w:val="none" w:sz="0" w:space="0" w:color="auto"/>
                                  </w:divBdr>
                                </w:div>
                              </w:divsChild>
                            </w:div>
                            <w:div w:id="1260793940">
                              <w:marLeft w:val="0"/>
                              <w:marRight w:val="0"/>
                              <w:marTop w:val="0"/>
                              <w:marBottom w:val="0"/>
                              <w:divBdr>
                                <w:top w:val="none" w:sz="0" w:space="0" w:color="auto"/>
                                <w:left w:val="none" w:sz="0" w:space="0" w:color="auto"/>
                                <w:bottom w:val="none" w:sz="0" w:space="0" w:color="auto"/>
                                <w:right w:val="none" w:sz="0" w:space="0" w:color="auto"/>
                              </w:divBdr>
                              <w:divsChild>
                                <w:div w:id="167403345">
                                  <w:marLeft w:val="0"/>
                                  <w:marRight w:val="0"/>
                                  <w:marTop w:val="0"/>
                                  <w:marBottom w:val="0"/>
                                  <w:divBdr>
                                    <w:top w:val="none" w:sz="0" w:space="0" w:color="auto"/>
                                    <w:left w:val="none" w:sz="0" w:space="0" w:color="auto"/>
                                    <w:bottom w:val="none" w:sz="0" w:space="0" w:color="auto"/>
                                    <w:right w:val="none" w:sz="0" w:space="0" w:color="auto"/>
                                  </w:divBdr>
                                  <w:divsChild>
                                    <w:div w:id="18674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8171">
                              <w:marLeft w:val="0"/>
                              <w:marRight w:val="0"/>
                              <w:marTop w:val="0"/>
                              <w:marBottom w:val="0"/>
                              <w:divBdr>
                                <w:top w:val="none" w:sz="0" w:space="0" w:color="auto"/>
                                <w:left w:val="none" w:sz="0" w:space="0" w:color="auto"/>
                                <w:bottom w:val="none" w:sz="0" w:space="0" w:color="auto"/>
                                <w:right w:val="none" w:sz="0" w:space="0" w:color="auto"/>
                              </w:divBdr>
                              <w:divsChild>
                                <w:div w:id="503663507">
                                  <w:marLeft w:val="0"/>
                                  <w:marRight w:val="0"/>
                                  <w:marTop w:val="0"/>
                                  <w:marBottom w:val="0"/>
                                  <w:divBdr>
                                    <w:top w:val="none" w:sz="0" w:space="0" w:color="auto"/>
                                    <w:left w:val="none" w:sz="0" w:space="0" w:color="auto"/>
                                    <w:bottom w:val="none" w:sz="0" w:space="0" w:color="auto"/>
                                    <w:right w:val="none" w:sz="0" w:space="0" w:color="auto"/>
                                  </w:divBdr>
                                </w:div>
                              </w:divsChild>
                            </w:div>
                            <w:div w:id="1020934240">
                              <w:marLeft w:val="0"/>
                              <w:marRight w:val="0"/>
                              <w:marTop w:val="0"/>
                              <w:marBottom w:val="0"/>
                              <w:divBdr>
                                <w:top w:val="none" w:sz="0" w:space="0" w:color="auto"/>
                                <w:left w:val="none" w:sz="0" w:space="0" w:color="auto"/>
                                <w:bottom w:val="none" w:sz="0" w:space="0" w:color="auto"/>
                                <w:right w:val="none" w:sz="0" w:space="0" w:color="auto"/>
                              </w:divBdr>
                              <w:divsChild>
                                <w:div w:id="1689911691">
                                  <w:marLeft w:val="0"/>
                                  <w:marRight w:val="0"/>
                                  <w:marTop w:val="0"/>
                                  <w:marBottom w:val="0"/>
                                  <w:divBdr>
                                    <w:top w:val="none" w:sz="0" w:space="0" w:color="auto"/>
                                    <w:left w:val="none" w:sz="0" w:space="0" w:color="auto"/>
                                    <w:bottom w:val="none" w:sz="0" w:space="0" w:color="auto"/>
                                    <w:right w:val="none" w:sz="0" w:space="0" w:color="auto"/>
                                  </w:divBdr>
                                  <w:divsChild>
                                    <w:div w:id="10276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27">
                              <w:marLeft w:val="0"/>
                              <w:marRight w:val="0"/>
                              <w:marTop w:val="0"/>
                              <w:marBottom w:val="0"/>
                              <w:divBdr>
                                <w:top w:val="none" w:sz="0" w:space="0" w:color="auto"/>
                                <w:left w:val="none" w:sz="0" w:space="0" w:color="auto"/>
                                <w:bottom w:val="none" w:sz="0" w:space="0" w:color="auto"/>
                                <w:right w:val="none" w:sz="0" w:space="0" w:color="auto"/>
                              </w:divBdr>
                              <w:divsChild>
                                <w:div w:id="1648510367">
                                  <w:marLeft w:val="0"/>
                                  <w:marRight w:val="0"/>
                                  <w:marTop w:val="0"/>
                                  <w:marBottom w:val="0"/>
                                  <w:divBdr>
                                    <w:top w:val="none" w:sz="0" w:space="0" w:color="auto"/>
                                    <w:left w:val="none" w:sz="0" w:space="0" w:color="auto"/>
                                    <w:bottom w:val="none" w:sz="0" w:space="0" w:color="auto"/>
                                    <w:right w:val="none" w:sz="0" w:space="0" w:color="auto"/>
                                  </w:divBdr>
                                </w:div>
                              </w:divsChild>
                            </w:div>
                            <w:div w:id="116144959">
                              <w:marLeft w:val="0"/>
                              <w:marRight w:val="0"/>
                              <w:marTop w:val="0"/>
                              <w:marBottom w:val="0"/>
                              <w:divBdr>
                                <w:top w:val="none" w:sz="0" w:space="0" w:color="auto"/>
                                <w:left w:val="none" w:sz="0" w:space="0" w:color="auto"/>
                                <w:bottom w:val="none" w:sz="0" w:space="0" w:color="auto"/>
                                <w:right w:val="none" w:sz="0" w:space="0" w:color="auto"/>
                              </w:divBdr>
                              <w:divsChild>
                                <w:div w:id="433332180">
                                  <w:marLeft w:val="0"/>
                                  <w:marRight w:val="0"/>
                                  <w:marTop w:val="0"/>
                                  <w:marBottom w:val="0"/>
                                  <w:divBdr>
                                    <w:top w:val="none" w:sz="0" w:space="0" w:color="auto"/>
                                    <w:left w:val="none" w:sz="0" w:space="0" w:color="auto"/>
                                    <w:bottom w:val="none" w:sz="0" w:space="0" w:color="auto"/>
                                    <w:right w:val="none" w:sz="0" w:space="0" w:color="auto"/>
                                  </w:divBdr>
                                </w:div>
                              </w:divsChild>
                            </w:div>
                            <w:div w:id="409617119">
                              <w:marLeft w:val="0"/>
                              <w:marRight w:val="0"/>
                              <w:marTop w:val="0"/>
                              <w:marBottom w:val="0"/>
                              <w:divBdr>
                                <w:top w:val="none" w:sz="0" w:space="0" w:color="auto"/>
                                <w:left w:val="none" w:sz="0" w:space="0" w:color="auto"/>
                                <w:bottom w:val="none" w:sz="0" w:space="0" w:color="auto"/>
                                <w:right w:val="none" w:sz="0" w:space="0" w:color="auto"/>
                              </w:divBdr>
                              <w:divsChild>
                                <w:div w:id="1622347854">
                                  <w:marLeft w:val="0"/>
                                  <w:marRight w:val="0"/>
                                  <w:marTop w:val="0"/>
                                  <w:marBottom w:val="0"/>
                                  <w:divBdr>
                                    <w:top w:val="none" w:sz="0" w:space="0" w:color="auto"/>
                                    <w:left w:val="none" w:sz="0" w:space="0" w:color="auto"/>
                                    <w:bottom w:val="none" w:sz="0" w:space="0" w:color="auto"/>
                                    <w:right w:val="none" w:sz="0" w:space="0" w:color="auto"/>
                                  </w:divBdr>
                                  <w:divsChild>
                                    <w:div w:id="18942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66489">
      <w:bodyDiv w:val="1"/>
      <w:marLeft w:val="0"/>
      <w:marRight w:val="0"/>
      <w:marTop w:val="0"/>
      <w:marBottom w:val="0"/>
      <w:divBdr>
        <w:top w:val="none" w:sz="0" w:space="0" w:color="auto"/>
        <w:left w:val="none" w:sz="0" w:space="0" w:color="auto"/>
        <w:bottom w:val="none" w:sz="0" w:space="0" w:color="auto"/>
        <w:right w:val="none" w:sz="0" w:space="0" w:color="auto"/>
      </w:divBdr>
      <w:divsChild>
        <w:div w:id="928077017">
          <w:marLeft w:val="0"/>
          <w:marRight w:val="0"/>
          <w:marTop w:val="0"/>
          <w:marBottom w:val="0"/>
          <w:divBdr>
            <w:top w:val="none" w:sz="0" w:space="0" w:color="auto"/>
            <w:left w:val="none" w:sz="0" w:space="0" w:color="auto"/>
            <w:bottom w:val="none" w:sz="0" w:space="0" w:color="auto"/>
            <w:right w:val="none" w:sz="0" w:space="0" w:color="auto"/>
          </w:divBdr>
          <w:divsChild>
            <w:div w:id="5895821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16371754">
                  <w:marLeft w:val="-4275"/>
                  <w:marRight w:val="0"/>
                  <w:marTop w:val="0"/>
                  <w:marBottom w:val="0"/>
                  <w:divBdr>
                    <w:top w:val="none" w:sz="0" w:space="0" w:color="auto"/>
                    <w:left w:val="none" w:sz="0" w:space="0" w:color="auto"/>
                    <w:bottom w:val="none" w:sz="0" w:space="0" w:color="auto"/>
                    <w:right w:val="none" w:sz="0" w:space="0" w:color="auto"/>
                  </w:divBdr>
                  <w:divsChild>
                    <w:div w:id="956855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02069364">
                          <w:marLeft w:val="0"/>
                          <w:marRight w:val="0"/>
                          <w:marTop w:val="0"/>
                          <w:marBottom w:val="0"/>
                          <w:divBdr>
                            <w:top w:val="none" w:sz="0" w:space="0" w:color="auto"/>
                            <w:left w:val="none" w:sz="0" w:space="0" w:color="auto"/>
                            <w:bottom w:val="none" w:sz="0" w:space="0" w:color="auto"/>
                            <w:right w:val="none" w:sz="0" w:space="0" w:color="auto"/>
                          </w:divBdr>
                          <w:divsChild>
                            <w:div w:id="2033725554">
                              <w:marLeft w:val="0"/>
                              <w:marRight w:val="0"/>
                              <w:marTop w:val="0"/>
                              <w:marBottom w:val="0"/>
                              <w:divBdr>
                                <w:top w:val="none" w:sz="0" w:space="0" w:color="auto"/>
                                <w:left w:val="none" w:sz="0" w:space="0" w:color="auto"/>
                                <w:bottom w:val="none" w:sz="0" w:space="0" w:color="auto"/>
                                <w:right w:val="none" w:sz="0" w:space="0" w:color="auto"/>
                              </w:divBdr>
                              <w:divsChild>
                                <w:div w:id="1979338130">
                                  <w:marLeft w:val="0"/>
                                  <w:marRight w:val="0"/>
                                  <w:marTop w:val="0"/>
                                  <w:marBottom w:val="0"/>
                                  <w:divBdr>
                                    <w:top w:val="none" w:sz="0" w:space="0" w:color="auto"/>
                                    <w:left w:val="none" w:sz="0" w:space="0" w:color="auto"/>
                                    <w:bottom w:val="none" w:sz="0" w:space="0" w:color="auto"/>
                                    <w:right w:val="none" w:sz="0" w:space="0" w:color="auto"/>
                                  </w:divBdr>
                                  <w:divsChild>
                                    <w:div w:id="18055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60457">
                              <w:marLeft w:val="0"/>
                              <w:marRight w:val="0"/>
                              <w:marTop w:val="0"/>
                              <w:marBottom w:val="0"/>
                              <w:divBdr>
                                <w:top w:val="none" w:sz="0" w:space="0" w:color="auto"/>
                                <w:left w:val="none" w:sz="0" w:space="0" w:color="auto"/>
                                <w:bottom w:val="none" w:sz="0" w:space="0" w:color="auto"/>
                                <w:right w:val="none" w:sz="0" w:space="0" w:color="auto"/>
                              </w:divBdr>
                              <w:divsChild>
                                <w:div w:id="566575667">
                                  <w:marLeft w:val="0"/>
                                  <w:marRight w:val="0"/>
                                  <w:marTop w:val="0"/>
                                  <w:marBottom w:val="0"/>
                                  <w:divBdr>
                                    <w:top w:val="none" w:sz="0" w:space="0" w:color="auto"/>
                                    <w:left w:val="none" w:sz="0" w:space="0" w:color="auto"/>
                                    <w:bottom w:val="none" w:sz="0" w:space="0" w:color="auto"/>
                                    <w:right w:val="none" w:sz="0" w:space="0" w:color="auto"/>
                                  </w:divBdr>
                                </w:div>
                              </w:divsChild>
                            </w:div>
                            <w:div w:id="1352992410">
                              <w:marLeft w:val="0"/>
                              <w:marRight w:val="0"/>
                              <w:marTop w:val="0"/>
                              <w:marBottom w:val="0"/>
                              <w:divBdr>
                                <w:top w:val="none" w:sz="0" w:space="0" w:color="auto"/>
                                <w:left w:val="none" w:sz="0" w:space="0" w:color="auto"/>
                                <w:bottom w:val="none" w:sz="0" w:space="0" w:color="auto"/>
                                <w:right w:val="none" w:sz="0" w:space="0" w:color="auto"/>
                              </w:divBdr>
                              <w:divsChild>
                                <w:div w:id="1548637455">
                                  <w:marLeft w:val="0"/>
                                  <w:marRight w:val="0"/>
                                  <w:marTop w:val="0"/>
                                  <w:marBottom w:val="0"/>
                                  <w:divBdr>
                                    <w:top w:val="none" w:sz="0" w:space="0" w:color="auto"/>
                                    <w:left w:val="none" w:sz="0" w:space="0" w:color="auto"/>
                                    <w:bottom w:val="none" w:sz="0" w:space="0" w:color="auto"/>
                                    <w:right w:val="none" w:sz="0" w:space="0" w:color="auto"/>
                                  </w:divBdr>
                                  <w:divsChild>
                                    <w:div w:id="985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6792">
      <w:bodyDiv w:val="1"/>
      <w:marLeft w:val="0"/>
      <w:marRight w:val="0"/>
      <w:marTop w:val="0"/>
      <w:marBottom w:val="0"/>
      <w:divBdr>
        <w:top w:val="none" w:sz="0" w:space="0" w:color="auto"/>
        <w:left w:val="none" w:sz="0" w:space="0" w:color="auto"/>
        <w:bottom w:val="none" w:sz="0" w:space="0" w:color="auto"/>
        <w:right w:val="none" w:sz="0" w:space="0" w:color="auto"/>
      </w:divBdr>
      <w:divsChild>
        <w:div w:id="1298757602">
          <w:marLeft w:val="0"/>
          <w:marRight w:val="0"/>
          <w:marTop w:val="0"/>
          <w:marBottom w:val="0"/>
          <w:divBdr>
            <w:top w:val="none" w:sz="0" w:space="0" w:color="auto"/>
            <w:left w:val="none" w:sz="0" w:space="0" w:color="auto"/>
            <w:bottom w:val="none" w:sz="0" w:space="0" w:color="auto"/>
            <w:right w:val="none" w:sz="0" w:space="0" w:color="auto"/>
          </w:divBdr>
          <w:divsChild>
            <w:div w:id="19284624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6133319">
                  <w:marLeft w:val="-4275"/>
                  <w:marRight w:val="0"/>
                  <w:marTop w:val="0"/>
                  <w:marBottom w:val="0"/>
                  <w:divBdr>
                    <w:top w:val="none" w:sz="0" w:space="0" w:color="auto"/>
                    <w:left w:val="none" w:sz="0" w:space="0" w:color="auto"/>
                    <w:bottom w:val="none" w:sz="0" w:space="0" w:color="auto"/>
                    <w:right w:val="none" w:sz="0" w:space="0" w:color="auto"/>
                  </w:divBdr>
                  <w:divsChild>
                    <w:div w:id="14147438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42223074">
                          <w:marLeft w:val="0"/>
                          <w:marRight w:val="0"/>
                          <w:marTop w:val="0"/>
                          <w:marBottom w:val="0"/>
                          <w:divBdr>
                            <w:top w:val="none" w:sz="0" w:space="0" w:color="auto"/>
                            <w:left w:val="none" w:sz="0" w:space="0" w:color="auto"/>
                            <w:bottom w:val="none" w:sz="0" w:space="0" w:color="auto"/>
                            <w:right w:val="none" w:sz="0" w:space="0" w:color="auto"/>
                          </w:divBdr>
                          <w:divsChild>
                            <w:div w:id="1838644441">
                              <w:marLeft w:val="0"/>
                              <w:marRight w:val="0"/>
                              <w:marTop w:val="0"/>
                              <w:marBottom w:val="0"/>
                              <w:divBdr>
                                <w:top w:val="none" w:sz="0" w:space="0" w:color="auto"/>
                                <w:left w:val="none" w:sz="0" w:space="0" w:color="auto"/>
                                <w:bottom w:val="none" w:sz="0" w:space="0" w:color="auto"/>
                                <w:right w:val="none" w:sz="0" w:space="0" w:color="auto"/>
                              </w:divBdr>
                              <w:divsChild>
                                <w:div w:id="14002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8263">
      <w:bodyDiv w:val="1"/>
      <w:marLeft w:val="0"/>
      <w:marRight w:val="0"/>
      <w:marTop w:val="0"/>
      <w:marBottom w:val="0"/>
      <w:divBdr>
        <w:top w:val="none" w:sz="0" w:space="0" w:color="auto"/>
        <w:left w:val="none" w:sz="0" w:space="0" w:color="auto"/>
        <w:bottom w:val="none" w:sz="0" w:space="0" w:color="auto"/>
        <w:right w:val="none" w:sz="0" w:space="0" w:color="auto"/>
      </w:divBdr>
      <w:divsChild>
        <w:div w:id="1644191684">
          <w:marLeft w:val="0"/>
          <w:marRight w:val="0"/>
          <w:marTop w:val="0"/>
          <w:marBottom w:val="0"/>
          <w:divBdr>
            <w:top w:val="none" w:sz="0" w:space="0" w:color="auto"/>
            <w:left w:val="none" w:sz="0" w:space="0" w:color="auto"/>
            <w:bottom w:val="none" w:sz="0" w:space="0" w:color="auto"/>
            <w:right w:val="none" w:sz="0" w:space="0" w:color="auto"/>
          </w:divBdr>
          <w:divsChild>
            <w:div w:id="11547593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84270193">
                  <w:marLeft w:val="-4275"/>
                  <w:marRight w:val="0"/>
                  <w:marTop w:val="0"/>
                  <w:marBottom w:val="0"/>
                  <w:divBdr>
                    <w:top w:val="none" w:sz="0" w:space="0" w:color="auto"/>
                    <w:left w:val="none" w:sz="0" w:space="0" w:color="auto"/>
                    <w:bottom w:val="none" w:sz="0" w:space="0" w:color="auto"/>
                    <w:right w:val="none" w:sz="0" w:space="0" w:color="auto"/>
                  </w:divBdr>
                  <w:divsChild>
                    <w:div w:id="4557623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3047542">
                          <w:marLeft w:val="0"/>
                          <w:marRight w:val="0"/>
                          <w:marTop w:val="0"/>
                          <w:marBottom w:val="0"/>
                          <w:divBdr>
                            <w:top w:val="none" w:sz="0" w:space="0" w:color="auto"/>
                            <w:left w:val="none" w:sz="0" w:space="0" w:color="auto"/>
                            <w:bottom w:val="none" w:sz="0" w:space="0" w:color="auto"/>
                            <w:right w:val="none" w:sz="0" w:space="0" w:color="auto"/>
                          </w:divBdr>
                          <w:divsChild>
                            <w:div w:id="1655914740">
                              <w:marLeft w:val="0"/>
                              <w:marRight w:val="0"/>
                              <w:marTop w:val="0"/>
                              <w:marBottom w:val="0"/>
                              <w:divBdr>
                                <w:top w:val="none" w:sz="0" w:space="0" w:color="auto"/>
                                <w:left w:val="none" w:sz="0" w:space="0" w:color="auto"/>
                                <w:bottom w:val="none" w:sz="0" w:space="0" w:color="auto"/>
                                <w:right w:val="none" w:sz="0" w:space="0" w:color="auto"/>
                              </w:divBdr>
                              <w:divsChild>
                                <w:div w:id="665087260">
                                  <w:marLeft w:val="0"/>
                                  <w:marRight w:val="0"/>
                                  <w:marTop w:val="0"/>
                                  <w:marBottom w:val="0"/>
                                  <w:divBdr>
                                    <w:top w:val="none" w:sz="0" w:space="0" w:color="auto"/>
                                    <w:left w:val="none" w:sz="0" w:space="0" w:color="auto"/>
                                    <w:bottom w:val="none" w:sz="0" w:space="0" w:color="auto"/>
                                    <w:right w:val="none" w:sz="0" w:space="0" w:color="auto"/>
                                  </w:divBdr>
                                  <w:divsChild>
                                    <w:div w:id="1510220930">
                                      <w:marLeft w:val="0"/>
                                      <w:marRight w:val="0"/>
                                      <w:marTop w:val="90"/>
                                      <w:marBottom w:val="90"/>
                                      <w:divBdr>
                                        <w:top w:val="none" w:sz="0" w:space="0" w:color="auto"/>
                                        <w:left w:val="none" w:sz="0" w:space="0" w:color="auto"/>
                                        <w:bottom w:val="none" w:sz="0" w:space="0" w:color="auto"/>
                                        <w:right w:val="none" w:sz="0" w:space="0" w:color="auto"/>
                                      </w:divBdr>
                                      <w:divsChild>
                                        <w:div w:id="4731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houbun/reiki/reiki_honbun/k201RG00000073.html" TargetMode="External"/><Relationship Id="rId13" Type="http://schemas.openxmlformats.org/officeDocument/2006/relationships/hyperlink" Target="https://www.pref.osaka.lg.jp/houbun/reiki/reiki_honbun/k201RG00000073.html" TargetMode="External"/><Relationship Id="rId18" Type="http://schemas.openxmlformats.org/officeDocument/2006/relationships/hyperlink" Target="https://www.pref.osaka.lg.jp/houbun/reiki/reiki_honbun/k201RG00000073.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pref.osaka.lg.jp/houbun/reiki/reiki_honbun/k201RG00000073.html" TargetMode="External"/><Relationship Id="rId12" Type="http://schemas.openxmlformats.org/officeDocument/2006/relationships/hyperlink" Target="https://www.pref.osaka.lg.jp/houbun/reiki/reiki_honbun/k201RG00000073.html" TargetMode="External"/><Relationship Id="rId17" Type="http://schemas.openxmlformats.org/officeDocument/2006/relationships/hyperlink" Target="https://www.pref.osaka.lg.jp/houbun/reiki/reiki_honbun/k201RG00000260.html" TargetMode="External"/><Relationship Id="rId2" Type="http://schemas.openxmlformats.org/officeDocument/2006/relationships/settings" Target="settings.xml"/><Relationship Id="rId16" Type="http://schemas.openxmlformats.org/officeDocument/2006/relationships/hyperlink" Target="https://www.pref.osaka.lg.jp/houbun/reiki/reiki_honbun/k201RG00000073.html" TargetMode="External"/><Relationship Id="rId20" Type="http://schemas.openxmlformats.org/officeDocument/2006/relationships/hyperlink" Target="https://www.pref.osaka.lg.jp/houbun/reiki/reiki_honbun/k201RG00000861.html" TargetMode="External"/><Relationship Id="rId1" Type="http://schemas.openxmlformats.org/officeDocument/2006/relationships/styles" Target="styles.xml"/><Relationship Id="rId6" Type="http://schemas.openxmlformats.org/officeDocument/2006/relationships/hyperlink" Target="https://www.pref.osaka.lg.jp/houbun/reiki/reiki_honbun/k201RG00000073.html" TargetMode="External"/><Relationship Id="rId11" Type="http://schemas.openxmlformats.org/officeDocument/2006/relationships/hyperlink" Target="https://www.pref.osaka.lg.jp/houbun/reiki/reiki_honbun/k201RG00000073.html" TargetMode="External"/><Relationship Id="rId5" Type="http://schemas.openxmlformats.org/officeDocument/2006/relationships/endnotes" Target="endnotes.xml"/><Relationship Id="rId15" Type="http://schemas.openxmlformats.org/officeDocument/2006/relationships/hyperlink" Target="https://www.pref.osaka.lg.jp/houbun/reiki/reiki_honbun/k201RG00000073.html" TargetMode="External"/><Relationship Id="rId10" Type="http://schemas.openxmlformats.org/officeDocument/2006/relationships/hyperlink" Target="https://www.pref.osaka.lg.jp/houbun/reiki/reiki_honbun/k201RG00000073.html" TargetMode="External"/><Relationship Id="rId19" Type="http://schemas.openxmlformats.org/officeDocument/2006/relationships/hyperlink" Target="https://www.pref.osaka.lg.jp/houbun/reiki/reiki_honbun/k201RG00000073.html" TargetMode="External"/><Relationship Id="rId4" Type="http://schemas.openxmlformats.org/officeDocument/2006/relationships/footnotes" Target="footnotes.xml"/><Relationship Id="rId9" Type="http://schemas.openxmlformats.org/officeDocument/2006/relationships/hyperlink" Target="https://www.pref.osaka.lg.jp/houbun/reiki/reiki_honbun/k201RG00000073.html" TargetMode="External"/><Relationship Id="rId14" Type="http://schemas.openxmlformats.org/officeDocument/2006/relationships/hyperlink" Target="https://www.pref.osaka.lg.jp/houbun/reiki/reiki_honbun/k201RG00000073.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毅</dc:creator>
  <cp:keywords/>
  <dc:description/>
  <cp:lastModifiedBy>井本　毅</cp:lastModifiedBy>
  <cp:revision>3</cp:revision>
  <dcterms:created xsi:type="dcterms:W3CDTF">2021-12-03T01:36:00Z</dcterms:created>
  <dcterms:modified xsi:type="dcterms:W3CDTF">2021-12-03T04:12:00Z</dcterms:modified>
</cp:coreProperties>
</file>