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BF6" w:rsidRPr="004E4BF6" w:rsidRDefault="004E4BF6" w:rsidP="004E4BF6">
      <w:pPr>
        <w:rPr>
          <w:rFonts w:asciiTheme="minorEastAsia" w:hAnsiTheme="minorEastAsia" w:cs="Meiryo UI"/>
          <w:b/>
          <w:color w:val="000000" w:themeColor="text1"/>
          <w:sz w:val="22"/>
          <w:szCs w:val="21"/>
        </w:rPr>
      </w:pPr>
      <w:r w:rsidRPr="004E4BF6">
        <w:rPr>
          <w:rFonts w:asciiTheme="majorEastAsia" w:eastAsiaTheme="majorEastAsia" w:hAnsiTheme="majorEastAsia" w:cs="ＭＳゴシック"/>
          <w:noProof/>
          <w:kern w:val="0"/>
          <w:sz w:val="22"/>
          <w:szCs w:val="24"/>
        </w:rPr>
        <mc:AlternateContent>
          <mc:Choice Requires="wps">
            <w:drawing>
              <wp:anchor distT="0" distB="0" distL="114300" distR="114300" simplePos="0" relativeHeight="251659264" behindDoc="0" locked="0" layoutInCell="1" allowOverlap="1" wp14:anchorId="21BEE041" wp14:editId="32ADDC7B">
                <wp:simplePos x="0" y="0"/>
                <wp:positionH relativeFrom="column">
                  <wp:posOffset>5257535</wp:posOffset>
                </wp:positionH>
                <wp:positionV relativeFrom="paragraph">
                  <wp:posOffset>-509817</wp:posOffset>
                </wp:positionV>
                <wp:extent cx="1224900" cy="1403985"/>
                <wp:effectExtent l="0" t="0" r="1397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00" cy="1403985"/>
                        </a:xfrm>
                        <a:prstGeom prst="rect">
                          <a:avLst/>
                        </a:prstGeom>
                        <a:solidFill>
                          <a:srgbClr val="FFFFFF"/>
                        </a:solidFill>
                        <a:ln w="9525">
                          <a:solidFill>
                            <a:srgbClr val="000000"/>
                          </a:solidFill>
                          <a:miter lim="800000"/>
                          <a:headEnd/>
                          <a:tailEnd/>
                        </a:ln>
                      </wps:spPr>
                      <wps:txbx>
                        <w:txbxContent>
                          <w:p w:rsidR="006936C9" w:rsidRPr="00D76873" w:rsidRDefault="00D76873" w:rsidP="004E4BF6">
                            <w:pPr>
                              <w:autoSpaceDE w:val="0"/>
                              <w:autoSpaceDN w:val="0"/>
                              <w:adjustRightInd w:val="0"/>
                              <w:jc w:val="center"/>
                              <w:rPr>
                                <w:rFonts w:asciiTheme="majorEastAsia" w:eastAsiaTheme="majorEastAsia" w:hAnsiTheme="majorEastAsia" w:cs="ＭＳゴシック"/>
                                <w:kern w:val="0"/>
                                <w:szCs w:val="20"/>
                              </w:rPr>
                            </w:pPr>
                            <w:r w:rsidRPr="00D76873">
                              <w:rPr>
                                <w:rFonts w:asciiTheme="majorEastAsia" w:eastAsiaTheme="majorEastAsia" w:hAnsiTheme="majorEastAsia" w:cs="ＭＳゴシック" w:hint="eastAsia"/>
                                <w:kern w:val="0"/>
                                <w:szCs w:val="20"/>
                              </w:rPr>
                              <w:t>資料</w:t>
                            </w:r>
                            <w:r w:rsidR="00D83D69">
                              <w:rPr>
                                <w:rFonts w:asciiTheme="majorEastAsia" w:eastAsiaTheme="majorEastAsia" w:hAnsiTheme="majorEastAsia" w:cs="ＭＳゴシック" w:hint="eastAsia"/>
                                <w:kern w:val="0"/>
                                <w:szCs w:val="20"/>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4pt;margin-top:-40.15pt;width:96.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">
                <v:textbox style="mso-fit-shape-to-text:t">
                  <w:txbxContent>
                    <w:p w:rsidR="006936C9" w:rsidRPr="00D76873" w:rsidRDefault="00D76873" w:rsidP="004E4BF6">
                      <w:pPr>
                        <w:autoSpaceDE w:val="0"/>
                        <w:autoSpaceDN w:val="0"/>
                        <w:adjustRightInd w:val="0"/>
                        <w:jc w:val="center"/>
                        <w:rPr>
                          <w:rFonts w:asciiTheme="majorEastAsia" w:eastAsiaTheme="majorEastAsia" w:hAnsiTheme="majorEastAsia" w:cs="ＭＳゴシック"/>
                          <w:kern w:val="0"/>
                          <w:szCs w:val="20"/>
                        </w:rPr>
                      </w:pPr>
                      <w:r w:rsidRPr="00D76873">
                        <w:rPr>
                          <w:rFonts w:asciiTheme="majorEastAsia" w:eastAsiaTheme="majorEastAsia" w:hAnsiTheme="majorEastAsia" w:cs="ＭＳゴシック" w:hint="eastAsia"/>
                          <w:kern w:val="0"/>
                          <w:szCs w:val="20"/>
                        </w:rPr>
                        <w:t>資料</w:t>
                      </w:r>
                      <w:r w:rsidR="00D83D69">
                        <w:rPr>
                          <w:rFonts w:asciiTheme="majorEastAsia" w:eastAsiaTheme="majorEastAsia" w:hAnsiTheme="majorEastAsia" w:cs="ＭＳゴシック" w:hint="eastAsia"/>
                          <w:kern w:val="0"/>
                          <w:szCs w:val="20"/>
                        </w:rPr>
                        <w:t>６</w:t>
                      </w:r>
                      <w:bookmarkStart w:id="1" w:name="_GoBack"/>
                      <w:bookmarkEnd w:id="1"/>
                    </w:p>
                  </w:txbxContent>
                </v:textbox>
              </v:shape>
            </w:pict>
          </mc:Fallback>
        </mc:AlternateContent>
      </w:r>
      <w:r>
        <w:rPr>
          <w:rFonts w:asciiTheme="minorEastAsia" w:hAnsiTheme="minorEastAsia" w:hint="eastAsia"/>
          <w:b/>
          <w:kern w:val="0"/>
          <w:sz w:val="22"/>
        </w:rPr>
        <w:t>■</w:t>
      </w:r>
      <w:r w:rsidR="00F14C9A">
        <w:rPr>
          <w:rFonts w:asciiTheme="majorEastAsia" w:eastAsiaTheme="majorEastAsia" w:hAnsiTheme="majorEastAsia" w:hint="eastAsia"/>
          <w:b/>
          <w:kern w:val="0"/>
          <w:sz w:val="22"/>
        </w:rPr>
        <w:t>昨年度の審議会において今後引き続き検討するとした事項</w:t>
      </w:r>
    </w:p>
    <w:p w:rsidR="004E4BF6" w:rsidRPr="00CF53C0" w:rsidRDefault="004E4BF6">
      <w:pPr>
        <w:widowControl/>
        <w:jc w:val="left"/>
        <w:rPr>
          <w:rFonts w:asciiTheme="minorEastAsia" w:hAnsiTheme="minorEastAsia" w:cs="ＭＳゴシック"/>
          <w:kern w:val="0"/>
          <w:sz w:val="22"/>
        </w:rPr>
      </w:pPr>
    </w:p>
    <w:tbl>
      <w:tblPr>
        <w:tblStyle w:val="a7"/>
        <w:tblW w:w="0" w:type="auto"/>
        <w:tblLook w:val="04A0" w:firstRow="1" w:lastRow="0" w:firstColumn="1" w:lastColumn="0" w:noHBand="0" w:noVBand="1"/>
      </w:tblPr>
      <w:tblGrid>
        <w:gridCol w:w="9944"/>
      </w:tblGrid>
      <w:tr w:rsidR="00724004" w:rsidTr="00631B8F">
        <w:tc>
          <w:tcPr>
            <w:tcW w:w="9944" w:type="dxa"/>
            <w:shd w:val="clear" w:color="auto" w:fill="000000" w:themeFill="text1"/>
          </w:tcPr>
          <w:p w:rsidR="00724004" w:rsidRDefault="00CF53C0" w:rsidP="00F14DC7">
            <w:pPr>
              <w:autoSpaceDE w:val="0"/>
              <w:autoSpaceDN w:val="0"/>
              <w:adjustRightInd w:val="0"/>
              <w:jc w:val="left"/>
              <w:rPr>
                <w:rFonts w:asciiTheme="majorEastAsia" w:eastAsiaTheme="majorEastAsia" w:hAnsiTheme="majorEastAsia" w:cs="ＭＳゴシック"/>
                <w:b/>
                <w:kern w:val="0"/>
                <w:sz w:val="22"/>
                <w:szCs w:val="24"/>
              </w:rPr>
            </w:pPr>
            <w:r>
              <w:rPr>
                <w:rFonts w:asciiTheme="majorEastAsia" w:eastAsiaTheme="majorEastAsia" w:hAnsiTheme="majorEastAsia" w:cs="ＭＳゴシック" w:hint="eastAsia"/>
                <w:b/>
                <w:kern w:val="0"/>
                <w:sz w:val="22"/>
                <w:szCs w:val="24"/>
              </w:rPr>
              <w:t xml:space="preserve">１　</w:t>
            </w:r>
            <w:r w:rsidR="00F14DC7">
              <w:rPr>
                <w:rFonts w:asciiTheme="majorEastAsia" w:eastAsiaTheme="majorEastAsia" w:hAnsiTheme="majorEastAsia" w:cs="ＭＳゴシック" w:hint="eastAsia"/>
                <w:b/>
                <w:kern w:val="0"/>
                <w:sz w:val="22"/>
                <w:szCs w:val="24"/>
              </w:rPr>
              <w:t>視覚障がい者のエスカレーターへの誘導方策の検討</w:t>
            </w:r>
          </w:p>
        </w:tc>
      </w:tr>
    </w:tbl>
    <w:p w:rsidR="00FE4EAA" w:rsidRDefault="00FE4EAA" w:rsidP="00724004">
      <w:pPr>
        <w:ind w:leftChars="100" w:left="420" w:hangingChars="100" w:hanging="210"/>
        <w:rPr>
          <w:rFonts w:asciiTheme="minorEastAsia" w:hAnsiTheme="minorEastAsia" w:cs="Meiryo UI"/>
          <w:color w:val="000000" w:themeColor="text1"/>
          <w:szCs w:val="21"/>
        </w:rPr>
      </w:pPr>
      <w:r>
        <w:rPr>
          <w:rFonts w:asciiTheme="minorEastAsia" w:hAnsiTheme="minorEastAsia" w:cs="Meiryo UI" w:hint="eastAsia"/>
          <w:color w:val="000000" w:themeColor="text1"/>
          <w:szCs w:val="21"/>
        </w:rPr>
        <w:t>【意見の概要】</w:t>
      </w:r>
    </w:p>
    <w:p w:rsidR="00446ED0" w:rsidRDefault="00722BEE" w:rsidP="00722BEE">
      <w:pPr>
        <w:ind w:leftChars="100" w:left="420" w:hangingChars="100" w:hanging="210"/>
        <w:rPr>
          <w:rFonts w:asciiTheme="minorEastAsia" w:hAnsiTheme="minorEastAsia" w:cs="Meiryo UI"/>
          <w:color w:val="000000" w:themeColor="text1"/>
          <w:szCs w:val="21"/>
        </w:rPr>
      </w:pPr>
      <w:r>
        <w:rPr>
          <w:rFonts w:asciiTheme="minorEastAsia" w:hAnsiTheme="minorEastAsia" w:cs="Meiryo UI" w:hint="eastAsia"/>
          <w:color w:val="000000" w:themeColor="text1"/>
          <w:szCs w:val="21"/>
        </w:rPr>
        <w:t>○駅や建築物ではエスカレーターが便利なところに配置されているケースが多いが、視覚障害者移動等円滑化経路に設定されていない。</w:t>
      </w:r>
      <w:r w:rsidR="00446ED0">
        <w:rPr>
          <w:rFonts w:asciiTheme="minorEastAsia" w:hAnsiTheme="minorEastAsia" w:cs="Meiryo UI" w:hint="eastAsia"/>
          <w:color w:val="000000" w:themeColor="text1"/>
          <w:szCs w:val="21"/>
        </w:rPr>
        <w:t>過去にエスカレーターは危険なものという前提で議論が行われ、</w:t>
      </w:r>
      <w:r>
        <w:rPr>
          <w:rFonts w:asciiTheme="minorEastAsia" w:hAnsiTheme="minorEastAsia" w:cs="Meiryo UI" w:hint="eastAsia"/>
          <w:color w:val="000000" w:themeColor="text1"/>
          <w:szCs w:val="21"/>
        </w:rPr>
        <w:t>バリアフリー法の各種規定で</w:t>
      </w:r>
      <w:r w:rsidRPr="00722BEE">
        <w:rPr>
          <w:rFonts w:asciiTheme="minorEastAsia" w:hAnsiTheme="minorEastAsia" w:cs="Meiryo UI" w:hint="eastAsia"/>
          <w:color w:val="000000" w:themeColor="text1"/>
          <w:szCs w:val="21"/>
        </w:rPr>
        <w:t>国</w:t>
      </w:r>
      <w:r>
        <w:rPr>
          <w:rFonts w:asciiTheme="minorEastAsia" w:hAnsiTheme="minorEastAsia" w:cs="Meiryo UI" w:hint="eastAsia"/>
          <w:color w:val="000000" w:themeColor="text1"/>
          <w:szCs w:val="21"/>
        </w:rPr>
        <w:t>が</w:t>
      </w:r>
      <w:r w:rsidRPr="00722BEE">
        <w:rPr>
          <w:rFonts w:asciiTheme="minorEastAsia" w:hAnsiTheme="minorEastAsia" w:cs="Meiryo UI" w:hint="eastAsia"/>
          <w:color w:val="000000" w:themeColor="text1"/>
          <w:szCs w:val="21"/>
        </w:rPr>
        <w:t>推奨して</w:t>
      </w:r>
      <w:r>
        <w:rPr>
          <w:rFonts w:asciiTheme="minorEastAsia" w:hAnsiTheme="minorEastAsia" w:cs="Meiryo UI" w:hint="eastAsia"/>
          <w:color w:val="000000" w:themeColor="text1"/>
          <w:szCs w:val="21"/>
        </w:rPr>
        <w:t>いないことにも</w:t>
      </w:r>
      <w:r w:rsidR="00446ED0">
        <w:rPr>
          <w:rFonts w:asciiTheme="minorEastAsia" w:hAnsiTheme="minorEastAsia" w:cs="Meiryo UI" w:hint="eastAsia"/>
          <w:color w:val="000000" w:themeColor="text1"/>
          <w:szCs w:val="21"/>
        </w:rPr>
        <w:t>起因するが、これだけエスカレーターが普及してきた今日において、今一度検討する必要があるのではないか。</w:t>
      </w:r>
      <w:r w:rsidR="00446ED0" w:rsidRPr="00446ED0">
        <w:rPr>
          <w:rFonts w:asciiTheme="minorEastAsia" w:hAnsiTheme="minorEastAsia" w:cs="Meiryo UI" w:hint="eastAsia"/>
          <w:color w:val="000000" w:themeColor="text1"/>
          <w:szCs w:val="21"/>
        </w:rPr>
        <w:t>すぐ</w:t>
      </w:r>
      <w:r w:rsidR="00446ED0">
        <w:rPr>
          <w:rFonts w:asciiTheme="minorEastAsia" w:hAnsiTheme="minorEastAsia" w:cs="Meiryo UI" w:hint="eastAsia"/>
          <w:color w:val="000000" w:themeColor="text1"/>
          <w:szCs w:val="21"/>
        </w:rPr>
        <w:t>に解決する課題ではないが、長期的な課題として認識すべき。</w:t>
      </w:r>
    </w:p>
    <w:p w:rsidR="00446ED0" w:rsidRPr="00446ED0" w:rsidRDefault="00446ED0" w:rsidP="00722BEE">
      <w:pPr>
        <w:ind w:leftChars="100" w:left="420" w:hangingChars="100" w:hanging="210"/>
        <w:rPr>
          <w:rFonts w:asciiTheme="minorEastAsia" w:hAnsiTheme="minorEastAsia" w:cs="Meiryo UI"/>
          <w:color w:val="000000" w:themeColor="text1"/>
          <w:szCs w:val="21"/>
        </w:rPr>
      </w:pPr>
    </w:p>
    <w:p w:rsidR="00446ED0" w:rsidRDefault="00446ED0" w:rsidP="00722BEE">
      <w:pPr>
        <w:ind w:leftChars="100" w:left="420" w:hangingChars="100" w:hanging="210"/>
        <w:rPr>
          <w:rFonts w:asciiTheme="minorEastAsia" w:hAnsiTheme="minorEastAsia" w:cs="Meiryo UI"/>
          <w:color w:val="000000" w:themeColor="text1"/>
          <w:szCs w:val="21"/>
        </w:rPr>
      </w:pPr>
      <w:r>
        <w:rPr>
          <w:rFonts w:asciiTheme="minorEastAsia" w:hAnsiTheme="minorEastAsia" w:cs="Meiryo UI" w:hint="eastAsia"/>
          <w:color w:val="000000" w:themeColor="text1"/>
          <w:szCs w:val="21"/>
        </w:rPr>
        <w:t>【対応】</w:t>
      </w:r>
    </w:p>
    <w:p w:rsidR="00742670" w:rsidRDefault="00446ED0" w:rsidP="00722BEE">
      <w:pPr>
        <w:ind w:leftChars="100" w:left="420" w:hangingChars="100" w:hanging="210"/>
        <w:rPr>
          <w:rFonts w:asciiTheme="minorEastAsia" w:hAnsiTheme="minorEastAsia" w:cs="Meiryo UI"/>
          <w:color w:val="000000" w:themeColor="text1"/>
          <w:szCs w:val="21"/>
        </w:rPr>
      </w:pPr>
      <w:r>
        <w:rPr>
          <w:rFonts w:asciiTheme="minorEastAsia" w:hAnsiTheme="minorEastAsia" w:cs="Meiryo UI" w:hint="eastAsia"/>
          <w:color w:val="000000" w:themeColor="text1"/>
          <w:szCs w:val="21"/>
        </w:rPr>
        <w:t>○</w:t>
      </w:r>
      <w:r w:rsidR="00742670">
        <w:rPr>
          <w:rFonts w:asciiTheme="minorEastAsia" w:hAnsiTheme="minorEastAsia" w:cs="Meiryo UI" w:hint="eastAsia"/>
          <w:color w:val="000000" w:themeColor="text1"/>
          <w:szCs w:val="21"/>
        </w:rPr>
        <w:t>2020東京オリンピック・パラリンピック大会を契機として、今年度</w:t>
      </w:r>
      <w:r w:rsidR="00354A9D">
        <w:rPr>
          <w:rFonts w:asciiTheme="minorEastAsia" w:hAnsiTheme="minorEastAsia" w:cs="Meiryo UI" w:hint="eastAsia"/>
          <w:color w:val="000000" w:themeColor="text1"/>
          <w:szCs w:val="21"/>
        </w:rPr>
        <w:t>国土交通省において検討されている</w:t>
      </w:r>
      <w:r w:rsidR="00742670">
        <w:rPr>
          <w:rFonts w:asciiTheme="minorEastAsia" w:hAnsiTheme="minorEastAsia" w:cs="Meiryo UI" w:hint="eastAsia"/>
          <w:color w:val="000000" w:themeColor="text1"/>
          <w:szCs w:val="21"/>
        </w:rPr>
        <w:t>バリアフリー</w:t>
      </w:r>
      <w:r w:rsidR="00E511FE">
        <w:rPr>
          <w:rFonts w:asciiTheme="minorEastAsia" w:hAnsiTheme="minorEastAsia" w:cs="Meiryo UI" w:hint="eastAsia"/>
          <w:color w:val="000000" w:themeColor="text1"/>
          <w:szCs w:val="21"/>
        </w:rPr>
        <w:t>に</w:t>
      </w:r>
      <w:r w:rsidR="00742670">
        <w:rPr>
          <w:rFonts w:asciiTheme="minorEastAsia" w:hAnsiTheme="minorEastAsia" w:cs="Meiryo UI" w:hint="eastAsia"/>
          <w:color w:val="000000" w:themeColor="text1"/>
          <w:szCs w:val="21"/>
        </w:rPr>
        <w:t>関する検討の動きを注視する。</w:t>
      </w:r>
    </w:p>
    <w:p w:rsidR="00626F37" w:rsidRDefault="00626F37" w:rsidP="00626F37">
      <w:pPr>
        <w:rPr>
          <w:rFonts w:asciiTheme="minorEastAsia" w:hAnsiTheme="minorEastAsia" w:cs="Meiryo UI"/>
          <w:color w:val="000000" w:themeColor="text1"/>
          <w:szCs w:val="21"/>
        </w:rPr>
      </w:pPr>
      <w:r>
        <w:rPr>
          <w:rFonts w:asciiTheme="minorEastAsia" w:hAnsiTheme="minorEastAsia" w:cs="Meiryo UI" w:hint="eastAsia"/>
          <w:color w:val="000000" w:themeColor="text1"/>
          <w:szCs w:val="21"/>
        </w:rPr>
        <w:t xml:space="preserve">　（国の動き：建築設計標準あり方検</w:t>
      </w:r>
      <w:bookmarkStart w:id="0" w:name="_GoBack"/>
      <w:bookmarkEnd w:id="0"/>
      <w:r>
        <w:rPr>
          <w:rFonts w:asciiTheme="minorEastAsia" w:hAnsiTheme="minorEastAsia" w:cs="Meiryo UI" w:hint="eastAsia"/>
          <w:color w:val="000000" w:themeColor="text1"/>
          <w:szCs w:val="21"/>
        </w:rPr>
        <w:t>討委員会）</w:t>
      </w:r>
    </w:p>
    <w:p w:rsidR="00626F37" w:rsidRDefault="00626F37" w:rsidP="00626F37">
      <w:pPr>
        <w:ind w:leftChars="100" w:left="420" w:hangingChars="100" w:hanging="210"/>
        <w:rPr>
          <w:rFonts w:asciiTheme="minorEastAsia" w:hAnsiTheme="minorEastAsia" w:cs="Meiryo UI"/>
          <w:color w:val="000000" w:themeColor="text1"/>
          <w:szCs w:val="21"/>
        </w:rPr>
      </w:pPr>
      <w:r w:rsidRPr="00626F37">
        <w:rPr>
          <w:rFonts w:asciiTheme="minorEastAsia" w:hAnsiTheme="minorEastAsia" w:cs="Meiryo UI" w:hint="eastAsia"/>
          <w:color w:val="000000" w:themeColor="text1"/>
          <w:szCs w:val="21"/>
        </w:rPr>
        <w:t>・元々現行の移動等円滑化基準を作ったとき、</w:t>
      </w:r>
      <w:r>
        <w:rPr>
          <w:rFonts w:asciiTheme="minorEastAsia" w:hAnsiTheme="minorEastAsia" w:cs="Meiryo UI" w:hint="eastAsia"/>
          <w:color w:val="000000" w:themeColor="text1"/>
          <w:szCs w:val="21"/>
        </w:rPr>
        <w:t>エスカレーター</w:t>
      </w:r>
      <w:r w:rsidRPr="00626F37">
        <w:rPr>
          <w:rFonts w:asciiTheme="minorEastAsia" w:hAnsiTheme="minorEastAsia" w:cs="Meiryo UI" w:hint="eastAsia"/>
          <w:color w:val="000000" w:themeColor="text1"/>
          <w:szCs w:val="21"/>
        </w:rPr>
        <w:t>は設置そのものも少なく、危ないものだとの認識で</w:t>
      </w:r>
      <w:r>
        <w:rPr>
          <w:rFonts w:asciiTheme="minorEastAsia" w:hAnsiTheme="minorEastAsia" w:cs="Meiryo UI" w:hint="eastAsia"/>
          <w:color w:val="000000" w:themeColor="text1"/>
          <w:szCs w:val="21"/>
        </w:rPr>
        <w:t>あったが</w:t>
      </w:r>
      <w:r w:rsidRPr="00626F37">
        <w:rPr>
          <w:rFonts w:asciiTheme="minorEastAsia" w:hAnsiTheme="minorEastAsia" w:cs="Meiryo UI" w:hint="eastAsia"/>
          <w:color w:val="000000" w:themeColor="text1"/>
          <w:szCs w:val="21"/>
        </w:rPr>
        <w:t>、最近は相当普及している。</w:t>
      </w:r>
      <w:r>
        <w:rPr>
          <w:rFonts w:asciiTheme="minorEastAsia" w:hAnsiTheme="minorEastAsia" w:cs="Meiryo UI" w:hint="eastAsia"/>
          <w:color w:val="000000" w:themeColor="text1"/>
          <w:szCs w:val="21"/>
        </w:rPr>
        <w:t>建築物だけでなく</w:t>
      </w:r>
      <w:r w:rsidRPr="00626F37">
        <w:rPr>
          <w:rFonts w:asciiTheme="minorEastAsia" w:hAnsiTheme="minorEastAsia" w:cs="Meiryo UI" w:hint="eastAsia"/>
          <w:color w:val="000000" w:themeColor="text1"/>
          <w:szCs w:val="21"/>
        </w:rPr>
        <w:t>駅等の旅客施設も含めて、他の委員会でも取り上げるなどしてトータルで研究</w:t>
      </w:r>
      <w:r>
        <w:rPr>
          <w:rFonts w:asciiTheme="minorEastAsia" w:hAnsiTheme="minorEastAsia" w:cs="Meiryo UI" w:hint="eastAsia"/>
          <w:color w:val="000000" w:themeColor="text1"/>
          <w:szCs w:val="21"/>
        </w:rPr>
        <w:t>が必要</w:t>
      </w:r>
      <w:r w:rsidRPr="00626F37">
        <w:rPr>
          <w:rFonts w:asciiTheme="minorEastAsia" w:hAnsiTheme="minorEastAsia" w:cs="Meiryo UI" w:hint="eastAsia"/>
          <w:color w:val="000000" w:themeColor="text1"/>
          <w:szCs w:val="21"/>
        </w:rPr>
        <w:t>。</w:t>
      </w:r>
    </w:p>
    <w:p w:rsidR="00CF53C0" w:rsidRDefault="00CF53C0" w:rsidP="00F14DC7">
      <w:pPr>
        <w:widowControl/>
        <w:spacing w:line="360" w:lineRule="exact"/>
        <w:jc w:val="left"/>
        <w:rPr>
          <w:rFonts w:asciiTheme="minorEastAsia" w:hAnsiTheme="minorEastAsia"/>
        </w:rPr>
      </w:pPr>
    </w:p>
    <w:tbl>
      <w:tblPr>
        <w:tblStyle w:val="a7"/>
        <w:tblW w:w="0" w:type="auto"/>
        <w:tblLook w:val="04A0" w:firstRow="1" w:lastRow="0" w:firstColumn="1" w:lastColumn="0" w:noHBand="0" w:noVBand="1"/>
      </w:tblPr>
      <w:tblGrid>
        <w:gridCol w:w="9944"/>
      </w:tblGrid>
      <w:tr w:rsidR="00080178" w:rsidTr="00631B8F">
        <w:tc>
          <w:tcPr>
            <w:tcW w:w="9944" w:type="dxa"/>
            <w:shd w:val="clear" w:color="auto" w:fill="000000" w:themeFill="text1"/>
          </w:tcPr>
          <w:p w:rsidR="00080178" w:rsidRDefault="00CF53C0" w:rsidP="00631B8F">
            <w:pPr>
              <w:autoSpaceDE w:val="0"/>
              <w:autoSpaceDN w:val="0"/>
              <w:adjustRightInd w:val="0"/>
              <w:jc w:val="left"/>
              <w:rPr>
                <w:rFonts w:asciiTheme="majorEastAsia" w:eastAsiaTheme="majorEastAsia" w:hAnsiTheme="majorEastAsia" w:cs="ＭＳゴシック"/>
                <w:b/>
                <w:kern w:val="0"/>
                <w:sz w:val="22"/>
                <w:szCs w:val="24"/>
              </w:rPr>
            </w:pPr>
            <w:r>
              <w:rPr>
                <w:rFonts w:asciiTheme="majorEastAsia" w:eastAsiaTheme="majorEastAsia" w:hAnsiTheme="majorEastAsia" w:cs="ＭＳゴシック" w:hint="eastAsia"/>
                <w:b/>
                <w:kern w:val="0"/>
                <w:sz w:val="22"/>
                <w:szCs w:val="24"/>
              </w:rPr>
              <w:t>２</w:t>
            </w:r>
            <w:r w:rsidR="00F14DC7">
              <w:rPr>
                <w:rFonts w:asciiTheme="majorEastAsia" w:eastAsiaTheme="majorEastAsia" w:hAnsiTheme="majorEastAsia" w:cs="ＭＳゴシック" w:hint="eastAsia"/>
                <w:b/>
                <w:kern w:val="0"/>
                <w:sz w:val="22"/>
                <w:szCs w:val="24"/>
              </w:rPr>
              <w:t xml:space="preserve">　</w:t>
            </w:r>
            <w:r w:rsidR="00F14DC7" w:rsidRPr="00F14DC7">
              <w:rPr>
                <w:rFonts w:asciiTheme="majorEastAsia" w:eastAsiaTheme="majorEastAsia" w:hAnsiTheme="majorEastAsia" w:cs="ＭＳゴシック" w:hint="eastAsia"/>
                <w:b/>
                <w:kern w:val="0"/>
                <w:sz w:val="22"/>
                <w:szCs w:val="24"/>
              </w:rPr>
              <w:t>障がい者差別解消法と福祉のまちづくり条例の関係について整理すべき</w:t>
            </w:r>
          </w:p>
        </w:tc>
      </w:tr>
    </w:tbl>
    <w:p w:rsidR="00626F37" w:rsidRDefault="00626F37" w:rsidP="00626F37">
      <w:pPr>
        <w:ind w:leftChars="100" w:left="420" w:hangingChars="100" w:hanging="210"/>
        <w:rPr>
          <w:rFonts w:asciiTheme="minorEastAsia" w:hAnsiTheme="minorEastAsia" w:cs="Meiryo UI"/>
          <w:color w:val="000000" w:themeColor="text1"/>
          <w:szCs w:val="21"/>
        </w:rPr>
      </w:pPr>
      <w:r>
        <w:rPr>
          <w:rFonts w:asciiTheme="minorEastAsia" w:hAnsiTheme="minorEastAsia" w:cs="Meiryo UI" w:hint="eastAsia"/>
          <w:color w:val="000000" w:themeColor="text1"/>
          <w:szCs w:val="21"/>
        </w:rPr>
        <w:t>【意見の概要】</w:t>
      </w:r>
    </w:p>
    <w:p w:rsidR="00D6281D" w:rsidRDefault="004E4BF6" w:rsidP="00D6281D">
      <w:pPr>
        <w:widowControl/>
        <w:ind w:leftChars="100" w:left="420" w:hangingChars="100" w:hanging="210"/>
        <w:jc w:val="left"/>
        <w:rPr>
          <w:rFonts w:asciiTheme="minorEastAsia" w:hAnsiTheme="minorEastAsia"/>
        </w:rPr>
      </w:pPr>
      <w:r>
        <w:rPr>
          <w:rFonts w:asciiTheme="minorEastAsia" w:hAnsiTheme="minorEastAsia" w:hint="eastAsia"/>
        </w:rPr>
        <w:t>○</w:t>
      </w:r>
      <w:r w:rsidR="00D6281D">
        <w:rPr>
          <w:rFonts w:asciiTheme="minorEastAsia" w:hAnsiTheme="minorEastAsia" w:hint="eastAsia"/>
        </w:rPr>
        <w:t>障害者</w:t>
      </w:r>
      <w:r w:rsidR="00626F37" w:rsidRPr="00626F37">
        <w:rPr>
          <w:rFonts w:asciiTheme="minorEastAsia" w:hAnsiTheme="minorEastAsia" w:hint="eastAsia"/>
        </w:rPr>
        <w:t>差別解消法</w:t>
      </w:r>
      <w:r w:rsidR="00D6281D">
        <w:rPr>
          <w:rFonts w:asciiTheme="minorEastAsia" w:hAnsiTheme="minorEastAsia" w:hint="eastAsia"/>
        </w:rPr>
        <w:t>と福祉のまちづくりとは関連があると考えられることから、</w:t>
      </w:r>
      <w:r w:rsidR="00626F37" w:rsidRPr="00626F37">
        <w:rPr>
          <w:rFonts w:asciiTheme="minorEastAsia" w:hAnsiTheme="minorEastAsia" w:hint="eastAsia"/>
        </w:rPr>
        <w:t>この審議会として</w:t>
      </w:r>
      <w:r w:rsidR="00D6281D">
        <w:rPr>
          <w:rFonts w:asciiTheme="minorEastAsia" w:hAnsiTheme="minorEastAsia" w:hint="eastAsia"/>
        </w:rPr>
        <w:t>も何らかの対応を</w:t>
      </w:r>
      <w:r w:rsidR="00626F37" w:rsidRPr="00626F37">
        <w:rPr>
          <w:rFonts w:asciiTheme="minorEastAsia" w:hAnsiTheme="minorEastAsia" w:hint="eastAsia"/>
        </w:rPr>
        <w:t>考えな</w:t>
      </w:r>
      <w:r w:rsidR="00D6281D">
        <w:rPr>
          <w:rFonts w:asciiTheme="minorEastAsia" w:hAnsiTheme="minorEastAsia" w:hint="eastAsia"/>
        </w:rPr>
        <w:t>ければいけないのではないか。</w:t>
      </w:r>
    </w:p>
    <w:p w:rsidR="00D6281D" w:rsidRDefault="00D6281D" w:rsidP="00D6281D">
      <w:pPr>
        <w:widowControl/>
        <w:ind w:leftChars="100" w:left="420" w:hangingChars="100" w:hanging="210"/>
        <w:jc w:val="left"/>
        <w:rPr>
          <w:rFonts w:asciiTheme="minorEastAsia" w:hAnsiTheme="minorEastAsia"/>
        </w:rPr>
      </w:pPr>
    </w:p>
    <w:p w:rsidR="00D6281D" w:rsidRDefault="00D6281D" w:rsidP="00D6281D">
      <w:pPr>
        <w:widowControl/>
        <w:ind w:leftChars="100" w:left="420" w:hangingChars="100" w:hanging="210"/>
        <w:jc w:val="left"/>
        <w:rPr>
          <w:rFonts w:asciiTheme="minorEastAsia" w:hAnsiTheme="minorEastAsia"/>
        </w:rPr>
      </w:pPr>
      <w:r>
        <w:rPr>
          <w:rFonts w:asciiTheme="minorEastAsia" w:hAnsiTheme="minorEastAsia" w:hint="eastAsia"/>
        </w:rPr>
        <w:t>【対応】</w:t>
      </w:r>
    </w:p>
    <w:p w:rsidR="00566C9D" w:rsidRPr="00566C9D" w:rsidRDefault="00D6281D" w:rsidP="00D6281D">
      <w:pPr>
        <w:widowControl/>
        <w:ind w:leftChars="100" w:left="420" w:hangingChars="100" w:hanging="210"/>
        <w:jc w:val="left"/>
        <w:rPr>
          <w:rFonts w:asciiTheme="minorEastAsia" w:hAnsiTheme="minorEastAsia"/>
        </w:rPr>
      </w:pPr>
      <w:r>
        <w:rPr>
          <w:rFonts w:asciiTheme="minorEastAsia" w:hAnsiTheme="minorEastAsia" w:hint="eastAsia"/>
        </w:rPr>
        <w:t>○平成27年11月27日、12月18日に開催した検討部会においてご議論をいただき、</w:t>
      </w:r>
      <w:r w:rsidR="00A42BBE">
        <w:rPr>
          <w:rFonts w:asciiTheme="minorEastAsia" w:hAnsiTheme="minorEastAsia" w:hint="eastAsia"/>
        </w:rPr>
        <w:t>福祉のまちづくり</w:t>
      </w:r>
      <w:r w:rsidR="00566C9D">
        <w:rPr>
          <w:rFonts w:asciiTheme="minorEastAsia" w:hAnsiTheme="minorEastAsia" w:hint="eastAsia"/>
        </w:rPr>
        <w:t>条例</w:t>
      </w:r>
      <w:r w:rsidR="00566C9D" w:rsidRPr="00566C9D">
        <w:rPr>
          <w:rFonts w:asciiTheme="minorEastAsia" w:hAnsiTheme="minorEastAsia" w:hint="eastAsia"/>
        </w:rPr>
        <w:t>ガイドラインに</w:t>
      </w:r>
      <w:r>
        <w:rPr>
          <w:rFonts w:asciiTheme="minorEastAsia" w:hAnsiTheme="minorEastAsia" w:hint="eastAsia"/>
        </w:rPr>
        <w:t>基本的な考え方を記載した。（序章-８）</w:t>
      </w:r>
    </w:p>
    <w:p w:rsidR="00080178" w:rsidRPr="00080178" w:rsidRDefault="00080178" w:rsidP="00840C88">
      <w:pPr>
        <w:widowControl/>
        <w:jc w:val="left"/>
        <w:rPr>
          <w:rFonts w:asciiTheme="majorEastAsia" w:eastAsiaTheme="majorEastAsia" w:hAnsiTheme="majorEastAsia"/>
          <w:b/>
        </w:rPr>
      </w:pPr>
    </w:p>
    <w:tbl>
      <w:tblPr>
        <w:tblStyle w:val="a7"/>
        <w:tblW w:w="0" w:type="auto"/>
        <w:tblLook w:val="04A0" w:firstRow="1" w:lastRow="0" w:firstColumn="1" w:lastColumn="0" w:noHBand="0" w:noVBand="1"/>
      </w:tblPr>
      <w:tblGrid>
        <w:gridCol w:w="9944"/>
      </w:tblGrid>
      <w:tr w:rsidR="00080178" w:rsidTr="00631B8F">
        <w:tc>
          <w:tcPr>
            <w:tcW w:w="9944" w:type="dxa"/>
            <w:shd w:val="clear" w:color="auto" w:fill="000000" w:themeFill="text1"/>
          </w:tcPr>
          <w:p w:rsidR="00080178" w:rsidRDefault="00CF53C0" w:rsidP="00840C88">
            <w:pPr>
              <w:autoSpaceDE w:val="0"/>
              <w:autoSpaceDN w:val="0"/>
              <w:adjustRightInd w:val="0"/>
              <w:jc w:val="left"/>
              <w:rPr>
                <w:rFonts w:asciiTheme="majorEastAsia" w:eastAsiaTheme="majorEastAsia" w:hAnsiTheme="majorEastAsia" w:cs="ＭＳゴシック"/>
                <w:b/>
                <w:kern w:val="0"/>
                <w:sz w:val="22"/>
                <w:szCs w:val="24"/>
              </w:rPr>
            </w:pPr>
            <w:r>
              <w:rPr>
                <w:rFonts w:asciiTheme="majorEastAsia" w:eastAsiaTheme="majorEastAsia" w:hAnsiTheme="majorEastAsia" w:cs="ＭＳゴシック" w:hint="eastAsia"/>
                <w:b/>
                <w:kern w:val="0"/>
                <w:sz w:val="22"/>
                <w:szCs w:val="24"/>
              </w:rPr>
              <w:t>３</w:t>
            </w:r>
            <w:r w:rsidR="00F14DC7">
              <w:rPr>
                <w:rFonts w:asciiTheme="majorEastAsia" w:eastAsiaTheme="majorEastAsia" w:hAnsiTheme="majorEastAsia" w:cs="ＭＳゴシック" w:hint="eastAsia"/>
                <w:b/>
                <w:kern w:val="0"/>
                <w:sz w:val="22"/>
                <w:szCs w:val="24"/>
              </w:rPr>
              <w:t xml:space="preserve">　</w:t>
            </w:r>
            <w:r w:rsidR="00F14DC7" w:rsidRPr="00F14DC7">
              <w:rPr>
                <w:rFonts w:asciiTheme="majorEastAsia" w:eastAsiaTheme="majorEastAsia" w:hAnsiTheme="majorEastAsia" w:cs="ＭＳゴシック" w:hint="eastAsia"/>
                <w:b/>
                <w:kern w:val="0"/>
                <w:sz w:val="22"/>
                <w:szCs w:val="24"/>
              </w:rPr>
              <w:t>市町村が作成主体である「バリアフリー基本構想」の進捗状況を府として把握すべき</w:t>
            </w:r>
          </w:p>
        </w:tc>
      </w:tr>
    </w:tbl>
    <w:p w:rsidR="00776AB0" w:rsidRDefault="00776AB0" w:rsidP="00840C88">
      <w:pPr>
        <w:widowControl/>
        <w:ind w:firstLineChars="100" w:firstLine="210"/>
        <w:jc w:val="left"/>
        <w:rPr>
          <w:rFonts w:asciiTheme="minorEastAsia" w:hAnsiTheme="minorEastAsia"/>
        </w:rPr>
      </w:pPr>
      <w:r w:rsidRPr="00776AB0">
        <w:rPr>
          <w:rFonts w:asciiTheme="minorEastAsia" w:hAnsiTheme="minorEastAsia" w:hint="eastAsia"/>
        </w:rPr>
        <w:t>【</w:t>
      </w:r>
      <w:r>
        <w:rPr>
          <w:rFonts w:asciiTheme="minorEastAsia" w:hAnsiTheme="minorEastAsia" w:hint="eastAsia"/>
        </w:rPr>
        <w:t>意見の概要</w:t>
      </w:r>
      <w:r w:rsidRPr="00776AB0">
        <w:rPr>
          <w:rFonts w:asciiTheme="minorEastAsia" w:hAnsiTheme="minorEastAsia" w:hint="eastAsia"/>
        </w:rPr>
        <w:t>】</w:t>
      </w:r>
    </w:p>
    <w:p w:rsidR="00D76873" w:rsidRPr="00D76873" w:rsidRDefault="00776AB0" w:rsidP="00840C88">
      <w:pPr>
        <w:widowControl/>
        <w:ind w:leftChars="100" w:left="420" w:hangingChars="100" w:hanging="210"/>
        <w:jc w:val="left"/>
        <w:rPr>
          <w:rFonts w:asciiTheme="minorEastAsia" w:hAnsiTheme="minorEastAsia"/>
        </w:rPr>
      </w:pPr>
      <w:r>
        <w:rPr>
          <w:rFonts w:asciiTheme="minorEastAsia" w:hAnsiTheme="minorEastAsia" w:hint="eastAsia"/>
        </w:rPr>
        <w:t>○</w:t>
      </w:r>
      <w:r w:rsidR="00840C88">
        <w:rPr>
          <w:rFonts w:asciiTheme="minorEastAsia" w:hAnsiTheme="minorEastAsia" w:hint="eastAsia"/>
        </w:rPr>
        <w:t>バリアフリー法に規定する「バリアフリー</w:t>
      </w:r>
      <w:r w:rsidRPr="00776AB0">
        <w:rPr>
          <w:rFonts w:asciiTheme="minorEastAsia" w:hAnsiTheme="minorEastAsia" w:hint="eastAsia"/>
        </w:rPr>
        <w:t>基本構想</w:t>
      </w:r>
      <w:r w:rsidR="00840C88">
        <w:rPr>
          <w:rFonts w:asciiTheme="minorEastAsia" w:hAnsiTheme="minorEastAsia" w:hint="eastAsia"/>
        </w:rPr>
        <w:t>」について、策定主体である市町村</w:t>
      </w:r>
      <w:r w:rsidRPr="00776AB0">
        <w:rPr>
          <w:rFonts w:asciiTheme="minorEastAsia" w:hAnsiTheme="minorEastAsia" w:hint="eastAsia"/>
        </w:rPr>
        <w:t>の</w:t>
      </w:r>
      <w:r w:rsidR="00840C88">
        <w:rPr>
          <w:rFonts w:asciiTheme="minorEastAsia" w:hAnsiTheme="minorEastAsia" w:hint="eastAsia"/>
        </w:rPr>
        <w:t>状況を府としてしっかりと把握する必要がある。</w:t>
      </w:r>
    </w:p>
    <w:p w:rsidR="00776AB0" w:rsidRPr="00962442" w:rsidRDefault="00776AB0" w:rsidP="00840C88">
      <w:pPr>
        <w:widowControl/>
        <w:tabs>
          <w:tab w:val="left" w:pos="8715"/>
        </w:tabs>
        <w:ind w:leftChars="100" w:left="420" w:hangingChars="100" w:hanging="210"/>
        <w:jc w:val="left"/>
        <w:rPr>
          <w:rFonts w:asciiTheme="minorEastAsia" w:hAnsiTheme="minorEastAsia"/>
        </w:rPr>
      </w:pPr>
    </w:p>
    <w:p w:rsidR="00840C88" w:rsidRDefault="00840C88" w:rsidP="00840C88">
      <w:pPr>
        <w:widowControl/>
        <w:tabs>
          <w:tab w:val="left" w:pos="8715"/>
        </w:tabs>
        <w:ind w:leftChars="100" w:left="420" w:hangingChars="100" w:hanging="210"/>
        <w:jc w:val="left"/>
        <w:rPr>
          <w:rFonts w:asciiTheme="minorEastAsia" w:hAnsiTheme="minorEastAsia"/>
        </w:rPr>
      </w:pPr>
      <w:r>
        <w:rPr>
          <w:rFonts w:asciiTheme="minorEastAsia" w:hAnsiTheme="minorEastAsia" w:hint="eastAsia"/>
        </w:rPr>
        <w:t>【対応】</w:t>
      </w:r>
    </w:p>
    <w:p w:rsidR="00962442" w:rsidRDefault="00840C88" w:rsidP="00962442">
      <w:pPr>
        <w:ind w:leftChars="100" w:left="420" w:hangingChars="100" w:hanging="210"/>
        <w:rPr>
          <w:rFonts w:ascii="ＭＳ 明朝" w:eastAsia="ＭＳ 明朝" w:hAnsi="ＭＳ 明朝" w:cs="Times New Roman"/>
          <w:sz w:val="22"/>
        </w:rPr>
      </w:pPr>
      <w:r>
        <w:rPr>
          <w:rFonts w:asciiTheme="minorEastAsia" w:hAnsiTheme="minorEastAsia" w:hint="eastAsia"/>
        </w:rPr>
        <w:t>○</w:t>
      </w:r>
      <w:r w:rsidR="00962442">
        <w:rPr>
          <w:rFonts w:asciiTheme="minorEastAsia" w:hAnsiTheme="minorEastAsia" w:hint="eastAsia"/>
        </w:rPr>
        <w:t>バリアフリー基本構想にかかる</w:t>
      </w:r>
      <w:r w:rsidR="0017649C">
        <w:rPr>
          <w:rFonts w:asciiTheme="minorEastAsia" w:hAnsiTheme="minorEastAsia" w:hint="eastAsia"/>
        </w:rPr>
        <w:t>推進</w:t>
      </w:r>
      <w:r w:rsidR="00962442">
        <w:rPr>
          <w:rFonts w:asciiTheme="minorEastAsia" w:hAnsiTheme="minorEastAsia" w:hint="eastAsia"/>
        </w:rPr>
        <w:t>状況を把握する</w:t>
      </w:r>
      <w:r w:rsidR="00962442">
        <w:rPr>
          <w:rFonts w:ascii="ＭＳ 明朝" w:eastAsia="ＭＳ 明朝" w:hAnsi="ＭＳ 明朝" w:cs="Times New Roman" w:hint="eastAsia"/>
          <w:sz w:val="22"/>
        </w:rPr>
        <w:t>ため、関係する行政、事業者が連絡・</w:t>
      </w:r>
      <w:r w:rsidR="00962442" w:rsidRPr="00962442">
        <w:rPr>
          <w:rFonts w:ascii="ＭＳ 明朝" w:eastAsia="ＭＳ 明朝" w:hAnsi="ＭＳ 明朝" w:cs="Times New Roman" w:hint="eastAsia"/>
          <w:sz w:val="22"/>
        </w:rPr>
        <w:t>調整及び情報交換等を</w:t>
      </w:r>
      <w:r w:rsidR="00962442">
        <w:rPr>
          <w:rFonts w:ascii="ＭＳ 明朝" w:eastAsia="ＭＳ 明朝" w:hAnsi="ＭＳ 明朝" w:cs="Times New Roman" w:hint="eastAsia"/>
          <w:sz w:val="22"/>
        </w:rPr>
        <w:t>行う</w:t>
      </w:r>
      <w:r w:rsidR="00962442" w:rsidRPr="00962442">
        <w:rPr>
          <w:rFonts w:ascii="ＭＳ 明朝" w:eastAsia="ＭＳ 明朝" w:hAnsi="ＭＳ 明朝" w:cs="Times New Roman" w:hint="eastAsia"/>
          <w:sz w:val="22"/>
        </w:rPr>
        <w:t>ことを目的に、大阪府重点整備地区バリアフリー推進連絡会議を設置</w:t>
      </w:r>
      <w:r w:rsidR="00962442">
        <w:rPr>
          <w:rFonts w:ascii="ＭＳ 明朝" w:eastAsia="ＭＳ 明朝" w:hAnsi="ＭＳ 明朝" w:cs="Times New Roman" w:hint="eastAsia"/>
          <w:sz w:val="22"/>
        </w:rPr>
        <w:t>し</w:t>
      </w:r>
      <w:r w:rsidR="0017649C">
        <w:rPr>
          <w:rFonts w:ascii="ＭＳ 明朝" w:eastAsia="ＭＳ 明朝" w:hAnsi="ＭＳ 明朝" w:cs="Times New Roman" w:hint="eastAsia"/>
          <w:sz w:val="22"/>
        </w:rPr>
        <w:t>、状況の把握に努め</w:t>
      </w:r>
      <w:r w:rsidR="00962442">
        <w:rPr>
          <w:rFonts w:ascii="ＭＳ 明朝" w:eastAsia="ＭＳ 明朝" w:hAnsi="ＭＳ 明朝" w:cs="Times New Roman" w:hint="eastAsia"/>
          <w:sz w:val="22"/>
        </w:rPr>
        <w:t>ている</w:t>
      </w:r>
      <w:r w:rsidR="00962442" w:rsidRPr="00962442">
        <w:rPr>
          <w:rFonts w:ascii="ＭＳ 明朝" w:eastAsia="ＭＳ 明朝" w:hAnsi="ＭＳ 明朝" w:cs="Times New Roman" w:hint="eastAsia"/>
          <w:sz w:val="22"/>
        </w:rPr>
        <w:t>。</w:t>
      </w:r>
    </w:p>
    <w:p w:rsidR="00C81A60" w:rsidRPr="002C7A98" w:rsidRDefault="00AC3C28" w:rsidP="002C7A98">
      <w:pPr>
        <w:ind w:leftChars="100" w:left="430" w:hangingChars="100" w:hanging="220"/>
        <w:rPr>
          <w:rFonts w:ascii="ＭＳ 明朝" w:eastAsia="ＭＳ 明朝" w:hAnsi="ＭＳ 明朝" w:cs="Times New Roman"/>
          <w:sz w:val="22"/>
        </w:rPr>
      </w:pPr>
      <w:r>
        <w:rPr>
          <w:rFonts w:ascii="ＭＳ 明朝" w:eastAsia="ＭＳ 明朝" w:hAnsi="ＭＳ 明朝" w:cs="Times New Roman"/>
          <w:sz w:val="22"/>
        </w:rPr>
        <w:br w:type="page"/>
      </w:r>
    </w:p>
    <w:tbl>
      <w:tblPr>
        <w:tblStyle w:val="a7"/>
        <w:tblW w:w="0" w:type="auto"/>
        <w:tblLook w:val="04A0" w:firstRow="1" w:lastRow="0" w:firstColumn="1" w:lastColumn="0" w:noHBand="0" w:noVBand="1"/>
      </w:tblPr>
      <w:tblGrid>
        <w:gridCol w:w="9944"/>
      </w:tblGrid>
      <w:tr w:rsidR="00C81A60" w:rsidTr="00013D3C">
        <w:tc>
          <w:tcPr>
            <w:tcW w:w="9944" w:type="dxa"/>
            <w:shd w:val="clear" w:color="auto" w:fill="000000" w:themeFill="text1"/>
          </w:tcPr>
          <w:p w:rsidR="00C81A60" w:rsidRDefault="00C81A60" w:rsidP="00C81A60">
            <w:pPr>
              <w:autoSpaceDE w:val="0"/>
              <w:autoSpaceDN w:val="0"/>
              <w:adjustRightInd w:val="0"/>
              <w:jc w:val="left"/>
              <w:rPr>
                <w:rFonts w:asciiTheme="majorEastAsia" w:eastAsiaTheme="majorEastAsia" w:hAnsiTheme="majorEastAsia" w:cs="ＭＳゴシック"/>
                <w:b/>
                <w:kern w:val="0"/>
                <w:sz w:val="22"/>
                <w:szCs w:val="24"/>
              </w:rPr>
            </w:pPr>
            <w:r>
              <w:rPr>
                <w:rFonts w:asciiTheme="majorEastAsia" w:eastAsiaTheme="majorEastAsia" w:hAnsiTheme="majorEastAsia" w:cs="ＭＳゴシック" w:hint="eastAsia"/>
                <w:b/>
                <w:kern w:val="0"/>
                <w:sz w:val="22"/>
                <w:szCs w:val="24"/>
              </w:rPr>
              <w:lastRenderedPageBreak/>
              <w:t>府内市町村の基本構想の取り組み状況</w:t>
            </w:r>
          </w:p>
        </w:tc>
      </w:tr>
    </w:tbl>
    <w:p w:rsidR="00C81A60" w:rsidRPr="008D545E" w:rsidRDefault="00C81A60" w:rsidP="008D545E">
      <w:pPr>
        <w:tabs>
          <w:tab w:val="left" w:pos="4119"/>
        </w:tabs>
        <w:spacing w:line="340" w:lineRule="exact"/>
        <w:rPr>
          <w:rFonts w:asciiTheme="majorEastAsia" w:eastAsiaTheme="majorEastAsia" w:hAnsiTheme="majorEastAsia"/>
          <w:color w:val="000000" w:themeColor="text1"/>
        </w:rPr>
      </w:pPr>
      <w:r w:rsidRPr="008D545E">
        <w:rPr>
          <w:rFonts w:asciiTheme="majorEastAsia" w:eastAsiaTheme="majorEastAsia" w:hAnsiTheme="majorEastAsia" w:hint="eastAsia"/>
          <w:color w:val="000000" w:themeColor="text1"/>
        </w:rPr>
        <w:t>（１）作成実績</w:t>
      </w:r>
    </w:p>
    <w:p w:rsidR="005B250B" w:rsidRPr="005B250B" w:rsidRDefault="005B250B" w:rsidP="008D545E">
      <w:pPr>
        <w:pStyle w:val="a8"/>
        <w:numPr>
          <w:ilvl w:val="0"/>
          <w:numId w:val="7"/>
        </w:numPr>
        <w:spacing w:line="340" w:lineRule="exact"/>
        <w:ind w:leftChars="0" w:left="426" w:hanging="284"/>
        <w:rPr>
          <w:sz w:val="20"/>
        </w:rPr>
      </w:pPr>
      <w:r w:rsidRPr="005B250B">
        <w:rPr>
          <w:rFonts w:hint="eastAsia"/>
          <w:sz w:val="20"/>
        </w:rPr>
        <w:t>バリアフリー法第２５条では、高齢者、障がい者等が利用する生活関連施設及び生活関連経路が集積した地区〔重点整備地区〕において、重点的かつ一体的に地区のバリアフリー化を推進し、これにより誰もが暮らしやすいまちとなるよう、地域住民、高齢者、障がい者事業者等の参画のもとで、市町村による</w:t>
      </w:r>
      <w:r w:rsidR="008D545E">
        <w:rPr>
          <w:sz w:val="20"/>
        </w:rPr>
        <w:br/>
      </w:r>
      <w:r w:rsidRPr="005B250B">
        <w:rPr>
          <w:rFonts w:hint="eastAsia"/>
          <w:sz w:val="20"/>
        </w:rPr>
        <w:t>「バリアフリー基本構想」の作成推進を掲げている。</w:t>
      </w:r>
    </w:p>
    <w:p w:rsidR="005B250B" w:rsidRDefault="005B250B" w:rsidP="008D545E">
      <w:pPr>
        <w:pStyle w:val="a8"/>
        <w:numPr>
          <w:ilvl w:val="0"/>
          <w:numId w:val="7"/>
        </w:numPr>
        <w:spacing w:line="340" w:lineRule="exact"/>
        <w:ind w:leftChars="0" w:left="426"/>
        <w:rPr>
          <w:sz w:val="20"/>
        </w:rPr>
      </w:pPr>
      <w:r w:rsidRPr="005B250B">
        <w:rPr>
          <w:rFonts w:hint="eastAsia"/>
          <w:sz w:val="20"/>
        </w:rPr>
        <w:t>大阪府としても、バリアフリー化の方針や具体的な事業内容を定める「基本構想」を作成することにより、計画的なバリアフリー化の推進が図られるため、これまで、市町村に積極的な取組みを要請してきている。</w:t>
      </w:r>
    </w:p>
    <w:p w:rsidR="008D545E" w:rsidRPr="005B250B" w:rsidRDefault="008D545E" w:rsidP="008D545E">
      <w:pPr>
        <w:pStyle w:val="a8"/>
        <w:spacing w:line="360" w:lineRule="exact"/>
        <w:ind w:leftChars="0" w:left="426"/>
        <w:rPr>
          <w:sz w:val="20"/>
        </w:rPr>
      </w:pPr>
    </w:p>
    <w:tbl>
      <w:tblPr>
        <w:tblStyle w:val="a7"/>
        <w:tblW w:w="0" w:type="auto"/>
        <w:shd w:val="clear" w:color="auto" w:fill="D9D9D9" w:themeFill="background1" w:themeFillShade="D9"/>
        <w:tblLook w:val="04A0" w:firstRow="1" w:lastRow="0" w:firstColumn="1" w:lastColumn="0" w:noHBand="0" w:noVBand="1"/>
      </w:tblPr>
      <w:tblGrid>
        <w:gridCol w:w="9950"/>
      </w:tblGrid>
      <w:tr w:rsidR="005B250B" w:rsidTr="005B250B">
        <w:tc>
          <w:tcPr>
            <w:tcW w:w="9950" w:type="dxa"/>
            <w:shd w:val="clear" w:color="auto" w:fill="D9D9D9" w:themeFill="background1" w:themeFillShade="D9"/>
          </w:tcPr>
          <w:p w:rsidR="005B250B" w:rsidRDefault="005B250B" w:rsidP="005B250B">
            <w:pPr>
              <w:pStyle w:val="a8"/>
              <w:tabs>
                <w:tab w:val="left" w:pos="4119"/>
              </w:tabs>
              <w:ind w:leftChars="203" w:left="426"/>
              <w:rPr>
                <w:rFonts w:asciiTheme="minorEastAsia" w:hAnsiTheme="minorEastAsia"/>
                <w:color w:val="000000" w:themeColor="text1"/>
              </w:rPr>
            </w:pPr>
            <w:r w:rsidRPr="005B250B">
              <w:rPr>
                <w:rFonts w:asciiTheme="minorEastAsia" w:hAnsiTheme="minorEastAsia" w:hint="eastAsia"/>
                <w:b/>
                <w:color w:val="000000" w:themeColor="text1"/>
              </w:rPr>
              <w:t>基本構想</w:t>
            </w:r>
            <w:r w:rsidRPr="005B250B">
              <w:rPr>
                <w:rFonts w:asciiTheme="minorEastAsia" w:hAnsiTheme="minorEastAsia" w:hint="eastAsia"/>
                <w:color w:val="000000" w:themeColor="text1"/>
              </w:rPr>
              <w:t xml:space="preserve">　作成済　33市町（32市1町）　未作成　10市町村（1市8町1村）</w:t>
            </w:r>
          </w:p>
          <w:p w:rsidR="005B250B" w:rsidRPr="005B250B" w:rsidRDefault="005B250B" w:rsidP="005B250B">
            <w:pPr>
              <w:pStyle w:val="a8"/>
              <w:tabs>
                <w:tab w:val="left" w:pos="4119"/>
              </w:tabs>
              <w:ind w:leftChars="0" w:left="846"/>
              <w:rPr>
                <w:rFonts w:asciiTheme="minorEastAsia" w:hAnsiTheme="minorEastAsia"/>
                <w:color w:val="000000" w:themeColor="text1"/>
              </w:rPr>
            </w:pPr>
            <w:r>
              <w:rPr>
                <w:rFonts w:asciiTheme="minorEastAsia" w:hAnsiTheme="minorEastAsia" w:hint="eastAsia"/>
                <w:color w:val="000000" w:themeColor="text1"/>
              </w:rPr>
              <w:t xml:space="preserve">　　　</w:t>
            </w:r>
            <w:r w:rsidRPr="005B250B">
              <w:rPr>
                <w:rFonts w:asciiTheme="minorEastAsia" w:hAnsiTheme="minorEastAsia" w:hint="eastAsia"/>
                <w:color w:val="000000" w:themeColor="text1"/>
              </w:rPr>
              <w:t>府内作成率　33/43=76％　　（平成28年3月末現在）</w:t>
            </w:r>
          </w:p>
        </w:tc>
      </w:tr>
    </w:tbl>
    <w:p w:rsidR="005B250B" w:rsidRDefault="005B250B" w:rsidP="008D545E">
      <w:pPr>
        <w:tabs>
          <w:tab w:val="left" w:pos="4119"/>
        </w:tabs>
        <w:spacing w:line="360" w:lineRule="exact"/>
        <w:rPr>
          <w:rFonts w:asciiTheme="minorEastAsia" w:hAnsiTheme="minorEastAsia"/>
          <w:color w:val="000000" w:themeColor="text1"/>
        </w:rPr>
      </w:pPr>
    </w:p>
    <w:p w:rsidR="008D545E" w:rsidRPr="008D545E" w:rsidRDefault="00C81A60" w:rsidP="008D545E">
      <w:pPr>
        <w:tabs>
          <w:tab w:val="left" w:pos="4119"/>
        </w:tabs>
        <w:spacing w:line="360" w:lineRule="exact"/>
        <w:rPr>
          <w:rFonts w:asciiTheme="majorEastAsia" w:eastAsiaTheme="majorEastAsia" w:hAnsiTheme="majorEastAsia"/>
          <w:color w:val="000000" w:themeColor="text1"/>
        </w:rPr>
      </w:pPr>
      <w:r w:rsidRPr="008D545E">
        <w:rPr>
          <w:rFonts w:asciiTheme="majorEastAsia" w:eastAsiaTheme="majorEastAsia" w:hAnsiTheme="majorEastAsia" w:hint="eastAsia"/>
          <w:color w:val="000000" w:themeColor="text1"/>
        </w:rPr>
        <w:t>（２）</w:t>
      </w:r>
      <w:r w:rsidR="003D1A37" w:rsidRPr="008D545E">
        <w:rPr>
          <w:rFonts w:asciiTheme="majorEastAsia" w:eastAsiaTheme="majorEastAsia" w:hAnsiTheme="majorEastAsia" w:hint="eastAsia"/>
          <w:color w:val="000000" w:themeColor="text1"/>
        </w:rPr>
        <w:t>基本構想作成の目的</w:t>
      </w:r>
    </w:p>
    <w:p w:rsidR="008D545E" w:rsidRPr="003D1A37" w:rsidRDefault="008D545E" w:rsidP="008D545E">
      <w:pPr>
        <w:tabs>
          <w:tab w:val="left" w:pos="4119"/>
        </w:tabs>
        <w:spacing w:line="360" w:lineRule="exact"/>
        <w:rPr>
          <w:rFonts w:asciiTheme="minorEastAsia" w:hAnsiTheme="minorEastAsia"/>
          <w:color w:val="000000" w:themeColor="text1"/>
        </w:rPr>
      </w:pPr>
      <w:r>
        <w:rPr>
          <w:rFonts w:asciiTheme="minorEastAsia" w:hAnsiTheme="minorEastAsia" w:hint="eastAsia"/>
          <w:color w:val="000000" w:themeColor="text1"/>
        </w:rPr>
        <w:t xml:space="preserve">　①</w:t>
      </w:r>
      <w:r w:rsidRPr="003D1A37">
        <w:rPr>
          <w:rFonts w:asciiTheme="minorEastAsia" w:hAnsiTheme="minorEastAsia" w:hint="eastAsia"/>
          <w:color w:val="000000" w:themeColor="text1"/>
        </w:rPr>
        <w:t>様々な段階での住民・当事者参加</w:t>
      </w:r>
    </w:p>
    <w:p w:rsidR="008D545E" w:rsidRPr="003D1A37" w:rsidRDefault="008D545E" w:rsidP="008D545E">
      <w:pPr>
        <w:tabs>
          <w:tab w:val="left" w:pos="4119"/>
        </w:tabs>
        <w:spacing w:line="360" w:lineRule="exact"/>
        <w:rPr>
          <w:rFonts w:asciiTheme="minorEastAsia" w:hAnsiTheme="minorEastAsia"/>
          <w:color w:val="000000" w:themeColor="text1"/>
        </w:rPr>
      </w:pPr>
      <w:r>
        <w:rPr>
          <w:rFonts w:asciiTheme="minorEastAsia" w:hAnsiTheme="minorEastAsia" w:hint="eastAsia"/>
          <w:color w:val="000000" w:themeColor="text1"/>
        </w:rPr>
        <w:t xml:space="preserve">　　</w:t>
      </w:r>
      <w:r w:rsidRPr="003D1A37">
        <w:rPr>
          <w:rFonts w:asciiTheme="minorEastAsia" w:hAnsiTheme="minorEastAsia" w:hint="eastAsia"/>
          <w:color w:val="000000" w:themeColor="text1"/>
          <w:sz w:val="20"/>
        </w:rPr>
        <w:t>基本構想の作成プロセスや国による継続的な制度の改善（スパイラルアップ）の際の住民・当事者参加</w:t>
      </w:r>
    </w:p>
    <w:p w:rsidR="008D545E" w:rsidRPr="003D1A37" w:rsidRDefault="008D545E" w:rsidP="008D545E">
      <w:pPr>
        <w:tabs>
          <w:tab w:val="left" w:pos="4119"/>
        </w:tabs>
        <w:spacing w:line="360" w:lineRule="exact"/>
        <w:rPr>
          <w:rFonts w:asciiTheme="minorEastAsia" w:hAnsiTheme="minorEastAsia"/>
          <w:color w:val="000000" w:themeColor="text1"/>
        </w:rPr>
      </w:pPr>
      <w:r>
        <w:rPr>
          <w:rFonts w:asciiTheme="minorEastAsia" w:hAnsiTheme="minorEastAsia" w:hint="eastAsia"/>
          <w:color w:val="000000" w:themeColor="text1"/>
        </w:rPr>
        <w:t xml:space="preserve">　②</w:t>
      </w:r>
      <w:r w:rsidRPr="003D1A37">
        <w:rPr>
          <w:rFonts w:asciiTheme="minorEastAsia" w:hAnsiTheme="minorEastAsia" w:hint="eastAsia"/>
          <w:color w:val="000000" w:themeColor="text1"/>
        </w:rPr>
        <w:t>スパイラルアップ（継続的・段階的な改善）</w:t>
      </w:r>
    </w:p>
    <w:p w:rsidR="008D545E" w:rsidRPr="003D1A37" w:rsidRDefault="008D545E" w:rsidP="008D545E">
      <w:pPr>
        <w:tabs>
          <w:tab w:val="left" w:pos="4119"/>
        </w:tabs>
        <w:spacing w:line="360" w:lineRule="exact"/>
        <w:rPr>
          <w:rFonts w:asciiTheme="minorEastAsia" w:hAnsiTheme="minorEastAsia"/>
          <w:color w:val="000000" w:themeColor="text1"/>
        </w:rPr>
      </w:pPr>
      <w:r>
        <w:rPr>
          <w:rFonts w:asciiTheme="minorEastAsia" w:hAnsiTheme="minorEastAsia" w:hint="eastAsia"/>
          <w:color w:val="000000" w:themeColor="text1"/>
        </w:rPr>
        <w:t xml:space="preserve">　　</w:t>
      </w:r>
      <w:r w:rsidRPr="003D1A37">
        <w:rPr>
          <w:rFonts w:asciiTheme="minorEastAsia" w:hAnsiTheme="minorEastAsia" w:hint="eastAsia"/>
          <w:color w:val="000000" w:themeColor="text1"/>
        </w:rPr>
        <w:t>協議会制度を活用した継続的・段階的な基本構想の作成</w:t>
      </w:r>
    </w:p>
    <w:p w:rsidR="008D545E" w:rsidRPr="003D1A37" w:rsidRDefault="008D545E" w:rsidP="008D545E">
      <w:pPr>
        <w:tabs>
          <w:tab w:val="left" w:pos="4119"/>
        </w:tabs>
        <w:spacing w:line="360" w:lineRule="exact"/>
        <w:rPr>
          <w:rFonts w:asciiTheme="minorEastAsia" w:hAnsiTheme="minorEastAsia"/>
          <w:color w:val="000000" w:themeColor="text1"/>
        </w:rPr>
      </w:pPr>
      <w:r>
        <w:rPr>
          <w:rFonts w:asciiTheme="minorEastAsia" w:hAnsiTheme="minorEastAsia" w:hint="eastAsia"/>
          <w:color w:val="000000" w:themeColor="text1"/>
        </w:rPr>
        <w:t xml:space="preserve">　③</w:t>
      </w:r>
      <w:r w:rsidRPr="003D1A37">
        <w:rPr>
          <w:rFonts w:asciiTheme="minorEastAsia" w:hAnsiTheme="minorEastAsia" w:hint="eastAsia"/>
          <w:color w:val="000000" w:themeColor="text1"/>
        </w:rPr>
        <w:t>心のバリアフリーの促進</w:t>
      </w:r>
    </w:p>
    <w:p w:rsidR="008D545E" w:rsidRPr="003D1A37" w:rsidRDefault="008D545E" w:rsidP="008D545E">
      <w:pPr>
        <w:tabs>
          <w:tab w:val="left" w:pos="4119"/>
        </w:tabs>
        <w:spacing w:line="360" w:lineRule="exact"/>
        <w:rPr>
          <w:rFonts w:asciiTheme="minorEastAsia" w:hAnsiTheme="minorEastAsia"/>
          <w:color w:val="000000" w:themeColor="text1"/>
        </w:rPr>
      </w:pPr>
      <w:r>
        <w:rPr>
          <w:rFonts w:asciiTheme="minorEastAsia" w:hAnsiTheme="minorEastAsia" w:hint="eastAsia"/>
          <w:color w:val="000000" w:themeColor="text1"/>
        </w:rPr>
        <w:t xml:space="preserve">　　</w:t>
      </w:r>
      <w:r w:rsidRPr="003D1A37">
        <w:rPr>
          <w:rFonts w:asciiTheme="minorEastAsia" w:hAnsiTheme="minorEastAsia" w:hint="eastAsia"/>
          <w:color w:val="000000" w:themeColor="text1"/>
        </w:rPr>
        <w:t>国、地方公共団体、国民の責務の規定</w:t>
      </w:r>
    </w:p>
    <w:p w:rsidR="008D545E" w:rsidRDefault="008D545E" w:rsidP="008D545E">
      <w:pPr>
        <w:tabs>
          <w:tab w:val="left" w:pos="4119"/>
        </w:tabs>
        <w:spacing w:line="360" w:lineRule="exact"/>
        <w:rPr>
          <w:rFonts w:asciiTheme="minorEastAsia" w:hAnsiTheme="minorEastAsia"/>
          <w:color w:val="000000" w:themeColor="text1"/>
          <w:sz w:val="20"/>
        </w:rPr>
      </w:pPr>
      <w:r w:rsidRPr="003D1A37">
        <w:rPr>
          <w:rFonts w:asciiTheme="minorEastAsia" w:hAnsiTheme="minorEastAsia" w:hint="eastAsia"/>
          <w:color w:val="000000" w:themeColor="text1"/>
        </w:rPr>
        <w:t xml:space="preserve">　　</w:t>
      </w:r>
      <w:r>
        <w:rPr>
          <w:rFonts w:asciiTheme="minorEastAsia" w:hAnsiTheme="minorEastAsia" w:hint="eastAsia"/>
          <w:color w:val="000000" w:themeColor="text1"/>
        </w:rPr>
        <w:t>⇒</w:t>
      </w:r>
      <w:r w:rsidRPr="003D1A37">
        <w:rPr>
          <w:rFonts w:asciiTheme="minorEastAsia" w:hAnsiTheme="minorEastAsia" w:hint="eastAsia"/>
          <w:color w:val="000000" w:themeColor="text1"/>
          <w:sz w:val="20"/>
        </w:rPr>
        <w:t>様々な者の参画を得て意見交換をしながら、粘り強く継続的に広くその必要性</w:t>
      </w:r>
      <w:r w:rsidRPr="005B250B">
        <w:rPr>
          <w:rFonts w:asciiTheme="minorEastAsia" w:hAnsiTheme="minorEastAsia" w:hint="eastAsia"/>
          <w:color w:val="000000" w:themeColor="text1"/>
          <w:sz w:val="20"/>
        </w:rPr>
        <w:t>への理解を得ながら、</w:t>
      </w:r>
    </w:p>
    <w:p w:rsidR="003D1A37" w:rsidRDefault="008D545E" w:rsidP="008D545E">
      <w:pPr>
        <w:tabs>
          <w:tab w:val="left" w:pos="4119"/>
        </w:tabs>
        <w:spacing w:line="360" w:lineRule="exact"/>
        <w:rPr>
          <w:rFonts w:asciiTheme="minorEastAsia" w:hAnsiTheme="minorEastAsia"/>
          <w:color w:val="000000" w:themeColor="text1"/>
          <w:sz w:val="20"/>
        </w:rPr>
      </w:pPr>
      <w:r>
        <w:rPr>
          <w:rFonts w:asciiTheme="minorEastAsia" w:hAnsiTheme="minorEastAsia" w:hint="eastAsia"/>
          <w:color w:val="000000" w:themeColor="text1"/>
          <w:sz w:val="20"/>
        </w:rPr>
        <w:t xml:space="preserve">　　　</w:t>
      </w:r>
      <w:r w:rsidRPr="005B250B">
        <w:rPr>
          <w:rFonts w:asciiTheme="minorEastAsia" w:hAnsiTheme="minorEastAsia" w:hint="eastAsia"/>
          <w:color w:val="000000" w:themeColor="text1"/>
          <w:sz w:val="20"/>
        </w:rPr>
        <w:t>「バリアフリー」の取組みを積み重ねること。</w:t>
      </w:r>
    </w:p>
    <w:p w:rsidR="008D545E" w:rsidRPr="008D545E" w:rsidRDefault="008D545E" w:rsidP="008D545E">
      <w:pPr>
        <w:tabs>
          <w:tab w:val="left" w:pos="4119"/>
        </w:tabs>
        <w:spacing w:line="360" w:lineRule="exact"/>
        <w:rPr>
          <w:rFonts w:asciiTheme="minorEastAsia" w:hAnsiTheme="minorEastAsia"/>
          <w:color w:val="000000" w:themeColor="text1"/>
          <w:sz w:val="20"/>
        </w:rPr>
      </w:pPr>
    </w:p>
    <w:p w:rsidR="00C81A60" w:rsidRPr="008D545E" w:rsidRDefault="003D1A37" w:rsidP="00C81A60">
      <w:pPr>
        <w:tabs>
          <w:tab w:val="left" w:pos="4119"/>
        </w:tabs>
        <w:rPr>
          <w:rFonts w:asciiTheme="majorEastAsia" w:eastAsiaTheme="majorEastAsia" w:hAnsiTheme="majorEastAsia"/>
          <w:color w:val="000000" w:themeColor="text1"/>
        </w:rPr>
      </w:pPr>
      <w:r w:rsidRPr="008D545E">
        <w:rPr>
          <w:rFonts w:asciiTheme="majorEastAsia" w:eastAsiaTheme="majorEastAsia" w:hAnsiTheme="majorEastAsia" w:hint="eastAsia"/>
          <w:color w:val="000000" w:themeColor="text1"/>
        </w:rPr>
        <w:t>（３）年度別作成状況</w:t>
      </w:r>
    </w:p>
    <w:tbl>
      <w:tblPr>
        <w:tblW w:w="10477" w:type="dxa"/>
        <w:jc w:val="center"/>
        <w:tblLayout w:type="fixed"/>
        <w:tblCellMar>
          <w:left w:w="99" w:type="dxa"/>
          <w:right w:w="99" w:type="dxa"/>
        </w:tblCellMar>
        <w:tblLook w:val="04A0" w:firstRow="1" w:lastRow="0" w:firstColumn="1" w:lastColumn="0" w:noHBand="0" w:noVBand="1"/>
      </w:tblPr>
      <w:tblGrid>
        <w:gridCol w:w="1288"/>
        <w:gridCol w:w="468"/>
        <w:gridCol w:w="468"/>
        <w:gridCol w:w="468"/>
        <w:gridCol w:w="468"/>
        <w:gridCol w:w="468"/>
        <w:gridCol w:w="468"/>
        <w:gridCol w:w="584"/>
        <w:gridCol w:w="468"/>
        <w:gridCol w:w="468"/>
        <w:gridCol w:w="468"/>
        <w:gridCol w:w="468"/>
        <w:gridCol w:w="544"/>
        <w:gridCol w:w="571"/>
        <w:gridCol w:w="539"/>
        <w:gridCol w:w="522"/>
        <w:gridCol w:w="583"/>
        <w:gridCol w:w="616"/>
        <w:gridCol w:w="550"/>
      </w:tblGrid>
      <w:tr w:rsidR="005B72D2" w:rsidRPr="005B72D2" w:rsidTr="008D545E">
        <w:trPr>
          <w:trHeight w:val="233"/>
          <w:jc w:val="center"/>
        </w:trPr>
        <w:tc>
          <w:tcPr>
            <w:tcW w:w="1288" w:type="dxa"/>
            <w:tcBorders>
              <w:top w:val="single" w:sz="4" w:space="0" w:color="auto"/>
              <w:left w:val="single" w:sz="4" w:space="0" w:color="auto"/>
              <w:bottom w:val="single" w:sz="4" w:space="0" w:color="auto"/>
              <w:right w:val="single" w:sz="4" w:space="0" w:color="auto"/>
            </w:tcBorders>
            <w:shd w:val="clear" w:color="000000" w:fill="9ED3D7"/>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21"/>
              </w:rPr>
            </w:pPr>
          </w:p>
        </w:tc>
        <w:tc>
          <w:tcPr>
            <w:tcW w:w="3392" w:type="dxa"/>
            <w:gridSpan w:val="7"/>
            <w:tcBorders>
              <w:top w:val="single" w:sz="4" w:space="0" w:color="auto"/>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旧法（交通バリアフリー法）</w:t>
            </w:r>
          </w:p>
        </w:tc>
        <w:tc>
          <w:tcPr>
            <w:tcW w:w="5247" w:type="dxa"/>
            <w:gridSpan w:val="10"/>
            <w:tcBorders>
              <w:top w:val="single" w:sz="4" w:space="0" w:color="auto"/>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新法（バリアフリー法）</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合計</w:t>
            </w:r>
          </w:p>
        </w:tc>
      </w:tr>
      <w:tr w:rsidR="005B72D2" w:rsidRPr="005B72D2" w:rsidTr="008D545E">
        <w:trPr>
          <w:trHeight w:val="270"/>
          <w:jc w:val="center"/>
        </w:trPr>
        <w:tc>
          <w:tcPr>
            <w:tcW w:w="1288" w:type="dxa"/>
            <w:tcBorders>
              <w:top w:val="single" w:sz="4" w:space="0" w:color="auto"/>
              <w:left w:val="single" w:sz="4" w:space="0" w:color="auto"/>
              <w:bottom w:val="single" w:sz="4" w:space="0" w:color="auto"/>
              <w:right w:val="single" w:sz="4" w:space="0" w:color="auto"/>
            </w:tcBorders>
            <w:shd w:val="clear" w:color="000000" w:fill="9ED3D7"/>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年度</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H13</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72D2" w:rsidP="008D545E">
            <w:pPr>
              <w:widowControl/>
              <w:spacing w:line="240" w:lineRule="exact"/>
              <w:jc w:val="center"/>
              <w:rPr>
                <w:rFonts w:asciiTheme="minorEastAsia" w:hAnsiTheme="minorEastAsia" w:cs="ＭＳ Ｐゴシック"/>
                <w:color w:val="000000"/>
                <w:kern w:val="0"/>
                <w:sz w:val="18"/>
                <w:szCs w:val="16"/>
              </w:rPr>
            </w:pPr>
            <w:r>
              <w:rPr>
                <w:rFonts w:asciiTheme="minorEastAsia" w:hAnsiTheme="minorEastAsia" w:cs="ＭＳ Ｐゴシック" w:hint="eastAsia"/>
                <w:color w:val="000000"/>
                <w:kern w:val="0"/>
                <w:sz w:val="18"/>
                <w:szCs w:val="16"/>
              </w:rPr>
              <w:t>H14</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H15</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H16</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H17</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H18</w:t>
            </w:r>
          </w:p>
        </w:tc>
        <w:tc>
          <w:tcPr>
            <w:tcW w:w="584" w:type="dxa"/>
            <w:tcBorders>
              <w:top w:val="nil"/>
              <w:left w:val="nil"/>
              <w:bottom w:val="single" w:sz="4" w:space="0" w:color="auto"/>
              <w:right w:val="single" w:sz="4" w:space="0" w:color="auto"/>
            </w:tcBorders>
            <w:shd w:val="clear" w:color="000000" w:fill="DAEDEF"/>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小計</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72D2" w:rsidP="008D545E">
            <w:pPr>
              <w:widowControl/>
              <w:spacing w:line="240" w:lineRule="exact"/>
              <w:jc w:val="center"/>
              <w:rPr>
                <w:rFonts w:asciiTheme="minorEastAsia" w:hAnsiTheme="minorEastAsia" w:cs="ＭＳ Ｐゴシック"/>
                <w:color w:val="000000"/>
                <w:kern w:val="0"/>
                <w:sz w:val="18"/>
                <w:szCs w:val="16"/>
              </w:rPr>
            </w:pPr>
            <w:r>
              <w:rPr>
                <w:rFonts w:asciiTheme="minorEastAsia" w:hAnsiTheme="minorEastAsia" w:cs="ＭＳ Ｐゴシック" w:hint="eastAsia"/>
                <w:color w:val="000000"/>
                <w:kern w:val="0"/>
                <w:sz w:val="18"/>
                <w:szCs w:val="16"/>
              </w:rPr>
              <w:t>H19</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H20</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H21</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H22</w:t>
            </w:r>
          </w:p>
        </w:tc>
        <w:tc>
          <w:tcPr>
            <w:tcW w:w="544"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H23</w:t>
            </w:r>
          </w:p>
        </w:tc>
        <w:tc>
          <w:tcPr>
            <w:tcW w:w="571"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H24</w:t>
            </w:r>
          </w:p>
        </w:tc>
        <w:tc>
          <w:tcPr>
            <w:tcW w:w="539"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H25</w:t>
            </w:r>
          </w:p>
        </w:tc>
        <w:tc>
          <w:tcPr>
            <w:tcW w:w="522"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H26</w:t>
            </w:r>
          </w:p>
        </w:tc>
        <w:tc>
          <w:tcPr>
            <w:tcW w:w="583"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H27</w:t>
            </w:r>
          </w:p>
        </w:tc>
        <w:tc>
          <w:tcPr>
            <w:tcW w:w="616" w:type="dxa"/>
            <w:tcBorders>
              <w:top w:val="nil"/>
              <w:left w:val="nil"/>
              <w:bottom w:val="single" w:sz="4" w:space="0" w:color="auto"/>
              <w:right w:val="single" w:sz="4" w:space="0" w:color="auto"/>
            </w:tcBorders>
            <w:shd w:val="clear" w:color="000000" w:fill="DAEDEF"/>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小計</w:t>
            </w: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p>
        </w:tc>
      </w:tr>
      <w:tr w:rsidR="005B72D2" w:rsidRPr="005B72D2" w:rsidTr="008D545E">
        <w:trPr>
          <w:trHeight w:val="270"/>
          <w:jc w:val="center"/>
        </w:trPr>
        <w:tc>
          <w:tcPr>
            <w:tcW w:w="1288" w:type="dxa"/>
            <w:tcBorders>
              <w:top w:val="single" w:sz="4" w:space="0" w:color="auto"/>
              <w:left w:val="single" w:sz="4" w:space="0" w:color="auto"/>
              <w:bottom w:val="single" w:sz="4" w:space="0" w:color="auto"/>
              <w:right w:val="single" w:sz="4" w:space="0" w:color="000000"/>
            </w:tcBorders>
            <w:shd w:val="clear" w:color="000000" w:fill="9ED3D7"/>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取組市町数</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4</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10</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8</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3</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3</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1</w:t>
            </w:r>
          </w:p>
        </w:tc>
        <w:tc>
          <w:tcPr>
            <w:tcW w:w="584" w:type="dxa"/>
            <w:tcBorders>
              <w:top w:val="nil"/>
              <w:left w:val="nil"/>
              <w:bottom w:val="single" w:sz="4" w:space="0" w:color="auto"/>
              <w:right w:val="single" w:sz="4" w:space="0" w:color="auto"/>
            </w:tcBorders>
            <w:shd w:val="clear" w:color="000000" w:fill="DAEDEF"/>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29</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2</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1</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0</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0</w:t>
            </w:r>
          </w:p>
        </w:tc>
        <w:tc>
          <w:tcPr>
            <w:tcW w:w="544"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0</w:t>
            </w:r>
          </w:p>
        </w:tc>
        <w:tc>
          <w:tcPr>
            <w:tcW w:w="571"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0</w:t>
            </w:r>
          </w:p>
        </w:tc>
        <w:tc>
          <w:tcPr>
            <w:tcW w:w="539"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1</w:t>
            </w:r>
          </w:p>
        </w:tc>
        <w:tc>
          <w:tcPr>
            <w:tcW w:w="522"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0</w:t>
            </w:r>
          </w:p>
        </w:tc>
        <w:tc>
          <w:tcPr>
            <w:tcW w:w="583"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0</w:t>
            </w:r>
          </w:p>
        </w:tc>
        <w:tc>
          <w:tcPr>
            <w:tcW w:w="616" w:type="dxa"/>
            <w:tcBorders>
              <w:top w:val="nil"/>
              <w:left w:val="nil"/>
              <w:bottom w:val="single" w:sz="4" w:space="0" w:color="auto"/>
              <w:right w:val="single" w:sz="4" w:space="0" w:color="auto"/>
            </w:tcBorders>
            <w:shd w:val="clear" w:color="000000" w:fill="DAEDEF"/>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4</w:t>
            </w:r>
          </w:p>
        </w:tc>
        <w:tc>
          <w:tcPr>
            <w:tcW w:w="550" w:type="dxa"/>
            <w:tcBorders>
              <w:top w:val="nil"/>
              <w:left w:val="nil"/>
              <w:bottom w:val="single" w:sz="4" w:space="0" w:color="auto"/>
              <w:right w:val="single" w:sz="4" w:space="0" w:color="auto"/>
            </w:tcBorders>
            <w:shd w:val="clear" w:color="000000" w:fill="FFC000"/>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33</w:t>
            </w:r>
          </w:p>
        </w:tc>
      </w:tr>
      <w:tr w:rsidR="005B72D2" w:rsidRPr="005B72D2" w:rsidTr="000C1EEE">
        <w:trPr>
          <w:trHeight w:val="337"/>
          <w:jc w:val="center"/>
        </w:trPr>
        <w:tc>
          <w:tcPr>
            <w:tcW w:w="1288" w:type="dxa"/>
            <w:tcBorders>
              <w:top w:val="single" w:sz="4" w:space="0" w:color="auto"/>
              <w:left w:val="single" w:sz="4" w:space="0" w:color="auto"/>
              <w:bottom w:val="single" w:sz="4" w:space="0" w:color="auto"/>
              <w:right w:val="single" w:sz="4" w:space="0" w:color="000000"/>
            </w:tcBorders>
            <w:shd w:val="clear" w:color="000000" w:fill="9ED3D7"/>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重点整備地区</w:t>
            </w:r>
            <w:r w:rsidR="000C1EEE">
              <w:rPr>
                <w:rFonts w:asciiTheme="minorEastAsia" w:hAnsiTheme="minorEastAsia" w:cs="ＭＳ Ｐゴシック" w:hint="eastAsia"/>
                <w:color w:val="000000"/>
                <w:kern w:val="0"/>
                <w:sz w:val="18"/>
                <w:szCs w:val="16"/>
              </w:rPr>
              <w:t>地区数</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8</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17</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19</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23</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17</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18</w:t>
            </w:r>
          </w:p>
        </w:tc>
        <w:tc>
          <w:tcPr>
            <w:tcW w:w="584" w:type="dxa"/>
            <w:tcBorders>
              <w:top w:val="nil"/>
              <w:left w:val="nil"/>
              <w:bottom w:val="single" w:sz="4" w:space="0" w:color="auto"/>
              <w:right w:val="single" w:sz="4" w:space="0" w:color="auto"/>
            </w:tcBorders>
            <w:shd w:val="clear" w:color="000000" w:fill="DAEDEF"/>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102</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7</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2</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6</w:t>
            </w:r>
          </w:p>
        </w:tc>
        <w:tc>
          <w:tcPr>
            <w:tcW w:w="468" w:type="dxa"/>
            <w:tcBorders>
              <w:top w:val="nil"/>
              <w:left w:val="nil"/>
              <w:bottom w:val="single" w:sz="4" w:space="0" w:color="auto"/>
              <w:right w:val="single" w:sz="4" w:space="0" w:color="auto"/>
            </w:tcBorders>
            <w:shd w:val="clear" w:color="auto" w:fill="auto"/>
            <w:vAlign w:val="center"/>
            <w:hideMark/>
          </w:tcPr>
          <w:p w:rsidR="005B250B" w:rsidRPr="005B250B" w:rsidRDefault="005B250B" w:rsidP="008D545E">
            <w:pPr>
              <w:widowControl/>
              <w:spacing w:line="240" w:lineRule="exact"/>
              <w:jc w:val="center"/>
              <w:rPr>
                <w:rFonts w:asciiTheme="minorEastAsia" w:hAnsiTheme="minorEastAsia" w:cs="ＭＳ Ｐゴシック"/>
                <w:color w:val="000000"/>
                <w:kern w:val="0"/>
                <w:sz w:val="18"/>
                <w:szCs w:val="16"/>
              </w:rPr>
            </w:pPr>
            <w:r w:rsidRPr="005B250B">
              <w:rPr>
                <w:rFonts w:asciiTheme="minorEastAsia" w:hAnsiTheme="minorEastAsia" w:cs="ＭＳ Ｐゴシック" w:hint="eastAsia"/>
                <w:color w:val="000000"/>
                <w:kern w:val="0"/>
                <w:sz w:val="18"/>
                <w:szCs w:val="16"/>
              </w:rPr>
              <w:t>3</w:t>
            </w:r>
          </w:p>
        </w:tc>
        <w:tc>
          <w:tcPr>
            <w:tcW w:w="544" w:type="dxa"/>
            <w:tcBorders>
              <w:top w:val="nil"/>
              <w:left w:val="nil"/>
              <w:bottom w:val="single" w:sz="4" w:space="0" w:color="auto"/>
              <w:right w:val="single" w:sz="4" w:space="0" w:color="auto"/>
            </w:tcBorders>
            <w:shd w:val="clear" w:color="auto" w:fill="auto"/>
            <w:vAlign w:val="center"/>
            <w:hideMark/>
          </w:tcPr>
          <w:p w:rsidR="005B250B" w:rsidRPr="005B250B" w:rsidRDefault="000C1EEE" w:rsidP="008D545E">
            <w:pPr>
              <w:widowControl/>
              <w:spacing w:line="240" w:lineRule="exact"/>
              <w:jc w:val="center"/>
              <w:rPr>
                <w:rFonts w:asciiTheme="minorEastAsia" w:hAnsiTheme="minorEastAsia" w:cs="ＭＳ Ｐゴシック"/>
                <w:color w:val="000000"/>
                <w:kern w:val="0"/>
                <w:sz w:val="18"/>
                <w:szCs w:val="16"/>
              </w:rPr>
            </w:pPr>
            <w:r>
              <w:rPr>
                <w:rFonts w:asciiTheme="minorEastAsia" w:hAnsiTheme="minorEastAsia" w:cs="ＭＳ Ｐゴシック" w:hint="eastAsia"/>
                <w:color w:val="000000"/>
                <w:kern w:val="0"/>
                <w:sz w:val="18"/>
                <w:szCs w:val="16"/>
              </w:rPr>
              <w:t>2</w:t>
            </w:r>
          </w:p>
        </w:tc>
        <w:tc>
          <w:tcPr>
            <w:tcW w:w="571" w:type="dxa"/>
            <w:tcBorders>
              <w:top w:val="nil"/>
              <w:left w:val="nil"/>
              <w:bottom w:val="single" w:sz="4" w:space="0" w:color="auto"/>
              <w:right w:val="single" w:sz="4" w:space="0" w:color="auto"/>
            </w:tcBorders>
            <w:shd w:val="clear" w:color="auto" w:fill="auto"/>
            <w:vAlign w:val="center"/>
            <w:hideMark/>
          </w:tcPr>
          <w:p w:rsidR="005B250B" w:rsidRPr="005B250B" w:rsidRDefault="000C1EEE" w:rsidP="008D545E">
            <w:pPr>
              <w:widowControl/>
              <w:spacing w:line="240" w:lineRule="exact"/>
              <w:jc w:val="center"/>
              <w:rPr>
                <w:rFonts w:asciiTheme="minorEastAsia" w:hAnsiTheme="minorEastAsia" w:cs="ＭＳ Ｐゴシック"/>
                <w:color w:val="000000"/>
                <w:kern w:val="0"/>
                <w:sz w:val="18"/>
                <w:szCs w:val="16"/>
              </w:rPr>
            </w:pPr>
            <w:r>
              <w:rPr>
                <w:rFonts w:asciiTheme="minorEastAsia" w:hAnsiTheme="minorEastAsia" w:cs="ＭＳ Ｐゴシック" w:hint="eastAsia"/>
                <w:color w:val="000000"/>
                <w:kern w:val="0"/>
                <w:sz w:val="18"/>
                <w:szCs w:val="16"/>
              </w:rPr>
              <w:t>6</w:t>
            </w:r>
          </w:p>
        </w:tc>
        <w:tc>
          <w:tcPr>
            <w:tcW w:w="539" w:type="dxa"/>
            <w:tcBorders>
              <w:top w:val="nil"/>
              <w:left w:val="nil"/>
              <w:bottom w:val="single" w:sz="4" w:space="0" w:color="auto"/>
              <w:right w:val="single" w:sz="4" w:space="0" w:color="auto"/>
            </w:tcBorders>
            <w:shd w:val="clear" w:color="auto" w:fill="auto"/>
            <w:vAlign w:val="center"/>
            <w:hideMark/>
          </w:tcPr>
          <w:p w:rsidR="005B250B" w:rsidRPr="005B250B" w:rsidRDefault="000C1EEE" w:rsidP="008D545E">
            <w:pPr>
              <w:widowControl/>
              <w:spacing w:line="240" w:lineRule="exact"/>
              <w:ind w:leftChars="-52" w:left="-109"/>
              <w:jc w:val="center"/>
              <w:rPr>
                <w:rFonts w:asciiTheme="minorEastAsia" w:hAnsiTheme="minorEastAsia" w:cs="ＭＳ Ｐゴシック"/>
                <w:color w:val="000000"/>
                <w:kern w:val="0"/>
                <w:sz w:val="18"/>
                <w:szCs w:val="16"/>
              </w:rPr>
            </w:pPr>
            <w:r>
              <w:rPr>
                <w:rFonts w:asciiTheme="minorEastAsia" w:hAnsiTheme="minorEastAsia" w:cs="ＭＳ Ｐゴシック" w:hint="eastAsia"/>
                <w:color w:val="000000"/>
                <w:kern w:val="0"/>
                <w:sz w:val="18"/>
                <w:szCs w:val="16"/>
              </w:rPr>
              <w:t>2</w:t>
            </w:r>
          </w:p>
        </w:tc>
        <w:tc>
          <w:tcPr>
            <w:tcW w:w="522" w:type="dxa"/>
            <w:tcBorders>
              <w:top w:val="nil"/>
              <w:left w:val="nil"/>
              <w:bottom w:val="single" w:sz="4" w:space="0" w:color="auto"/>
              <w:right w:val="single" w:sz="4" w:space="0" w:color="auto"/>
            </w:tcBorders>
            <w:shd w:val="clear" w:color="auto" w:fill="auto"/>
            <w:vAlign w:val="center"/>
            <w:hideMark/>
          </w:tcPr>
          <w:p w:rsidR="005B250B" w:rsidRPr="005B250B" w:rsidRDefault="000C1EEE" w:rsidP="008D545E">
            <w:pPr>
              <w:widowControl/>
              <w:spacing w:line="240" w:lineRule="exact"/>
              <w:jc w:val="center"/>
              <w:rPr>
                <w:rFonts w:asciiTheme="minorEastAsia" w:hAnsiTheme="minorEastAsia" w:cs="ＭＳ Ｐゴシック"/>
                <w:color w:val="000000"/>
                <w:kern w:val="0"/>
                <w:sz w:val="18"/>
                <w:szCs w:val="16"/>
              </w:rPr>
            </w:pPr>
            <w:r>
              <w:rPr>
                <w:rFonts w:asciiTheme="minorEastAsia" w:hAnsiTheme="minorEastAsia" w:cs="ＭＳ Ｐゴシック" w:hint="eastAsia"/>
                <w:color w:val="000000"/>
                <w:kern w:val="0"/>
                <w:sz w:val="18"/>
                <w:szCs w:val="16"/>
              </w:rPr>
              <w:t>0</w:t>
            </w:r>
          </w:p>
        </w:tc>
        <w:tc>
          <w:tcPr>
            <w:tcW w:w="583" w:type="dxa"/>
            <w:tcBorders>
              <w:top w:val="nil"/>
              <w:left w:val="nil"/>
              <w:bottom w:val="single" w:sz="4" w:space="0" w:color="auto"/>
              <w:right w:val="single" w:sz="4" w:space="0" w:color="auto"/>
            </w:tcBorders>
            <w:shd w:val="clear" w:color="auto" w:fill="auto"/>
            <w:vAlign w:val="center"/>
            <w:hideMark/>
          </w:tcPr>
          <w:p w:rsidR="005B250B" w:rsidRPr="005B250B" w:rsidRDefault="000C1EEE" w:rsidP="008D545E">
            <w:pPr>
              <w:widowControl/>
              <w:spacing w:line="240" w:lineRule="exact"/>
              <w:jc w:val="center"/>
              <w:rPr>
                <w:rFonts w:asciiTheme="minorEastAsia" w:hAnsiTheme="minorEastAsia" w:cs="ＭＳ Ｐゴシック"/>
                <w:color w:val="000000"/>
                <w:kern w:val="0"/>
                <w:sz w:val="18"/>
                <w:szCs w:val="16"/>
              </w:rPr>
            </w:pPr>
            <w:r>
              <w:rPr>
                <w:rFonts w:asciiTheme="minorEastAsia" w:hAnsiTheme="minorEastAsia" w:cs="ＭＳ Ｐゴシック" w:hint="eastAsia"/>
                <w:color w:val="000000"/>
                <w:kern w:val="0"/>
                <w:sz w:val="18"/>
                <w:szCs w:val="16"/>
              </w:rPr>
              <w:t>4</w:t>
            </w:r>
          </w:p>
        </w:tc>
        <w:tc>
          <w:tcPr>
            <w:tcW w:w="616" w:type="dxa"/>
            <w:tcBorders>
              <w:top w:val="nil"/>
              <w:left w:val="nil"/>
              <w:bottom w:val="single" w:sz="4" w:space="0" w:color="auto"/>
              <w:right w:val="single" w:sz="4" w:space="0" w:color="auto"/>
            </w:tcBorders>
            <w:shd w:val="clear" w:color="000000" w:fill="DAEDEF"/>
            <w:vAlign w:val="center"/>
            <w:hideMark/>
          </w:tcPr>
          <w:p w:rsidR="005B250B" w:rsidRPr="005B250B" w:rsidRDefault="000C1EEE" w:rsidP="008D545E">
            <w:pPr>
              <w:widowControl/>
              <w:spacing w:line="240" w:lineRule="exact"/>
              <w:jc w:val="center"/>
              <w:rPr>
                <w:rFonts w:asciiTheme="minorEastAsia" w:hAnsiTheme="minorEastAsia" w:cs="ＭＳ Ｐゴシック"/>
                <w:color w:val="000000"/>
                <w:kern w:val="0"/>
                <w:sz w:val="18"/>
                <w:szCs w:val="16"/>
              </w:rPr>
            </w:pPr>
            <w:r>
              <w:rPr>
                <w:rFonts w:asciiTheme="minorEastAsia" w:hAnsiTheme="minorEastAsia" w:cs="ＭＳ Ｐゴシック" w:hint="eastAsia"/>
                <w:color w:val="000000"/>
                <w:kern w:val="0"/>
                <w:sz w:val="18"/>
                <w:szCs w:val="16"/>
              </w:rPr>
              <w:t>32</w:t>
            </w:r>
          </w:p>
        </w:tc>
        <w:tc>
          <w:tcPr>
            <w:tcW w:w="550" w:type="dxa"/>
            <w:tcBorders>
              <w:top w:val="nil"/>
              <w:left w:val="nil"/>
              <w:bottom w:val="single" w:sz="4" w:space="0" w:color="auto"/>
              <w:right w:val="single" w:sz="4" w:space="0" w:color="auto"/>
            </w:tcBorders>
            <w:shd w:val="clear" w:color="000000" w:fill="FFC000"/>
            <w:vAlign w:val="center"/>
            <w:hideMark/>
          </w:tcPr>
          <w:p w:rsidR="005B250B" w:rsidRPr="005B250B" w:rsidRDefault="000C1EEE" w:rsidP="008D545E">
            <w:pPr>
              <w:widowControl/>
              <w:spacing w:line="240" w:lineRule="exact"/>
              <w:jc w:val="center"/>
              <w:rPr>
                <w:rFonts w:asciiTheme="minorEastAsia" w:hAnsiTheme="minorEastAsia" w:cs="ＭＳ Ｐゴシック"/>
                <w:color w:val="000000"/>
                <w:kern w:val="0"/>
                <w:sz w:val="18"/>
                <w:szCs w:val="16"/>
              </w:rPr>
            </w:pPr>
            <w:r>
              <w:rPr>
                <w:rFonts w:asciiTheme="minorEastAsia" w:hAnsiTheme="minorEastAsia" w:cs="ＭＳ Ｐゴシック" w:hint="eastAsia"/>
                <w:color w:val="000000"/>
                <w:kern w:val="0"/>
                <w:sz w:val="18"/>
                <w:szCs w:val="16"/>
              </w:rPr>
              <w:t>134</w:t>
            </w:r>
          </w:p>
        </w:tc>
      </w:tr>
    </w:tbl>
    <w:p w:rsidR="005B72D2" w:rsidRDefault="003D1A37" w:rsidP="005B72D2">
      <w:pPr>
        <w:tabs>
          <w:tab w:val="left" w:pos="4119"/>
        </w:tabs>
        <w:spacing w:line="220" w:lineRule="exact"/>
        <w:rPr>
          <w:rFonts w:asciiTheme="minorEastAsia" w:hAnsiTheme="minorEastAsia"/>
          <w:color w:val="000000" w:themeColor="text1"/>
          <w:sz w:val="18"/>
        </w:rPr>
      </w:pPr>
      <w:r w:rsidRPr="005B72D2">
        <w:rPr>
          <w:rFonts w:asciiTheme="minorEastAsia" w:hAnsiTheme="minorEastAsia" w:hint="eastAsia"/>
          <w:color w:val="000000" w:themeColor="text1"/>
          <w:sz w:val="18"/>
        </w:rPr>
        <w:t>※取組市町数：</w:t>
      </w:r>
      <w:r w:rsidR="005B72D2" w:rsidRPr="005B72D2">
        <w:rPr>
          <w:rFonts w:asciiTheme="minorEastAsia" w:hAnsiTheme="minorEastAsia" w:hint="eastAsia"/>
          <w:color w:val="000000" w:themeColor="text1"/>
          <w:sz w:val="18"/>
        </w:rPr>
        <w:t>33については、初めて基本構想作成に取り組んだ市町の数。</w:t>
      </w:r>
    </w:p>
    <w:p w:rsidR="008D545E" w:rsidRDefault="008D545E" w:rsidP="008D545E">
      <w:pPr>
        <w:tabs>
          <w:tab w:val="left" w:pos="4119"/>
        </w:tabs>
        <w:spacing w:line="360" w:lineRule="exact"/>
        <w:rPr>
          <w:rFonts w:asciiTheme="minorEastAsia" w:hAnsiTheme="minorEastAsia"/>
          <w:color w:val="000000" w:themeColor="text1"/>
        </w:rPr>
      </w:pPr>
    </w:p>
    <w:p w:rsidR="008D545E" w:rsidRPr="008D545E" w:rsidRDefault="003D1A37" w:rsidP="008D545E">
      <w:pPr>
        <w:tabs>
          <w:tab w:val="left" w:pos="4119"/>
        </w:tabs>
        <w:spacing w:line="360" w:lineRule="exact"/>
        <w:rPr>
          <w:rFonts w:asciiTheme="majorEastAsia" w:eastAsiaTheme="majorEastAsia" w:hAnsiTheme="majorEastAsia"/>
          <w:color w:val="000000" w:themeColor="text1"/>
        </w:rPr>
      </w:pPr>
      <w:r w:rsidRPr="008D545E">
        <w:rPr>
          <w:rFonts w:asciiTheme="majorEastAsia" w:eastAsiaTheme="majorEastAsia" w:hAnsiTheme="majorEastAsia" w:hint="eastAsia"/>
          <w:color w:val="000000" w:themeColor="text1"/>
        </w:rPr>
        <w:t>（</w:t>
      </w:r>
      <w:r w:rsidR="008D545E" w:rsidRPr="008D545E">
        <w:rPr>
          <w:rFonts w:asciiTheme="majorEastAsia" w:eastAsiaTheme="majorEastAsia" w:hAnsiTheme="majorEastAsia" w:hint="eastAsia"/>
          <w:color w:val="000000" w:themeColor="text1"/>
        </w:rPr>
        <w:t>４</w:t>
      </w:r>
      <w:r w:rsidRPr="008D545E">
        <w:rPr>
          <w:rFonts w:asciiTheme="majorEastAsia" w:eastAsiaTheme="majorEastAsia" w:hAnsiTheme="majorEastAsia" w:hint="eastAsia"/>
          <w:color w:val="000000" w:themeColor="text1"/>
        </w:rPr>
        <w:t>）平成27年度の大阪府の活動について</w:t>
      </w:r>
    </w:p>
    <w:p w:rsidR="00FE6C09" w:rsidRPr="00FE6C09" w:rsidRDefault="00FE6C09" w:rsidP="00FE6C09">
      <w:pPr>
        <w:tabs>
          <w:tab w:val="left" w:pos="4119"/>
        </w:tabs>
        <w:rPr>
          <w:rFonts w:asciiTheme="minorEastAsia" w:hAnsiTheme="minorEastAsia"/>
          <w:color w:val="000000" w:themeColor="text1"/>
        </w:rPr>
      </w:pPr>
      <w:r>
        <w:rPr>
          <w:rFonts w:asciiTheme="minorEastAsia" w:hAnsiTheme="minorEastAsia" w:hint="eastAsia"/>
          <w:color w:val="000000" w:themeColor="text1"/>
        </w:rPr>
        <w:t xml:space="preserve">　○</w:t>
      </w:r>
      <w:r w:rsidRPr="00FE6C09">
        <w:rPr>
          <w:rFonts w:asciiTheme="minorEastAsia" w:hAnsiTheme="minorEastAsia" w:hint="eastAsia"/>
          <w:color w:val="000000" w:themeColor="text1"/>
        </w:rPr>
        <w:t>市町村開催の移動等円滑化基本構想の継続協議会への参加状況</w:t>
      </w:r>
    </w:p>
    <w:p w:rsidR="00FE6C09" w:rsidRDefault="00FE6C09" w:rsidP="00FE6C09">
      <w:pPr>
        <w:tabs>
          <w:tab w:val="left" w:pos="4119"/>
        </w:tabs>
        <w:spacing w:line="340" w:lineRule="exact"/>
        <w:ind w:leftChars="200" w:left="420"/>
        <w:rPr>
          <w:rFonts w:asciiTheme="minorEastAsia" w:hAnsiTheme="minorEastAsia"/>
          <w:color w:val="000000" w:themeColor="text1"/>
        </w:rPr>
      </w:pPr>
      <w:r w:rsidRPr="00FE6C09">
        <w:rPr>
          <w:rFonts w:asciiTheme="minorEastAsia" w:hAnsiTheme="minorEastAsia" w:hint="eastAsia"/>
          <w:color w:val="000000" w:themeColor="text1"/>
        </w:rPr>
        <w:t>・堺市バリアフリー化検討委員会</w:t>
      </w:r>
    </w:p>
    <w:p w:rsidR="00FE6C09" w:rsidRDefault="00FE6C09" w:rsidP="00FE6C09">
      <w:pPr>
        <w:tabs>
          <w:tab w:val="left" w:pos="4119"/>
        </w:tabs>
        <w:spacing w:line="340" w:lineRule="exact"/>
        <w:ind w:leftChars="200" w:left="420"/>
        <w:rPr>
          <w:rFonts w:asciiTheme="minorEastAsia" w:hAnsiTheme="minorEastAsia"/>
          <w:color w:val="000000" w:themeColor="text1"/>
        </w:rPr>
      </w:pPr>
      <w:r w:rsidRPr="00FE6C09">
        <w:rPr>
          <w:rFonts w:asciiTheme="minorEastAsia" w:hAnsiTheme="minorEastAsia" w:hint="eastAsia"/>
          <w:color w:val="000000" w:themeColor="text1"/>
        </w:rPr>
        <w:t>・豊中市バリアフリー推進協議会</w:t>
      </w:r>
    </w:p>
    <w:p w:rsidR="00FE6C09" w:rsidRDefault="00FE6C09" w:rsidP="00FE6C09">
      <w:pPr>
        <w:tabs>
          <w:tab w:val="left" w:pos="4119"/>
        </w:tabs>
        <w:spacing w:line="340" w:lineRule="exact"/>
        <w:ind w:leftChars="200" w:left="420"/>
        <w:rPr>
          <w:rFonts w:asciiTheme="minorEastAsia" w:hAnsiTheme="minorEastAsia"/>
          <w:color w:val="000000" w:themeColor="text1"/>
        </w:rPr>
      </w:pPr>
      <w:r w:rsidRPr="00FE6C09">
        <w:rPr>
          <w:rFonts w:asciiTheme="minorEastAsia" w:hAnsiTheme="minorEastAsia" w:hint="eastAsia"/>
          <w:color w:val="000000" w:themeColor="text1"/>
        </w:rPr>
        <w:t>・吹田市バリアフリー懇談会</w:t>
      </w:r>
    </w:p>
    <w:p w:rsidR="00FE6C09" w:rsidRDefault="00FE6C09" w:rsidP="00FE6C09">
      <w:pPr>
        <w:tabs>
          <w:tab w:val="left" w:pos="4119"/>
        </w:tabs>
        <w:spacing w:line="340" w:lineRule="exact"/>
        <w:ind w:leftChars="200" w:left="420"/>
        <w:rPr>
          <w:rFonts w:asciiTheme="minorEastAsia" w:hAnsiTheme="minorEastAsia"/>
          <w:color w:val="000000" w:themeColor="text1"/>
        </w:rPr>
      </w:pPr>
      <w:r w:rsidRPr="00FE6C09">
        <w:rPr>
          <w:rFonts w:asciiTheme="minorEastAsia" w:hAnsiTheme="minorEastAsia" w:hint="eastAsia"/>
          <w:color w:val="000000" w:themeColor="text1"/>
        </w:rPr>
        <w:t>・高槻市バリアフリー基本構想継続協議会</w:t>
      </w:r>
    </w:p>
    <w:p w:rsidR="00FE6C09" w:rsidRDefault="00FE6C09" w:rsidP="00FE6C09">
      <w:pPr>
        <w:tabs>
          <w:tab w:val="left" w:pos="4119"/>
        </w:tabs>
        <w:spacing w:line="340" w:lineRule="exact"/>
        <w:ind w:leftChars="200" w:left="420"/>
        <w:rPr>
          <w:rFonts w:asciiTheme="minorEastAsia" w:hAnsiTheme="minorEastAsia"/>
          <w:color w:val="000000" w:themeColor="text1"/>
        </w:rPr>
      </w:pPr>
      <w:r w:rsidRPr="00FE6C09">
        <w:rPr>
          <w:rFonts w:asciiTheme="minorEastAsia" w:hAnsiTheme="minorEastAsia" w:hint="eastAsia"/>
          <w:color w:val="000000" w:themeColor="text1"/>
        </w:rPr>
        <w:t>・茨木市バリアフリー基本構想推進協議会</w:t>
      </w:r>
    </w:p>
    <w:p w:rsidR="00FE6C09" w:rsidRDefault="00FE6C09" w:rsidP="00FE6C09">
      <w:pPr>
        <w:tabs>
          <w:tab w:val="left" w:pos="4119"/>
        </w:tabs>
        <w:spacing w:line="340" w:lineRule="exact"/>
        <w:ind w:leftChars="200" w:left="420"/>
        <w:rPr>
          <w:rFonts w:asciiTheme="minorEastAsia" w:hAnsiTheme="minorEastAsia"/>
          <w:color w:val="000000" w:themeColor="text1"/>
        </w:rPr>
      </w:pPr>
      <w:r w:rsidRPr="00FE6C09">
        <w:rPr>
          <w:rFonts w:asciiTheme="minorEastAsia" w:hAnsiTheme="minorEastAsia" w:hint="eastAsia"/>
          <w:color w:val="000000" w:themeColor="text1"/>
        </w:rPr>
        <w:t>・枚方市バリアフリー推進協議会</w:t>
      </w:r>
    </w:p>
    <w:p w:rsidR="00FE6C09" w:rsidRDefault="00FE6C09" w:rsidP="00FE6C09">
      <w:pPr>
        <w:tabs>
          <w:tab w:val="left" w:pos="4119"/>
        </w:tabs>
        <w:spacing w:line="340" w:lineRule="exact"/>
        <w:ind w:leftChars="200" w:left="420"/>
        <w:rPr>
          <w:rFonts w:asciiTheme="minorEastAsia" w:hAnsiTheme="minorEastAsia"/>
          <w:color w:val="000000" w:themeColor="text1"/>
        </w:rPr>
      </w:pPr>
      <w:r w:rsidRPr="00FE6C09">
        <w:rPr>
          <w:rFonts w:asciiTheme="minorEastAsia" w:hAnsiTheme="minorEastAsia" w:hint="eastAsia"/>
          <w:color w:val="000000" w:themeColor="text1"/>
        </w:rPr>
        <w:t>・大東市バリアフリー基本構想協議会</w:t>
      </w:r>
    </w:p>
    <w:p w:rsidR="00FE6C09" w:rsidRDefault="00FE6C09" w:rsidP="00FE6C09">
      <w:pPr>
        <w:tabs>
          <w:tab w:val="left" w:pos="4119"/>
        </w:tabs>
        <w:spacing w:line="340" w:lineRule="exact"/>
        <w:ind w:leftChars="200" w:left="420"/>
        <w:rPr>
          <w:rFonts w:asciiTheme="minorEastAsia" w:hAnsiTheme="minorEastAsia"/>
          <w:color w:val="000000" w:themeColor="text1"/>
        </w:rPr>
      </w:pPr>
      <w:r w:rsidRPr="00FE6C09">
        <w:rPr>
          <w:rFonts w:asciiTheme="minorEastAsia" w:hAnsiTheme="minorEastAsia" w:hint="eastAsia"/>
          <w:color w:val="000000" w:themeColor="text1"/>
        </w:rPr>
        <w:t>・富田林市交通等バリアフリー基本構想推進協議会</w:t>
      </w:r>
    </w:p>
    <w:p w:rsidR="00FE6C09" w:rsidRDefault="00FE6C09" w:rsidP="00FE6C09">
      <w:pPr>
        <w:tabs>
          <w:tab w:val="left" w:pos="4119"/>
        </w:tabs>
        <w:spacing w:line="340" w:lineRule="exact"/>
        <w:ind w:leftChars="200" w:left="420"/>
        <w:rPr>
          <w:rFonts w:asciiTheme="minorEastAsia" w:hAnsiTheme="minorEastAsia"/>
          <w:color w:val="000000" w:themeColor="text1"/>
        </w:rPr>
      </w:pPr>
      <w:r w:rsidRPr="00FE6C09">
        <w:rPr>
          <w:rFonts w:asciiTheme="minorEastAsia" w:hAnsiTheme="minorEastAsia" w:hint="eastAsia"/>
          <w:color w:val="000000" w:themeColor="text1"/>
        </w:rPr>
        <w:t>・松原市バリアフリー基本構想策定等協議会</w:t>
      </w:r>
    </w:p>
    <w:p w:rsidR="003D1A37" w:rsidRDefault="00FE6C09" w:rsidP="00FE6C09">
      <w:pPr>
        <w:tabs>
          <w:tab w:val="left" w:pos="4119"/>
        </w:tabs>
        <w:spacing w:line="340" w:lineRule="exact"/>
        <w:ind w:leftChars="200" w:left="420"/>
        <w:rPr>
          <w:rFonts w:asciiTheme="minorEastAsia" w:hAnsiTheme="minorEastAsia"/>
          <w:color w:val="000000" w:themeColor="text1"/>
        </w:rPr>
      </w:pPr>
      <w:r w:rsidRPr="00FE6C09">
        <w:rPr>
          <w:rFonts w:asciiTheme="minorEastAsia" w:hAnsiTheme="minorEastAsia" w:hint="eastAsia"/>
          <w:color w:val="000000" w:themeColor="text1"/>
        </w:rPr>
        <w:t>・島本町バリアフリー基本構想継続協議会</w:t>
      </w:r>
    </w:p>
    <w:p w:rsidR="002E0BB3" w:rsidRDefault="002E0BB3" w:rsidP="00FE6C09">
      <w:pPr>
        <w:tabs>
          <w:tab w:val="left" w:pos="4119"/>
        </w:tabs>
        <w:spacing w:line="340" w:lineRule="exact"/>
        <w:ind w:leftChars="200" w:left="420"/>
        <w:rPr>
          <w:rFonts w:asciiTheme="minorEastAsia" w:hAnsiTheme="minorEastAsia"/>
          <w:color w:val="000000" w:themeColor="text1"/>
        </w:rPr>
      </w:pPr>
    </w:p>
    <w:p w:rsidR="002E0BB3" w:rsidRPr="002E0BB3" w:rsidRDefault="002E0BB3" w:rsidP="002E0BB3">
      <w:pPr>
        <w:tabs>
          <w:tab w:val="left" w:pos="4119"/>
        </w:tabs>
        <w:spacing w:line="340" w:lineRule="exact"/>
        <w:jc w:val="right"/>
        <w:rPr>
          <w:rFonts w:asciiTheme="minorEastAsia" w:hAnsiTheme="minorEastAsia"/>
          <w:color w:val="000000" w:themeColor="text1"/>
          <w:sz w:val="20"/>
        </w:rPr>
      </w:pPr>
      <w:r w:rsidRPr="002E0BB3">
        <w:rPr>
          <w:rFonts w:asciiTheme="minorEastAsia" w:hAnsiTheme="minorEastAsia" w:hint="eastAsia"/>
          <w:color w:val="000000" w:themeColor="text1"/>
          <w:sz w:val="20"/>
        </w:rPr>
        <w:t>※大阪府重点整備地区バリアフリー推進連絡会議（平成28年6月16日開催）資料より抜粋</w:t>
      </w:r>
    </w:p>
    <w:sectPr w:rsidR="002E0BB3" w:rsidRPr="002E0BB3" w:rsidSect="002E0BB3">
      <w:pgSz w:w="11906" w:h="16838"/>
      <w:pgMar w:top="1440" w:right="1077" w:bottom="284" w:left="1077" w:header="851" w:footer="992" w:gutter="0"/>
      <w:cols w:space="425"/>
      <w:docGrid w:type="lines" w:linePitch="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A0D" w:rsidRDefault="00A71A0D" w:rsidP="00A71A0D">
      <w:r>
        <w:separator/>
      </w:r>
    </w:p>
  </w:endnote>
  <w:endnote w:type="continuationSeparator" w:id="0">
    <w:p w:rsidR="00A71A0D" w:rsidRDefault="00A71A0D" w:rsidP="00A7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A0D" w:rsidRDefault="00A71A0D" w:rsidP="00A71A0D">
      <w:r>
        <w:separator/>
      </w:r>
    </w:p>
  </w:footnote>
  <w:footnote w:type="continuationSeparator" w:id="0">
    <w:p w:rsidR="00A71A0D" w:rsidRDefault="00A71A0D" w:rsidP="00A71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3CDF"/>
    <w:multiLevelType w:val="hybridMultilevel"/>
    <w:tmpl w:val="FA52AF98"/>
    <w:lvl w:ilvl="0" w:tplc="18AA7860">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nsid w:val="199E7909"/>
    <w:multiLevelType w:val="hybridMultilevel"/>
    <w:tmpl w:val="398894F2"/>
    <w:lvl w:ilvl="0" w:tplc="18AA7860">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nsid w:val="213F37D5"/>
    <w:multiLevelType w:val="hybridMultilevel"/>
    <w:tmpl w:val="3EEEAE38"/>
    <w:lvl w:ilvl="0" w:tplc="D6480BC0">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207763D"/>
    <w:multiLevelType w:val="hybridMultilevel"/>
    <w:tmpl w:val="BD72492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FD80505"/>
    <w:multiLevelType w:val="hybridMultilevel"/>
    <w:tmpl w:val="6426A2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5B505E70"/>
    <w:multiLevelType w:val="hybridMultilevel"/>
    <w:tmpl w:val="D0749266"/>
    <w:lvl w:ilvl="0" w:tplc="C8F03E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17577D1"/>
    <w:multiLevelType w:val="hybridMultilevel"/>
    <w:tmpl w:val="C9A68828"/>
    <w:lvl w:ilvl="0" w:tplc="18AA7860">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7">
    <w:nsid w:val="7D382E10"/>
    <w:multiLevelType w:val="hybridMultilevel"/>
    <w:tmpl w:val="766CA8A6"/>
    <w:lvl w:ilvl="0" w:tplc="AB9609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revisionView w:inkAnnotations="0"/>
  <w:defaultTabStop w:val="840"/>
  <w:drawingGridHorizontalSpacing w:val="105"/>
  <w:drawingGridVerticalSpacing w:val="37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60B"/>
    <w:rsid w:val="00016AF2"/>
    <w:rsid w:val="00080178"/>
    <w:rsid w:val="0008171B"/>
    <w:rsid w:val="0009562E"/>
    <w:rsid w:val="000C1EEE"/>
    <w:rsid w:val="000D4091"/>
    <w:rsid w:val="0017649C"/>
    <w:rsid w:val="00184D38"/>
    <w:rsid w:val="0019339F"/>
    <w:rsid w:val="00196191"/>
    <w:rsid w:val="0020760F"/>
    <w:rsid w:val="00241EE9"/>
    <w:rsid w:val="002C7A98"/>
    <w:rsid w:val="002E0BB3"/>
    <w:rsid w:val="002F36F6"/>
    <w:rsid w:val="0032482B"/>
    <w:rsid w:val="00354A9D"/>
    <w:rsid w:val="00382BFC"/>
    <w:rsid w:val="003911B9"/>
    <w:rsid w:val="00391220"/>
    <w:rsid w:val="003C626A"/>
    <w:rsid w:val="003D1A37"/>
    <w:rsid w:val="003F3B10"/>
    <w:rsid w:val="00446ED0"/>
    <w:rsid w:val="004E4BF6"/>
    <w:rsid w:val="00507DC4"/>
    <w:rsid w:val="00566C9D"/>
    <w:rsid w:val="0057152F"/>
    <w:rsid w:val="005B250B"/>
    <w:rsid w:val="005B72D2"/>
    <w:rsid w:val="00603A25"/>
    <w:rsid w:val="00626F37"/>
    <w:rsid w:val="006936C9"/>
    <w:rsid w:val="006C58BA"/>
    <w:rsid w:val="00722BEE"/>
    <w:rsid w:val="00724004"/>
    <w:rsid w:val="00742670"/>
    <w:rsid w:val="007636E0"/>
    <w:rsid w:val="00776AB0"/>
    <w:rsid w:val="007810AF"/>
    <w:rsid w:val="007870B6"/>
    <w:rsid w:val="0079254B"/>
    <w:rsid w:val="007D18ED"/>
    <w:rsid w:val="00840C88"/>
    <w:rsid w:val="0086475C"/>
    <w:rsid w:val="008919B5"/>
    <w:rsid w:val="008D545E"/>
    <w:rsid w:val="008F1BE0"/>
    <w:rsid w:val="00930911"/>
    <w:rsid w:val="00962442"/>
    <w:rsid w:val="009A0B36"/>
    <w:rsid w:val="009E2C6A"/>
    <w:rsid w:val="009E436D"/>
    <w:rsid w:val="009F37B7"/>
    <w:rsid w:val="00A35959"/>
    <w:rsid w:val="00A42BBE"/>
    <w:rsid w:val="00A71A0D"/>
    <w:rsid w:val="00AC3C28"/>
    <w:rsid w:val="00AE6D97"/>
    <w:rsid w:val="00B37165"/>
    <w:rsid w:val="00B90B5B"/>
    <w:rsid w:val="00BC188F"/>
    <w:rsid w:val="00C02759"/>
    <w:rsid w:val="00C81A60"/>
    <w:rsid w:val="00CD20D2"/>
    <w:rsid w:val="00CD70E1"/>
    <w:rsid w:val="00CE39D4"/>
    <w:rsid w:val="00CF53C0"/>
    <w:rsid w:val="00D2760B"/>
    <w:rsid w:val="00D6281D"/>
    <w:rsid w:val="00D76873"/>
    <w:rsid w:val="00D82343"/>
    <w:rsid w:val="00D83D69"/>
    <w:rsid w:val="00E3484F"/>
    <w:rsid w:val="00E511FE"/>
    <w:rsid w:val="00E52D40"/>
    <w:rsid w:val="00E836BF"/>
    <w:rsid w:val="00F14C9A"/>
    <w:rsid w:val="00F14DC7"/>
    <w:rsid w:val="00F179B5"/>
    <w:rsid w:val="00FA3679"/>
    <w:rsid w:val="00FB16D9"/>
    <w:rsid w:val="00FE4EAA"/>
    <w:rsid w:val="00FE6C09"/>
    <w:rsid w:val="00FF3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A0D"/>
    <w:pPr>
      <w:tabs>
        <w:tab w:val="center" w:pos="4252"/>
        <w:tab w:val="right" w:pos="8504"/>
      </w:tabs>
      <w:snapToGrid w:val="0"/>
    </w:pPr>
  </w:style>
  <w:style w:type="character" w:customStyle="1" w:styleId="a4">
    <w:name w:val="ヘッダー (文字)"/>
    <w:basedOn w:val="a0"/>
    <w:link w:val="a3"/>
    <w:uiPriority w:val="99"/>
    <w:rsid w:val="00A71A0D"/>
  </w:style>
  <w:style w:type="paragraph" w:styleId="a5">
    <w:name w:val="footer"/>
    <w:basedOn w:val="a"/>
    <w:link w:val="a6"/>
    <w:uiPriority w:val="99"/>
    <w:unhideWhenUsed/>
    <w:rsid w:val="00A71A0D"/>
    <w:pPr>
      <w:tabs>
        <w:tab w:val="center" w:pos="4252"/>
        <w:tab w:val="right" w:pos="8504"/>
      </w:tabs>
      <w:snapToGrid w:val="0"/>
    </w:pPr>
  </w:style>
  <w:style w:type="character" w:customStyle="1" w:styleId="a6">
    <w:name w:val="フッター (文字)"/>
    <w:basedOn w:val="a0"/>
    <w:link w:val="a5"/>
    <w:uiPriority w:val="99"/>
    <w:rsid w:val="00A71A0D"/>
  </w:style>
  <w:style w:type="table" w:customStyle="1" w:styleId="1">
    <w:name w:val="表 (格子)1"/>
    <w:basedOn w:val="a1"/>
    <w:next w:val="a7"/>
    <w:uiPriority w:val="59"/>
    <w:rsid w:val="00A7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7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9562E"/>
    <w:pPr>
      <w:ind w:leftChars="400" w:left="840"/>
    </w:pPr>
  </w:style>
  <w:style w:type="paragraph" w:styleId="a9">
    <w:name w:val="Balloon Text"/>
    <w:basedOn w:val="a"/>
    <w:link w:val="aa"/>
    <w:uiPriority w:val="99"/>
    <w:semiHidden/>
    <w:unhideWhenUsed/>
    <w:rsid w:val="006936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36C9"/>
    <w:rPr>
      <w:rFonts w:asciiTheme="majorHAnsi" w:eastAsiaTheme="majorEastAsia" w:hAnsiTheme="majorHAnsi" w:cstheme="majorBidi"/>
      <w:sz w:val="18"/>
      <w:szCs w:val="18"/>
    </w:rPr>
  </w:style>
  <w:style w:type="paragraph" w:styleId="Web">
    <w:name w:val="Normal (Web)"/>
    <w:basedOn w:val="a"/>
    <w:uiPriority w:val="99"/>
    <w:semiHidden/>
    <w:unhideWhenUsed/>
    <w:rsid w:val="00C81A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A0D"/>
    <w:pPr>
      <w:tabs>
        <w:tab w:val="center" w:pos="4252"/>
        <w:tab w:val="right" w:pos="8504"/>
      </w:tabs>
      <w:snapToGrid w:val="0"/>
    </w:pPr>
  </w:style>
  <w:style w:type="character" w:customStyle="1" w:styleId="a4">
    <w:name w:val="ヘッダー (文字)"/>
    <w:basedOn w:val="a0"/>
    <w:link w:val="a3"/>
    <w:uiPriority w:val="99"/>
    <w:rsid w:val="00A71A0D"/>
  </w:style>
  <w:style w:type="paragraph" w:styleId="a5">
    <w:name w:val="footer"/>
    <w:basedOn w:val="a"/>
    <w:link w:val="a6"/>
    <w:uiPriority w:val="99"/>
    <w:unhideWhenUsed/>
    <w:rsid w:val="00A71A0D"/>
    <w:pPr>
      <w:tabs>
        <w:tab w:val="center" w:pos="4252"/>
        <w:tab w:val="right" w:pos="8504"/>
      </w:tabs>
      <w:snapToGrid w:val="0"/>
    </w:pPr>
  </w:style>
  <w:style w:type="character" w:customStyle="1" w:styleId="a6">
    <w:name w:val="フッター (文字)"/>
    <w:basedOn w:val="a0"/>
    <w:link w:val="a5"/>
    <w:uiPriority w:val="99"/>
    <w:rsid w:val="00A71A0D"/>
  </w:style>
  <w:style w:type="table" w:customStyle="1" w:styleId="1">
    <w:name w:val="表 (格子)1"/>
    <w:basedOn w:val="a1"/>
    <w:next w:val="a7"/>
    <w:uiPriority w:val="59"/>
    <w:rsid w:val="00A7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7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9562E"/>
    <w:pPr>
      <w:ind w:leftChars="400" w:left="840"/>
    </w:pPr>
  </w:style>
  <w:style w:type="paragraph" w:styleId="a9">
    <w:name w:val="Balloon Text"/>
    <w:basedOn w:val="a"/>
    <w:link w:val="aa"/>
    <w:uiPriority w:val="99"/>
    <w:semiHidden/>
    <w:unhideWhenUsed/>
    <w:rsid w:val="006936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36C9"/>
    <w:rPr>
      <w:rFonts w:asciiTheme="majorHAnsi" w:eastAsiaTheme="majorEastAsia" w:hAnsiTheme="majorHAnsi" w:cstheme="majorBidi"/>
      <w:sz w:val="18"/>
      <w:szCs w:val="18"/>
    </w:rPr>
  </w:style>
  <w:style w:type="paragraph" w:styleId="Web">
    <w:name w:val="Normal (Web)"/>
    <w:basedOn w:val="a"/>
    <w:uiPriority w:val="99"/>
    <w:semiHidden/>
    <w:unhideWhenUsed/>
    <w:rsid w:val="00C81A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6681">
      <w:bodyDiv w:val="1"/>
      <w:marLeft w:val="0"/>
      <w:marRight w:val="0"/>
      <w:marTop w:val="0"/>
      <w:marBottom w:val="0"/>
      <w:divBdr>
        <w:top w:val="none" w:sz="0" w:space="0" w:color="auto"/>
        <w:left w:val="none" w:sz="0" w:space="0" w:color="auto"/>
        <w:bottom w:val="none" w:sz="0" w:space="0" w:color="auto"/>
        <w:right w:val="none" w:sz="0" w:space="0" w:color="auto"/>
      </w:divBdr>
    </w:div>
    <w:div w:id="483737407">
      <w:bodyDiv w:val="1"/>
      <w:marLeft w:val="0"/>
      <w:marRight w:val="0"/>
      <w:marTop w:val="0"/>
      <w:marBottom w:val="0"/>
      <w:divBdr>
        <w:top w:val="none" w:sz="0" w:space="0" w:color="auto"/>
        <w:left w:val="none" w:sz="0" w:space="0" w:color="auto"/>
        <w:bottom w:val="none" w:sz="0" w:space="0" w:color="auto"/>
        <w:right w:val="none" w:sz="0" w:space="0" w:color="auto"/>
      </w:divBdr>
    </w:div>
    <w:div w:id="559169002">
      <w:bodyDiv w:val="1"/>
      <w:marLeft w:val="0"/>
      <w:marRight w:val="0"/>
      <w:marTop w:val="0"/>
      <w:marBottom w:val="0"/>
      <w:divBdr>
        <w:top w:val="none" w:sz="0" w:space="0" w:color="auto"/>
        <w:left w:val="none" w:sz="0" w:space="0" w:color="auto"/>
        <w:bottom w:val="none" w:sz="0" w:space="0" w:color="auto"/>
        <w:right w:val="none" w:sz="0" w:space="0" w:color="auto"/>
      </w:divBdr>
    </w:div>
    <w:div w:id="926113226">
      <w:bodyDiv w:val="1"/>
      <w:marLeft w:val="0"/>
      <w:marRight w:val="0"/>
      <w:marTop w:val="0"/>
      <w:marBottom w:val="0"/>
      <w:divBdr>
        <w:top w:val="none" w:sz="0" w:space="0" w:color="auto"/>
        <w:left w:val="none" w:sz="0" w:space="0" w:color="auto"/>
        <w:bottom w:val="none" w:sz="0" w:space="0" w:color="auto"/>
        <w:right w:val="none" w:sz="0" w:space="0" w:color="auto"/>
      </w:divBdr>
    </w:div>
    <w:div w:id="1368676198">
      <w:bodyDiv w:val="1"/>
      <w:marLeft w:val="0"/>
      <w:marRight w:val="0"/>
      <w:marTop w:val="0"/>
      <w:marBottom w:val="0"/>
      <w:divBdr>
        <w:top w:val="none" w:sz="0" w:space="0" w:color="auto"/>
        <w:left w:val="none" w:sz="0" w:space="0" w:color="auto"/>
        <w:bottom w:val="none" w:sz="0" w:space="0" w:color="auto"/>
        <w:right w:val="none" w:sz="0" w:space="0" w:color="auto"/>
      </w:divBdr>
    </w:div>
    <w:div w:id="213945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2</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大宅　宏之</dc:creator>
  <cp:lastModifiedBy>石川　祐理</cp:lastModifiedBy>
  <cp:revision>30</cp:revision>
  <cp:lastPrinted>2016-11-02T09:25:00Z</cp:lastPrinted>
  <dcterms:created xsi:type="dcterms:W3CDTF">2016-09-06T10:05:00Z</dcterms:created>
  <dcterms:modified xsi:type="dcterms:W3CDTF">2016-11-21T00:35:00Z</dcterms:modified>
</cp:coreProperties>
</file>