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8C" w:rsidRDefault="00AB648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○建設工事に係る資材の再資源化等に関する法律</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（平成十二年五月三十一日）</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（法律第百四号）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第百四十七回通常国会</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第一次森内閣</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平成一一年一二月二二日法律第一六〇号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（同一二年　五月三一日同　第一〇四号）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同一二年一一月二七日同第一二六号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同一四年五月二九日同第四五号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同一五年六月一八日同第九六号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同一六年六月二日同第七六号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同一六年一二月一日同第一四七号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同一六年一二月三日同第一五四号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同二三年六月三日同第六一号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同二三年八月三〇日同第一〇五号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同二六年六月四日同第五五号</w:t>
      </w:r>
    </w:p>
    <w:p w:rsidR="00AB648C" w:rsidRDefault="00AB648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令和三年五月一九日同第三七号</w:t>
      </w:r>
    </w:p>
    <w:p w:rsidR="00AB648C" w:rsidRDefault="00AB648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建設工事に係る資材の再資源化等に関する法律をここに公布する。</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建設工事に係る資材の再資源化等に関する法律</w:t>
      </w:r>
    </w:p>
    <w:p w:rsidR="00AB648C" w:rsidRDefault="00AB648C">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AB648C" w:rsidRDefault="00AB64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rsidR="00AB648C" w:rsidRDefault="00AB64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基本方針等（第三条―第八条）</w:t>
      </w:r>
    </w:p>
    <w:p w:rsidR="00AB648C" w:rsidRDefault="00AB64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分別解体等の実施（第九条―第十五条）</w:t>
      </w:r>
    </w:p>
    <w:p w:rsidR="00AB648C" w:rsidRDefault="00AB64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再資源化等の実施（第十六条―第二十条）</w:t>
      </w:r>
    </w:p>
    <w:p w:rsidR="00AB648C" w:rsidRDefault="00AB64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解体工事業（第二十一条―第三十七条）</w:t>
      </w:r>
    </w:p>
    <w:p w:rsidR="00AB648C" w:rsidRDefault="00AB64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雑則（第三十八条―第四十七条）</w:t>
      </w:r>
    </w:p>
    <w:p w:rsidR="00AB648C" w:rsidRDefault="00AB648C">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罰則（第四十八条―第五十三条）</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AB648C" w:rsidRDefault="00AB648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特定の建設資材について、その分別解体等及び再資源化等を促進するための措置を講ずるとともに、解体工事業者について登録制度を実施すること等により、再生資源の十分な利用及び廃棄物の減量等を通じて、資源の有効な利用の確保及び廃棄物の適正な処理を図り、もって生活環境の保全及び国民経済の健全な発展に寄与することを目的とす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この法律において「建設資材」とは、土木建築に関する工事（以下「建設工事」という。）に使用する資材をいう。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法律において「建設資材廃棄物」とは、建設資材が廃棄物（廃棄物の処理及び清掃に関する法律（昭和四十五年法律第百三十七号）第二条第一項に規定する廃棄物をいう。以下同じ。）となったもの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この法律において「分別解体等」とは、次の各号に掲げる工事の種別に応じ、それぞれ当該各号に定める行為をいう。</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建築物その他の工作物（以下「建築物等」という。）の全部又は一部を解体する建設工事（以下「解体工事」という。）　建築物等に用いられた建設資材に係る建設資材廃棄物をその種類ごとに分別しつつ当該工事を計画的に施工する行為</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建築物等の新築その他の解体工事以外の建設工事（以下「新築工事等」という。）　当該工事に伴い</w:t>
      </w:r>
      <w:r>
        <w:rPr>
          <w:rFonts w:ascii="ＭＳ 明朝" w:eastAsia="ＭＳ 明朝" w:hAnsi="ＭＳ 明朝" w:cs="ＭＳ 明朝" w:hint="eastAsia"/>
          <w:color w:val="000000"/>
          <w:kern w:val="0"/>
          <w:sz w:val="20"/>
          <w:szCs w:val="20"/>
        </w:rPr>
        <w:lastRenderedPageBreak/>
        <w:t>副次的に生ずる建設資材廃棄物をその種類ごとに分別しつつ当該工事を施工する行為</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この法律において建設資材廃棄物について「再資源化」とは、次に掲げる行為であって、分別解体等に伴って生じた建設資材廃棄物の運搬又は処分（再生することを含む。）に該当するものをいう。</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分別解体等に伴って生じた建設資材廃棄物について、資材又は原材料として利用すること（建設資材廃棄物をそのまま用いることを除く。）ができる状態にする行為</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分別解体等に伴って生じた建設資材廃棄物であって燃焼の用に供することができるもの又はその可能性のあるものについて、熱を得ることに利用することができる状態にする行為</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この法律において「特定建設資材」とは、コンクリート、木材その他建設資材のうち、建設資材廃棄物となった場合におけるその再資源化が資源の有効な利用及び廃棄物の減量を図る上で特に必要であり、かつ、その再資源化が経済性の面において制約が著しくないと認められるものとして政令で定めるもの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この法律において「特定建設資材廃棄物」とは、特定建設資材が廃棄物となったものをいう。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この法律において建設資材廃棄物について「縮減」とは、焼却、脱水、圧縮その他の方法により建設資材廃棄物の大きさを減ずる行為をいう。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この法律において建設資材廃棄物について「再資源化等」とは、再資源化及び縮減をいう。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この法律において「建設業」とは、建設工事を請け負う営業（その請け負った建設工事を他の者に請け負わせて営むものを含む。）をいう。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この法律において「下請契約」とは、建設工事を他の者から請け負った建設業を営む者と他の建設業を営む者との間で当該建設工事の全部又は一部について締結される請負契約をいい、「発注者」とは、建設工事（他の者から請け負ったものを除く。）の注文者をいい、「元請業者」とは、発注者から直接建設工事を請け負った建設業を営む者をいい、「下請負人」とは、下請契約における請負人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 xml:space="preserve">　この法律において「解体工事業」とは、建設業のうち建築物等を除却するための解体工事を請け負う営業（その請け負った解体工事を他の者に請け負わせて営むものを含む。）をいう。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 xml:space="preserve">　この法律において「解体工事業者」とは、第二十一条第一項の登録を受けて解体工事業を営む者をいう。</w:t>
      </w:r>
    </w:p>
    <w:p w:rsidR="00AB648C" w:rsidRDefault="00AB648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基本方針等</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（基本方針）</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主務大臣は、建設工事に係る資材の有効な利用の確保及び廃棄物の適正な処理を図るため、特定建設資材に係る分別解体等及び特定建設資材廃棄物の再資源化等の促進等に関する基本方針（以下「基本方針」という。）を定めるものとす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基本方針においては、次に掲げる事項を定めるものとする。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特定建設資材に係る分別解体等及び特定建設資材廃棄物の再資源化等の促進等の基本的方向</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建設資材廃棄物の排出の抑制のための方策に関する事項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特定建設資材廃棄物の再資源化等に関する目標の設定その他特定建設資材廃棄物の再資源化等の促進のための方策に関する事項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特定建設資材廃棄物の再資源化により得られた物の利用の促進のための方策に関する事項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環境の保全に資するものとしての特定建設資材に係る分別解体等、特定建設資材廃棄物の再資源化等及び特定建設資材廃棄物の再資源化により得られた物の利用の意義に関する知識の普及に係る事項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その他特定建設資材に係る分別解体等及び特定建設資材廃棄物の再資源化等の促進等に関する重要事項</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主務大臣は、基本方針を定め、又はこれを変更したときは、遅滞なく、これを公表しなければならない。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（実施に関する指針）</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都道府県知事は、基本方針に即し、当該都道府県における特定建設資材に係る分別解体等及び特定建設資材廃棄物の再資源化等の促進等の実施に関する指針を定めることができる。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都道府県知事は、前項の指針を定め、又はこれを変更したときは、遅滞なく、これを公表するよう努め</w:t>
      </w:r>
      <w:r>
        <w:rPr>
          <w:rFonts w:ascii="ＭＳ 明朝" w:eastAsia="ＭＳ 明朝" w:hAnsi="ＭＳ 明朝" w:cs="ＭＳ 明朝" w:hint="eastAsia"/>
          <w:color w:val="000000"/>
          <w:kern w:val="0"/>
          <w:sz w:val="20"/>
          <w:szCs w:val="20"/>
        </w:rPr>
        <w:lastRenderedPageBreak/>
        <w:t>なければならない。</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（平二三法一〇五・一部改正）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（建設業を営む者の責務）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建設業を営む者は、建築物等の設計及びこれに用いる建設資材の選択、建設工事の施工方法等を工夫することにより、建設資材廃棄物の発生を抑制するとともに、分別解体等及び建設資材廃棄物の再資源化等に要する費用を低減するよう努め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設業を営む者は、建設資材廃棄物の再資源化により得られた建設資材（建設資材廃棄物の再資源化により得られた物を使用した建設資材を含む。次条及び第四十一条において同じ。）を使用するよう努め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（発注者の責務）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発注者は、その注文する建設工事について、分別解体等及び建設資材廃棄物の再資源化等に要する費用の適正な負担、建設資材廃棄物の再資源化により得られた建設資材の使用等により、分別解体等及び建設資材廃棄物の再資源化等の促進に努め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（国の責務）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国は、建築物等の解体工事に関し必要な情報の収集、整理及び活用、分別解体等及び建設資材廃棄物の再資源化等の促進に資する科学技術の振興を図るための研究開発の推進及びその成果の普及等必要な措置を講ずるよう努め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国は、教育活動、広報活動等を通じて、分別解体等、建設資材廃棄物の再資源化等及び建設資材廃棄物の再資源化により得られた物の利用の促進に関する国民の理解を深めるとともに、その実施に関する国民の協力を求めるよう努め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国は、建設資材廃棄物の再資源化等を促進するために必要な資金の確保その他の措置を講ずるよう努めなければならない。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（地方公共団体の責務）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都道府県及び市町村は、国の施策と相まって、当該地域の実情に応じ、分別解体等及び建設資材廃棄物の再資源化等を促進するよう必要な措置を講ずることに努めなければならない。</w:t>
      </w:r>
    </w:p>
    <w:p w:rsidR="00AB648C" w:rsidRDefault="00AB648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分別解体等の実施</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（分別解体等実施義務）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特定建設資材を用いた建築物等に係る解体工事又はその施工に特定建設資材を使用する新築工事等であって、その規模が第三項又は第四項の建設工事の規模に関する基準以上のもの（以下「対象建設工事」という。）の受注者（当該対象建設工事の全部又は一部について下請契約が締結されている場合における各下請負人を含む。以下「対象建設工事受注者」という。）又はこれを請負契約によらないで自ら施工する者（以下単に「自主施工者」という。）は、正当な理由がある場合を除き、分別解体等を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前項の分別解体等は、特定建設資材廃棄物をその種類ごとに分別することを確保するための適切な施工方法に関する基準として主務省令で定める基準に従い、行わなければならない。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建設工事の規模に関する基準は、政令で定める。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都道府県は、当該都道府県の区域のうちに、特定建設資材廃棄物の再資源化等をするための施設及び廃棄物の最終処分場における処理量の見込みその他の事情から判断して前項の基準によっては当該区域において生じる特定建設資材廃棄物をその再資源化等により減量することが十分でないと認められる区域があるときは、当該区域について、条例で、同項の基準に代えて適用すべき建設工事の規模に関する基準を定め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（対象建設工事の届出等）</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対象建設工事の発注者又は自主施工者は、工事に着手する日の七日前までに、主務省令で定めるところにより、次に掲げる事項を都道府県知事に届け出なければならない。</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解体工事である場合においては、解体する建築物等の構造</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新築工事等である場合においては、使用する特定建設資材の種類</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工事着手の時期及び工程の概要</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分別解体等の計画</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解体工事である場合においては、解体する建築物等に用いられた建設資材の量の見込み</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六　その他主務省令で定める事項</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る届出をした者は、その届出に係る事項のうち主務省令で定める事項を変更しようとするときは、その届出に係る工事に着手する日の七日前までに、主務省令で定めるところにより、その旨を都道府県知事に届け出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都道府県知事は、第一項又は前項の規定による届出があった場合において、その届出に係る分別解体等の計画が前条第二項の主務省令で定める基準に適合しないと認めるときは、その届出を受理した日から七日以内に限り、その届出をした者に対し、その届出に係る分別解体等の計画の変更その他必要な措置を命ず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（国等に関する特例）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国の機関又は地方公共団体は、前条第一項の規定により届出を要する行為をしようとするときは、あらかじめ、都道府県知事にその旨を通知しなければならない。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（対象建設工事の届出に係る事項の説明等）</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対象建設工事（他の者から請け負ったものを除く。次項において同じ。）を発注しようとする者から直接当該工事を請け負おうとする建設業を営む者は、当該発注しようとする者に対し、少なくとも第十条第一項第一号から第五号までに掲げる事項について、これらの事項を記載した書面を交付して説明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建設業を営む者は、同項の規定による書面の交付に代えて、政令で定めるところにより、同項の対象建設工事を発注しようとする者の承諾を得て、当該書面に記載すべき事項を電子情報処理組織を使用する方法その他の情報通信の技術を利用する方法であって主務省令で定めるものにより提供することができる。この場合において、当該建設業を営む者は、当該書面を交付したものとみな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対象建設工事受注者は、その請け負った建設工事の全部又は一部を他の建設業を営む者に請け負わせようとするときは、当該他の建設業を営む者に対し、当該対象建設工事について第十条第一項の規定により届け出られた事項（同条第二項の規定による変更の届出があった場合には、その変更後のもの）を告げなければならない。</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（令三法三七・一部改正）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（対象建設工事の請負契約に係る書面の記載事項）</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対象建設工事の請負契約（当該対象建設工事の全部又は一部について下請契約が締結されている場合における各下請契約を含む。以下この条において同じ。）の当事者は、建設業法（昭和二十四年法律第百号）第十九条第一項に定めるもののほか、分別解体等の方法、解体工事に要する費用その他の主務省令で定める事項を書面に記載し、署名又は記名押印をして相互に交付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対象建設工事の請負契約の当事者は、請負契約の内容で前項に規定する事項に該当するものを変更するときは、その変更の内容を書面に記載し、署名又は記名押印をして相互に交付しなければならない。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対象建設工事の請負契約の当事者は、前二項の規定による措置に代えて、政令で定めるところにより、当該契約の相手方の承諾を得て、電子情報処理組織を使用する方法その他の情報通信の技術を利用する方法であって、当該各項の規定による措置に準ずるものとして主務省令で定めるものを講ずることができる。この場合において、当該主務省令で定める措置を講じた者は、当該各項の規定による措置を講じたものとみなす。</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（平一二法一二六・一部改正）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（助言又は勧告）</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都道府県知事は、対象建設工事受注者又は自主施工者の分別解体等の適正な実施を確保するため必要があると認めるときは、基本方針（第四条第二項の規定により同条第一項の指針を公表した場合には、当該指針）を勘案して、当該対象建設工事受注者又は自主施工者に対し、分別解体等の実施に関し必要な助言又は勧告をすることができ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（平二三法一〇五・一部改正）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（命令）</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都道府県知事は、対象建設工事受注者又は自主施工者が正当な理由がなくて分別解体等の適正な</w:t>
      </w:r>
      <w:r>
        <w:rPr>
          <w:rFonts w:ascii="ＭＳ 明朝" w:eastAsia="ＭＳ 明朝" w:hAnsi="ＭＳ 明朝" w:cs="ＭＳ 明朝" w:hint="eastAsia"/>
          <w:color w:val="000000"/>
          <w:kern w:val="0"/>
          <w:sz w:val="20"/>
          <w:szCs w:val="20"/>
        </w:rPr>
        <w:lastRenderedPageBreak/>
        <w:t>実施に必要な行為をしない場合において、分別解体等の適正な実施を確保するため特に必要があると認めるときは、基本方針（第四条第二項の規定により同条第一項の指針を公表した場合には、当該指針）を勘案して、当該対象建設工事受注者又は自主施工者に対し、分別解体等の方法の変更その他必要な措置をとるべきことを命ずることができ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（平二三法一〇五・一部改正）</w:t>
      </w:r>
    </w:p>
    <w:p w:rsidR="00AB648C" w:rsidRDefault="00AB648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再資源化等の実施</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（再資源化等実施義務）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対象建設工事受注者は、分別解体等に伴って生じた特定建設資材廃棄物について、再資源化をしなければならない。ただし、特定建設資材廃棄物でその再資源化について一定の施設を必要とするもののうち政令で定めるもの（以下この条において「指定建設資材廃棄物」という。）に該当する特定建設資材廃棄物については、主務省令で定める距離に関する基準の範囲内に当該指定建設資材廃棄物の再資源化をするための施設が存しない場所で工事を施工する場合その他地理的条件、交通事情その他の事情により再資源化をすることには相当程度に経済性の面での制約があるものとして主務省令で定める場合には、再資源化に代えて縮減をすれば足り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都道府県は、当該都道府県の区域における対象建設工事の施工に伴って生じる特定建設資材廃棄物の発生量の見込み及び廃棄物の最終処分場における処理量の見込みその他の事情を考慮して、当該都道府県の区域において生じる特定建設資材廃棄物の再資源化による減量を図るため必要と認めるときは、条例で、前条の距離に関する基準に代えて適用すべき距離に関する基準を定め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（発注者への報告等）</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対象建設工事の元請業者は、当該工事に係る特定建設資材廃棄物の再資源化等が完了したときは、主務省令で定めるところにより、その旨を当該工事の発注者に書面で報告するとともに、当該再資源化等の実施状況に関する記録を作成し、これを保存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前項の規定による報告を受けた発注者は、同項に規定する再資源化等が適正に行われなかったと認めるときは、都道府県知事に対し、その旨を申告し、適当な措置をとるべきことを求めることができる。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対象建設工事の元請業者は、第一項の規定による書面による報告に代えて、政令で定めるところにより、同項の発注者の承諾を得て、当該書面に記載すべき事項を、電子情報処理組織を使用する方法その他の情報通信の技術を利用する方法であって主務省令で定めるものにより通知することができる。この場合において、当該元請業者は、当該書面による報告をしたものとみなす。</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（平一二法一二六・一部改正）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（助言又は勧告）</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都道府県知事は、対象建設工事受注者の特定建設資材廃棄物の再資源化等の適正な実施を確保するため必要があると認めるときは、基本方針（第四条第二項の規定により同条第一項の指針を公表した場合には、当該指針）を勘案して、当該対象建設工事受注者に対し、特定建設資材廃棄物の再資源化等の実施に関し必要な助言又は勧告をすることができ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（平二三法一〇五・一部改正）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（命令）</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都道府県知事は、対象建設工事受注者が正当な理由がなくて特定建設資材廃棄物の再資源化等の適正な実施に必要な行為をしない場合において、特定建設資材廃棄物の再資源化等の適正な実施を確保するため特に必要があると認めるときは、基本方針（第四条第二項の規定により同条第一項の指針を公表した場合には、当該指針）を勘案して、当該対象建設工事受注者に対し、特定建設資材廃棄物の再資源化等の方法の変更その他必要な措置をとるべきことを命ずることができ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（平二三法一〇五・一部改正）</w:t>
      </w:r>
    </w:p>
    <w:p w:rsidR="00AB648C" w:rsidRDefault="00AB648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解体工事業</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（解体工事業者の登録）</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解体工事業を営もうとする者（建設業法別表第一の下欄に掲げる土木工事業、建築工事業又は解体工事業に係る同法第三条第一項の許可を受けた者を除く。）は、当該業を行おうとする区域を管轄す</w:t>
      </w:r>
      <w:r>
        <w:rPr>
          <w:rFonts w:ascii="ＭＳ 明朝" w:eastAsia="ＭＳ 明朝" w:hAnsi="ＭＳ 明朝" w:cs="ＭＳ 明朝" w:hint="eastAsia"/>
          <w:color w:val="000000"/>
          <w:kern w:val="0"/>
          <w:sz w:val="20"/>
          <w:szCs w:val="20"/>
        </w:rPr>
        <w:lastRenderedPageBreak/>
        <w:t>る都道府県知事の登録を受けなければならない。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前項の登録は、五年ごとにその更新を受けなければ、その期間の経過によって、その効力を失う。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更新の申請があった場合において、同項の期間（以下「登録の有効期間」という。）の満了の日までにその申請に対する処分がされないときは、従前の登録は、登録の有効期間の満了後もその処分がされるまでの間は、なおその効力を有す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前項の場合において、登録の更新がされたときは、その登録の有効期間は、従前の登録の有効期間の満了の日の翌日から起算するものとする。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第一項の登録（第二項の登録の更新を含む。以下「解体工事業者の登録」という。）を受けた者が、第一項に規定する許可を受けたときは、その登録は、その効力を失う。</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（平一五法九六・平二六法五五・一部改正）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（登録の申請）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解体工事業者の登録を受けようとする者は、次に掲げる事項を記載した申請書を都道府県知事に提出しなければならない。</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商号、名称又は氏名及び住所</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営業所の名称及び所在地</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法人である場合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号及び第二十四条第一項において同じ。）の氏名</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未成年者である場合においては、その法定代理人の氏名及び住所（法定代理人が法人である場合においては、その商号又は名称及び住所並びにその役員の氏名）</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第三十一条に規定する者の氏名</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前項の申請書には、解体工事業者の登録を受けようとする者が第二十四条第一項各号に該当しない者であることを誓約する書面その他主務省令で定める書類を添付しなければならない。</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（平一四法四五・平二三法六一・平二六法五五・一部改正）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（登録の実施）</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都道府県知事は、前条の規定による申請書の提出があったときは、次条第一項の規定により登録を拒否する場合を除くほか、次に掲げる事項を解体工事業者登録簿に登録しなければならない。</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前条第一項各号に掲げる事項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登録年月日及び登録番号</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都道府県知事は、前項の規定による登録をしたときは、遅滞なく、その旨を申請者に通知しなければならない。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（登録の拒否）</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都道府県知事は、解体工事業者の登録を受けようとする者が次の各号のいずれかに該当するとき、又は申請書若しくはその添付書類のうちに重要な事項について虚偽の記載があり、若しくは重要な事実の記載が欠けているときは、その登録を拒否しなければならない。</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第三十五条第一項の規定により登録を取り消され、その処分のあった日から二年を経過しない者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解体工事業者で法人であるものが第三十五条第一項の規定により登録を取り消された場合において、その処分のあった日前三十日以内にその解体工事業者の役員であった者でその処分のあった日から二年を経過しないもの</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第三十五条第一項の規定により事業の停止を命ぜられ、その停止の期間が経過しない者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この法律又はこの法律に基づく処分に違反して罰金以上の刑に処せられ、その執行を終わり、又は執行を受けることがなくなった日から二年を経過しない者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暴力団員による不当な行為の防止等に関する法律（平成三年法律第七十七号）第二条第六号に規定する暴力団員又は同号に規定する暴力団員でなくなった日から五年を経過しない者（第九号において「暴力団員等」という。）</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六　解体工事業に関し成年者と同一の行為能力を有しない未成年者でその法定代理人が前各号又は次号のいずれかに該当するもの</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法人でその役員のうちに第一号から第五号までのいずれかに該当する者があるもの</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第三十一条に規定する者を選任していない者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暴力団員等がその事業活動を支配する者</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都道府県知事は、前項の規定により登録を拒否したときは、遅滞なく、その理由を示して、その旨を申請者に通知しなければならない。</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（平一六法一四七・平二三法六一・平二六法五五・一部改正）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（変更の届出）</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解体工事業者は、第二十二条第一項各号に掲げる事項に変更があったときは、その日から三十日以内に、その旨を都道府県知事に届け出なければならない。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規定による届出を受理したときは、当該届出に係る事項が前条第一項第六号から第八号までのいずれかに該当する場合を除き、届出があった事項を解体工事業者登録簿に登録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第二十二条第二項の規定は、第一項の規定による届出について準用する。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（平二六法五五・一部改正）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（解体工事業者登録簿の閲覧）</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都道府県知事は、解体工事業者登録簿を一般の閲覧に供しなければならない。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（廃業等の届出）</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解体工事業者が次の各号のいずれかに該当することとなった場合においては、当該各号に定める者は、その日から三十日以内に、その旨を都道府県知事（第五号に掲げる場合においては、当該廃止した解体工事業に係る解体工事業者の登録をした都道府県知事）に届け出なければならない。</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死亡した場合　その相続人</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法人が合併により消滅した場合　その法人を代表する役員（業務を執行する社員、取締役、執行役又はこれらに準ずる者をいう。第五号において同じ。）であった者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法人が破産手続開始の決定により解散した場合　その破産管財人</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法人が合併及び破産手続開始の決定以外の理由により解散した場合　その清算人</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その登録に係る都道府県の区域内において解体工事業を廃止した場合　解体工事業者であった個人又は解体工事業者であった法人を代表する役員</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解体工事業者が前項各号のいずれかに該当するに至ったときは、解体工事業者の登録は、その効力を失う。</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（平一六法七六・平二六法五五・一部改正）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（登録の抹消）</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都道府県知事は、第二十一条第二項若しくは第五項若しくは前条第二項の規定により登録がその効力を失ったとき、又は第三十五条第一項の規定により登録を取り消したときは、当該解体工事業者の登録を抹消し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（登録の取消し等の場合における解体工事の措置）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解体工事業者について、第二十一条第二項若しくは第二十七条第二項の規定により登録が効力を失ったとき、又は第三十五条第一項の規定により登録が取り消されたときは、当該解体工事業者であった者又はその一般承継人は、登録がその効力を失う前又は当該処分を受ける前に締結された請負契約に係る解体工事に限り施工することができる。この場合において、これらの者は、登録がその効力を失った後又は当該処分を受けた後、遅滞なく、その旨を当該解体工事の注文者に通知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都道府県知事は、前項の規定にかかわらず、公益上必要があると認めるときは、当該解体工事の施工の差止めを命ずることができる。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第一項の規定により解体工事を施工する解体工事業者であった者又はその一般承継人は、当該解体工事を完成する目的の範囲内においては、解体工事業者とみなす。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４　解体工事の注文者は、第一項の規定により通知を受けた日又は同項に規定する登録がその効力を失ったこと、若しくは処分があったことを知った日から三十日以内に限り、その解体工事の請負契約を解除す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（解体工事の施工技術の確保）</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解体工事業者は、解体工事の施工技術の確保に努めなければならない。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主務大臣は、前項の施工技術の確保に資するため、必要に応じ、講習の実施、資料の提供その他の措置を講ずるものとする。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（技術管理者の設置）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解体工事業者は、工事現場における解体工事の施工の技術上の管理をつかさどる者で主務省令で定める基準に適合するもの（以下「技術管理者」という。）を選任しなければならない。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（技術管理者の職務）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解体工事業者は、その請け負った解体工事を施工するときは、技術管理者に当該解体工事の施工に従事する他の者の監督をさせなければならない。ただし、技術管理者以外の者が当該解体工事に従事しない場合は、この限りで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（標識の掲示）</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解体工事業者は、主務省令で定めるところにより、その営業所及び解体工事の現場ごとに、公衆の見やすい場所に、商号、名称又は氏名、登録番号その他主務省令で定める事項を記載した標識を掲げ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（帳簿の備付け等）</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解体工事業者は、主務省令で定めるところにより、その営業所ごとに帳簿を備え、その営業に関する事項で主務省令で定めるものを記載し、これを保存しなければならない。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（登録の取消し等）</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都道府県知事は、解体工事業者が次の各号のいずれかに該当するときは、その登録を取り消し、又は六月以内の期間を定めてその事業の全部若しくは一部の停止を命ずることができる。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不正の手段により解体工事業者の登録を受けたとき。</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第二十四条第一項第二号又は第四号から第九号までのいずれかに該当することとなったとき。</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第二十五条第一項の規定による届出をせず、又は虚偽の届出をしたとき。</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第二十四条第二項の規定は、前項の規定による処分をした場合に準用する。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（平二六法五五・一部改正）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（主務省令への委任）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この章に定めるもののほか、解体工事業者登録簿の様式その他解体工事業者の登録に関し必要な事項については、主務省令で定める。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（報告及び検査）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都道府県知事は、当該都道府県の区域内で解体工事業を営む者に対して、特に必要があると認めるときは、その業務又は工事施工の状況につき、必要な報告をさせ、又はその職員をして営業所その他営業に関係のある場所に立ち入り、帳簿、書類その他の物件を検査し、若しくは関係者に質問させることができ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前項の規定により立入検査をする職員は、その身分を示す証明書を携帯し、関係者の請求があったときは、これを提示しなければならない。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第一項の規定による立入検査の権限は、犯罪捜査のために認められたものと解釈してはならない。</w:t>
      </w:r>
    </w:p>
    <w:p w:rsidR="00AB648C" w:rsidRDefault="00AB648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雑則</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（分別解体等及び再資源化等に要する費用の請負代金の額への反映）</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国は、特定建設資材に係る資源の有効利用及び特定建設資材廃棄物の減量を図るためには、対象建設工事の発注者が分別解体等及び特定建設資材廃棄物の再資源化等に要する費用を適正に負担することが重要であることにかんがみ、当該費用を建設工事の請負代金の額に適切に反映させることに寄与するため、この法律の趣旨及び内容について、広報活動等を通じて国民に周知を図り、その理解と協力を得る</w:t>
      </w:r>
      <w:r>
        <w:rPr>
          <w:rFonts w:ascii="ＭＳ 明朝" w:eastAsia="ＭＳ 明朝" w:hAnsi="ＭＳ 明朝" w:cs="ＭＳ 明朝" w:hint="eastAsia"/>
          <w:color w:val="000000"/>
          <w:kern w:val="0"/>
          <w:sz w:val="20"/>
          <w:szCs w:val="20"/>
        </w:rPr>
        <w:lastRenderedPageBreak/>
        <w:t>よう努めなければならない。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（下請負人に対する元請業者の指導）</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対象建設工事の元請業者は、各下請負人が自ら施工する建設工事の施工に伴って生じる特定建設資材廃棄物の再資源化等を適切に行うよう、当該対象建設工事における各下請負人の施工の分担関係に応じて、各下請負人の指導に努め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（再資源化をするための施設の整備）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国及び地方公共団体は、対象建設工事受注者による特定建設資材廃棄物の再資源化の円滑かつ適正な実施を確保するためには、特定建設資材廃棄物の再資源化をするための施設の適正な配置を図ることが重要であることにかんがみ、当該施設の整備を促進するために必要な措置を講ずるよう努めなければ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（利用の協力要請）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主務大臣又は都道府県知事は、対象建設工事の施工に伴って生じる特定建設資材廃棄物の再資源化の円滑な実施を確保するため、建設資材廃棄物の再資源化により得られた建設資材の利用を促進することが特に必要であると認めるときは、主務大臣にあっては関係行政機関の長に対し、都道府県知事にあっては新築工事等に係る対象建設工事の発注者（国を除く。）に対し、建設資材廃棄物の再資源化により得られた建設資材の利用について必要な協力を要請す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（報告の徴収）</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都道府県知事は、特定建設資材に係る分別解体等の適正な実施を確保するために必要な限度において、政令で定めるところにより、対象建設工事の発注者、自主施工者又は対象建設工事受注者に対し、特定建設資材に係る分別解体等の実施の状況に関し報告をさせることができ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知事は、特定建設資材廃棄物の再資源化等の適正な実施を確保するために必要な限度において、政令で定めるところにより、対象建設工事受注者に対し、特定建設資材廃棄物の再資源化等の実施の状況に関し報告をさせ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（立入検査）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都道府県知事は、特定建設資材に係る分別解体等及び特定建設資材廃棄物の再資源化等の適正な実施を確保するために必要な限度において、政令で定めるところにより、その職員に、対象建設工事の現場又は対象建設工事受注者の営業所その他営業に関係のある場所に立ち入り、帳簿、書類その他の物件を検査させることができ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前項の規定により立入検査をする職員は、その身分を示す証明書を携帯し、関係者に提示しなければならない。</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第一項の規定による立入検査の権限は、犯罪捜査のために認められたものと解釈してはならない。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（主務大臣等）</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この法律における主務大臣は、次のとおりとする。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第三条第一項の規定による基本方針の策定並びに同条第三項の規定による基本方針の変更及び公表に関する事項　国土交通大臣、環境大臣、農林水産大臣及び経済産業大臣</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第三十条第二項の規定による措置及び第四十一条の規定による協力の要請に関する事項　国土交通大臣</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法律における主務省令は、国土交通大臣及び環境大臣の発する命令とする。ただし、第十条第一項及び第二項、第十二条第二項、第十三条第一項及び第三項、第二十二条第二項、第三十一条、第三十三条、第三十四条、第三十六条並びに次条の主務省令については、国土交通大臣の発する命令と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（平一一法一六〇（平一二法一〇四）・平一二法一二六・令三法三七・一部改正）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（権限の委任）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第四十一条の規定による主務大臣の権限は、主務省令で定めるところにより、地方支分部局の長に委任することができる。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（政令で定める市町村の長による事務の処理）</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この法律の規定により都道府県知事の権限に属する事務の一部は、政令で定めるところにより、</w:t>
      </w:r>
      <w:r>
        <w:rPr>
          <w:rFonts w:ascii="ＭＳ 明朝" w:eastAsia="ＭＳ 明朝" w:hAnsi="ＭＳ 明朝" w:cs="ＭＳ 明朝" w:hint="eastAsia"/>
          <w:color w:val="000000"/>
          <w:kern w:val="0"/>
          <w:sz w:val="20"/>
          <w:szCs w:val="20"/>
        </w:rPr>
        <w:lastRenderedPageBreak/>
        <w:t>政令で定める市町村（特別区を含む。）の長が行うこととすることができる。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B648C" w:rsidRDefault="00AB648C">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罰則</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次の各号のいずれかに該当する者は、一年以下の懲役又は五十万円以下の罰金に処する。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第二十一条第一項の規定に違反して登録を受けないで解体工事業を営んだ者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不正の手段によって第二十一条第一項の登録（同条第二項の登録の更新を含む。）を受けた者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第三十五条第一項の規定による事業の停止の命令に違反して解体工事業を営んだ者</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第十五条又は第二十条の規定による命令に違反した者は、五十万円以下の罰金に処する。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次の各号のいずれかに該当する者は、三十万円以下の罰金に処する。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第十条第三項の規定による命令に違反した者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第二十五条第一項の規定による届出をせず、又は虚偽の届出をした者</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次の各号のいずれかに該当する者は、二十万円以下の罰金に処する。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第十条第一項又は第二項の規定による届出をせず、又は虚偽の届出をした者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第二十九条第一項後段の規定による通知をしなかった者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第三十一条の規定に違反して技術管理者を選任しなかった者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第三十七条第一項又は第四十二条の規定による報告をせず、又は虚偽の報告をした者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第三十七条第一項の規定による検査を拒み、妨げ、若しくは忌避し、又は質問に対して答弁をせず、若しくは虚偽の答弁をした者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第四十三条第一項の規定による検査を拒み、妨げ、又は忌避した者</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法人の代表者又は法人若しくは人の代理人、使用人その他の従業者が、その法人又は人の業務に関して、第四十八条から前条までの違反行為をしたときは、その行為者を罰するほか、その法人又は人に対しても、各本条の罰金刑を科す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次の各号のいずれかに該当する者は、十万円以下の過料に処する。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第十八条第一項の規定に違反して、記録を作成せず、若しくは虚偽の記録を作成し、又は記録を保存しなかった者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第二十七条第一項の規定による届出を怠った者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第三十三条の規定による標識を掲げない者</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第三十四条の規定に違反して、帳簿を備えず、帳簿に記載せず、若しくは虚偽の記載をし、又は帳簿を保存しなかった者</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この法律は、公布の日から起算して六月を超えない範囲内において政令で定める日から施行する。ただし、次の各号に掲げる規定は、当該各号に定める日から施行する。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（平成一二年政令第四九四号で平成一二年一一月三〇日から施行）</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第五章、第四十八条、第五十条第二号、第五十一条第二号、第三号、第四号（第三十七条第一項に係る部分に限る。）及び第五号並びに第五十三条第二号から第四号までの規定　公布の日から起算して一年を超えない範囲内において政令で定める日</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（平成一三年政令第一七七号で平成一三年五月三〇日から施行）</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第三章、第四章、第三十八条から第四十三条まで、第四十九条、第五十条第一号、第五十一条第一号、第四号（第四十二条に係る部分に限る。）及び第六号並びに第五十三条第一号の規定　公布の日から起算して二年を超えない範囲内において政令で定める日</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（平成一四年政令第六号で平成一四年五月三〇日から施行）</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附則第五条の規定　公布の日</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（対象建設工事に関する経過措置）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第三章、第四章及び第三十八条から第四十三条までの規定は、これらの規定の施行前に締結された請負契約に係る対象建設工事又はこれらの規定の施行の際既に着手している対象建設工事については、適用しな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（解体工事業に係る経過措置）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第五章の規定の施行の際現に解体工事業を営んでいる者（第二十一条第一項に規定する許可を受けている者を除く。）は、同章の規定の施行の日から六月間（当該期間内に第二十四条第一項の規定による登録の拒否の処分があったとき、又は第二十一条第一項に規定する許可を受けたときは、当該処分のあった日又は当該許可を受けた日までの間）は、同項の登録を受けないでも、引き続き当該営業を営むことができる。その者がその期間内に当該登録の申請をした場合において、その期間を経過したときは、その申請について登録又は登録の拒否の処分があるまでの間も、同様とす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引き続き解体工事業を営むことができる場合においては、その者を当該業を行おうとする区域を管轄する都道府県知事の登録を受けた解体工事業者とみなして、第二十九条から第三十二条まで、第三十四条、第三十五条第一項（登録の取消しに係る部分を除く。）及び第二項並びに第三十七条の規定（これらの規定に係る罰則を含む。）を適用する。この場合において、第二十九条第一項中「第二十一条第二項若しくは第二十七条第二項の規定により登録が効力を失ったとき、又は第三十五条第一項の規定により登録を取り消されたときは」とあるのは「この章の規定の施行の日から六月間（当該期間内に第二十四条第一項の規定による登録の拒否の処分があったときは、その日までの間）が経過したときは」と、「登録がその効力を失う前」とあるのは「当該期間が経過する前」と、「登録がその効力を失った後」とあるのは「当該期間が経過した後」とす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（検討）</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政府は、附則第一条第二号に規定する規定の施行後五年を経過した場合において、この法律の施行の状況について検討を加え、その結果に基づいて必要な措置を講ずるものとする。</w:t>
      </w:r>
    </w:p>
    <w:p w:rsidR="00AB648C" w:rsidRDefault="00AB648C">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p w:rsidR="00AB648C" w:rsidRDefault="00AB648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○中央省庁等改革関係法施行法（平成一一法律一六〇）抄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（処分、申請等に関する経過措置）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（罰則に関する経過措置）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第千三百三条　改革関係法等の施行前にした行為に対する罰則の適用については、なお従前の例による。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（政令への委任）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（平成一一年一二月二二日法律第一六〇号）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この法律（第二条及び第三条を除く。）は、平成十三年一月六日から施行する。ただし、次の各号に掲げる規定は、当該各号に定める日から施行する。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AB648C" w:rsidRDefault="00AB648C">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（平成一二年一一月二七日法律第一二六号）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この法律は、公布の日から起算して五月を超えない範囲内において政令で定める日から施行する。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（平成一三年政令第三号で平成一三年四月一日から施行）</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（罰則に関する経過措置）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この法律の施行前にした行為に対する罰則の適用については、なお従前の例による。</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（平成一四年五月二九日法律第四五号）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この法律は、公布の日から起算して一年を超えない範囲内において政令で定める日から施行する。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（平成一四年政令第二一七号で平成一五年四月一日から施行）</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（平成一五年六月一八日法律第九六号）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この法律は、平成十六年三月一日から施行する。</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（平成一六年六月二日法律第七六号）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（施行の日＝平成一七年一月一日）</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（罰則の適用等に関する経過措置）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する法律、不動産の鑑定評価に関する法律、外国証券業者に関する法律、積立式宅地建物販売業法、銀行法、貸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ンの管理の適正化の推進に関する法律、確定給付企業年金法、特定製品に係るフロン類の回収及び破壊の実施の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（平一六法一五四・一部改正）</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（政令への委任）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第十四条　附則第二条から前条までに規定するもののほか、この法律の施行に関し必要な経過措置は、政令で定める。</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（平成一六年一二月一日法律第一四七号）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この法律は、公布の日から起算して六月を超えない範囲内において政令で定める日から施行する。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（平成一七年政令第三六号で平成一七年四月一日から施行）</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（平成一六年一二月三日法律第一五四号）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この法律は、公布の日から起算して六月を超えない範囲内において政令で定める日（以下「施行日」という。）から施行する。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（平成一六年政令第四二六号で平成一六年一二月三〇日から施行）</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（平成二三年六月三日法律第六一号）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この法律は、公布の日から起算して一年を超えない範囲内において政令で定める日（以下「施行日」という。）から施行する。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（平成二三年政令第三九五号で平成二四年四月一日から施行）</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（平成二三年八月三〇日法律第一〇五号）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この法律は、公布の日から施行する。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（罰則に関する経過措置）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（政令への委任）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第八十二条　この附則に規定するもののほか、この法律の施行に関し必要な経過措置（罰則に関する経過措置を含む。）は、政令で定める。</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（平成二六年六月四日法律第五五号）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この法律は、公布の日から起算して一年を超えない範囲内において政令で定める日から施行する。ただし、次の各号に掲げる規定は、当該各号に定める日から施行する。</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（平成二六年政令第三〇七号で平成二七年四月一日から施行）</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第一条（建設業法目次、第二十五条の二十七（見出しを含む。）及び第二十七条の三十七の改正規定並びに同法第四章の三中第二十七条の三十八の次に一条を加える改正規定に限る。）及び附則第七条の規定　公布の日</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第一条（建設業法別表第一の改正規定に限る。）、第四条（建設工事に係る資材の再資源化等に関する法律第二十一条第一項の改正規定に限る。）及び附則第三条の規定　公布の日から起算して二年を超えない範囲内において政令で定める日</w:t>
      </w:r>
    </w:p>
    <w:p w:rsidR="00AB648C" w:rsidRDefault="00AB648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（平成二七年政令第四一九号で平成二八年六月一日から施行）</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（建設工事に係る資材の再資源化等に関する法律の一部改正に伴う経過措置）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新建設資材再資源化法第二十五条第一項の規定は、新建設資材再資源化法第二十二条第一項各号に掲げる事項の変更であってこの法律の施行後にあるものについて適用し、この法律の施行前にあった当該事項の変更については、なお従前の例によ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（政令への委任）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附則第二条から前条までに定めるもののほか、この法律の施行に関し必要な経過措置（罰則に関する経過措置を含む。）は、政令で定める。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（検討）</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第八条　政府は、この法律の施行後五年を経過した場合において、第一条から第四条までの規定による改正後の規定の施行の状況について検討を加え、必要があると認めるときは、その結果に基づいて所要の措置を講ずるものとする。</w:t>
      </w:r>
    </w:p>
    <w:p w:rsidR="00AB648C" w:rsidRDefault="00AB648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　（令和三年五月一九日法律第三七号）　抄</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この法律は、令和三年九月一日から施行する。ただし、次の各号に掲げる規定は、当該各号に定める日から施行する。</w:t>
      </w:r>
    </w:p>
    <w:p w:rsidR="00AB648C" w:rsidRDefault="00AB648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（罰則に関する経過措置）</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（政令への委任）</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第七十二条　この附則に定めるもののほか、この法律の施行に関し必要な経過措置（罰則に関する経過措置を含む。）は、政令で定める。</w:t>
      </w:r>
    </w:p>
    <w:p w:rsidR="00AB648C" w:rsidRDefault="00AB648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（検討）</w:t>
      </w:r>
    </w:p>
    <w:p w:rsidR="00AB648C" w:rsidRDefault="00AB648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rsidR="00AB648C" w:rsidRDefault="00AB648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AB648C">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C0"/>
    <w:rsid w:val="007A37C0"/>
    <w:rsid w:val="00AB648C"/>
    <w:rsid w:val="00ED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DAEEBD-0BC6-4D3E-896A-D3DB71F8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3044</Words>
  <Characters>17356</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2022-03-29T04:15:00Z</dcterms:created>
  <dcterms:modified xsi:type="dcterms:W3CDTF">2022-03-29T04:15:00Z</dcterms:modified>
</cp:coreProperties>
</file>