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C1121" w14:textId="77777777" w:rsidR="00BD0CF3" w:rsidRPr="00836A7D" w:rsidRDefault="00BA6087" w:rsidP="00BD0CF3">
      <w:pPr>
        <w:rPr>
          <w:b/>
          <w:sz w:val="22"/>
        </w:rPr>
      </w:pPr>
      <w:r w:rsidRPr="00836A7D">
        <w:rPr>
          <w:rFonts w:hint="eastAsia"/>
          <w:b/>
          <w:sz w:val="22"/>
        </w:rPr>
        <w:t>感謝状贈呈基準</w:t>
      </w:r>
    </w:p>
    <w:p w14:paraId="1919EEF1" w14:textId="77777777" w:rsidR="00BD0CF3" w:rsidRPr="00561997" w:rsidRDefault="00BD0CF3" w:rsidP="00BD0CF3"/>
    <w:tbl>
      <w:tblPr>
        <w:tblW w:w="927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9"/>
        <w:gridCol w:w="6821"/>
      </w:tblGrid>
      <w:tr w:rsidR="00561997" w:rsidRPr="00561997" w14:paraId="25CAD5C3" w14:textId="77777777" w:rsidTr="00737420">
        <w:trPr>
          <w:trHeight w:val="288"/>
        </w:trPr>
        <w:tc>
          <w:tcPr>
            <w:tcW w:w="9270" w:type="dxa"/>
            <w:gridSpan w:val="2"/>
            <w:tcBorders>
              <w:top w:val="single" w:sz="18" w:space="0" w:color="auto"/>
              <w:left w:val="single" w:sz="18" w:space="0" w:color="auto"/>
              <w:right w:val="single" w:sz="18" w:space="0" w:color="auto"/>
            </w:tcBorders>
          </w:tcPr>
          <w:p w14:paraId="12F03FC3" w14:textId="77777777" w:rsidR="00BD0CF3" w:rsidRPr="00561997" w:rsidRDefault="00A7170F" w:rsidP="00BD0CF3">
            <w:r w:rsidRPr="00561997">
              <w:rPr>
                <w:rFonts w:hint="eastAsia"/>
              </w:rPr>
              <w:t>審査</w:t>
            </w:r>
            <w:r w:rsidR="00BD0CF3" w:rsidRPr="00561997">
              <w:rPr>
                <w:rFonts w:hint="eastAsia"/>
              </w:rPr>
              <w:t>基準</w:t>
            </w:r>
          </w:p>
        </w:tc>
      </w:tr>
      <w:tr w:rsidR="00561997" w:rsidRPr="00561997" w14:paraId="4C8081B2" w14:textId="77777777" w:rsidTr="00737420">
        <w:trPr>
          <w:trHeight w:val="271"/>
        </w:trPr>
        <w:tc>
          <w:tcPr>
            <w:tcW w:w="2449" w:type="dxa"/>
            <w:tcBorders>
              <w:left w:val="single" w:sz="18" w:space="0" w:color="auto"/>
            </w:tcBorders>
          </w:tcPr>
          <w:p w14:paraId="71775CF9" w14:textId="77777777" w:rsidR="00BD0CF3" w:rsidRPr="00561997" w:rsidRDefault="00BD0CF3" w:rsidP="00BD0CF3">
            <w:r w:rsidRPr="00561997">
              <w:rPr>
                <w:rFonts w:hint="eastAsia"/>
              </w:rPr>
              <w:t>分　　類</w:t>
            </w:r>
          </w:p>
        </w:tc>
        <w:tc>
          <w:tcPr>
            <w:tcW w:w="6821" w:type="dxa"/>
            <w:tcBorders>
              <w:right w:val="single" w:sz="18" w:space="0" w:color="auto"/>
            </w:tcBorders>
          </w:tcPr>
          <w:p w14:paraId="0B36B312" w14:textId="77777777" w:rsidR="00BD0CF3" w:rsidRPr="00561997" w:rsidRDefault="00BD0CF3" w:rsidP="00BD0CF3">
            <w:r w:rsidRPr="00561997">
              <w:rPr>
                <w:rFonts w:hint="eastAsia"/>
              </w:rPr>
              <w:t>内　　容</w:t>
            </w:r>
          </w:p>
        </w:tc>
      </w:tr>
      <w:tr w:rsidR="00561997" w:rsidRPr="00561997" w14:paraId="426CF4B8" w14:textId="77777777" w:rsidTr="00737420">
        <w:trPr>
          <w:trHeight w:val="1192"/>
        </w:trPr>
        <w:tc>
          <w:tcPr>
            <w:tcW w:w="2449" w:type="dxa"/>
            <w:vMerge w:val="restart"/>
            <w:tcBorders>
              <w:left w:val="single" w:sz="18" w:space="0" w:color="auto"/>
            </w:tcBorders>
          </w:tcPr>
          <w:p w14:paraId="78FC606E" w14:textId="77777777" w:rsidR="00BD0CF3" w:rsidRPr="00561997" w:rsidRDefault="00BD0CF3" w:rsidP="00737420">
            <w:pPr>
              <w:ind w:left="210" w:hangingChars="100" w:hanging="210"/>
            </w:pPr>
            <w:r w:rsidRPr="00561997">
              <w:rPr>
                <w:rFonts w:hint="eastAsia"/>
              </w:rPr>
              <w:t>１　公共施設の整備を通して、魅力あるまちづくりの推進に努めているもの</w:t>
            </w:r>
          </w:p>
        </w:tc>
        <w:tc>
          <w:tcPr>
            <w:tcW w:w="6821" w:type="dxa"/>
            <w:tcBorders>
              <w:right w:val="single" w:sz="18" w:space="0" w:color="auto"/>
            </w:tcBorders>
          </w:tcPr>
          <w:p w14:paraId="050C42D7" w14:textId="77777777" w:rsidR="00737420" w:rsidRPr="00561997" w:rsidRDefault="00737420" w:rsidP="00737420">
            <w:pPr>
              <w:pStyle w:val="a9"/>
              <w:numPr>
                <w:ilvl w:val="0"/>
                <w:numId w:val="1"/>
              </w:numPr>
              <w:ind w:leftChars="0"/>
            </w:pPr>
            <w:r w:rsidRPr="00561997">
              <w:rPr>
                <w:rFonts w:hint="eastAsia"/>
              </w:rPr>
              <w:t xml:space="preserve"> </w:t>
            </w:r>
            <w:r w:rsidR="00BD0CF3" w:rsidRPr="00561997">
              <w:rPr>
                <w:rFonts w:hint="eastAsia"/>
              </w:rPr>
              <w:t>安全で快適な都市環境を形成するため、市街地の開発整備（計画）を行ったもの、あるいは、建築物の整備に合わせ概ね</w:t>
            </w:r>
            <w:r w:rsidR="00BD0CF3" w:rsidRPr="00561997">
              <w:rPr>
                <w:rFonts w:hint="eastAsia"/>
              </w:rPr>
              <w:t>500</w:t>
            </w:r>
            <w:r w:rsidR="00BD0CF3" w:rsidRPr="00561997">
              <w:rPr>
                <w:rFonts w:hint="eastAsia"/>
              </w:rPr>
              <w:t>㎡以上の空地などを創出しているもの</w:t>
            </w:r>
          </w:p>
        </w:tc>
      </w:tr>
      <w:tr w:rsidR="00561997" w:rsidRPr="00561997" w14:paraId="5BA4A0E1" w14:textId="77777777" w:rsidTr="00737420">
        <w:trPr>
          <w:trHeight w:val="1179"/>
        </w:trPr>
        <w:tc>
          <w:tcPr>
            <w:tcW w:w="2449" w:type="dxa"/>
            <w:vMerge/>
            <w:tcBorders>
              <w:left w:val="single" w:sz="18" w:space="0" w:color="auto"/>
            </w:tcBorders>
          </w:tcPr>
          <w:p w14:paraId="68F4FCAD" w14:textId="77777777" w:rsidR="00BD0CF3" w:rsidRPr="00561997" w:rsidRDefault="00BD0CF3" w:rsidP="00BD0CF3"/>
        </w:tc>
        <w:tc>
          <w:tcPr>
            <w:tcW w:w="6821" w:type="dxa"/>
            <w:tcBorders>
              <w:right w:val="single" w:sz="18" w:space="0" w:color="auto"/>
            </w:tcBorders>
          </w:tcPr>
          <w:p w14:paraId="198E5DC7" w14:textId="77777777" w:rsidR="00BD0CF3" w:rsidRPr="00561997" w:rsidRDefault="00BD0CF3" w:rsidP="00737420">
            <w:pPr>
              <w:pStyle w:val="a9"/>
              <w:numPr>
                <w:ilvl w:val="0"/>
                <w:numId w:val="1"/>
              </w:numPr>
              <w:ind w:leftChars="0"/>
            </w:pPr>
            <w:r w:rsidRPr="00561997">
              <w:rPr>
                <w:rFonts w:hint="eastAsia"/>
              </w:rPr>
              <w:t xml:space="preserve"> </w:t>
            </w:r>
            <w:r w:rsidRPr="00561997">
              <w:rPr>
                <w:rFonts w:hint="eastAsia"/>
              </w:rPr>
              <w:t>まちづくりの基本となる公共施設用地等の寄贈又は無償貸与を行ったもの（ただし、土地の無償貸与については原則として</w:t>
            </w:r>
            <w:r w:rsidRPr="00561997">
              <w:rPr>
                <w:rFonts w:hint="eastAsia"/>
              </w:rPr>
              <w:t>500</w:t>
            </w:r>
            <w:r w:rsidRPr="00561997">
              <w:rPr>
                <w:rFonts w:hint="eastAsia"/>
              </w:rPr>
              <w:t>㎡以上の土地を</w:t>
            </w:r>
            <w:r w:rsidRPr="00561997">
              <w:rPr>
                <w:rFonts w:hint="eastAsia"/>
              </w:rPr>
              <w:t>10</w:t>
            </w:r>
            <w:r w:rsidRPr="00561997">
              <w:rPr>
                <w:rFonts w:hint="eastAsia"/>
              </w:rPr>
              <w:t>年以上無償貸与していること）</w:t>
            </w:r>
            <w:r w:rsidR="00737420" w:rsidRPr="00561997">
              <w:rPr>
                <w:rFonts w:hint="eastAsia"/>
              </w:rPr>
              <w:t xml:space="preserve"> </w:t>
            </w:r>
          </w:p>
          <w:p w14:paraId="05B06879" w14:textId="77777777" w:rsidR="00737420" w:rsidRPr="00561997" w:rsidRDefault="00737420" w:rsidP="00737420">
            <w:pPr>
              <w:ind w:leftChars="100" w:left="420" w:hangingChars="100" w:hanging="210"/>
            </w:pPr>
            <w:r w:rsidRPr="00561997">
              <w:rPr>
                <w:rFonts w:hint="eastAsia"/>
              </w:rPr>
              <w:t xml:space="preserve">   </w:t>
            </w:r>
            <w:r w:rsidRPr="00561997">
              <w:rPr>
                <w:rFonts w:hint="eastAsia"/>
              </w:rPr>
              <w:t>寄附又は無償貸与を行った場合は、まちづくりにおいて具体的な効果（寄贈された土地を活用した施設の供用等）が発現している場合を対象とする。</w:t>
            </w:r>
          </w:p>
        </w:tc>
      </w:tr>
      <w:tr w:rsidR="00561997" w:rsidRPr="00561997" w14:paraId="49967018" w14:textId="77777777" w:rsidTr="00737420">
        <w:trPr>
          <w:trHeight w:val="943"/>
        </w:trPr>
        <w:tc>
          <w:tcPr>
            <w:tcW w:w="2449" w:type="dxa"/>
            <w:tcBorders>
              <w:left w:val="single" w:sz="18" w:space="0" w:color="auto"/>
            </w:tcBorders>
          </w:tcPr>
          <w:p w14:paraId="55BCB70C" w14:textId="77777777" w:rsidR="00BD0CF3" w:rsidRPr="00561997" w:rsidRDefault="00BD0CF3" w:rsidP="00737420">
            <w:pPr>
              <w:ind w:left="210" w:hangingChars="100" w:hanging="210"/>
            </w:pPr>
            <w:r w:rsidRPr="00561997">
              <w:rPr>
                <w:rFonts w:hint="eastAsia"/>
              </w:rPr>
              <w:t>２　まちづくりのための協定等を通して、魅力あるまちづくりの推進に努めているもの</w:t>
            </w:r>
          </w:p>
        </w:tc>
        <w:tc>
          <w:tcPr>
            <w:tcW w:w="6821" w:type="dxa"/>
            <w:tcBorders>
              <w:right w:val="single" w:sz="18" w:space="0" w:color="auto"/>
            </w:tcBorders>
          </w:tcPr>
          <w:p w14:paraId="43C722FF" w14:textId="77777777" w:rsidR="00BD0CF3" w:rsidRPr="00561997" w:rsidRDefault="00BD0CF3" w:rsidP="00737420">
            <w:pPr>
              <w:ind w:firstLineChars="100" w:firstLine="210"/>
            </w:pPr>
            <w:r w:rsidRPr="00561997">
              <w:rPr>
                <w:rFonts w:hint="eastAsia"/>
              </w:rPr>
              <w:t>良好な生活環境や市街地景観を保全又は創出するため、協定の締結や計画の策定等を行ったもの</w:t>
            </w:r>
          </w:p>
        </w:tc>
      </w:tr>
      <w:tr w:rsidR="00BD0CF3" w:rsidRPr="00561997" w14:paraId="2A7CD9BF" w14:textId="77777777" w:rsidTr="00737420">
        <w:trPr>
          <w:trHeight w:val="1086"/>
        </w:trPr>
        <w:tc>
          <w:tcPr>
            <w:tcW w:w="2449" w:type="dxa"/>
            <w:tcBorders>
              <w:left w:val="single" w:sz="18" w:space="0" w:color="auto"/>
              <w:bottom w:val="single" w:sz="18" w:space="0" w:color="auto"/>
            </w:tcBorders>
          </w:tcPr>
          <w:p w14:paraId="2B57324B" w14:textId="77777777" w:rsidR="00BD0CF3" w:rsidRPr="00561997" w:rsidRDefault="00BD0CF3" w:rsidP="00737420">
            <w:pPr>
              <w:ind w:left="210" w:hangingChars="100" w:hanging="210"/>
            </w:pPr>
            <w:r w:rsidRPr="00561997">
              <w:rPr>
                <w:rFonts w:hint="eastAsia"/>
              </w:rPr>
              <w:t>３　地域活動を通して、魅力あるまちづくりの推進に努めているもの</w:t>
            </w:r>
          </w:p>
        </w:tc>
        <w:tc>
          <w:tcPr>
            <w:tcW w:w="6821" w:type="dxa"/>
            <w:tcBorders>
              <w:bottom w:val="single" w:sz="18" w:space="0" w:color="auto"/>
              <w:right w:val="single" w:sz="18" w:space="0" w:color="auto"/>
            </w:tcBorders>
          </w:tcPr>
          <w:p w14:paraId="4B313E76" w14:textId="77777777" w:rsidR="00BD0CF3" w:rsidRPr="00561997" w:rsidRDefault="00BD0CF3" w:rsidP="00737420">
            <w:pPr>
              <w:ind w:firstLineChars="100" w:firstLine="210"/>
            </w:pPr>
            <w:r w:rsidRPr="00561997">
              <w:rPr>
                <w:rFonts w:hint="eastAsia"/>
              </w:rPr>
              <w:t>地域の住民が主体的にまちづくりの組織を有し、安全で快適な生活環境の維持向上や地域の活性化に寄与したもの</w:t>
            </w:r>
          </w:p>
          <w:p w14:paraId="3B361F31" w14:textId="77777777" w:rsidR="00737420" w:rsidRPr="00561997" w:rsidRDefault="000A6F74" w:rsidP="000A6F74">
            <w:pPr>
              <w:pStyle w:val="a9"/>
              <w:numPr>
                <w:ilvl w:val="0"/>
                <w:numId w:val="2"/>
              </w:numPr>
              <w:ind w:leftChars="0"/>
            </w:pPr>
            <w:r w:rsidRPr="00561997">
              <w:rPr>
                <w:rFonts w:hint="eastAsia"/>
              </w:rPr>
              <w:t>イベントのように来街者数が増加したなど、その効果が一時的なものではなく、その活動により、人口増、空き店舗の減少、犯罪発生率の低下等の具体的な効果が発現している場合</w:t>
            </w:r>
            <w:r w:rsidR="005504EB" w:rsidRPr="00561997">
              <w:rPr>
                <w:rFonts w:hint="eastAsia"/>
              </w:rPr>
              <w:t>は対象とする</w:t>
            </w:r>
          </w:p>
          <w:p w14:paraId="26576AFA" w14:textId="77777777" w:rsidR="000A6F74" w:rsidRPr="00561997" w:rsidRDefault="000A6F74" w:rsidP="000A6F74">
            <w:pPr>
              <w:pStyle w:val="a9"/>
              <w:numPr>
                <w:ilvl w:val="0"/>
                <w:numId w:val="2"/>
              </w:numPr>
              <w:ind w:leftChars="0"/>
            </w:pPr>
            <w:r w:rsidRPr="00561997">
              <w:rPr>
                <w:rFonts w:hint="eastAsia"/>
              </w:rPr>
              <w:t>美化・清掃活動のみや、個人の敷地内で街並みに配慮した家づくりを行っているが地域による取組みに至らない場合は対象としない</w:t>
            </w:r>
          </w:p>
          <w:p w14:paraId="02AFB9F0" w14:textId="77777777" w:rsidR="00737420" w:rsidRPr="00561997" w:rsidRDefault="000A6F74" w:rsidP="000A6F74">
            <w:pPr>
              <w:pStyle w:val="a9"/>
              <w:numPr>
                <w:ilvl w:val="0"/>
                <w:numId w:val="2"/>
              </w:numPr>
              <w:ind w:leftChars="0"/>
            </w:pPr>
            <w:r w:rsidRPr="00561997">
              <w:rPr>
                <w:rFonts w:hint="eastAsia"/>
              </w:rPr>
              <w:t>活動実績が</w:t>
            </w:r>
            <w:r w:rsidRPr="00561997">
              <w:rPr>
                <w:rFonts w:hint="eastAsia"/>
              </w:rPr>
              <w:t>3</w:t>
            </w:r>
            <w:r w:rsidRPr="00561997">
              <w:rPr>
                <w:rFonts w:hint="eastAsia"/>
              </w:rPr>
              <w:t>年未満の団体や個人の場合は対象としない</w:t>
            </w:r>
          </w:p>
        </w:tc>
      </w:tr>
    </w:tbl>
    <w:p w14:paraId="12BA38A7" w14:textId="77777777" w:rsidR="00BA6087" w:rsidRPr="00561997" w:rsidRDefault="00BA6087" w:rsidP="00BA6087">
      <w:pPr>
        <w:pStyle w:val="a9"/>
        <w:numPr>
          <w:ilvl w:val="1"/>
          <w:numId w:val="2"/>
        </w:numPr>
        <w:ind w:leftChars="0"/>
      </w:pPr>
      <w:r w:rsidRPr="00561997">
        <w:rPr>
          <w:rFonts w:hint="eastAsia"/>
        </w:rPr>
        <w:t>次の各号のいずれかに該当するときは、対象としない。</w:t>
      </w:r>
    </w:p>
    <w:p w14:paraId="0D1C14FF" w14:textId="77777777" w:rsidR="00BA6087" w:rsidRPr="00561997" w:rsidRDefault="00BA6087" w:rsidP="00BA6087">
      <w:pPr>
        <w:ind w:leftChars="133" w:left="489" w:hangingChars="100" w:hanging="210"/>
      </w:pPr>
      <w:r w:rsidRPr="00561997">
        <w:rPr>
          <w:rFonts w:hint="eastAsia"/>
        </w:rPr>
        <w:t>一　団体又は個人が、過去に同様の活動で知事感謝状等の交付を受けた場合。ただし、まちづくりの観点から特筆すべきものがある場合は、この限りでない。</w:t>
      </w:r>
    </w:p>
    <w:p w14:paraId="095E2234" w14:textId="77777777" w:rsidR="00BA6087" w:rsidRPr="00561997" w:rsidRDefault="00BA6087" w:rsidP="00BA6087">
      <w:pPr>
        <w:ind w:leftChars="133" w:left="489" w:hangingChars="100" w:hanging="210"/>
      </w:pPr>
      <w:r w:rsidRPr="00561997">
        <w:rPr>
          <w:rFonts w:hint="eastAsia"/>
        </w:rPr>
        <w:t>二　団体の役員又は個人が、大阪府暴力団排除条例（平成二十二年十一月四日大阪府条例第五十八号）第２条第２号で規定する暴力団員に該当する場合。</w:t>
      </w:r>
    </w:p>
    <w:p w14:paraId="7B52D4C4" w14:textId="77777777" w:rsidR="00BA6087" w:rsidRPr="00561997" w:rsidRDefault="00BA6087" w:rsidP="00BA6087">
      <w:pPr>
        <w:ind w:firstLineChars="150" w:firstLine="315"/>
      </w:pPr>
      <w:r w:rsidRPr="00561997">
        <w:rPr>
          <w:rFonts w:hint="eastAsia"/>
        </w:rPr>
        <w:t>三　営利を目的に地域活動や施設の整備に関わった企業等である場合。</w:t>
      </w:r>
    </w:p>
    <w:p w14:paraId="33B96607" w14:textId="77777777" w:rsidR="00BA6087" w:rsidRPr="00561997" w:rsidRDefault="00BA6087" w:rsidP="00BA6087">
      <w:pPr>
        <w:ind w:firstLineChars="150" w:firstLine="315"/>
      </w:pPr>
      <w:r w:rsidRPr="00561997">
        <w:rPr>
          <w:rFonts w:hint="eastAsia"/>
        </w:rPr>
        <w:t>四　地方公共団体及びそれに準ずる団体である場合。</w:t>
      </w:r>
    </w:p>
    <w:p w14:paraId="6A8BFA13" w14:textId="77777777" w:rsidR="00BA6087" w:rsidRPr="00561997" w:rsidRDefault="00BA6087" w:rsidP="00BA6087">
      <w:pPr>
        <w:ind w:firstLineChars="150" w:firstLine="315"/>
      </w:pPr>
      <w:r w:rsidRPr="00561997">
        <w:rPr>
          <w:rFonts w:hint="eastAsia"/>
        </w:rPr>
        <w:t>五　その他感謝状を受けることがふさわしくない場合。</w:t>
      </w:r>
    </w:p>
    <w:p w14:paraId="17059B73" w14:textId="77777777" w:rsidR="003B5388" w:rsidRPr="00BA6087" w:rsidRDefault="003B5388"/>
    <w:sectPr w:rsidR="003B5388" w:rsidRPr="00BA6087" w:rsidSect="00883A1E">
      <w:pgSz w:w="11906" w:h="16838"/>
      <w:pgMar w:top="1985"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0918E" w14:textId="77777777" w:rsidR="0090092E" w:rsidRDefault="0090092E" w:rsidP="00BC4A93">
      <w:r>
        <w:separator/>
      </w:r>
    </w:p>
  </w:endnote>
  <w:endnote w:type="continuationSeparator" w:id="0">
    <w:p w14:paraId="15E85EB2" w14:textId="77777777" w:rsidR="0090092E" w:rsidRDefault="0090092E" w:rsidP="00BC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93782" w14:textId="77777777" w:rsidR="0090092E" w:rsidRDefault="0090092E" w:rsidP="00BC4A93">
      <w:r>
        <w:separator/>
      </w:r>
    </w:p>
  </w:footnote>
  <w:footnote w:type="continuationSeparator" w:id="0">
    <w:p w14:paraId="50EA30C0" w14:textId="77777777" w:rsidR="0090092E" w:rsidRDefault="0090092E" w:rsidP="00BC4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606DC"/>
    <w:multiLevelType w:val="hybridMultilevel"/>
    <w:tmpl w:val="B74C62C4"/>
    <w:lvl w:ilvl="0" w:tplc="CB6EBE4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DE50DF"/>
    <w:multiLevelType w:val="hybridMultilevel"/>
    <w:tmpl w:val="7BC48C0A"/>
    <w:lvl w:ilvl="0" w:tplc="DA325362">
      <w:start w:val="1"/>
      <w:numFmt w:val="decimalEnclosedCircle"/>
      <w:lvlText w:val="%1"/>
      <w:lvlJc w:val="left"/>
      <w:pPr>
        <w:ind w:left="360" w:hanging="360"/>
      </w:pPr>
      <w:rPr>
        <w:rFonts w:hint="default"/>
      </w:rPr>
    </w:lvl>
    <w:lvl w:ilvl="1" w:tplc="07EE7DF8">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CF3"/>
    <w:rsid w:val="00024226"/>
    <w:rsid w:val="000441BA"/>
    <w:rsid w:val="00045C71"/>
    <w:rsid w:val="00062961"/>
    <w:rsid w:val="000A0BC6"/>
    <w:rsid w:val="000A6F74"/>
    <w:rsid w:val="000C06AA"/>
    <w:rsid w:val="000F13F2"/>
    <w:rsid w:val="00107DAA"/>
    <w:rsid w:val="001B3871"/>
    <w:rsid w:val="00290F44"/>
    <w:rsid w:val="00297E58"/>
    <w:rsid w:val="003111F8"/>
    <w:rsid w:val="003169C4"/>
    <w:rsid w:val="0032041F"/>
    <w:rsid w:val="00395392"/>
    <w:rsid w:val="003B5388"/>
    <w:rsid w:val="003C184E"/>
    <w:rsid w:val="003E14DB"/>
    <w:rsid w:val="00405823"/>
    <w:rsid w:val="00455509"/>
    <w:rsid w:val="004647EA"/>
    <w:rsid w:val="00497979"/>
    <w:rsid w:val="004F5F0E"/>
    <w:rsid w:val="00505885"/>
    <w:rsid w:val="00521FCB"/>
    <w:rsid w:val="005450A2"/>
    <w:rsid w:val="005504EB"/>
    <w:rsid w:val="00561997"/>
    <w:rsid w:val="006315EA"/>
    <w:rsid w:val="00641FE1"/>
    <w:rsid w:val="00653E9D"/>
    <w:rsid w:val="006825C0"/>
    <w:rsid w:val="006A651C"/>
    <w:rsid w:val="006B3ACC"/>
    <w:rsid w:val="006C0769"/>
    <w:rsid w:val="006C1371"/>
    <w:rsid w:val="0073255E"/>
    <w:rsid w:val="00737420"/>
    <w:rsid w:val="00744F73"/>
    <w:rsid w:val="00753112"/>
    <w:rsid w:val="00766A20"/>
    <w:rsid w:val="0077018D"/>
    <w:rsid w:val="0078047B"/>
    <w:rsid w:val="00783BF5"/>
    <w:rsid w:val="00836A7D"/>
    <w:rsid w:val="008427CC"/>
    <w:rsid w:val="00883A1E"/>
    <w:rsid w:val="008A44E3"/>
    <w:rsid w:val="008B3EFD"/>
    <w:rsid w:val="008F4B5F"/>
    <w:rsid w:val="0090092E"/>
    <w:rsid w:val="00904B86"/>
    <w:rsid w:val="00917661"/>
    <w:rsid w:val="00926F3E"/>
    <w:rsid w:val="00945386"/>
    <w:rsid w:val="009608C5"/>
    <w:rsid w:val="00972C59"/>
    <w:rsid w:val="00982757"/>
    <w:rsid w:val="009C59A8"/>
    <w:rsid w:val="009D4A49"/>
    <w:rsid w:val="009E1A03"/>
    <w:rsid w:val="00A020F0"/>
    <w:rsid w:val="00A42E43"/>
    <w:rsid w:val="00A66E18"/>
    <w:rsid w:val="00A7170F"/>
    <w:rsid w:val="00AD10BF"/>
    <w:rsid w:val="00B713C6"/>
    <w:rsid w:val="00B74A8A"/>
    <w:rsid w:val="00B775F0"/>
    <w:rsid w:val="00B94FB0"/>
    <w:rsid w:val="00BA6087"/>
    <w:rsid w:val="00BA700C"/>
    <w:rsid w:val="00BA7F6C"/>
    <w:rsid w:val="00BC4A93"/>
    <w:rsid w:val="00BD0CF3"/>
    <w:rsid w:val="00C023D1"/>
    <w:rsid w:val="00C15674"/>
    <w:rsid w:val="00C2176D"/>
    <w:rsid w:val="00D80D9A"/>
    <w:rsid w:val="00D97DA4"/>
    <w:rsid w:val="00DD35CC"/>
    <w:rsid w:val="00DE4371"/>
    <w:rsid w:val="00E00CE0"/>
    <w:rsid w:val="00E13626"/>
    <w:rsid w:val="00E62197"/>
    <w:rsid w:val="00EA4DF0"/>
    <w:rsid w:val="00EF50C2"/>
    <w:rsid w:val="00F51A7D"/>
    <w:rsid w:val="00F55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7C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4A93"/>
    <w:pPr>
      <w:tabs>
        <w:tab w:val="center" w:pos="4252"/>
        <w:tab w:val="right" w:pos="8504"/>
      </w:tabs>
      <w:snapToGrid w:val="0"/>
    </w:pPr>
  </w:style>
  <w:style w:type="character" w:customStyle="1" w:styleId="a4">
    <w:name w:val="ヘッダー (文字)"/>
    <w:basedOn w:val="a0"/>
    <w:link w:val="a3"/>
    <w:uiPriority w:val="99"/>
    <w:rsid w:val="00BC4A93"/>
  </w:style>
  <w:style w:type="paragraph" w:styleId="a5">
    <w:name w:val="footer"/>
    <w:basedOn w:val="a"/>
    <w:link w:val="a6"/>
    <w:uiPriority w:val="99"/>
    <w:unhideWhenUsed/>
    <w:rsid w:val="00BC4A93"/>
    <w:pPr>
      <w:tabs>
        <w:tab w:val="center" w:pos="4252"/>
        <w:tab w:val="right" w:pos="8504"/>
      </w:tabs>
      <w:snapToGrid w:val="0"/>
    </w:pPr>
  </w:style>
  <w:style w:type="character" w:customStyle="1" w:styleId="a6">
    <w:name w:val="フッター (文字)"/>
    <w:basedOn w:val="a0"/>
    <w:link w:val="a5"/>
    <w:uiPriority w:val="99"/>
    <w:rsid w:val="00BC4A93"/>
  </w:style>
  <w:style w:type="paragraph" w:styleId="a7">
    <w:name w:val="Balloon Text"/>
    <w:basedOn w:val="a"/>
    <w:link w:val="a8"/>
    <w:uiPriority w:val="99"/>
    <w:semiHidden/>
    <w:unhideWhenUsed/>
    <w:rsid w:val="00D80D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0D9A"/>
    <w:rPr>
      <w:rFonts w:asciiTheme="majorHAnsi" w:eastAsiaTheme="majorEastAsia" w:hAnsiTheme="majorHAnsi" w:cstheme="majorBidi"/>
      <w:sz w:val="18"/>
      <w:szCs w:val="18"/>
    </w:rPr>
  </w:style>
  <w:style w:type="paragraph" w:styleId="a9">
    <w:name w:val="List Paragraph"/>
    <w:basedOn w:val="a"/>
    <w:uiPriority w:val="34"/>
    <w:qFormat/>
    <w:rsid w:val="007374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2024-02-01T06:12:00Z</dcterms:created>
  <dcterms:modified xsi:type="dcterms:W3CDTF">2024-02-01T06:12:00Z</dcterms:modified>
</cp:coreProperties>
</file>