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38C0" w14:textId="3E9EE6BB" w:rsidR="00FD1C4C" w:rsidRPr="0078284E" w:rsidRDefault="001A2D9F" w:rsidP="00971652">
      <w:pPr>
        <w:jc w:val="center"/>
        <w:rPr>
          <w:b/>
          <w:sz w:val="24"/>
          <w:szCs w:val="24"/>
        </w:rPr>
      </w:pPr>
      <w:r w:rsidRPr="00EA5AE1">
        <w:rPr>
          <w:rFonts w:hint="eastAsia"/>
          <w:b/>
          <w:sz w:val="24"/>
          <w:szCs w:val="24"/>
        </w:rPr>
        <w:t>令和</w:t>
      </w:r>
      <w:r w:rsidR="00C23743">
        <w:rPr>
          <w:rFonts w:hint="eastAsia"/>
          <w:b/>
          <w:sz w:val="24"/>
          <w:szCs w:val="24"/>
        </w:rPr>
        <w:t>７</w:t>
      </w:r>
      <w:r w:rsidR="00E5514B" w:rsidRPr="00EA5AE1">
        <w:rPr>
          <w:rFonts w:hint="eastAsia"/>
          <w:b/>
          <w:sz w:val="24"/>
          <w:szCs w:val="24"/>
        </w:rPr>
        <w:t>年度モニタリング評価実施による改善のための対応方針</w:t>
      </w:r>
    </w:p>
    <w:p w14:paraId="650968C3" w14:textId="77777777" w:rsidR="001A1169" w:rsidRPr="0078284E" w:rsidRDefault="001A1169" w:rsidP="001A1169">
      <w:pPr>
        <w:jc w:val="left"/>
        <w:rPr>
          <w:b/>
          <w:sz w:val="24"/>
          <w:szCs w:val="24"/>
        </w:rPr>
      </w:pPr>
    </w:p>
    <w:p w14:paraId="4D0738C1" w14:textId="77777777" w:rsidR="00971652" w:rsidRPr="0078284E" w:rsidRDefault="00971652" w:rsidP="009477AF">
      <w:pPr>
        <w:ind w:right="840" w:firstLineChars="7700" w:firstLine="16170"/>
      </w:pPr>
      <w:r w:rsidRPr="0078284E">
        <w:rPr>
          <w:rFonts w:hint="eastAsia"/>
        </w:rPr>
        <w:t>施設名：</w:t>
      </w:r>
      <w:r w:rsidR="009477AF" w:rsidRPr="0078284E">
        <w:rPr>
          <w:rFonts w:hint="eastAsia"/>
        </w:rPr>
        <w:t>大阪府立男女共同参画・青少年センター</w:t>
      </w:r>
      <w:r w:rsidRPr="0078284E">
        <w:rPr>
          <w:rFonts w:hint="eastAsia"/>
        </w:rPr>
        <w:t xml:space="preserve">　　　　　　　　</w:t>
      </w:r>
    </w:p>
    <w:tbl>
      <w:tblPr>
        <w:tblStyle w:val="a3"/>
        <w:tblW w:w="0" w:type="auto"/>
        <w:tblLook w:val="04A0" w:firstRow="1" w:lastRow="0" w:firstColumn="1" w:lastColumn="0" w:noHBand="0" w:noVBand="1"/>
      </w:tblPr>
      <w:tblGrid>
        <w:gridCol w:w="1801"/>
        <w:gridCol w:w="5422"/>
        <w:gridCol w:w="5150"/>
        <w:gridCol w:w="4774"/>
        <w:gridCol w:w="19"/>
        <w:gridCol w:w="4370"/>
      </w:tblGrid>
      <w:tr w:rsidR="00D86CB6" w:rsidRPr="0078284E" w14:paraId="4D0738C7" w14:textId="77777777" w:rsidTr="00266324">
        <w:trPr>
          <w:trHeight w:val="133"/>
        </w:trPr>
        <w:tc>
          <w:tcPr>
            <w:tcW w:w="1801" w:type="dxa"/>
          </w:tcPr>
          <w:p w14:paraId="4D0738C2" w14:textId="77777777" w:rsidR="00971652" w:rsidRPr="0078284E" w:rsidRDefault="00971652" w:rsidP="00971652">
            <w:pPr>
              <w:jc w:val="center"/>
              <w:rPr>
                <w:color w:val="000000" w:themeColor="text1"/>
              </w:rPr>
            </w:pPr>
            <w:r w:rsidRPr="0078284E">
              <w:rPr>
                <w:rFonts w:hint="eastAsia"/>
                <w:color w:val="000000" w:themeColor="text1"/>
              </w:rPr>
              <w:t>評価項目</w:t>
            </w:r>
          </w:p>
        </w:tc>
        <w:tc>
          <w:tcPr>
            <w:tcW w:w="5422" w:type="dxa"/>
          </w:tcPr>
          <w:p w14:paraId="4D0738C3" w14:textId="77777777" w:rsidR="00971652" w:rsidRPr="0078284E" w:rsidRDefault="00971652" w:rsidP="00971652">
            <w:pPr>
              <w:jc w:val="center"/>
              <w:rPr>
                <w:color w:val="000000" w:themeColor="text1"/>
              </w:rPr>
            </w:pPr>
            <w:r w:rsidRPr="0078284E">
              <w:rPr>
                <w:rFonts w:hint="eastAsia"/>
                <w:color w:val="000000" w:themeColor="text1"/>
              </w:rPr>
              <w:t>評価基準</w:t>
            </w:r>
          </w:p>
        </w:tc>
        <w:tc>
          <w:tcPr>
            <w:tcW w:w="5150" w:type="dxa"/>
          </w:tcPr>
          <w:p w14:paraId="4D0738C4" w14:textId="3372BA85" w:rsidR="00971652" w:rsidRPr="0078284E" w:rsidRDefault="00971652" w:rsidP="00DE3D6F">
            <w:pPr>
              <w:jc w:val="center"/>
              <w:rPr>
                <w:color w:val="000000" w:themeColor="text1"/>
              </w:rPr>
            </w:pPr>
            <w:r w:rsidRPr="0078284E">
              <w:rPr>
                <w:rFonts w:hint="eastAsia"/>
                <w:color w:val="000000" w:themeColor="text1"/>
              </w:rPr>
              <w:t>評価委員</w:t>
            </w:r>
            <w:r w:rsidR="00DE3D6F" w:rsidRPr="0078284E">
              <w:rPr>
                <w:rFonts w:hint="eastAsia"/>
                <w:color w:val="000000" w:themeColor="text1"/>
              </w:rPr>
              <w:t>会</w:t>
            </w:r>
            <w:r w:rsidRPr="0078284E">
              <w:rPr>
                <w:rFonts w:hint="eastAsia"/>
                <w:color w:val="000000" w:themeColor="text1"/>
              </w:rPr>
              <w:t>の指摘・提言等</w:t>
            </w:r>
          </w:p>
        </w:tc>
        <w:tc>
          <w:tcPr>
            <w:tcW w:w="4793" w:type="dxa"/>
            <w:gridSpan w:val="2"/>
          </w:tcPr>
          <w:p w14:paraId="4D0738C5" w14:textId="1A6778D7" w:rsidR="00971652" w:rsidRPr="0078284E" w:rsidRDefault="00971652" w:rsidP="00971652">
            <w:pPr>
              <w:jc w:val="center"/>
              <w:rPr>
                <w:color w:val="000000" w:themeColor="text1"/>
              </w:rPr>
            </w:pPr>
            <w:r w:rsidRPr="00EA5AE1">
              <w:rPr>
                <w:rFonts w:hint="eastAsia"/>
                <w:color w:val="000000" w:themeColor="text1"/>
              </w:rPr>
              <w:t>改善のための対応方針</w:t>
            </w:r>
          </w:p>
        </w:tc>
        <w:tc>
          <w:tcPr>
            <w:tcW w:w="4370" w:type="dxa"/>
          </w:tcPr>
          <w:p w14:paraId="4D0738C6" w14:textId="77777777" w:rsidR="00971652" w:rsidRPr="0078284E" w:rsidRDefault="00971652" w:rsidP="00971652">
            <w:pPr>
              <w:jc w:val="center"/>
              <w:rPr>
                <w:color w:val="000000" w:themeColor="text1"/>
              </w:rPr>
            </w:pPr>
            <w:r w:rsidRPr="00067E9F">
              <w:rPr>
                <w:rFonts w:hint="eastAsia"/>
                <w:color w:val="000000" w:themeColor="text1"/>
              </w:rPr>
              <w:t>次年度以降の事業計画等への反映内容</w:t>
            </w:r>
          </w:p>
        </w:tc>
      </w:tr>
      <w:tr w:rsidR="00D86CB6" w:rsidRPr="0078284E" w14:paraId="4D0738C9" w14:textId="77777777" w:rsidTr="00515D26">
        <w:trPr>
          <w:trHeight w:val="85"/>
        </w:trPr>
        <w:tc>
          <w:tcPr>
            <w:tcW w:w="21536" w:type="dxa"/>
            <w:gridSpan w:val="6"/>
            <w:shd w:val="clear" w:color="auto" w:fill="DAEEF3" w:themeFill="accent5" w:themeFillTint="33"/>
          </w:tcPr>
          <w:p w14:paraId="4D0738C8" w14:textId="77777777" w:rsidR="00F019FA" w:rsidRPr="0078284E" w:rsidRDefault="00DB6590" w:rsidP="00F019FA">
            <w:pPr>
              <w:rPr>
                <w:color w:val="000000" w:themeColor="text1"/>
              </w:rPr>
            </w:pPr>
            <w:r w:rsidRPr="0078284E">
              <w:rPr>
                <w:rFonts w:hint="eastAsia"/>
                <w:color w:val="000000" w:themeColor="text1"/>
              </w:rPr>
              <w:t>Ⅰ提案の履行状況に関する項目</w:t>
            </w:r>
          </w:p>
        </w:tc>
      </w:tr>
      <w:tr w:rsidR="00EA5AE1" w:rsidRPr="00EA5AE1" w14:paraId="4D0738D1" w14:textId="77777777" w:rsidTr="00266324">
        <w:trPr>
          <w:trHeight w:val="85"/>
        </w:trPr>
        <w:tc>
          <w:tcPr>
            <w:tcW w:w="1801" w:type="dxa"/>
            <w:vMerge w:val="restart"/>
          </w:tcPr>
          <w:p w14:paraId="4D0738CA" w14:textId="018AD883" w:rsidR="00571B64" w:rsidRPr="0078284E" w:rsidRDefault="00571B64" w:rsidP="00571B64">
            <w:pPr>
              <w:rPr>
                <w:color w:val="000000" w:themeColor="text1"/>
              </w:rPr>
            </w:pPr>
            <w:r w:rsidRPr="0078284E">
              <w:rPr>
                <w:rFonts w:hint="eastAsia"/>
                <w:color w:val="000000" w:themeColor="text1"/>
              </w:rPr>
              <w:t>(1)</w:t>
            </w:r>
            <w:r w:rsidRPr="0078284E">
              <w:rPr>
                <w:rFonts w:hint="eastAsia"/>
                <w:color w:val="000000" w:themeColor="text1"/>
              </w:rPr>
              <w:t>施設の設置目的及び管理運営方針</w:t>
            </w:r>
          </w:p>
        </w:tc>
        <w:tc>
          <w:tcPr>
            <w:tcW w:w="5422" w:type="dxa"/>
          </w:tcPr>
          <w:p w14:paraId="4D0738CD" w14:textId="40C5EAF6"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・施設の設置目的である府の男女共同参画施策及び青少年育成に沿った施設運営や取組が計画的に行われているか。</w:t>
            </w:r>
          </w:p>
        </w:tc>
        <w:tc>
          <w:tcPr>
            <w:tcW w:w="5150" w:type="dxa"/>
            <w:vMerge w:val="restart"/>
          </w:tcPr>
          <w:p w14:paraId="76F0E279" w14:textId="77777777" w:rsidR="007A5143" w:rsidRPr="007A5143" w:rsidRDefault="007A5143" w:rsidP="007A5143">
            <w:pPr>
              <w:ind w:left="210" w:hangingChars="100" w:hanging="210"/>
              <w:jc w:val="left"/>
              <w:rPr>
                <w:color w:val="000000" w:themeColor="text1"/>
              </w:rPr>
            </w:pPr>
            <w:r w:rsidRPr="007A5143">
              <w:rPr>
                <w:rFonts w:hint="eastAsia"/>
                <w:color w:val="000000" w:themeColor="text1"/>
              </w:rPr>
              <w:t>〇指定管理者のノウハウを活かした独自の企画を行うことにより、さらに男女共同参画の推進、及び青少年育成への支援・取組みを強化されたい。</w:t>
            </w:r>
          </w:p>
          <w:p w14:paraId="122D2576" w14:textId="3734609A" w:rsidR="007A5143" w:rsidRDefault="007A5143" w:rsidP="007A5143">
            <w:pPr>
              <w:ind w:left="210" w:hangingChars="100" w:hanging="210"/>
              <w:jc w:val="left"/>
              <w:rPr>
                <w:color w:val="000000" w:themeColor="text1"/>
              </w:rPr>
            </w:pPr>
          </w:p>
          <w:p w14:paraId="6F6AB222" w14:textId="6B40B969" w:rsidR="001F7E37" w:rsidRDefault="001F7E37" w:rsidP="007A5143">
            <w:pPr>
              <w:ind w:left="210" w:hangingChars="100" w:hanging="210"/>
              <w:jc w:val="left"/>
              <w:rPr>
                <w:color w:val="000000" w:themeColor="text1"/>
              </w:rPr>
            </w:pPr>
          </w:p>
          <w:p w14:paraId="2D15E31D" w14:textId="6A9F108C" w:rsidR="001F7E37" w:rsidRDefault="001F7E37" w:rsidP="007A5143">
            <w:pPr>
              <w:ind w:left="210" w:hangingChars="100" w:hanging="210"/>
              <w:jc w:val="left"/>
              <w:rPr>
                <w:color w:val="000000" w:themeColor="text1"/>
              </w:rPr>
            </w:pPr>
          </w:p>
          <w:p w14:paraId="734AB57B" w14:textId="77777777" w:rsidR="00814860" w:rsidRPr="007A5143" w:rsidRDefault="00814860" w:rsidP="007A5143">
            <w:pPr>
              <w:ind w:left="210" w:hangingChars="100" w:hanging="210"/>
              <w:jc w:val="left"/>
              <w:rPr>
                <w:color w:val="000000" w:themeColor="text1"/>
              </w:rPr>
            </w:pPr>
          </w:p>
          <w:p w14:paraId="4D0738CE" w14:textId="6902C9C0" w:rsidR="00571B64" w:rsidRPr="0078284E" w:rsidRDefault="007A5143" w:rsidP="007A5143">
            <w:pPr>
              <w:ind w:left="210" w:hangingChars="100" w:hanging="210"/>
              <w:jc w:val="left"/>
              <w:rPr>
                <w:color w:val="000000" w:themeColor="text1"/>
              </w:rPr>
            </w:pPr>
            <w:r w:rsidRPr="007A5143">
              <w:rPr>
                <w:rFonts w:hint="eastAsia"/>
                <w:color w:val="000000" w:themeColor="text1"/>
              </w:rPr>
              <w:t>〇近隣の大学、高校など様々な主体と連携することで、館の利用を促進するような活動を推進されたい。</w:t>
            </w:r>
          </w:p>
        </w:tc>
        <w:tc>
          <w:tcPr>
            <w:tcW w:w="4793" w:type="dxa"/>
            <w:gridSpan w:val="2"/>
            <w:vMerge w:val="restart"/>
          </w:tcPr>
          <w:p w14:paraId="23506971" w14:textId="78892F5D" w:rsidR="007A5143" w:rsidRDefault="007A5143" w:rsidP="001F7E37">
            <w:pPr>
              <w:ind w:left="210" w:hangingChars="100" w:hanging="210"/>
              <w:jc w:val="left"/>
            </w:pPr>
            <w:r>
              <w:rPr>
                <w:rFonts w:hint="eastAsia"/>
              </w:rPr>
              <w:t>〇</w:t>
            </w:r>
            <w:r w:rsidR="001F7E37" w:rsidRPr="001F7E37">
              <w:rPr>
                <w:rFonts w:hint="eastAsia"/>
              </w:rPr>
              <w:t>指定管理者のノウハウを活かした独自の企画を行うことにより、さらに男女共同参画の推進、及び青少年育成への支援・取組みを</w:t>
            </w:r>
            <w:r w:rsidR="001F7E37">
              <w:rPr>
                <w:rFonts w:hint="eastAsia"/>
              </w:rPr>
              <w:t>強化するよう次期指定管理者においても要請</w:t>
            </w:r>
            <w:r w:rsidR="00283F16">
              <w:rPr>
                <w:rFonts w:hint="eastAsia"/>
              </w:rPr>
              <w:t>していく。</w:t>
            </w:r>
          </w:p>
          <w:p w14:paraId="68EA441D" w14:textId="14211BBC" w:rsidR="00814860" w:rsidRDefault="00814860" w:rsidP="00814860">
            <w:pPr>
              <w:jc w:val="left"/>
            </w:pPr>
          </w:p>
          <w:p w14:paraId="5531AC13" w14:textId="77777777" w:rsidR="00814860" w:rsidRDefault="00814860" w:rsidP="00814860">
            <w:pPr>
              <w:jc w:val="left"/>
            </w:pPr>
          </w:p>
          <w:p w14:paraId="4D0738CF" w14:textId="3588AF2B" w:rsidR="00355924" w:rsidRPr="00EA5AE1" w:rsidRDefault="00355924" w:rsidP="00355924">
            <w:pPr>
              <w:ind w:left="210" w:hangingChars="100" w:hanging="210"/>
              <w:jc w:val="left"/>
            </w:pPr>
            <w:r>
              <w:rPr>
                <w:rFonts w:hint="eastAsia"/>
              </w:rPr>
              <w:t>〇近隣</w:t>
            </w:r>
            <w:r w:rsidR="00814860">
              <w:rPr>
                <w:rFonts w:hint="eastAsia"/>
              </w:rPr>
              <w:t>教育機関</w:t>
            </w:r>
            <w:r>
              <w:rPr>
                <w:rFonts w:hint="eastAsia"/>
              </w:rPr>
              <w:t>や施設登録団体</w:t>
            </w:r>
            <w:r w:rsidR="00814860">
              <w:rPr>
                <w:rFonts w:hint="eastAsia"/>
              </w:rPr>
              <w:t>等様々な主体</w:t>
            </w:r>
            <w:r>
              <w:rPr>
                <w:rFonts w:hint="eastAsia"/>
              </w:rPr>
              <w:t>との連携</w:t>
            </w:r>
            <w:r w:rsidR="00C23743">
              <w:rPr>
                <w:rFonts w:hint="eastAsia"/>
              </w:rPr>
              <w:t>を意識した活動を</w:t>
            </w:r>
            <w:r w:rsidR="00652F6B">
              <w:rPr>
                <w:rFonts w:hint="eastAsia"/>
              </w:rPr>
              <w:t>次期指定管理者においても</w:t>
            </w:r>
            <w:r w:rsidR="00C23743">
              <w:rPr>
                <w:rFonts w:hint="eastAsia"/>
              </w:rPr>
              <w:t>要請</w:t>
            </w:r>
            <w:r w:rsidR="00283F16">
              <w:rPr>
                <w:rFonts w:hint="eastAsia"/>
              </w:rPr>
              <w:t>していく</w:t>
            </w:r>
            <w:r w:rsidR="00C23743">
              <w:rPr>
                <w:rFonts w:hint="eastAsia"/>
              </w:rPr>
              <w:t>。</w:t>
            </w:r>
          </w:p>
        </w:tc>
        <w:tc>
          <w:tcPr>
            <w:tcW w:w="4370" w:type="dxa"/>
            <w:vMerge w:val="restart"/>
          </w:tcPr>
          <w:p w14:paraId="6B92F54B" w14:textId="79E30FD3" w:rsidR="00571B64" w:rsidRPr="00067E9F" w:rsidRDefault="00B82DEF" w:rsidP="00206D58">
            <w:pPr>
              <w:ind w:left="210" w:hangingChars="100" w:hanging="210"/>
              <w:jc w:val="left"/>
            </w:pPr>
            <w:r w:rsidRPr="00067E9F">
              <w:rPr>
                <w:rFonts w:hint="eastAsia"/>
              </w:rPr>
              <w:t>〇</w:t>
            </w:r>
            <w:r w:rsidR="004A1148" w:rsidRPr="00067E9F">
              <w:rPr>
                <w:rFonts w:hint="eastAsia"/>
              </w:rPr>
              <w:t>設置目的を職員全員が</w:t>
            </w:r>
            <w:r w:rsidR="00814860" w:rsidRPr="00067E9F">
              <w:rPr>
                <w:rFonts w:hint="eastAsia"/>
              </w:rPr>
              <w:t>よく</w:t>
            </w:r>
            <w:r w:rsidR="004A1148" w:rsidRPr="00067E9F">
              <w:rPr>
                <w:rFonts w:hint="eastAsia"/>
              </w:rPr>
              <w:t>理解し、</w:t>
            </w:r>
            <w:r w:rsidR="00814860" w:rsidRPr="00067E9F">
              <w:rPr>
                <w:rFonts w:hint="eastAsia"/>
              </w:rPr>
              <w:t>府民</w:t>
            </w:r>
            <w:r w:rsidR="004A1148" w:rsidRPr="00067E9F">
              <w:rPr>
                <w:rFonts w:hint="eastAsia"/>
              </w:rPr>
              <w:t>に親しまれ、有意義にご利用いただける施設を目指</w:t>
            </w:r>
            <w:r w:rsidR="00814860" w:rsidRPr="00067E9F">
              <w:rPr>
                <w:rFonts w:hint="eastAsia"/>
              </w:rPr>
              <w:t>す。また、</w:t>
            </w:r>
            <w:r w:rsidR="004A1148" w:rsidRPr="00067E9F">
              <w:rPr>
                <w:rFonts w:hint="eastAsia"/>
              </w:rPr>
              <w:t>府民の方に足を運んでいただける</w:t>
            </w:r>
            <w:r w:rsidR="00BE1850" w:rsidRPr="00067E9F">
              <w:rPr>
                <w:rFonts w:hint="eastAsia"/>
              </w:rPr>
              <w:t>よう、</w:t>
            </w:r>
            <w:r w:rsidR="004A1148" w:rsidRPr="00067E9F">
              <w:rPr>
                <w:rFonts w:hint="eastAsia"/>
              </w:rPr>
              <w:t>複数の自主事業等企画を展開</w:t>
            </w:r>
            <w:r w:rsidR="00814860" w:rsidRPr="00067E9F">
              <w:rPr>
                <w:rFonts w:hint="eastAsia"/>
              </w:rPr>
              <w:t>し、男女共同参画推進、青少年育成への支援・取組みを強化していく。</w:t>
            </w:r>
          </w:p>
          <w:p w14:paraId="4D0738D0" w14:textId="4074D708" w:rsidR="00B82DEF" w:rsidRPr="00EA5AE1" w:rsidRDefault="00B82DEF" w:rsidP="00814860">
            <w:pPr>
              <w:ind w:left="210" w:hangingChars="100" w:hanging="210"/>
              <w:jc w:val="left"/>
            </w:pPr>
            <w:r w:rsidRPr="00067E9F">
              <w:rPr>
                <w:rFonts w:hint="eastAsia"/>
              </w:rPr>
              <w:t>〇</w:t>
            </w:r>
            <w:r w:rsidR="00230504" w:rsidRPr="00067E9F">
              <w:rPr>
                <w:rFonts w:hint="eastAsia"/>
              </w:rPr>
              <w:t>関係団体等との連携を意識し、館のにぎ</w:t>
            </w:r>
            <w:r w:rsidR="00230504">
              <w:rPr>
                <w:rFonts w:hint="eastAsia"/>
              </w:rPr>
              <w:t>わいの創出を目指す。</w:t>
            </w:r>
          </w:p>
        </w:tc>
      </w:tr>
      <w:tr w:rsidR="00EA5AE1" w:rsidRPr="00EA5AE1" w14:paraId="4D0738DA" w14:textId="77777777" w:rsidTr="00266324">
        <w:trPr>
          <w:trHeight w:val="894"/>
        </w:trPr>
        <w:tc>
          <w:tcPr>
            <w:tcW w:w="1801" w:type="dxa"/>
            <w:vMerge/>
          </w:tcPr>
          <w:p w14:paraId="4D0738D2" w14:textId="77777777" w:rsidR="00571B64" w:rsidRPr="0078284E" w:rsidRDefault="00571B64" w:rsidP="00571B64">
            <w:pPr>
              <w:rPr>
                <w:color w:val="000000" w:themeColor="text1"/>
              </w:rPr>
            </w:pPr>
          </w:p>
        </w:tc>
        <w:tc>
          <w:tcPr>
            <w:tcW w:w="5422" w:type="dxa"/>
          </w:tcPr>
          <w:p w14:paraId="4D0738D4" w14:textId="49D414EC"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・コンシェルジュ機能人材の配置等により、新たな利用者層の獲得や館のさらなるにぎわいや活性化に資する取組が行われているか。</w:t>
            </w:r>
          </w:p>
        </w:tc>
        <w:tc>
          <w:tcPr>
            <w:tcW w:w="5150" w:type="dxa"/>
            <w:vMerge/>
          </w:tcPr>
          <w:p w14:paraId="4D0738D6" w14:textId="46B86281" w:rsidR="00571B64" w:rsidRPr="0078284E" w:rsidRDefault="00571B64" w:rsidP="00A0028E">
            <w:pPr>
              <w:ind w:left="210" w:hangingChars="100" w:hanging="210"/>
              <w:jc w:val="left"/>
              <w:rPr>
                <w:color w:val="000000" w:themeColor="text1"/>
              </w:rPr>
            </w:pPr>
          </w:p>
        </w:tc>
        <w:tc>
          <w:tcPr>
            <w:tcW w:w="4793" w:type="dxa"/>
            <w:gridSpan w:val="2"/>
            <w:vMerge/>
          </w:tcPr>
          <w:p w14:paraId="4D0738D8" w14:textId="2405A7EA" w:rsidR="00571B64" w:rsidRPr="00EA5AE1" w:rsidRDefault="00571B64" w:rsidP="00206D58">
            <w:pPr>
              <w:ind w:left="210" w:hangingChars="100" w:hanging="210"/>
              <w:jc w:val="left"/>
            </w:pPr>
          </w:p>
        </w:tc>
        <w:tc>
          <w:tcPr>
            <w:tcW w:w="4370" w:type="dxa"/>
            <w:vMerge/>
          </w:tcPr>
          <w:p w14:paraId="4D0738D9" w14:textId="08077555" w:rsidR="00571B64" w:rsidRPr="00EA5AE1" w:rsidRDefault="00571B64" w:rsidP="00206D58">
            <w:pPr>
              <w:ind w:left="210" w:hangingChars="100" w:hanging="210"/>
              <w:jc w:val="left"/>
            </w:pPr>
          </w:p>
        </w:tc>
      </w:tr>
      <w:tr w:rsidR="00EA5AE1" w:rsidRPr="00EA5AE1" w14:paraId="1526D4AB" w14:textId="77777777" w:rsidTr="00266324">
        <w:trPr>
          <w:trHeight w:val="809"/>
        </w:trPr>
        <w:tc>
          <w:tcPr>
            <w:tcW w:w="1801" w:type="dxa"/>
            <w:vMerge/>
          </w:tcPr>
          <w:p w14:paraId="7A137C2E" w14:textId="77777777" w:rsidR="00571B64" w:rsidRPr="0078284E" w:rsidRDefault="00571B64" w:rsidP="00571B64">
            <w:pPr>
              <w:rPr>
                <w:color w:val="000000" w:themeColor="text1"/>
              </w:rPr>
            </w:pPr>
          </w:p>
        </w:tc>
        <w:tc>
          <w:tcPr>
            <w:tcW w:w="5422" w:type="dxa"/>
          </w:tcPr>
          <w:p w14:paraId="588FE1A0" w14:textId="584405B6"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・企業、大学等の教育機関、ＮＰＯ等との連携・ネットワークを活かした取組が行われているか。</w:t>
            </w:r>
          </w:p>
        </w:tc>
        <w:tc>
          <w:tcPr>
            <w:tcW w:w="5150" w:type="dxa"/>
            <w:vMerge/>
          </w:tcPr>
          <w:p w14:paraId="22CFAD24" w14:textId="77777777" w:rsidR="00571B64" w:rsidRPr="0078284E" w:rsidRDefault="00571B64" w:rsidP="00A0028E">
            <w:pPr>
              <w:ind w:left="210" w:hangingChars="100" w:hanging="210"/>
              <w:jc w:val="left"/>
              <w:rPr>
                <w:color w:val="000000" w:themeColor="text1"/>
              </w:rPr>
            </w:pPr>
          </w:p>
        </w:tc>
        <w:tc>
          <w:tcPr>
            <w:tcW w:w="4793" w:type="dxa"/>
            <w:gridSpan w:val="2"/>
            <w:vMerge/>
          </w:tcPr>
          <w:p w14:paraId="1431F4C7" w14:textId="77777777" w:rsidR="00571B64" w:rsidRPr="00EA5AE1" w:rsidRDefault="00571B64" w:rsidP="00206D58">
            <w:pPr>
              <w:ind w:left="210" w:hangingChars="100" w:hanging="210"/>
              <w:jc w:val="left"/>
            </w:pPr>
          </w:p>
        </w:tc>
        <w:tc>
          <w:tcPr>
            <w:tcW w:w="4370" w:type="dxa"/>
            <w:vMerge/>
          </w:tcPr>
          <w:p w14:paraId="5B8840B2" w14:textId="77777777" w:rsidR="00571B64" w:rsidRPr="00EA5AE1" w:rsidRDefault="00571B64" w:rsidP="00206D58">
            <w:pPr>
              <w:ind w:left="210" w:hangingChars="100" w:hanging="210"/>
              <w:jc w:val="left"/>
            </w:pPr>
          </w:p>
        </w:tc>
      </w:tr>
      <w:tr w:rsidR="00EA5AE1" w:rsidRPr="00EA5AE1" w14:paraId="1BBE0610" w14:textId="77777777" w:rsidTr="00266324">
        <w:trPr>
          <w:trHeight w:val="449"/>
        </w:trPr>
        <w:tc>
          <w:tcPr>
            <w:tcW w:w="1801" w:type="dxa"/>
            <w:vMerge/>
          </w:tcPr>
          <w:p w14:paraId="5B37EF50" w14:textId="77777777" w:rsidR="00571B64" w:rsidRPr="0078284E" w:rsidRDefault="00571B64" w:rsidP="00571B64">
            <w:pPr>
              <w:rPr>
                <w:color w:val="000000" w:themeColor="text1"/>
              </w:rPr>
            </w:pPr>
          </w:p>
        </w:tc>
        <w:tc>
          <w:tcPr>
            <w:tcW w:w="5422" w:type="dxa"/>
          </w:tcPr>
          <w:p w14:paraId="0BE4B25F" w14:textId="5979D1B1"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・社会貢献活動や法令遵守の取組みが行われているか</w:t>
            </w:r>
          </w:p>
        </w:tc>
        <w:tc>
          <w:tcPr>
            <w:tcW w:w="5150" w:type="dxa"/>
            <w:vMerge/>
          </w:tcPr>
          <w:p w14:paraId="5F9BA5F9" w14:textId="77777777" w:rsidR="00571B64" w:rsidRPr="0078284E" w:rsidRDefault="00571B64" w:rsidP="00A0028E">
            <w:pPr>
              <w:ind w:left="210" w:hangingChars="100" w:hanging="210"/>
              <w:jc w:val="left"/>
              <w:rPr>
                <w:color w:val="000000" w:themeColor="text1"/>
              </w:rPr>
            </w:pPr>
          </w:p>
        </w:tc>
        <w:tc>
          <w:tcPr>
            <w:tcW w:w="4793" w:type="dxa"/>
            <w:gridSpan w:val="2"/>
            <w:vMerge/>
          </w:tcPr>
          <w:p w14:paraId="713B3BE3" w14:textId="77777777" w:rsidR="00571B64" w:rsidRPr="00EA5AE1" w:rsidRDefault="00571B64" w:rsidP="00206D58">
            <w:pPr>
              <w:ind w:left="210" w:hangingChars="100" w:hanging="210"/>
              <w:jc w:val="left"/>
            </w:pPr>
          </w:p>
        </w:tc>
        <w:tc>
          <w:tcPr>
            <w:tcW w:w="4370" w:type="dxa"/>
            <w:vMerge/>
          </w:tcPr>
          <w:p w14:paraId="08756C07" w14:textId="77777777" w:rsidR="00571B64" w:rsidRPr="00EA5AE1" w:rsidRDefault="00571B64" w:rsidP="00206D58">
            <w:pPr>
              <w:ind w:left="210" w:hangingChars="100" w:hanging="210"/>
              <w:jc w:val="left"/>
            </w:pPr>
          </w:p>
        </w:tc>
      </w:tr>
      <w:tr w:rsidR="00EA5AE1" w:rsidRPr="00EA5AE1" w14:paraId="4D0738E0" w14:textId="77777777" w:rsidTr="00266324">
        <w:trPr>
          <w:trHeight w:val="656"/>
        </w:trPr>
        <w:tc>
          <w:tcPr>
            <w:tcW w:w="1801" w:type="dxa"/>
            <w:vMerge w:val="restart"/>
          </w:tcPr>
          <w:p w14:paraId="4D0738DB" w14:textId="7E76B348" w:rsidR="00571B64" w:rsidRPr="0078284E" w:rsidRDefault="00571B64" w:rsidP="00571B64">
            <w:pPr>
              <w:rPr>
                <w:color w:val="000000" w:themeColor="text1"/>
              </w:rPr>
            </w:pPr>
            <w:r w:rsidRPr="0078284E">
              <w:rPr>
                <w:rFonts w:hint="eastAsia"/>
                <w:color w:val="000000" w:themeColor="text1"/>
              </w:rPr>
              <w:t>(2)</w:t>
            </w:r>
            <w:r w:rsidRPr="0078284E">
              <w:rPr>
                <w:rFonts w:hint="eastAsia"/>
                <w:color w:val="000000" w:themeColor="text1"/>
              </w:rPr>
              <w:t>平等な利用を図るための具体的手法・効果</w:t>
            </w:r>
          </w:p>
        </w:tc>
        <w:tc>
          <w:tcPr>
            <w:tcW w:w="5422" w:type="dxa"/>
          </w:tcPr>
          <w:p w14:paraId="4D0738DC" w14:textId="4DE82B48"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・予約の受付や目的利用の判断等において、公正かつ透明性を確保した対応が行われているか</w:t>
            </w:r>
          </w:p>
        </w:tc>
        <w:tc>
          <w:tcPr>
            <w:tcW w:w="5150" w:type="dxa"/>
            <w:vMerge w:val="restart"/>
          </w:tcPr>
          <w:p w14:paraId="4D0738DD" w14:textId="053F9250" w:rsidR="00571B64" w:rsidRPr="0078284E" w:rsidRDefault="007A5143" w:rsidP="00A0028E">
            <w:pPr>
              <w:ind w:left="210" w:hangingChars="100" w:hanging="210"/>
              <w:jc w:val="left"/>
              <w:rPr>
                <w:color w:val="000000" w:themeColor="text1"/>
              </w:rPr>
            </w:pPr>
            <w:r w:rsidRPr="007A5143">
              <w:rPr>
                <w:rFonts w:hint="eastAsia"/>
                <w:color w:val="000000" w:themeColor="text1"/>
              </w:rPr>
              <w:t>○１階への職員配置等、配慮が必要な方々への対応への検討や、貸室利用のフローや条件をパンフレット、ホームページ等で分かりやすく掲載することで、府民の平等利用・満足度の更なる向上に取り組まれたい。</w:t>
            </w:r>
          </w:p>
        </w:tc>
        <w:tc>
          <w:tcPr>
            <w:tcW w:w="4793" w:type="dxa"/>
            <w:gridSpan w:val="2"/>
            <w:vMerge w:val="restart"/>
          </w:tcPr>
          <w:p w14:paraId="4D0738DE" w14:textId="3CEB9B22" w:rsidR="00652F6B" w:rsidRPr="00DF5421" w:rsidRDefault="00355924" w:rsidP="00DF5421">
            <w:pPr>
              <w:ind w:left="210" w:hangingChars="100" w:hanging="210"/>
              <w:jc w:val="left"/>
              <w:rPr>
                <w:color w:val="000000" w:themeColor="text1"/>
              </w:rPr>
            </w:pPr>
            <w:r w:rsidRPr="00EA5AE1">
              <w:rPr>
                <w:rFonts w:hint="eastAsia"/>
              </w:rPr>
              <w:t>○</w:t>
            </w:r>
            <w:r w:rsidR="001F7E37">
              <w:rPr>
                <w:rFonts w:hint="eastAsia"/>
              </w:rPr>
              <w:t>館内の配置、</w:t>
            </w:r>
            <w:r w:rsidR="00652F6B" w:rsidRPr="00A32461">
              <w:rPr>
                <w:rFonts w:hint="eastAsia"/>
                <w:color w:val="000000" w:themeColor="text1"/>
              </w:rPr>
              <w:t>貸室利用のフローや条件をパンフレット、ホームページ等で</w:t>
            </w:r>
            <w:r w:rsidR="001F7E37">
              <w:rPr>
                <w:rFonts w:hint="eastAsia"/>
                <w:color w:val="000000" w:themeColor="text1"/>
              </w:rPr>
              <w:t>分かりやすく掲載することで、府民の</w:t>
            </w:r>
            <w:r w:rsidR="00652F6B" w:rsidRPr="00A32461">
              <w:rPr>
                <w:rFonts w:hint="eastAsia"/>
                <w:color w:val="000000" w:themeColor="text1"/>
              </w:rPr>
              <w:t>平等利用</w:t>
            </w:r>
            <w:r w:rsidR="001F7E37">
              <w:rPr>
                <w:rFonts w:hint="eastAsia"/>
                <w:color w:val="000000" w:themeColor="text1"/>
              </w:rPr>
              <w:t>・満足度向上</w:t>
            </w:r>
            <w:r w:rsidR="00652F6B" w:rsidRPr="00A32461">
              <w:rPr>
                <w:rFonts w:hint="eastAsia"/>
                <w:color w:val="000000" w:themeColor="text1"/>
              </w:rPr>
              <w:t>に繋げら</w:t>
            </w:r>
            <w:r w:rsidR="00652F6B">
              <w:rPr>
                <w:rFonts w:hint="eastAsia"/>
                <w:color w:val="000000" w:themeColor="text1"/>
              </w:rPr>
              <w:t>れるよう、次期指定管理者に要請</w:t>
            </w:r>
            <w:r w:rsidR="00283F16">
              <w:rPr>
                <w:rFonts w:hint="eastAsia"/>
                <w:color w:val="000000" w:themeColor="text1"/>
              </w:rPr>
              <w:t>していく</w:t>
            </w:r>
            <w:r w:rsidR="00652F6B">
              <w:rPr>
                <w:rFonts w:hint="eastAsia"/>
                <w:color w:val="000000" w:themeColor="text1"/>
              </w:rPr>
              <w:t>。</w:t>
            </w:r>
          </w:p>
        </w:tc>
        <w:tc>
          <w:tcPr>
            <w:tcW w:w="4370" w:type="dxa"/>
            <w:vMerge w:val="restart"/>
          </w:tcPr>
          <w:p w14:paraId="4D0738DF" w14:textId="59C58038" w:rsidR="00571B64" w:rsidRPr="00067E9F" w:rsidRDefault="00B82DEF" w:rsidP="00206D58">
            <w:pPr>
              <w:ind w:left="210" w:hangingChars="100" w:hanging="210"/>
              <w:jc w:val="left"/>
            </w:pPr>
            <w:r w:rsidRPr="00067E9F">
              <w:rPr>
                <w:rFonts w:hint="eastAsia"/>
              </w:rPr>
              <w:t>〇</w:t>
            </w:r>
            <w:r w:rsidR="004A1148" w:rsidRPr="00067E9F">
              <w:rPr>
                <w:rFonts w:hint="eastAsia"/>
              </w:rPr>
              <w:t>府民の皆様へ分かりやすく案内できるようホームページを変更することや、</w:t>
            </w:r>
            <w:r w:rsidR="00651191" w:rsidRPr="00067E9F">
              <w:rPr>
                <w:rFonts w:hint="eastAsia"/>
              </w:rPr>
              <w:t>マニュアルの整備、</w:t>
            </w:r>
            <w:r w:rsidR="004A1148" w:rsidRPr="00067E9F">
              <w:rPr>
                <w:rFonts w:hint="eastAsia"/>
              </w:rPr>
              <w:t>研修の徹底による職員の接遇マナーを向上させることで、府民の平等利用・満足度の更なる向上を目指す。</w:t>
            </w:r>
          </w:p>
        </w:tc>
      </w:tr>
      <w:tr w:rsidR="00EA5AE1" w:rsidRPr="00EA5AE1" w14:paraId="6F76080B" w14:textId="77777777" w:rsidTr="00266324">
        <w:trPr>
          <w:trHeight w:val="694"/>
        </w:trPr>
        <w:tc>
          <w:tcPr>
            <w:tcW w:w="1801" w:type="dxa"/>
            <w:vMerge/>
          </w:tcPr>
          <w:p w14:paraId="25DA136D" w14:textId="77777777" w:rsidR="00571B64" w:rsidRPr="0078284E" w:rsidRDefault="00571B64" w:rsidP="00571B64">
            <w:pPr>
              <w:rPr>
                <w:color w:val="000000" w:themeColor="text1"/>
              </w:rPr>
            </w:pPr>
          </w:p>
        </w:tc>
        <w:tc>
          <w:tcPr>
            <w:tcW w:w="5422" w:type="dxa"/>
          </w:tcPr>
          <w:p w14:paraId="3A27F71E" w14:textId="63145D43" w:rsidR="00571B64" w:rsidRPr="0078284E" w:rsidRDefault="00571B64" w:rsidP="00571B64">
            <w:pPr>
              <w:rPr>
                <w:color w:val="000000" w:themeColor="text1"/>
                <w:szCs w:val="21"/>
              </w:rPr>
            </w:pPr>
            <w:r w:rsidRPr="0078284E">
              <w:rPr>
                <w:rFonts w:hint="eastAsia"/>
                <w:color w:val="000000" w:themeColor="text1"/>
                <w:szCs w:val="21"/>
              </w:rPr>
              <w:t>・利用者団体登録制度に関する審査等が適切に行われているか</w:t>
            </w:r>
          </w:p>
        </w:tc>
        <w:tc>
          <w:tcPr>
            <w:tcW w:w="5150" w:type="dxa"/>
            <w:vMerge/>
          </w:tcPr>
          <w:p w14:paraId="2A400E6B" w14:textId="77777777" w:rsidR="00571B64" w:rsidRPr="0078284E" w:rsidRDefault="00571B64" w:rsidP="00A0028E">
            <w:pPr>
              <w:ind w:left="210" w:hangingChars="100" w:hanging="210"/>
              <w:jc w:val="left"/>
              <w:rPr>
                <w:color w:val="000000" w:themeColor="text1"/>
              </w:rPr>
            </w:pPr>
          </w:p>
        </w:tc>
        <w:tc>
          <w:tcPr>
            <w:tcW w:w="4793" w:type="dxa"/>
            <w:gridSpan w:val="2"/>
            <w:vMerge/>
          </w:tcPr>
          <w:p w14:paraId="7675F483" w14:textId="77777777" w:rsidR="00571B64" w:rsidRPr="00EA5AE1" w:rsidRDefault="00571B64" w:rsidP="00206D58">
            <w:pPr>
              <w:ind w:left="210" w:hangingChars="100" w:hanging="210"/>
              <w:jc w:val="left"/>
            </w:pPr>
          </w:p>
        </w:tc>
        <w:tc>
          <w:tcPr>
            <w:tcW w:w="4370" w:type="dxa"/>
            <w:vMerge/>
          </w:tcPr>
          <w:p w14:paraId="26323708" w14:textId="77777777" w:rsidR="00571B64" w:rsidRPr="00EA5AE1" w:rsidRDefault="00571B64" w:rsidP="00206D58">
            <w:pPr>
              <w:ind w:left="210" w:hangingChars="100" w:hanging="210"/>
              <w:jc w:val="left"/>
            </w:pPr>
          </w:p>
        </w:tc>
      </w:tr>
      <w:tr w:rsidR="00EA5AE1" w:rsidRPr="00EA5AE1" w14:paraId="715FBE88" w14:textId="77777777" w:rsidTr="00266324">
        <w:trPr>
          <w:trHeight w:val="420"/>
        </w:trPr>
        <w:tc>
          <w:tcPr>
            <w:tcW w:w="1801" w:type="dxa"/>
            <w:vMerge/>
          </w:tcPr>
          <w:p w14:paraId="7A49ACD2" w14:textId="77777777" w:rsidR="00571B64" w:rsidRPr="0078284E" w:rsidRDefault="00571B64" w:rsidP="00571B64">
            <w:pPr>
              <w:rPr>
                <w:color w:val="000000" w:themeColor="text1"/>
              </w:rPr>
            </w:pPr>
          </w:p>
        </w:tc>
        <w:tc>
          <w:tcPr>
            <w:tcW w:w="5422" w:type="dxa"/>
          </w:tcPr>
          <w:p w14:paraId="7777FA1C" w14:textId="5D5E0BBE" w:rsidR="00571B64" w:rsidRPr="0078284E" w:rsidRDefault="00571B64" w:rsidP="00571B64">
            <w:pPr>
              <w:rPr>
                <w:color w:val="000000" w:themeColor="text1"/>
                <w:szCs w:val="21"/>
              </w:rPr>
            </w:pPr>
            <w:r w:rsidRPr="0078284E">
              <w:rPr>
                <w:rFonts w:hint="eastAsia"/>
                <w:color w:val="000000" w:themeColor="text1"/>
                <w:szCs w:val="21"/>
              </w:rPr>
              <w:t>・障がい者、高齢者等に配慮した取組が行われているか</w:t>
            </w:r>
          </w:p>
        </w:tc>
        <w:tc>
          <w:tcPr>
            <w:tcW w:w="5150" w:type="dxa"/>
            <w:vMerge/>
          </w:tcPr>
          <w:p w14:paraId="50C2EDE5" w14:textId="77777777" w:rsidR="00571B64" w:rsidRPr="0078284E" w:rsidRDefault="00571B64" w:rsidP="00A0028E">
            <w:pPr>
              <w:ind w:left="210" w:hangingChars="100" w:hanging="210"/>
              <w:jc w:val="left"/>
              <w:rPr>
                <w:color w:val="000000" w:themeColor="text1"/>
              </w:rPr>
            </w:pPr>
          </w:p>
        </w:tc>
        <w:tc>
          <w:tcPr>
            <w:tcW w:w="4793" w:type="dxa"/>
            <w:gridSpan w:val="2"/>
            <w:vMerge/>
          </w:tcPr>
          <w:p w14:paraId="612D4F6B" w14:textId="77777777" w:rsidR="00571B64" w:rsidRPr="00EA5AE1" w:rsidRDefault="00571B64" w:rsidP="00206D58">
            <w:pPr>
              <w:ind w:left="210" w:hangingChars="100" w:hanging="210"/>
              <w:jc w:val="left"/>
            </w:pPr>
          </w:p>
        </w:tc>
        <w:tc>
          <w:tcPr>
            <w:tcW w:w="4370" w:type="dxa"/>
            <w:vMerge/>
          </w:tcPr>
          <w:p w14:paraId="224CA4EC" w14:textId="77777777" w:rsidR="00571B64" w:rsidRPr="00EA5AE1" w:rsidRDefault="00571B64" w:rsidP="00206D58">
            <w:pPr>
              <w:ind w:left="210" w:hangingChars="100" w:hanging="210"/>
              <w:jc w:val="left"/>
            </w:pPr>
          </w:p>
        </w:tc>
      </w:tr>
      <w:tr w:rsidR="00EA5AE1" w:rsidRPr="00EA5AE1" w14:paraId="4D0738E6" w14:textId="77777777" w:rsidTr="00266324">
        <w:trPr>
          <w:trHeight w:val="756"/>
        </w:trPr>
        <w:tc>
          <w:tcPr>
            <w:tcW w:w="1801" w:type="dxa"/>
            <w:vMerge w:val="restart"/>
          </w:tcPr>
          <w:p w14:paraId="44A280B9" w14:textId="77777777" w:rsidR="00571B64" w:rsidRPr="0078284E" w:rsidRDefault="00571B64" w:rsidP="00571B64">
            <w:pPr>
              <w:rPr>
                <w:color w:val="000000" w:themeColor="text1"/>
              </w:rPr>
            </w:pPr>
            <w:r w:rsidRPr="0078284E">
              <w:rPr>
                <w:rFonts w:hint="eastAsia"/>
                <w:color w:val="000000" w:themeColor="text1"/>
              </w:rPr>
              <w:t>(3)</w:t>
            </w:r>
            <w:r w:rsidRPr="0078284E">
              <w:rPr>
                <w:rFonts w:hint="eastAsia"/>
                <w:color w:val="000000" w:themeColor="text1"/>
              </w:rPr>
              <w:t>利用者の増加を図るための具体的手法・効果</w:t>
            </w:r>
          </w:p>
          <w:p w14:paraId="4D0738E1" w14:textId="5EEC12C2" w:rsidR="00571B64" w:rsidRPr="0078284E" w:rsidRDefault="00571B64" w:rsidP="00571B64">
            <w:pPr>
              <w:rPr>
                <w:color w:val="000000" w:themeColor="text1"/>
              </w:rPr>
            </w:pPr>
          </w:p>
        </w:tc>
        <w:tc>
          <w:tcPr>
            <w:tcW w:w="5422" w:type="dxa"/>
            <w:tcBorders>
              <w:bottom w:val="single" w:sz="4" w:space="0" w:color="auto"/>
            </w:tcBorders>
          </w:tcPr>
          <w:p w14:paraId="4D0738E2" w14:textId="328B9DEA" w:rsidR="00571B64" w:rsidRPr="0078284E" w:rsidRDefault="00571B64" w:rsidP="00571B64">
            <w:pPr>
              <w:ind w:left="210" w:hangingChars="100" w:hanging="210"/>
              <w:rPr>
                <w:color w:val="000000" w:themeColor="text1"/>
              </w:rPr>
            </w:pPr>
            <w:r w:rsidRPr="0078284E">
              <w:rPr>
                <w:rFonts w:hint="eastAsia"/>
                <w:color w:val="000000" w:themeColor="text1"/>
              </w:rPr>
              <w:t>・ロビーや情報ライブラリー等館内施設を活用した取組が行われているか</w:t>
            </w:r>
          </w:p>
        </w:tc>
        <w:tc>
          <w:tcPr>
            <w:tcW w:w="5150" w:type="dxa"/>
            <w:vMerge w:val="restart"/>
          </w:tcPr>
          <w:p w14:paraId="6431BF67" w14:textId="77777777" w:rsidR="007A5143" w:rsidRPr="007A5143" w:rsidRDefault="007A5143" w:rsidP="007A5143">
            <w:pPr>
              <w:ind w:left="210" w:hangingChars="100" w:hanging="210"/>
              <w:jc w:val="left"/>
              <w:rPr>
                <w:color w:val="000000" w:themeColor="text1"/>
              </w:rPr>
            </w:pPr>
            <w:r w:rsidRPr="007A5143">
              <w:rPr>
                <w:rFonts w:hint="eastAsia"/>
                <w:color w:val="000000" w:themeColor="text1"/>
              </w:rPr>
              <w:t>〇利用区分の細分化など、利用者の目線に立ったサービスを行い、利便性の向上と利用者の増加を図られたい。</w:t>
            </w:r>
          </w:p>
          <w:p w14:paraId="6388C701" w14:textId="77777777" w:rsidR="007A5143" w:rsidRPr="007A5143" w:rsidRDefault="007A5143" w:rsidP="007A5143">
            <w:pPr>
              <w:ind w:left="210" w:hangingChars="100" w:hanging="210"/>
              <w:jc w:val="left"/>
              <w:rPr>
                <w:color w:val="000000" w:themeColor="text1"/>
              </w:rPr>
            </w:pPr>
          </w:p>
          <w:p w14:paraId="1147637B" w14:textId="77777777" w:rsidR="007A5143" w:rsidRPr="007A5143" w:rsidRDefault="007A5143" w:rsidP="007A5143">
            <w:pPr>
              <w:ind w:left="210" w:hangingChars="100" w:hanging="210"/>
              <w:jc w:val="left"/>
              <w:rPr>
                <w:color w:val="000000" w:themeColor="text1"/>
              </w:rPr>
            </w:pPr>
            <w:r w:rsidRPr="007A5143">
              <w:rPr>
                <w:rFonts w:hint="eastAsia"/>
                <w:color w:val="000000" w:themeColor="text1"/>
              </w:rPr>
              <w:t>〇オンラインを活用した広報を強化するなど、利用者の増加を図るための広報の手法を工夫されたい。</w:t>
            </w:r>
          </w:p>
          <w:p w14:paraId="7AC031A8" w14:textId="74169D26" w:rsidR="007A5143" w:rsidRDefault="007A5143" w:rsidP="007A5143">
            <w:pPr>
              <w:ind w:left="210" w:hangingChars="100" w:hanging="210"/>
              <w:jc w:val="left"/>
              <w:rPr>
                <w:color w:val="000000" w:themeColor="text1"/>
              </w:rPr>
            </w:pPr>
          </w:p>
          <w:p w14:paraId="2297BA69" w14:textId="77777777" w:rsidR="009C16E3" w:rsidRPr="007A5143" w:rsidRDefault="009C16E3" w:rsidP="007A5143">
            <w:pPr>
              <w:ind w:left="210" w:hangingChars="100" w:hanging="210"/>
              <w:jc w:val="left"/>
              <w:rPr>
                <w:color w:val="000000" w:themeColor="text1"/>
              </w:rPr>
            </w:pPr>
          </w:p>
          <w:p w14:paraId="4D0738E3" w14:textId="3A3E0147" w:rsidR="00571B64" w:rsidRPr="0078284E" w:rsidRDefault="007A5143" w:rsidP="007A5143">
            <w:pPr>
              <w:ind w:left="210" w:hangingChars="100" w:hanging="210"/>
              <w:jc w:val="left"/>
              <w:rPr>
                <w:color w:val="000000" w:themeColor="text1"/>
              </w:rPr>
            </w:pPr>
            <w:r w:rsidRPr="007A5143">
              <w:rPr>
                <w:rFonts w:hint="eastAsia"/>
                <w:color w:val="000000" w:themeColor="text1"/>
              </w:rPr>
              <w:t>〇今年度実施した</w:t>
            </w:r>
            <w:r w:rsidRPr="007A5143">
              <w:rPr>
                <w:rFonts w:hint="eastAsia"/>
                <w:color w:val="000000" w:themeColor="text1"/>
              </w:rPr>
              <w:t>DM</w:t>
            </w:r>
            <w:r w:rsidRPr="007A5143">
              <w:rPr>
                <w:rFonts w:hint="eastAsia"/>
                <w:color w:val="000000" w:themeColor="text1"/>
              </w:rPr>
              <w:t>発送のように、今後も施設利用促進を行い、館の認知度向上、館の利用率向上につなげていくよう取り組まれたい。</w:t>
            </w:r>
          </w:p>
        </w:tc>
        <w:tc>
          <w:tcPr>
            <w:tcW w:w="4793" w:type="dxa"/>
            <w:gridSpan w:val="2"/>
            <w:vMerge w:val="restart"/>
          </w:tcPr>
          <w:p w14:paraId="44320819" w14:textId="31426EA0" w:rsidR="001F7E37" w:rsidRDefault="001F7E37" w:rsidP="001F7E37">
            <w:pPr>
              <w:ind w:left="210" w:hangingChars="100" w:hanging="210"/>
              <w:jc w:val="left"/>
            </w:pPr>
            <w:r>
              <w:rPr>
                <w:rFonts w:hint="eastAsia"/>
              </w:rPr>
              <w:t>〇利用者の目線に立ったサービスを行い、利便性の向上と利用者の増加を図られ</w:t>
            </w:r>
            <w:r w:rsidR="009D4489">
              <w:rPr>
                <w:rFonts w:hint="eastAsia"/>
              </w:rPr>
              <w:t>るよう、次期指定管理者に要請</w:t>
            </w:r>
            <w:r w:rsidR="00283F16">
              <w:rPr>
                <w:rFonts w:hint="eastAsia"/>
              </w:rPr>
              <w:t>していく</w:t>
            </w:r>
            <w:r w:rsidR="009D4489">
              <w:rPr>
                <w:rFonts w:hint="eastAsia"/>
              </w:rPr>
              <w:t>。</w:t>
            </w:r>
          </w:p>
          <w:p w14:paraId="2A725248" w14:textId="77777777" w:rsidR="001F7E37" w:rsidRPr="00283F16" w:rsidRDefault="001F7E37" w:rsidP="001F7E37">
            <w:pPr>
              <w:jc w:val="left"/>
            </w:pPr>
          </w:p>
          <w:p w14:paraId="3C60107B" w14:textId="34CD7F8D" w:rsidR="00693DAE" w:rsidRDefault="00355924" w:rsidP="00DF5421">
            <w:pPr>
              <w:ind w:left="210" w:hangingChars="100" w:hanging="210"/>
              <w:jc w:val="left"/>
            </w:pPr>
            <w:r>
              <w:rPr>
                <w:rFonts w:hint="eastAsia"/>
              </w:rPr>
              <w:t>〇</w:t>
            </w:r>
            <w:r w:rsidR="009C16E3">
              <w:rPr>
                <w:rFonts w:hint="eastAsia"/>
              </w:rPr>
              <w:t>引き続き、オンラインを活用した広報を強化するなど、利用者の増加を図るための広報の手法を工夫するよう、次期指定管理者に要請</w:t>
            </w:r>
            <w:r w:rsidR="00283F16">
              <w:rPr>
                <w:rFonts w:hint="eastAsia"/>
              </w:rPr>
              <w:t>していく</w:t>
            </w:r>
            <w:r w:rsidR="009C16E3">
              <w:rPr>
                <w:rFonts w:hint="eastAsia"/>
              </w:rPr>
              <w:t>。</w:t>
            </w:r>
          </w:p>
          <w:p w14:paraId="5EF46CA2" w14:textId="77777777" w:rsidR="00355924" w:rsidRPr="00283F16" w:rsidRDefault="00355924" w:rsidP="00355924">
            <w:pPr>
              <w:ind w:left="210" w:hangingChars="100" w:hanging="210"/>
              <w:jc w:val="left"/>
            </w:pPr>
          </w:p>
          <w:p w14:paraId="4D0738E4" w14:textId="2C667187" w:rsidR="00355924" w:rsidRPr="00EA5AE1" w:rsidRDefault="00652F6B" w:rsidP="00355924">
            <w:pPr>
              <w:ind w:left="210" w:hangingChars="100" w:hanging="210"/>
              <w:jc w:val="left"/>
            </w:pPr>
            <w:r>
              <w:rPr>
                <w:rFonts w:hint="eastAsia"/>
              </w:rPr>
              <w:t>〇</w:t>
            </w:r>
            <w:r w:rsidR="00992D8F">
              <w:rPr>
                <w:rFonts w:hint="eastAsia"/>
              </w:rPr>
              <w:t>館の認知度向上、館の利用率向上に繋がる取組みを実施するよう、次期指定管理者に要請</w:t>
            </w:r>
            <w:r w:rsidR="00283F16">
              <w:rPr>
                <w:rFonts w:hint="eastAsia"/>
              </w:rPr>
              <w:t>していく</w:t>
            </w:r>
            <w:r w:rsidR="00992D8F">
              <w:rPr>
                <w:rFonts w:hint="eastAsia"/>
              </w:rPr>
              <w:t>。</w:t>
            </w:r>
          </w:p>
        </w:tc>
        <w:tc>
          <w:tcPr>
            <w:tcW w:w="4370" w:type="dxa"/>
            <w:vMerge w:val="restart"/>
          </w:tcPr>
          <w:p w14:paraId="2B90771F" w14:textId="66CA25B8" w:rsidR="00B82DEF" w:rsidRPr="00067E9F" w:rsidRDefault="00B82DEF" w:rsidP="00076734">
            <w:pPr>
              <w:ind w:left="210" w:hangingChars="100" w:hanging="210"/>
              <w:jc w:val="left"/>
            </w:pPr>
            <w:r w:rsidRPr="00067E9F">
              <w:rPr>
                <w:rFonts w:hint="eastAsia"/>
              </w:rPr>
              <w:t>〇</w:t>
            </w:r>
            <w:r w:rsidR="00076734" w:rsidRPr="00067E9F">
              <w:rPr>
                <w:rFonts w:hint="eastAsia"/>
              </w:rPr>
              <w:t>研修訓練で職員全員の接遇等能力向上を図り、利用者目線でのサービスを実施していく</w:t>
            </w:r>
            <w:r w:rsidR="00BE1850" w:rsidRPr="00067E9F">
              <w:rPr>
                <w:rFonts w:hint="eastAsia"/>
              </w:rPr>
              <w:t>。</w:t>
            </w:r>
          </w:p>
          <w:p w14:paraId="2DCDB1C9" w14:textId="77777777" w:rsidR="00B82DEF" w:rsidRPr="00067E9F" w:rsidRDefault="00B82DEF" w:rsidP="00206D58">
            <w:pPr>
              <w:ind w:left="210" w:hangingChars="100" w:hanging="210"/>
              <w:jc w:val="left"/>
            </w:pPr>
          </w:p>
          <w:p w14:paraId="38EA683D" w14:textId="4D5DC23E" w:rsidR="00B82DEF" w:rsidRPr="00067E9F" w:rsidRDefault="00B82DEF" w:rsidP="00206D58">
            <w:pPr>
              <w:ind w:left="210" w:hangingChars="100" w:hanging="210"/>
              <w:jc w:val="left"/>
            </w:pPr>
            <w:r w:rsidRPr="00067E9F">
              <w:rPr>
                <w:rFonts w:hint="eastAsia"/>
              </w:rPr>
              <w:t>〇</w:t>
            </w:r>
            <w:r w:rsidR="004A1148" w:rsidRPr="00067E9F">
              <w:rPr>
                <w:rFonts w:hint="eastAsia"/>
              </w:rPr>
              <w:t>継続して、</w:t>
            </w:r>
            <w:r w:rsidR="00BE1850" w:rsidRPr="00067E9F">
              <w:rPr>
                <w:rFonts w:hint="eastAsia"/>
              </w:rPr>
              <w:t>従来の</w:t>
            </w:r>
            <w:r w:rsidR="00076734" w:rsidRPr="00067E9F">
              <w:rPr>
                <w:rFonts w:hint="eastAsia"/>
              </w:rPr>
              <w:t>オンラインを活用した広報</w:t>
            </w:r>
            <w:r w:rsidR="00BE1850" w:rsidRPr="00067E9F">
              <w:rPr>
                <w:rFonts w:hint="eastAsia"/>
              </w:rPr>
              <w:t>に加え、インスタグラムといったＳＮＳ媒体を</w:t>
            </w:r>
            <w:r w:rsidR="00A63B7B" w:rsidRPr="00067E9F">
              <w:rPr>
                <w:rFonts w:hint="eastAsia"/>
              </w:rPr>
              <w:t>新設・</w:t>
            </w:r>
            <w:r w:rsidR="00BE1850" w:rsidRPr="00067E9F">
              <w:rPr>
                <w:rFonts w:hint="eastAsia"/>
              </w:rPr>
              <w:t>活用し、広報を</w:t>
            </w:r>
            <w:r w:rsidR="00076734" w:rsidRPr="00067E9F">
              <w:rPr>
                <w:rFonts w:hint="eastAsia"/>
              </w:rPr>
              <w:t>強化していく。</w:t>
            </w:r>
          </w:p>
          <w:p w14:paraId="44A37D2A" w14:textId="77777777" w:rsidR="00BE1850" w:rsidRPr="00067E9F" w:rsidRDefault="00BE1850" w:rsidP="00076734">
            <w:pPr>
              <w:jc w:val="left"/>
            </w:pPr>
          </w:p>
          <w:p w14:paraId="4D0738E5" w14:textId="65310A71" w:rsidR="004A1148" w:rsidRPr="004A1148" w:rsidRDefault="004A1148" w:rsidP="004A1148">
            <w:pPr>
              <w:ind w:left="210" w:hangingChars="100" w:hanging="210"/>
              <w:jc w:val="left"/>
            </w:pPr>
            <w:r w:rsidRPr="00067E9F">
              <w:rPr>
                <w:rFonts w:hint="eastAsia"/>
              </w:rPr>
              <w:t>〇</w:t>
            </w:r>
            <w:r w:rsidR="00A63B7B" w:rsidRPr="00067E9F">
              <w:rPr>
                <w:rFonts w:hint="eastAsia"/>
              </w:rPr>
              <w:t>館を</w:t>
            </w:r>
            <w:r w:rsidR="0074663C" w:rsidRPr="00067E9F">
              <w:rPr>
                <w:rFonts w:hint="eastAsia"/>
              </w:rPr>
              <w:t>知ってもらうための広報活動と利用し</w:t>
            </w:r>
            <w:r w:rsidR="0074663C" w:rsidRPr="0074663C">
              <w:rPr>
                <w:rFonts w:hint="eastAsia"/>
              </w:rPr>
              <w:t>てもらうための営業活動を</w:t>
            </w:r>
            <w:r w:rsidR="00A63B7B">
              <w:rPr>
                <w:rFonts w:hint="eastAsia"/>
              </w:rPr>
              <w:t>強化し、知名度向上、利用率向上に繋げていく。</w:t>
            </w:r>
          </w:p>
        </w:tc>
      </w:tr>
      <w:tr w:rsidR="00EA5AE1" w:rsidRPr="00EA5AE1" w14:paraId="4D0738ED" w14:textId="77777777" w:rsidTr="00266324">
        <w:trPr>
          <w:trHeight w:val="710"/>
        </w:trPr>
        <w:tc>
          <w:tcPr>
            <w:tcW w:w="1801" w:type="dxa"/>
            <w:vMerge/>
          </w:tcPr>
          <w:p w14:paraId="4D0738E7" w14:textId="77777777" w:rsidR="00571B64" w:rsidRPr="0078284E" w:rsidRDefault="00571B64" w:rsidP="00571B64">
            <w:pPr>
              <w:rPr>
                <w:color w:val="000000" w:themeColor="text1"/>
              </w:rPr>
            </w:pPr>
          </w:p>
        </w:tc>
        <w:tc>
          <w:tcPr>
            <w:tcW w:w="5422" w:type="dxa"/>
            <w:tcBorders>
              <w:top w:val="single" w:sz="4" w:space="0" w:color="auto"/>
            </w:tcBorders>
          </w:tcPr>
          <w:p w14:paraId="4D0738E9" w14:textId="713346A8" w:rsidR="00571B64" w:rsidRPr="0078284E" w:rsidRDefault="00571B64" w:rsidP="00571B64">
            <w:pPr>
              <w:ind w:left="210" w:hangingChars="100" w:hanging="210"/>
              <w:rPr>
                <w:color w:val="000000" w:themeColor="text1"/>
              </w:rPr>
            </w:pPr>
            <w:r w:rsidRPr="0078284E">
              <w:rPr>
                <w:rFonts w:hint="eastAsia"/>
                <w:color w:val="000000" w:themeColor="text1"/>
              </w:rPr>
              <w:t>・会議室・ホール等の利用時間や日数の拡大等による利用促進が図られているか</w:t>
            </w:r>
          </w:p>
        </w:tc>
        <w:tc>
          <w:tcPr>
            <w:tcW w:w="5150" w:type="dxa"/>
            <w:vMerge/>
          </w:tcPr>
          <w:p w14:paraId="4D0738EA" w14:textId="77777777" w:rsidR="00571B64" w:rsidRPr="0078284E" w:rsidRDefault="00571B64" w:rsidP="00A0028E">
            <w:pPr>
              <w:ind w:left="210" w:hangingChars="100" w:hanging="210"/>
              <w:jc w:val="left"/>
              <w:rPr>
                <w:color w:val="000000" w:themeColor="text1"/>
              </w:rPr>
            </w:pPr>
          </w:p>
        </w:tc>
        <w:tc>
          <w:tcPr>
            <w:tcW w:w="4793" w:type="dxa"/>
            <w:gridSpan w:val="2"/>
            <w:vMerge/>
          </w:tcPr>
          <w:p w14:paraId="4D0738EB" w14:textId="216E0188" w:rsidR="00571B64" w:rsidRPr="00EA5AE1" w:rsidRDefault="00571B64" w:rsidP="00206D58">
            <w:pPr>
              <w:ind w:left="210" w:hangingChars="100" w:hanging="210"/>
              <w:jc w:val="left"/>
            </w:pPr>
          </w:p>
        </w:tc>
        <w:tc>
          <w:tcPr>
            <w:tcW w:w="4370" w:type="dxa"/>
            <w:vMerge/>
          </w:tcPr>
          <w:p w14:paraId="4D0738EC" w14:textId="77777777" w:rsidR="00571B64" w:rsidRPr="00EA5AE1" w:rsidRDefault="00571B64" w:rsidP="00206D58">
            <w:pPr>
              <w:ind w:left="210" w:hangingChars="100" w:hanging="210"/>
              <w:jc w:val="left"/>
            </w:pPr>
          </w:p>
        </w:tc>
      </w:tr>
      <w:tr w:rsidR="00EA5AE1" w:rsidRPr="00EA5AE1" w14:paraId="4D0738F3" w14:textId="77777777" w:rsidTr="00266324">
        <w:trPr>
          <w:trHeight w:val="1487"/>
        </w:trPr>
        <w:tc>
          <w:tcPr>
            <w:tcW w:w="1801" w:type="dxa"/>
            <w:vMerge/>
          </w:tcPr>
          <w:p w14:paraId="4D0738EE" w14:textId="77777777" w:rsidR="00571B64" w:rsidRPr="0078284E" w:rsidRDefault="00571B64" w:rsidP="00571B64">
            <w:pPr>
              <w:rPr>
                <w:color w:val="000000" w:themeColor="text1"/>
              </w:rPr>
            </w:pPr>
          </w:p>
        </w:tc>
        <w:tc>
          <w:tcPr>
            <w:tcW w:w="5422" w:type="dxa"/>
          </w:tcPr>
          <w:p w14:paraId="4D0738EF" w14:textId="07EBAB0F" w:rsidR="00571B64" w:rsidRPr="0078284E" w:rsidRDefault="00571B64" w:rsidP="00571B64">
            <w:pPr>
              <w:rPr>
                <w:color w:val="000000" w:themeColor="text1"/>
              </w:rPr>
            </w:pPr>
            <w:r w:rsidRPr="0078284E">
              <w:rPr>
                <w:rFonts w:hint="eastAsia"/>
                <w:color w:val="000000" w:themeColor="text1"/>
              </w:rPr>
              <w:t>・施設の戦略的な広報や認知度向上に向けた取組が行われているか</w:t>
            </w:r>
          </w:p>
        </w:tc>
        <w:tc>
          <w:tcPr>
            <w:tcW w:w="5150" w:type="dxa"/>
            <w:vMerge/>
          </w:tcPr>
          <w:p w14:paraId="4D0738F0" w14:textId="0C87E344" w:rsidR="00571B64" w:rsidRPr="0078284E" w:rsidRDefault="00571B64" w:rsidP="00A0028E">
            <w:pPr>
              <w:ind w:left="210" w:hangingChars="100" w:hanging="210"/>
              <w:jc w:val="left"/>
              <w:rPr>
                <w:color w:val="000000" w:themeColor="text1"/>
              </w:rPr>
            </w:pPr>
          </w:p>
        </w:tc>
        <w:tc>
          <w:tcPr>
            <w:tcW w:w="4793" w:type="dxa"/>
            <w:gridSpan w:val="2"/>
            <w:vMerge/>
          </w:tcPr>
          <w:p w14:paraId="4D0738F1" w14:textId="7C0F509B" w:rsidR="00571B64" w:rsidRPr="00EA5AE1" w:rsidRDefault="00571B64" w:rsidP="00206D58">
            <w:pPr>
              <w:ind w:left="210" w:hangingChars="100" w:hanging="210"/>
              <w:jc w:val="left"/>
            </w:pPr>
          </w:p>
        </w:tc>
        <w:tc>
          <w:tcPr>
            <w:tcW w:w="4370" w:type="dxa"/>
            <w:vMerge/>
          </w:tcPr>
          <w:p w14:paraId="4D0738F2" w14:textId="3751164F" w:rsidR="00571B64" w:rsidRPr="00EA5AE1" w:rsidRDefault="00571B64" w:rsidP="00206D58">
            <w:pPr>
              <w:ind w:left="210" w:hangingChars="100" w:hanging="210"/>
              <w:jc w:val="left"/>
            </w:pPr>
          </w:p>
        </w:tc>
      </w:tr>
      <w:tr w:rsidR="00EA5AE1" w:rsidRPr="00EA5AE1" w14:paraId="3766C24C" w14:textId="77777777" w:rsidTr="00266324">
        <w:trPr>
          <w:trHeight w:val="936"/>
        </w:trPr>
        <w:tc>
          <w:tcPr>
            <w:tcW w:w="1801" w:type="dxa"/>
            <w:vMerge w:val="restart"/>
          </w:tcPr>
          <w:p w14:paraId="59D15603" w14:textId="77333F97" w:rsidR="00EB787C" w:rsidRPr="00EB787C" w:rsidRDefault="00EB787C" w:rsidP="00EB787C">
            <w:pPr>
              <w:rPr>
                <w:color w:val="000000" w:themeColor="text1"/>
              </w:rPr>
            </w:pPr>
            <w:r w:rsidRPr="0078284E">
              <w:rPr>
                <w:rFonts w:hint="eastAsia"/>
                <w:color w:val="000000" w:themeColor="text1"/>
              </w:rPr>
              <w:t>(</w:t>
            </w:r>
            <w:r>
              <w:rPr>
                <w:color w:val="000000" w:themeColor="text1"/>
              </w:rPr>
              <w:t>4</w:t>
            </w:r>
            <w:r w:rsidRPr="0078284E">
              <w:rPr>
                <w:rFonts w:hint="eastAsia"/>
                <w:color w:val="000000" w:themeColor="text1"/>
              </w:rPr>
              <w:t>)</w:t>
            </w:r>
            <w:r>
              <w:rPr>
                <w:rFonts w:hint="eastAsia"/>
              </w:rPr>
              <w:t xml:space="preserve"> </w:t>
            </w:r>
            <w:r w:rsidRPr="00EB787C">
              <w:rPr>
                <w:rFonts w:hint="eastAsia"/>
                <w:color w:val="000000" w:themeColor="text1"/>
              </w:rPr>
              <w:t>サービスの向上を図るための具体的手法・効果</w:t>
            </w:r>
          </w:p>
        </w:tc>
        <w:tc>
          <w:tcPr>
            <w:tcW w:w="5422" w:type="dxa"/>
            <w:tcBorders>
              <w:bottom w:val="single" w:sz="4" w:space="0" w:color="auto"/>
            </w:tcBorders>
          </w:tcPr>
          <w:p w14:paraId="4EDD8F0D" w14:textId="3CD71423" w:rsidR="00EB787C" w:rsidRPr="00EB787C" w:rsidRDefault="00EB787C" w:rsidP="00571B64">
            <w:pPr>
              <w:rPr>
                <w:color w:val="000000" w:themeColor="text1"/>
              </w:rPr>
            </w:pPr>
            <w:r w:rsidRPr="00EB787C">
              <w:rPr>
                <w:rFonts w:hint="eastAsia"/>
                <w:color w:val="000000" w:themeColor="text1"/>
              </w:rPr>
              <w:t>・オンライン配信を組み合わせた会議等に係る施設の利用環境の向上やサポート等新しい利用者ニーズに的確に対応した取組が行われているか</w:t>
            </w:r>
          </w:p>
        </w:tc>
        <w:tc>
          <w:tcPr>
            <w:tcW w:w="5150" w:type="dxa"/>
            <w:vMerge w:val="restart"/>
          </w:tcPr>
          <w:p w14:paraId="24C5B706" w14:textId="14772293" w:rsidR="00EB787C" w:rsidRPr="0078284E" w:rsidRDefault="007A5143" w:rsidP="00355924">
            <w:pPr>
              <w:ind w:left="210" w:hangingChars="100" w:hanging="210"/>
              <w:jc w:val="left"/>
              <w:rPr>
                <w:color w:val="000000" w:themeColor="text1"/>
              </w:rPr>
            </w:pPr>
            <w:r w:rsidRPr="007A5143">
              <w:rPr>
                <w:rFonts w:hint="eastAsia"/>
                <w:color w:val="000000" w:themeColor="text1"/>
              </w:rPr>
              <w:t>〇通信機器等でどのような機材が借りられるかや、通信環境の状態（</w:t>
            </w:r>
            <w:r w:rsidRPr="007A5143">
              <w:rPr>
                <w:rFonts w:hint="eastAsia"/>
                <w:color w:val="000000" w:themeColor="text1"/>
              </w:rPr>
              <w:t>Wi-Fi</w:t>
            </w:r>
            <w:r w:rsidRPr="007A5143">
              <w:rPr>
                <w:rFonts w:hint="eastAsia"/>
                <w:color w:val="000000" w:themeColor="text1"/>
              </w:rPr>
              <w:t>の接続等）についてどこまで安定しているかが利用者にとって分かりづらいため、利用者の比較検討に資するよう広報されたい。</w:t>
            </w:r>
          </w:p>
        </w:tc>
        <w:tc>
          <w:tcPr>
            <w:tcW w:w="4793" w:type="dxa"/>
            <w:gridSpan w:val="2"/>
            <w:vMerge w:val="restart"/>
          </w:tcPr>
          <w:p w14:paraId="0BEAD64E" w14:textId="2FFFD2F5" w:rsidR="00C23743" w:rsidRDefault="00C23743" w:rsidP="00DF5421">
            <w:pPr>
              <w:ind w:left="210" w:hangingChars="100" w:hanging="210"/>
              <w:jc w:val="left"/>
            </w:pPr>
            <w:r>
              <w:rPr>
                <w:rFonts w:hint="eastAsia"/>
              </w:rPr>
              <w:t>〇</w:t>
            </w:r>
            <w:r w:rsidR="009C16E3">
              <w:rPr>
                <w:rFonts w:hint="eastAsia"/>
              </w:rPr>
              <w:t>通信環境や機材の情報について、利用者にわかりやすいよう、広報するよう次期指定管理者に要請</w:t>
            </w:r>
            <w:r w:rsidR="00283F16">
              <w:rPr>
                <w:rFonts w:hint="eastAsia"/>
              </w:rPr>
              <w:t>していく</w:t>
            </w:r>
            <w:r w:rsidR="009C16E3">
              <w:rPr>
                <w:rFonts w:hint="eastAsia"/>
              </w:rPr>
              <w:t>。</w:t>
            </w:r>
          </w:p>
          <w:p w14:paraId="500B17BA" w14:textId="1BC75AE9" w:rsidR="00DF5421" w:rsidRPr="00283F16" w:rsidRDefault="00DF5421" w:rsidP="00DF5421">
            <w:pPr>
              <w:ind w:left="210" w:hangingChars="100" w:hanging="210"/>
              <w:jc w:val="left"/>
            </w:pPr>
          </w:p>
        </w:tc>
        <w:tc>
          <w:tcPr>
            <w:tcW w:w="4370" w:type="dxa"/>
            <w:vMerge w:val="restart"/>
          </w:tcPr>
          <w:p w14:paraId="4FCE166B" w14:textId="77777777" w:rsidR="00EB787C" w:rsidRDefault="00B82DEF" w:rsidP="00206D58">
            <w:pPr>
              <w:ind w:left="210" w:hangingChars="100" w:hanging="210"/>
              <w:jc w:val="left"/>
            </w:pPr>
            <w:r w:rsidRPr="00067E9F">
              <w:rPr>
                <w:rFonts w:hint="eastAsia"/>
              </w:rPr>
              <w:t>〇</w:t>
            </w:r>
            <w:r w:rsidR="004A1148">
              <w:rPr>
                <w:rFonts w:hint="eastAsia"/>
              </w:rPr>
              <w:t>ホームページ</w:t>
            </w:r>
            <w:r w:rsidR="00BE1850">
              <w:rPr>
                <w:rFonts w:hint="eastAsia"/>
              </w:rPr>
              <w:t>変更等を</w:t>
            </w:r>
            <w:r w:rsidR="004A1148">
              <w:rPr>
                <w:rFonts w:hint="eastAsia"/>
              </w:rPr>
              <w:t>通して</w:t>
            </w:r>
            <w:r w:rsidR="00BE1850">
              <w:rPr>
                <w:rFonts w:hint="eastAsia"/>
              </w:rPr>
              <w:t>、通信機器の内容含め、分かりやすく利用者に広報できるよう</w:t>
            </w:r>
            <w:r w:rsidR="004A1148">
              <w:rPr>
                <w:rFonts w:hint="eastAsia"/>
              </w:rPr>
              <w:t>変更していく</w:t>
            </w:r>
            <w:r w:rsidR="00BE1850">
              <w:rPr>
                <w:rFonts w:hint="eastAsia"/>
              </w:rPr>
              <w:t>。</w:t>
            </w:r>
          </w:p>
          <w:p w14:paraId="549A1D66" w14:textId="1792B876" w:rsidR="0072769D" w:rsidRPr="00EA5AE1" w:rsidRDefault="0072769D" w:rsidP="0072769D">
            <w:pPr>
              <w:ind w:left="210" w:hangingChars="100" w:hanging="210"/>
              <w:jc w:val="left"/>
            </w:pPr>
          </w:p>
        </w:tc>
      </w:tr>
      <w:tr w:rsidR="00EA5AE1" w:rsidRPr="00EA5AE1" w14:paraId="343F4EFF" w14:textId="77777777" w:rsidTr="00266324">
        <w:trPr>
          <w:trHeight w:val="936"/>
        </w:trPr>
        <w:tc>
          <w:tcPr>
            <w:tcW w:w="1801" w:type="dxa"/>
            <w:vMerge/>
          </w:tcPr>
          <w:p w14:paraId="295CCC68" w14:textId="77777777" w:rsidR="00EB787C" w:rsidRPr="0078284E" w:rsidRDefault="00EB787C" w:rsidP="00EB787C">
            <w:pPr>
              <w:rPr>
                <w:color w:val="000000" w:themeColor="text1"/>
              </w:rPr>
            </w:pPr>
          </w:p>
        </w:tc>
        <w:tc>
          <w:tcPr>
            <w:tcW w:w="5422" w:type="dxa"/>
            <w:tcBorders>
              <w:bottom w:val="single" w:sz="4" w:space="0" w:color="auto"/>
            </w:tcBorders>
          </w:tcPr>
          <w:p w14:paraId="681A6B06" w14:textId="6E87419B" w:rsidR="00EB787C" w:rsidRPr="00EB787C" w:rsidRDefault="00EB787C" w:rsidP="00571B64">
            <w:pPr>
              <w:rPr>
                <w:color w:val="000000" w:themeColor="text1"/>
              </w:rPr>
            </w:pPr>
            <w:r w:rsidRPr="00EB787C">
              <w:rPr>
                <w:rFonts w:hint="eastAsia"/>
                <w:color w:val="000000" w:themeColor="text1"/>
              </w:rPr>
              <w:t>・コンシェルジュ機能人材の配置等により、新たな利用者層の獲得や館のさらなるにぎわいや活性化に資する取り組みが行われているか【再掲】</w:t>
            </w:r>
          </w:p>
        </w:tc>
        <w:tc>
          <w:tcPr>
            <w:tcW w:w="5150" w:type="dxa"/>
            <w:vMerge/>
          </w:tcPr>
          <w:p w14:paraId="5888BCB0" w14:textId="77777777" w:rsidR="00EB787C" w:rsidRPr="00EB787C" w:rsidRDefault="00EB787C" w:rsidP="00A0028E">
            <w:pPr>
              <w:ind w:left="210" w:hangingChars="100" w:hanging="210"/>
              <w:jc w:val="left"/>
              <w:rPr>
                <w:color w:val="000000" w:themeColor="text1"/>
              </w:rPr>
            </w:pPr>
          </w:p>
        </w:tc>
        <w:tc>
          <w:tcPr>
            <w:tcW w:w="4793" w:type="dxa"/>
            <w:gridSpan w:val="2"/>
            <w:vMerge/>
          </w:tcPr>
          <w:p w14:paraId="10BBA147" w14:textId="77777777" w:rsidR="00EB787C" w:rsidRPr="00EA5AE1" w:rsidRDefault="00EB787C" w:rsidP="00206D58">
            <w:pPr>
              <w:ind w:left="210" w:hangingChars="100" w:hanging="210"/>
              <w:jc w:val="left"/>
            </w:pPr>
          </w:p>
        </w:tc>
        <w:tc>
          <w:tcPr>
            <w:tcW w:w="4370" w:type="dxa"/>
            <w:vMerge/>
          </w:tcPr>
          <w:p w14:paraId="0926E582" w14:textId="77777777" w:rsidR="00EB787C" w:rsidRPr="00EA5AE1" w:rsidRDefault="00EB787C" w:rsidP="00206D58">
            <w:pPr>
              <w:ind w:left="210" w:hangingChars="100" w:hanging="210"/>
              <w:jc w:val="left"/>
            </w:pPr>
          </w:p>
        </w:tc>
      </w:tr>
      <w:tr w:rsidR="00EA5AE1" w:rsidRPr="00EA5AE1" w14:paraId="3D86AB00" w14:textId="77777777" w:rsidTr="00266324">
        <w:trPr>
          <w:trHeight w:val="936"/>
        </w:trPr>
        <w:tc>
          <w:tcPr>
            <w:tcW w:w="1801" w:type="dxa"/>
            <w:vMerge/>
          </w:tcPr>
          <w:p w14:paraId="7BC64AE6" w14:textId="77777777" w:rsidR="00EB787C" w:rsidRPr="0078284E" w:rsidRDefault="00EB787C" w:rsidP="00EB787C">
            <w:pPr>
              <w:rPr>
                <w:color w:val="000000" w:themeColor="text1"/>
              </w:rPr>
            </w:pPr>
          </w:p>
        </w:tc>
        <w:tc>
          <w:tcPr>
            <w:tcW w:w="5422" w:type="dxa"/>
            <w:tcBorders>
              <w:bottom w:val="single" w:sz="4" w:space="0" w:color="auto"/>
            </w:tcBorders>
          </w:tcPr>
          <w:p w14:paraId="01345797" w14:textId="449BECEF" w:rsidR="00EB787C" w:rsidRPr="00EB787C" w:rsidRDefault="00EB787C" w:rsidP="00571B64">
            <w:pPr>
              <w:rPr>
                <w:color w:val="000000" w:themeColor="text1"/>
              </w:rPr>
            </w:pPr>
            <w:r w:rsidRPr="00EB787C">
              <w:rPr>
                <w:rFonts w:hint="eastAsia"/>
                <w:color w:val="000000" w:themeColor="text1"/>
              </w:rPr>
              <w:t>・情報ライブラリーやＮＰＯ協働フロアの運営、一時保育業務等の管理運営業務が適切に行われているか</w:t>
            </w:r>
          </w:p>
        </w:tc>
        <w:tc>
          <w:tcPr>
            <w:tcW w:w="5150" w:type="dxa"/>
            <w:vMerge/>
          </w:tcPr>
          <w:p w14:paraId="5010DD0C" w14:textId="77777777" w:rsidR="00EB787C" w:rsidRPr="00EB787C" w:rsidRDefault="00EB787C" w:rsidP="00A0028E">
            <w:pPr>
              <w:ind w:left="210" w:hangingChars="100" w:hanging="210"/>
              <w:jc w:val="left"/>
              <w:rPr>
                <w:color w:val="000000" w:themeColor="text1"/>
              </w:rPr>
            </w:pPr>
          </w:p>
        </w:tc>
        <w:tc>
          <w:tcPr>
            <w:tcW w:w="4793" w:type="dxa"/>
            <w:gridSpan w:val="2"/>
            <w:vMerge/>
          </w:tcPr>
          <w:p w14:paraId="31FD011C" w14:textId="77777777" w:rsidR="00EB787C" w:rsidRPr="00EA5AE1" w:rsidRDefault="00EB787C" w:rsidP="00206D58">
            <w:pPr>
              <w:ind w:left="210" w:hangingChars="100" w:hanging="210"/>
              <w:jc w:val="left"/>
            </w:pPr>
          </w:p>
        </w:tc>
        <w:tc>
          <w:tcPr>
            <w:tcW w:w="4370" w:type="dxa"/>
            <w:vMerge/>
          </w:tcPr>
          <w:p w14:paraId="522055C1" w14:textId="77777777" w:rsidR="00EB787C" w:rsidRPr="00EA5AE1" w:rsidRDefault="00EB787C" w:rsidP="00206D58">
            <w:pPr>
              <w:ind w:left="210" w:hangingChars="100" w:hanging="210"/>
              <w:jc w:val="left"/>
            </w:pPr>
          </w:p>
        </w:tc>
      </w:tr>
      <w:tr w:rsidR="00EA5AE1" w:rsidRPr="00EA5AE1" w14:paraId="0D20533C" w14:textId="77777777" w:rsidTr="00266324">
        <w:trPr>
          <w:trHeight w:val="624"/>
        </w:trPr>
        <w:tc>
          <w:tcPr>
            <w:tcW w:w="1801" w:type="dxa"/>
            <w:vMerge w:val="restart"/>
          </w:tcPr>
          <w:p w14:paraId="1C2E7BDA" w14:textId="53C0262A" w:rsidR="00EB787C" w:rsidRPr="0078284E" w:rsidRDefault="00EB787C" w:rsidP="00575370">
            <w:pPr>
              <w:jc w:val="left"/>
              <w:rPr>
                <w:color w:val="000000" w:themeColor="text1"/>
              </w:rPr>
            </w:pPr>
            <w:r w:rsidRPr="0078284E">
              <w:rPr>
                <w:rFonts w:hint="eastAsia"/>
                <w:color w:val="000000" w:themeColor="text1"/>
              </w:rPr>
              <w:t>(</w:t>
            </w:r>
            <w:r>
              <w:rPr>
                <w:color w:val="000000" w:themeColor="text1"/>
              </w:rPr>
              <w:t>5</w:t>
            </w:r>
            <w:r w:rsidRPr="0078284E">
              <w:rPr>
                <w:rFonts w:hint="eastAsia"/>
                <w:color w:val="000000" w:themeColor="text1"/>
              </w:rPr>
              <w:t>)</w:t>
            </w:r>
            <w:r>
              <w:rPr>
                <w:rFonts w:hint="eastAsia"/>
              </w:rPr>
              <w:t xml:space="preserve"> </w:t>
            </w:r>
            <w:r w:rsidR="00575370" w:rsidRPr="00575370">
              <w:rPr>
                <w:rFonts w:hint="eastAsia"/>
                <w:color w:val="000000" w:themeColor="text1"/>
              </w:rPr>
              <w:t>施設の維持管理の内容、適格性及び実現の　　程度</w:t>
            </w:r>
          </w:p>
        </w:tc>
        <w:tc>
          <w:tcPr>
            <w:tcW w:w="5422" w:type="dxa"/>
            <w:tcBorders>
              <w:bottom w:val="single" w:sz="4" w:space="0" w:color="auto"/>
            </w:tcBorders>
          </w:tcPr>
          <w:p w14:paraId="3E520EB8" w14:textId="06D8648A" w:rsidR="00EB787C" w:rsidRPr="00EB787C" w:rsidRDefault="00EB787C" w:rsidP="00571B64">
            <w:pPr>
              <w:rPr>
                <w:color w:val="000000" w:themeColor="text1"/>
              </w:rPr>
            </w:pPr>
            <w:r w:rsidRPr="00EB787C">
              <w:rPr>
                <w:rFonts w:hint="eastAsia"/>
                <w:color w:val="000000" w:themeColor="text1"/>
              </w:rPr>
              <w:t>・施設全体の保守、点検、維持管理について計画に基づき適切に行っているか</w:t>
            </w:r>
          </w:p>
        </w:tc>
        <w:tc>
          <w:tcPr>
            <w:tcW w:w="5150" w:type="dxa"/>
            <w:vMerge w:val="restart"/>
          </w:tcPr>
          <w:p w14:paraId="74821F40" w14:textId="06147742" w:rsidR="00BD0B48" w:rsidRDefault="007A5143" w:rsidP="00A0028E">
            <w:pPr>
              <w:ind w:left="210" w:hangingChars="100" w:hanging="210"/>
              <w:jc w:val="left"/>
              <w:rPr>
                <w:color w:val="000000" w:themeColor="text1"/>
              </w:rPr>
            </w:pPr>
            <w:r w:rsidRPr="007A5143">
              <w:rPr>
                <w:rFonts w:hint="eastAsia"/>
                <w:color w:val="000000" w:themeColor="text1"/>
              </w:rPr>
              <w:t>〇施設の老朽化の進行を前提に、現状の利用者ニーズに合わせて、費用対効果などを考慮して一部の設備を一新するなど、指定管理者と施設所管課で協力して修繕に努めていただきたい。</w:t>
            </w:r>
          </w:p>
          <w:p w14:paraId="6D0B8F58" w14:textId="1D271146" w:rsidR="00BD0B48" w:rsidRPr="0078284E" w:rsidRDefault="00BD0B48" w:rsidP="00355924">
            <w:pPr>
              <w:jc w:val="left"/>
              <w:rPr>
                <w:color w:val="000000" w:themeColor="text1"/>
              </w:rPr>
            </w:pPr>
          </w:p>
        </w:tc>
        <w:tc>
          <w:tcPr>
            <w:tcW w:w="4793" w:type="dxa"/>
            <w:gridSpan w:val="2"/>
            <w:vMerge w:val="restart"/>
          </w:tcPr>
          <w:p w14:paraId="6339E882" w14:textId="77777777" w:rsidR="00DF5421" w:rsidRDefault="00652F6B" w:rsidP="00206D58">
            <w:pPr>
              <w:ind w:left="210" w:hangingChars="100" w:hanging="210"/>
              <w:jc w:val="left"/>
            </w:pPr>
            <w:r>
              <w:rPr>
                <w:rFonts w:hint="eastAsia"/>
              </w:rPr>
              <w:t>〇次期修繕に関して、老朽化の</w:t>
            </w:r>
            <w:r w:rsidR="00C23743">
              <w:rPr>
                <w:rFonts w:hint="eastAsia"/>
              </w:rPr>
              <w:t>進行を前提に計</w:t>
            </w:r>
          </w:p>
          <w:p w14:paraId="6F870F63" w14:textId="45EB46D3" w:rsidR="00EB787C" w:rsidRPr="00EA5AE1" w:rsidRDefault="00C23743" w:rsidP="00DF5421">
            <w:pPr>
              <w:ind w:leftChars="100" w:left="210"/>
              <w:jc w:val="left"/>
            </w:pPr>
            <w:r>
              <w:rPr>
                <w:rFonts w:hint="eastAsia"/>
              </w:rPr>
              <w:t>画的な修繕に努めていただくため、</w:t>
            </w:r>
            <w:r w:rsidR="009C16E3">
              <w:rPr>
                <w:rFonts w:hint="eastAsia"/>
              </w:rPr>
              <w:t>優先順位をつけた工事を実施するよう、</w:t>
            </w:r>
            <w:r>
              <w:rPr>
                <w:rFonts w:hint="eastAsia"/>
              </w:rPr>
              <w:t>次期指定管理者に要請</w:t>
            </w:r>
            <w:r w:rsidR="00283F16">
              <w:rPr>
                <w:rFonts w:hint="eastAsia"/>
              </w:rPr>
              <w:t>していく</w:t>
            </w:r>
            <w:r>
              <w:rPr>
                <w:rFonts w:hint="eastAsia"/>
              </w:rPr>
              <w:t>。</w:t>
            </w:r>
          </w:p>
        </w:tc>
        <w:tc>
          <w:tcPr>
            <w:tcW w:w="4370" w:type="dxa"/>
            <w:vMerge w:val="restart"/>
          </w:tcPr>
          <w:p w14:paraId="2B6642E0" w14:textId="70A4264B" w:rsidR="00EB787C" w:rsidRPr="00067E9F" w:rsidRDefault="00B82DEF" w:rsidP="00206D58">
            <w:pPr>
              <w:ind w:left="210" w:hangingChars="100" w:hanging="210"/>
              <w:jc w:val="left"/>
            </w:pPr>
            <w:r w:rsidRPr="00067E9F">
              <w:rPr>
                <w:rFonts w:hint="eastAsia"/>
              </w:rPr>
              <w:t>〇</w:t>
            </w:r>
            <w:r w:rsidR="00230504" w:rsidRPr="00067E9F">
              <w:rPr>
                <w:rFonts w:hint="eastAsia"/>
              </w:rPr>
              <w:t>事後保全はもちろんのこと、</w:t>
            </w:r>
            <w:r w:rsidR="00076734" w:rsidRPr="00067E9F">
              <w:rPr>
                <w:rFonts w:hint="eastAsia"/>
              </w:rPr>
              <w:t>予防保全の観点から、施設設備の保守点検を計画どおり確実に実施しながらも、施設の安全性、快適性、美観を基準に優先順位を設定しながら修繕を図</w:t>
            </w:r>
            <w:r w:rsidR="00BE1850" w:rsidRPr="00067E9F">
              <w:rPr>
                <w:rFonts w:hint="eastAsia"/>
              </w:rPr>
              <w:t>る。</w:t>
            </w:r>
          </w:p>
        </w:tc>
      </w:tr>
      <w:tr w:rsidR="00EA5AE1" w:rsidRPr="00EA5AE1" w14:paraId="0A7607E6" w14:textId="77777777" w:rsidTr="00266324">
        <w:trPr>
          <w:trHeight w:val="624"/>
        </w:trPr>
        <w:tc>
          <w:tcPr>
            <w:tcW w:w="1801" w:type="dxa"/>
            <w:vMerge/>
          </w:tcPr>
          <w:p w14:paraId="4826C94E" w14:textId="77777777" w:rsidR="00EB787C" w:rsidRPr="0078284E" w:rsidRDefault="00EB787C" w:rsidP="00571B64">
            <w:pPr>
              <w:rPr>
                <w:color w:val="000000" w:themeColor="text1"/>
              </w:rPr>
            </w:pPr>
          </w:p>
        </w:tc>
        <w:tc>
          <w:tcPr>
            <w:tcW w:w="5422" w:type="dxa"/>
            <w:tcBorders>
              <w:bottom w:val="single" w:sz="4" w:space="0" w:color="auto"/>
            </w:tcBorders>
          </w:tcPr>
          <w:p w14:paraId="13058656" w14:textId="72015508" w:rsidR="00EB787C" w:rsidRPr="00EB787C" w:rsidRDefault="00EB787C" w:rsidP="00571B64">
            <w:pPr>
              <w:rPr>
                <w:color w:val="000000" w:themeColor="text1"/>
              </w:rPr>
            </w:pPr>
            <w:r w:rsidRPr="00EB787C">
              <w:rPr>
                <w:rFonts w:hint="eastAsia"/>
                <w:color w:val="000000" w:themeColor="text1"/>
              </w:rPr>
              <w:t>・施設管理や安全衛生管理、危機管理に関する対応マニュアルを作成するとともに、適切に対応できる体制が取られているか</w:t>
            </w:r>
          </w:p>
        </w:tc>
        <w:tc>
          <w:tcPr>
            <w:tcW w:w="5150" w:type="dxa"/>
            <w:vMerge/>
          </w:tcPr>
          <w:p w14:paraId="55FF5247" w14:textId="77777777" w:rsidR="00EB787C" w:rsidRPr="0078284E" w:rsidRDefault="00EB787C" w:rsidP="00A0028E">
            <w:pPr>
              <w:ind w:left="210" w:hangingChars="100" w:hanging="210"/>
              <w:jc w:val="left"/>
              <w:rPr>
                <w:color w:val="000000" w:themeColor="text1"/>
              </w:rPr>
            </w:pPr>
          </w:p>
        </w:tc>
        <w:tc>
          <w:tcPr>
            <w:tcW w:w="4793" w:type="dxa"/>
            <w:gridSpan w:val="2"/>
            <w:vMerge/>
          </w:tcPr>
          <w:p w14:paraId="3F04611C" w14:textId="77777777" w:rsidR="00EB787C" w:rsidRPr="00EA5AE1" w:rsidRDefault="00EB787C" w:rsidP="00206D58">
            <w:pPr>
              <w:ind w:left="210" w:hangingChars="100" w:hanging="210"/>
              <w:jc w:val="left"/>
            </w:pPr>
          </w:p>
        </w:tc>
        <w:tc>
          <w:tcPr>
            <w:tcW w:w="4370" w:type="dxa"/>
            <w:vMerge/>
          </w:tcPr>
          <w:p w14:paraId="260E378E" w14:textId="77777777" w:rsidR="00EB787C" w:rsidRPr="00067E9F" w:rsidRDefault="00EB787C" w:rsidP="00206D58">
            <w:pPr>
              <w:ind w:left="210" w:hangingChars="100" w:hanging="210"/>
              <w:jc w:val="left"/>
            </w:pPr>
          </w:p>
        </w:tc>
      </w:tr>
      <w:tr w:rsidR="00EA5AE1" w:rsidRPr="00EA5AE1" w14:paraId="23C2D5A3" w14:textId="77777777" w:rsidTr="00266324">
        <w:trPr>
          <w:trHeight w:val="433"/>
        </w:trPr>
        <w:tc>
          <w:tcPr>
            <w:tcW w:w="1801" w:type="dxa"/>
            <w:vMerge w:val="restart"/>
          </w:tcPr>
          <w:p w14:paraId="66C01E53" w14:textId="38C11AA0" w:rsidR="00571B64" w:rsidRPr="0078284E" w:rsidRDefault="00571B64" w:rsidP="00571B64">
            <w:pPr>
              <w:rPr>
                <w:color w:val="000000" w:themeColor="text1"/>
              </w:rPr>
            </w:pPr>
            <w:r w:rsidRPr="0078284E">
              <w:rPr>
                <w:rFonts w:hint="eastAsia"/>
                <w:color w:val="000000" w:themeColor="text1"/>
              </w:rPr>
              <w:lastRenderedPageBreak/>
              <w:t>(6)</w:t>
            </w:r>
            <w:r w:rsidRPr="0078284E">
              <w:rPr>
                <w:rFonts w:hint="eastAsia"/>
                <w:color w:val="000000" w:themeColor="text1"/>
              </w:rPr>
              <w:t>府施策との整合</w:t>
            </w:r>
          </w:p>
        </w:tc>
        <w:tc>
          <w:tcPr>
            <w:tcW w:w="5422" w:type="dxa"/>
            <w:tcBorders>
              <w:bottom w:val="single" w:sz="4" w:space="0" w:color="auto"/>
            </w:tcBorders>
          </w:tcPr>
          <w:p w14:paraId="735851A2" w14:textId="7C8B85BC" w:rsidR="00571B64" w:rsidRPr="0078284E" w:rsidRDefault="00571B64" w:rsidP="00571B64">
            <w:pPr>
              <w:rPr>
                <w:color w:val="000000" w:themeColor="text1"/>
              </w:rPr>
            </w:pPr>
            <w:r w:rsidRPr="0078284E">
              <w:rPr>
                <w:rFonts w:hint="eastAsia"/>
                <w:color w:val="000000" w:themeColor="text1"/>
              </w:rPr>
              <w:t>・府が実施する事業への協力が行われているか</w:t>
            </w:r>
          </w:p>
        </w:tc>
        <w:tc>
          <w:tcPr>
            <w:tcW w:w="5150" w:type="dxa"/>
            <w:vMerge w:val="restart"/>
          </w:tcPr>
          <w:p w14:paraId="1E409AE1" w14:textId="7B4C822B" w:rsidR="00571B64" w:rsidRPr="0078284E" w:rsidRDefault="007A5143" w:rsidP="00A0028E">
            <w:pPr>
              <w:ind w:left="210" w:hangingChars="100" w:hanging="210"/>
              <w:jc w:val="left"/>
              <w:rPr>
                <w:color w:val="000000" w:themeColor="text1"/>
              </w:rPr>
            </w:pPr>
            <w:r w:rsidRPr="007A5143">
              <w:rPr>
                <w:rFonts w:hint="eastAsia"/>
                <w:color w:val="000000" w:themeColor="text1"/>
              </w:rPr>
              <w:t>〇指定管理者のノウハウを活かした独自の企画を行うことにより、さらに男女共同参画の推進、及び青少年育成への支援・取組みを強化されたい。（再掲）</w:t>
            </w:r>
          </w:p>
        </w:tc>
        <w:tc>
          <w:tcPr>
            <w:tcW w:w="4793" w:type="dxa"/>
            <w:gridSpan w:val="2"/>
            <w:vMerge w:val="restart"/>
          </w:tcPr>
          <w:p w14:paraId="2F827A4A" w14:textId="0E63BED8" w:rsidR="00693DAE" w:rsidRPr="009C16E3" w:rsidRDefault="009C16E3" w:rsidP="009C16E3">
            <w:pPr>
              <w:ind w:left="210" w:hangingChars="100" w:hanging="210"/>
              <w:jc w:val="left"/>
            </w:pPr>
            <w:r>
              <w:rPr>
                <w:rFonts w:hint="eastAsia"/>
              </w:rPr>
              <w:t>〇</w:t>
            </w:r>
            <w:r w:rsidRPr="001F7E37">
              <w:rPr>
                <w:rFonts w:hint="eastAsia"/>
              </w:rPr>
              <w:t>指定管理者のノウハウを活かした独自の企画を行うことにより、さらに男女共同参画の推進、及び青少年育成への支援・取組みを</w:t>
            </w:r>
            <w:r>
              <w:rPr>
                <w:rFonts w:hint="eastAsia"/>
              </w:rPr>
              <w:t>強化するよう次期指定管理者においても要請</w:t>
            </w:r>
            <w:r w:rsidR="00283F16">
              <w:rPr>
                <w:rFonts w:hint="eastAsia"/>
              </w:rPr>
              <w:t>していく</w:t>
            </w:r>
            <w:r>
              <w:rPr>
                <w:rFonts w:hint="eastAsia"/>
              </w:rPr>
              <w:t>。（再掲）</w:t>
            </w:r>
          </w:p>
        </w:tc>
        <w:tc>
          <w:tcPr>
            <w:tcW w:w="4370" w:type="dxa"/>
            <w:vMerge w:val="restart"/>
          </w:tcPr>
          <w:p w14:paraId="3B9A2679" w14:textId="1C004892" w:rsidR="00571B64" w:rsidRPr="00067E9F" w:rsidRDefault="00B82DEF" w:rsidP="00814860">
            <w:pPr>
              <w:ind w:left="210" w:hangingChars="100" w:hanging="210"/>
              <w:jc w:val="left"/>
            </w:pPr>
            <w:r w:rsidRPr="00067E9F">
              <w:rPr>
                <w:rFonts w:hint="eastAsia"/>
              </w:rPr>
              <w:t>〇</w:t>
            </w:r>
            <w:r w:rsidR="00814860" w:rsidRPr="00067E9F">
              <w:rPr>
                <w:rFonts w:hint="eastAsia"/>
              </w:rPr>
              <w:t>設置目的を職員全員がよく理解し、府民に親しまれ、有意義にご利用いただける施設を目指す。また、府民の方に足を運んでいただけるよう、複数の自主事業等企画を展開し、男女共同参画推進、青少年育成への支援・取組みを強化していく。</w:t>
            </w:r>
            <w:r w:rsidR="00076734" w:rsidRPr="00067E9F">
              <w:rPr>
                <w:rFonts w:hint="eastAsia"/>
              </w:rPr>
              <w:t>（再掲）</w:t>
            </w:r>
          </w:p>
        </w:tc>
      </w:tr>
      <w:tr w:rsidR="00EA5AE1" w:rsidRPr="00EA5AE1" w14:paraId="50855C6B" w14:textId="77777777" w:rsidTr="00266324">
        <w:trPr>
          <w:trHeight w:val="411"/>
        </w:trPr>
        <w:tc>
          <w:tcPr>
            <w:tcW w:w="1801" w:type="dxa"/>
            <w:vMerge/>
          </w:tcPr>
          <w:p w14:paraId="410B2458" w14:textId="77777777" w:rsidR="00571B64" w:rsidRPr="0078284E" w:rsidRDefault="00571B64" w:rsidP="00571B64">
            <w:pPr>
              <w:rPr>
                <w:color w:val="000000" w:themeColor="text1"/>
              </w:rPr>
            </w:pPr>
          </w:p>
        </w:tc>
        <w:tc>
          <w:tcPr>
            <w:tcW w:w="5422" w:type="dxa"/>
            <w:tcBorders>
              <w:bottom w:val="single" w:sz="4" w:space="0" w:color="auto"/>
            </w:tcBorders>
          </w:tcPr>
          <w:p w14:paraId="637E22AD" w14:textId="22C7FD24" w:rsidR="00571B64" w:rsidRPr="0078284E" w:rsidRDefault="00571B64" w:rsidP="00571B64">
            <w:pPr>
              <w:rPr>
                <w:color w:val="000000" w:themeColor="text1"/>
              </w:rPr>
            </w:pPr>
            <w:r w:rsidRPr="0078284E">
              <w:rPr>
                <w:rFonts w:hint="eastAsia"/>
                <w:color w:val="000000" w:themeColor="text1"/>
              </w:rPr>
              <w:t>・行政の福祉化に関する取組が行われているか</w:t>
            </w:r>
          </w:p>
        </w:tc>
        <w:tc>
          <w:tcPr>
            <w:tcW w:w="5150" w:type="dxa"/>
            <w:vMerge/>
          </w:tcPr>
          <w:p w14:paraId="79053776" w14:textId="77777777" w:rsidR="00571B64" w:rsidRPr="0078284E" w:rsidRDefault="00571B64" w:rsidP="00571B64">
            <w:pPr>
              <w:rPr>
                <w:color w:val="000000" w:themeColor="text1"/>
              </w:rPr>
            </w:pPr>
          </w:p>
        </w:tc>
        <w:tc>
          <w:tcPr>
            <w:tcW w:w="4793" w:type="dxa"/>
            <w:gridSpan w:val="2"/>
            <w:vMerge/>
          </w:tcPr>
          <w:p w14:paraId="582DAA4B" w14:textId="77777777" w:rsidR="00571B64" w:rsidRPr="00EA5AE1" w:rsidRDefault="00571B64" w:rsidP="00571B64">
            <w:pPr>
              <w:ind w:left="210" w:hangingChars="100" w:hanging="210"/>
            </w:pPr>
          </w:p>
        </w:tc>
        <w:tc>
          <w:tcPr>
            <w:tcW w:w="4370" w:type="dxa"/>
            <w:vMerge/>
          </w:tcPr>
          <w:p w14:paraId="6AEAE5F8" w14:textId="77777777" w:rsidR="00571B64" w:rsidRPr="00EA5AE1" w:rsidRDefault="00571B64" w:rsidP="00571B64">
            <w:pPr>
              <w:ind w:left="210" w:hangingChars="100" w:hanging="210"/>
            </w:pPr>
          </w:p>
        </w:tc>
      </w:tr>
      <w:tr w:rsidR="00EA5AE1" w:rsidRPr="00EA5AE1" w14:paraId="643BB73A" w14:textId="77777777" w:rsidTr="00266324">
        <w:trPr>
          <w:trHeight w:val="417"/>
        </w:trPr>
        <w:tc>
          <w:tcPr>
            <w:tcW w:w="1801" w:type="dxa"/>
            <w:vMerge/>
          </w:tcPr>
          <w:p w14:paraId="4A21C0F2" w14:textId="77777777" w:rsidR="00571B64" w:rsidRPr="0078284E" w:rsidRDefault="00571B64" w:rsidP="00571B64">
            <w:pPr>
              <w:rPr>
                <w:color w:val="000000" w:themeColor="text1"/>
              </w:rPr>
            </w:pPr>
          </w:p>
        </w:tc>
        <w:tc>
          <w:tcPr>
            <w:tcW w:w="5422" w:type="dxa"/>
            <w:tcBorders>
              <w:bottom w:val="single" w:sz="4" w:space="0" w:color="auto"/>
            </w:tcBorders>
          </w:tcPr>
          <w:p w14:paraId="0BF3DFC8" w14:textId="52A77BB8" w:rsidR="00571B64" w:rsidRPr="0078284E" w:rsidRDefault="00571B64" w:rsidP="00571B64">
            <w:pPr>
              <w:rPr>
                <w:color w:val="000000" w:themeColor="text1"/>
              </w:rPr>
            </w:pPr>
            <w:r w:rsidRPr="0078284E">
              <w:rPr>
                <w:rFonts w:hint="eastAsia"/>
                <w:color w:val="000000" w:themeColor="text1"/>
              </w:rPr>
              <w:t>・府民・ＮＰＯとの連携は図られているか</w:t>
            </w:r>
          </w:p>
        </w:tc>
        <w:tc>
          <w:tcPr>
            <w:tcW w:w="5150" w:type="dxa"/>
            <w:vMerge/>
          </w:tcPr>
          <w:p w14:paraId="25DCA34C" w14:textId="77777777" w:rsidR="00571B64" w:rsidRPr="0078284E" w:rsidRDefault="00571B64" w:rsidP="00571B64">
            <w:pPr>
              <w:rPr>
                <w:color w:val="000000" w:themeColor="text1"/>
              </w:rPr>
            </w:pPr>
          </w:p>
        </w:tc>
        <w:tc>
          <w:tcPr>
            <w:tcW w:w="4793" w:type="dxa"/>
            <w:gridSpan w:val="2"/>
            <w:vMerge/>
          </w:tcPr>
          <w:p w14:paraId="1C715176" w14:textId="77777777" w:rsidR="00571B64" w:rsidRPr="00EA5AE1" w:rsidRDefault="00571B64" w:rsidP="00571B64">
            <w:pPr>
              <w:ind w:left="210" w:hangingChars="100" w:hanging="210"/>
            </w:pPr>
          </w:p>
        </w:tc>
        <w:tc>
          <w:tcPr>
            <w:tcW w:w="4370" w:type="dxa"/>
            <w:vMerge/>
          </w:tcPr>
          <w:p w14:paraId="424ECDD8" w14:textId="77777777" w:rsidR="00571B64" w:rsidRPr="00EA5AE1" w:rsidRDefault="00571B64" w:rsidP="00571B64">
            <w:pPr>
              <w:ind w:left="210" w:hangingChars="100" w:hanging="210"/>
            </w:pPr>
          </w:p>
        </w:tc>
      </w:tr>
      <w:tr w:rsidR="00EA5AE1" w:rsidRPr="00EA5AE1" w14:paraId="6CA35B4F" w14:textId="77777777" w:rsidTr="00266324">
        <w:trPr>
          <w:trHeight w:val="422"/>
        </w:trPr>
        <w:tc>
          <w:tcPr>
            <w:tcW w:w="1801" w:type="dxa"/>
            <w:vMerge/>
          </w:tcPr>
          <w:p w14:paraId="7A2FC703" w14:textId="77777777" w:rsidR="00571B64" w:rsidRPr="0078284E" w:rsidRDefault="00571B64" w:rsidP="00571B64">
            <w:pPr>
              <w:rPr>
                <w:color w:val="000000" w:themeColor="text1"/>
              </w:rPr>
            </w:pPr>
          </w:p>
        </w:tc>
        <w:tc>
          <w:tcPr>
            <w:tcW w:w="5422" w:type="dxa"/>
            <w:tcBorders>
              <w:bottom w:val="single" w:sz="4" w:space="0" w:color="auto"/>
            </w:tcBorders>
          </w:tcPr>
          <w:p w14:paraId="15F2B082" w14:textId="39FB55A6" w:rsidR="00571B64" w:rsidRPr="0078284E" w:rsidRDefault="00571B64" w:rsidP="00571B64">
            <w:pPr>
              <w:rPr>
                <w:color w:val="000000" w:themeColor="text1"/>
              </w:rPr>
            </w:pPr>
            <w:r w:rsidRPr="0078284E">
              <w:rPr>
                <w:rFonts w:hint="eastAsia"/>
                <w:color w:val="000000" w:themeColor="text1"/>
              </w:rPr>
              <w:t>・環境問題への取組が行われているか</w:t>
            </w:r>
          </w:p>
        </w:tc>
        <w:tc>
          <w:tcPr>
            <w:tcW w:w="5150" w:type="dxa"/>
            <w:vMerge/>
            <w:tcBorders>
              <w:bottom w:val="single" w:sz="4" w:space="0" w:color="auto"/>
            </w:tcBorders>
          </w:tcPr>
          <w:p w14:paraId="1A6A2CCB" w14:textId="77777777" w:rsidR="00571B64" w:rsidRPr="0078284E" w:rsidRDefault="00571B64" w:rsidP="00571B64">
            <w:pPr>
              <w:rPr>
                <w:color w:val="000000" w:themeColor="text1"/>
              </w:rPr>
            </w:pPr>
          </w:p>
        </w:tc>
        <w:tc>
          <w:tcPr>
            <w:tcW w:w="4793" w:type="dxa"/>
            <w:gridSpan w:val="2"/>
            <w:vMerge/>
            <w:tcBorders>
              <w:bottom w:val="single" w:sz="4" w:space="0" w:color="auto"/>
            </w:tcBorders>
          </w:tcPr>
          <w:p w14:paraId="764518BF" w14:textId="77777777" w:rsidR="00571B64" w:rsidRPr="00EA5AE1" w:rsidRDefault="00571B64" w:rsidP="00571B64">
            <w:pPr>
              <w:ind w:left="210" w:hangingChars="100" w:hanging="210"/>
            </w:pPr>
          </w:p>
        </w:tc>
        <w:tc>
          <w:tcPr>
            <w:tcW w:w="4370" w:type="dxa"/>
            <w:vMerge/>
            <w:tcBorders>
              <w:bottom w:val="single" w:sz="4" w:space="0" w:color="auto"/>
            </w:tcBorders>
          </w:tcPr>
          <w:p w14:paraId="53D34FA5" w14:textId="77777777" w:rsidR="00571B64" w:rsidRPr="00EA5AE1" w:rsidRDefault="00571B64" w:rsidP="00571B64">
            <w:pPr>
              <w:ind w:left="210" w:hangingChars="100" w:hanging="210"/>
            </w:pPr>
          </w:p>
        </w:tc>
      </w:tr>
      <w:tr w:rsidR="00EA5AE1" w:rsidRPr="00EA5AE1" w14:paraId="48327550" w14:textId="77777777" w:rsidTr="00515D26">
        <w:tc>
          <w:tcPr>
            <w:tcW w:w="21536" w:type="dxa"/>
            <w:gridSpan w:val="6"/>
            <w:shd w:val="clear" w:color="auto" w:fill="DAEEF3" w:themeFill="accent5" w:themeFillTint="33"/>
          </w:tcPr>
          <w:p w14:paraId="72E14C21" w14:textId="40A1EE6D" w:rsidR="00571B64" w:rsidRPr="00EA5AE1" w:rsidRDefault="00BD0B48" w:rsidP="00571B64">
            <w:r w:rsidRPr="00BD0B48">
              <w:rPr>
                <w:rFonts w:hint="eastAsia"/>
              </w:rPr>
              <w:t>Ⅱ　さらなるサービスの向上に関する項目</w:t>
            </w:r>
          </w:p>
        </w:tc>
      </w:tr>
      <w:tr w:rsidR="00A32461" w:rsidRPr="00EA5AE1" w14:paraId="7D682355" w14:textId="77777777" w:rsidTr="00266324">
        <w:tc>
          <w:tcPr>
            <w:tcW w:w="1801" w:type="dxa"/>
            <w:vMerge w:val="restart"/>
          </w:tcPr>
          <w:p w14:paraId="54B2CA0E" w14:textId="37034B3A" w:rsidR="00A32461" w:rsidRPr="00E212C6" w:rsidRDefault="00A32461" w:rsidP="00571B64">
            <w:pPr>
              <w:rPr>
                <w:color w:val="000000" w:themeColor="text1"/>
              </w:rPr>
            </w:pPr>
            <w:r w:rsidRPr="00A32461">
              <w:rPr>
                <w:rFonts w:hint="eastAsia"/>
                <w:color w:val="000000" w:themeColor="text1"/>
              </w:rPr>
              <w:t>(1)</w:t>
            </w:r>
            <w:r w:rsidRPr="00A32461">
              <w:rPr>
                <w:rFonts w:hint="eastAsia"/>
                <w:color w:val="000000" w:themeColor="text1"/>
              </w:rPr>
              <w:t xml:space="preserve">　利用者満足度調査等</w:t>
            </w:r>
          </w:p>
        </w:tc>
        <w:tc>
          <w:tcPr>
            <w:tcW w:w="5422" w:type="dxa"/>
          </w:tcPr>
          <w:p w14:paraId="69FE4CD5" w14:textId="685D995B" w:rsidR="00A32461" w:rsidRPr="00E212C6" w:rsidRDefault="00A32461" w:rsidP="00571B64">
            <w:pPr>
              <w:rPr>
                <w:color w:val="000000" w:themeColor="text1"/>
              </w:rPr>
            </w:pPr>
            <w:r w:rsidRPr="00A32461">
              <w:rPr>
                <w:rFonts w:hint="eastAsia"/>
                <w:color w:val="000000" w:themeColor="text1"/>
              </w:rPr>
              <w:t>・アンケート等による利用者の意見を組織内で共有しているか</w:t>
            </w:r>
          </w:p>
        </w:tc>
        <w:tc>
          <w:tcPr>
            <w:tcW w:w="5150" w:type="dxa"/>
            <w:vMerge w:val="restart"/>
          </w:tcPr>
          <w:p w14:paraId="5BD667BC" w14:textId="49A9EF5E" w:rsidR="00A32461" w:rsidRPr="00E212C6" w:rsidRDefault="00DC2E62" w:rsidP="00A0028E">
            <w:pPr>
              <w:ind w:left="210" w:hangingChars="100" w:hanging="210"/>
              <w:jc w:val="left"/>
              <w:rPr>
                <w:color w:val="000000" w:themeColor="text1"/>
              </w:rPr>
            </w:pPr>
            <w:r w:rsidRPr="00E77BF5">
              <w:rPr>
                <w:rFonts w:hint="eastAsia"/>
              </w:rPr>
              <w:t>〇委員からの指摘なし。</w:t>
            </w:r>
          </w:p>
        </w:tc>
        <w:tc>
          <w:tcPr>
            <w:tcW w:w="4774" w:type="dxa"/>
            <w:vMerge w:val="restart"/>
          </w:tcPr>
          <w:p w14:paraId="4B5687C4" w14:textId="77777777" w:rsidR="00A32461" w:rsidRPr="00EA5AE1" w:rsidRDefault="00A32461" w:rsidP="00206D58">
            <w:pPr>
              <w:ind w:left="210" w:hangingChars="100" w:hanging="210"/>
              <w:jc w:val="left"/>
            </w:pPr>
          </w:p>
        </w:tc>
        <w:tc>
          <w:tcPr>
            <w:tcW w:w="4389" w:type="dxa"/>
            <w:gridSpan w:val="2"/>
            <w:vMerge w:val="restart"/>
          </w:tcPr>
          <w:p w14:paraId="51A33654" w14:textId="3FB3B974" w:rsidR="00DC2E62" w:rsidRPr="006C5E03" w:rsidRDefault="00DC2E62" w:rsidP="00DC2E62">
            <w:pPr>
              <w:ind w:left="210" w:hangingChars="100" w:hanging="210"/>
              <w:jc w:val="left"/>
            </w:pPr>
            <w:r w:rsidRPr="006C5E03">
              <w:rPr>
                <w:rFonts w:hint="eastAsia"/>
              </w:rPr>
              <w:t>〇</w:t>
            </w:r>
            <w:r w:rsidRPr="008B34A4">
              <w:rPr>
                <w:rFonts w:hint="eastAsia"/>
              </w:rPr>
              <w:t>アンケート（年２回</w:t>
            </w:r>
            <w:r w:rsidR="0068295E" w:rsidRPr="008B34A4">
              <w:rPr>
                <w:rFonts w:hint="eastAsia"/>
              </w:rPr>
              <w:t>程度</w:t>
            </w:r>
            <w:r w:rsidRPr="008B34A4">
              <w:rPr>
                <w:rFonts w:hint="eastAsia"/>
              </w:rPr>
              <w:t>実施）やご意見箱、フォームメールを活用し利用者のニーズを把握し快適性と利便性の向上を図る</w:t>
            </w:r>
            <w:r w:rsidR="006C5E03" w:rsidRPr="008B34A4">
              <w:rPr>
                <w:rFonts w:hint="eastAsia"/>
              </w:rPr>
              <w:t>。</w:t>
            </w:r>
          </w:p>
        </w:tc>
      </w:tr>
      <w:tr w:rsidR="00A32461" w:rsidRPr="00EA5AE1" w14:paraId="388E4A75" w14:textId="77777777" w:rsidTr="00266324">
        <w:tc>
          <w:tcPr>
            <w:tcW w:w="1801" w:type="dxa"/>
            <w:vMerge/>
          </w:tcPr>
          <w:p w14:paraId="21FBA822" w14:textId="77777777" w:rsidR="00A32461" w:rsidRPr="00E212C6" w:rsidRDefault="00A32461" w:rsidP="00571B64">
            <w:pPr>
              <w:rPr>
                <w:color w:val="000000" w:themeColor="text1"/>
              </w:rPr>
            </w:pPr>
          </w:p>
        </w:tc>
        <w:tc>
          <w:tcPr>
            <w:tcW w:w="5422" w:type="dxa"/>
          </w:tcPr>
          <w:p w14:paraId="4E6DE12A" w14:textId="58CE193D" w:rsidR="00A32461" w:rsidRPr="00E212C6" w:rsidRDefault="00A32461" w:rsidP="00571B64">
            <w:pPr>
              <w:rPr>
                <w:color w:val="000000" w:themeColor="text1"/>
              </w:rPr>
            </w:pPr>
            <w:r w:rsidRPr="00A32461">
              <w:rPr>
                <w:rFonts w:hint="eastAsia"/>
                <w:color w:val="000000" w:themeColor="text1"/>
              </w:rPr>
              <w:t>・アンケート結果等が運営に反映されているか</w:t>
            </w:r>
          </w:p>
        </w:tc>
        <w:tc>
          <w:tcPr>
            <w:tcW w:w="5150" w:type="dxa"/>
            <w:vMerge/>
          </w:tcPr>
          <w:p w14:paraId="6863E6AA" w14:textId="77777777" w:rsidR="00A32461" w:rsidRPr="00E212C6" w:rsidRDefault="00A32461" w:rsidP="00A0028E">
            <w:pPr>
              <w:ind w:left="210" w:hangingChars="100" w:hanging="210"/>
              <w:jc w:val="left"/>
              <w:rPr>
                <w:color w:val="000000" w:themeColor="text1"/>
              </w:rPr>
            </w:pPr>
          </w:p>
        </w:tc>
        <w:tc>
          <w:tcPr>
            <w:tcW w:w="4774" w:type="dxa"/>
            <w:vMerge/>
          </w:tcPr>
          <w:p w14:paraId="5B9502DD" w14:textId="77777777" w:rsidR="00A32461" w:rsidRPr="00EA5AE1" w:rsidRDefault="00A32461" w:rsidP="00206D58">
            <w:pPr>
              <w:ind w:left="210" w:hangingChars="100" w:hanging="210"/>
              <w:jc w:val="left"/>
            </w:pPr>
          </w:p>
        </w:tc>
        <w:tc>
          <w:tcPr>
            <w:tcW w:w="4389" w:type="dxa"/>
            <w:gridSpan w:val="2"/>
            <w:vMerge/>
          </w:tcPr>
          <w:p w14:paraId="7E9BC2D4" w14:textId="77777777" w:rsidR="00A32461" w:rsidRPr="00EA5AE1" w:rsidRDefault="00A32461" w:rsidP="00206D58">
            <w:pPr>
              <w:ind w:left="210" w:hangingChars="100" w:hanging="210"/>
              <w:jc w:val="left"/>
            </w:pPr>
          </w:p>
        </w:tc>
      </w:tr>
      <w:tr w:rsidR="00EA5AE1" w:rsidRPr="00EA5AE1" w14:paraId="02E1E4C7" w14:textId="77777777" w:rsidTr="00266324">
        <w:tc>
          <w:tcPr>
            <w:tcW w:w="1801" w:type="dxa"/>
          </w:tcPr>
          <w:p w14:paraId="6DF5DB20" w14:textId="064C2B58" w:rsidR="00266324" w:rsidRPr="0078284E" w:rsidRDefault="00E212C6" w:rsidP="00571B64">
            <w:pPr>
              <w:rPr>
                <w:color w:val="000000" w:themeColor="text1"/>
              </w:rPr>
            </w:pPr>
            <w:r w:rsidRPr="00E212C6">
              <w:rPr>
                <w:rFonts w:hint="eastAsia"/>
                <w:color w:val="000000" w:themeColor="text1"/>
              </w:rPr>
              <w:t>(2)</w:t>
            </w:r>
            <w:r w:rsidRPr="00E212C6">
              <w:rPr>
                <w:rFonts w:hint="eastAsia"/>
                <w:color w:val="000000" w:themeColor="text1"/>
              </w:rPr>
              <w:t>その他創意工夫</w:t>
            </w:r>
          </w:p>
        </w:tc>
        <w:tc>
          <w:tcPr>
            <w:tcW w:w="5422" w:type="dxa"/>
          </w:tcPr>
          <w:p w14:paraId="0BE4592F" w14:textId="3A1D0672" w:rsidR="00266324" w:rsidRPr="0078284E" w:rsidRDefault="00E212C6" w:rsidP="00571B64">
            <w:pPr>
              <w:rPr>
                <w:color w:val="000000" w:themeColor="text1"/>
              </w:rPr>
            </w:pPr>
            <w:r w:rsidRPr="00E212C6">
              <w:rPr>
                <w:rFonts w:hint="eastAsia"/>
                <w:color w:val="000000" w:themeColor="text1"/>
              </w:rPr>
              <w:t>・その他指定管理者による自主事業やサービス向上につながる取組、創意工夫が行われているか</w:t>
            </w:r>
          </w:p>
        </w:tc>
        <w:tc>
          <w:tcPr>
            <w:tcW w:w="5150" w:type="dxa"/>
          </w:tcPr>
          <w:p w14:paraId="523E0B9B" w14:textId="67ACD5A8" w:rsidR="00266324" w:rsidRPr="0078284E" w:rsidRDefault="009C16E3" w:rsidP="00A0028E">
            <w:pPr>
              <w:ind w:left="210" w:hangingChars="100" w:hanging="210"/>
              <w:jc w:val="left"/>
              <w:rPr>
                <w:color w:val="000000" w:themeColor="text1"/>
              </w:rPr>
            </w:pPr>
            <w:r w:rsidRPr="007A5143">
              <w:rPr>
                <w:rFonts w:hint="eastAsia"/>
                <w:color w:val="000000" w:themeColor="text1"/>
              </w:rPr>
              <w:t>〇指定管理者のノウハウを活かした独自の企画を行うことにより、さらに男女共同参画の推進、及び青少年育成への支援・取組みを強化されたい。（再掲）</w:t>
            </w:r>
          </w:p>
        </w:tc>
        <w:tc>
          <w:tcPr>
            <w:tcW w:w="4774" w:type="dxa"/>
          </w:tcPr>
          <w:p w14:paraId="3150279B" w14:textId="0A721ACC" w:rsidR="00693DAE" w:rsidRPr="00EA5AE1" w:rsidRDefault="009C16E3" w:rsidP="00355924">
            <w:pPr>
              <w:ind w:left="210" w:hangingChars="100" w:hanging="210"/>
              <w:jc w:val="left"/>
            </w:pPr>
            <w:r>
              <w:rPr>
                <w:rFonts w:hint="eastAsia"/>
              </w:rPr>
              <w:t>〇</w:t>
            </w:r>
            <w:r w:rsidRPr="001F7E37">
              <w:rPr>
                <w:rFonts w:hint="eastAsia"/>
              </w:rPr>
              <w:t>指定管理者のノウハウを活かした独自の企画を行うことにより、さらに男女共同参画の推進、及び青少年育成への支援・取組みを</w:t>
            </w:r>
            <w:r>
              <w:rPr>
                <w:rFonts w:hint="eastAsia"/>
              </w:rPr>
              <w:t>強化するよう次期指定管理者においても要請</w:t>
            </w:r>
            <w:r w:rsidR="00283F16">
              <w:rPr>
                <w:rFonts w:hint="eastAsia"/>
              </w:rPr>
              <w:t>していく</w:t>
            </w:r>
            <w:r>
              <w:rPr>
                <w:rFonts w:hint="eastAsia"/>
              </w:rPr>
              <w:t>。（再掲）</w:t>
            </w:r>
          </w:p>
        </w:tc>
        <w:tc>
          <w:tcPr>
            <w:tcW w:w="4389" w:type="dxa"/>
            <w:gridSpan w:val="2"/>
          </w:tcPr>
          <w:p w14:paraId="5C82040A" w14:textId="33C15BBA" w:rsidR="0004658E" w:rsidRPr="00EA5AE1" w:rsidRDefault="00B82DEF" w:rsidP="00206D58">
            <w:pPr>
              <w:ind w:left="210" w:hangingChars="100" w:hanging="210"/>
              <w:jc w:val="left"/>
            </w:pPr>
            <w:r w:rsidRPr="00067E9F">
              <w:rPr>
                <w:rFonts w:hint="eastAsia"/>
              </w:rPr>
              <w:t>〇</w:t>
            </w:r>
            <w:r w:rsidR="00814860">
              <w:rPr>
                <w:rFonts w:hint="eastAsia"/>
              </w:rPr>
              <w:t>設置目的を職員全員がよく理解し、府民に親しまれ、有意義にご利用いただける施設を目指す。また、府民の方に足を運んでいただけるよう、複数の自主事業等企画を展開し、男女共同参画推進、青少年育成への支援・取組みを強化していく。</w:t>
            </w:r>
            <w:r w:rsidR="00076734">
              <w:rPr>
                <w:rFonts w:hint="eastAsia"/>
              </w:rPr>
              <w:t>（再掲）</w:t>
            </w:r>
          </w:p>
        </w:tc>
      </w:tr>
      <w:tr w:rsidR="00EA5AE1" w:rsidRPr="00EA5AE1" w14:paraId="70FFAA35" w14:textId="77777777" w:rsidTr="00515D26">
        <w:tc>
          <w:tcPr>
            <w:tcW w:w="21536" w:type="dxa"/>
            <w:gridSpan w:val="6"/>
            <w:shd w:val="clear" w:color="auto" w:fill="DAEEF3" w:themeFill="accent5" w:themeFillTint="33"/>
          </w:tcPr>
          <w:p w14:paraId="662D4011" w14:textId="0249613D" w:rsidR="00266324" w:rsidRPr="00EA5AE1" w:rsidRDefault="00BD0B48" w:rsidP="00571B64">
            <w:r w:rsidRPr="00BD0B48">
              <w:rPr>
                <w:rFonts w:hint="eastAsia"/>
              </w:rPr>
              <w:t>Ⅲ　適正な管理業務の遂行を図ることができる能力及び財政基盤に関する項目</w:t>
            </w:r>
          </w:p>
        </w:tc>
      </w:tr>
      <w:tr w:rsidR="00EA5AE1" w:rsidRPr="00EA5AE1" w14:paraId="613CCAA8" w14:textId="77777777" w:rsidTr="007A5143">
        <w:trPr>
          <w:trHeight w:val="1124"/>
        </w:trPr>
        <w:tc>
          <w:tcPr>
            <w:tcW w:w="1801" w:type="dxa"/>
          </w:tcPr>
          <w:p w14:paraId="52CB6A7C" w14:textId="5FF0B6F2" w:rsidR="00571B64" w:rsidRPr="0078284E" w:rsidRDefault="00571B64" w:rsidP="00571B64">
            <w:pPr>
              <w:rPr>
                <w:color w:val="000000" w:themeColor="text1"/>
              </w:rPr>
            </w:pPr>
            <w:r w:rsidRPr="0078284E">
              <w:rPr>
                <w:rFonts w:hint="eastAsia"/>
                <w:color w:val="000000" w:themeColor="text1"/>
              </w:rPr>
              <w:t>(1)</w:t>
            </w:r>
            <w:r w:rsidRPr="0078284E">
              <w:rPr>
                <w:rFonts w:hint="eastAsia"/>
                <w:color w:val="000000" w:themeColor="text1"/>
              </w:rPr>
              <w:t>収支計画の内容、適格性及び実現の程度</w:t>
            </w:r>
          </w:p>
        </w:tc>
        <w:tc>
          <w:tcPr>
            <w:tcW w:w="5422" w:type="dxa"/>
          </w:tcPr>
          <w:p w14:paraId="60C0EA84" w14:textId="19C7E14E" w:rsidR="00571B64" w:rsidRPr="0078284E" w:rsidRDefault="00571B64" w:rsidP="00571B64">
            <w:pPr>
              <w:rPr>
                <w:color w:val="000000" w:themeColor="text1"/>
              </w:rPr>
            </w:pPr>
            <w:r w:rsidRPr="0078284E">
              <w:rPr>
                <w:rFonts w:hint="eastAsia"/>
                <w:color w:val="000000" w:themeColor="text1"/>
              </w:rPr>
              <w:t>・収入の確保や経費の効率的、効果的な執行、削減等、安定的な収支計画に向けた取組を行っているか</w:t>
            </w:r>
          </w:p>
        </w:tc>
        <w:tc>
          <w:tcPr>
            <w:tcW w:w="5150" w:type="dxa"/>
          </w:tcPr>
          <w:p w14:paraId="63F1B121" w14:textId="5AB81456" w:rsidR="00A00DD8" w:rsidRPr="0078284E" w:rsidRDefault="007A5143" w:rsidP="00355924">
            <w:pPr>
              <w:ind w:left="210" w:hangingChars="100" w:hanging="210"/>
              <w:jc w:val="left"/>
              <w:rPr>
                <w:color w:val="000000" w:themeColor="text1"/>
              </w:rPr>
            </w:pPr>
            <w:r w:rsidRPr="007A5143">
              <w:rPr>
                <w:rFonts w:hint="eastAsia"/>
                <w:color w:val="000000" w:themeColor="text1"/>
              </w:rPr>
              <w:t>〇収支改善に取り組まれてきたが、赤字の原因を客観的に分析し、運営の安定化に向けた抜本的な取組みを実施する必要があると考える。</w:t>
            </w:r>
          </w:p>
        </w:tc>
        <w:tc>
          <w:tcPr>
            <w:tcW w:w="4774" w:type="dxa"/>
          </w:tcPr>
          <w:p w14:paraId="4A251D66" w14:textId="487143B2" w:rsidR="0068418D" w:rsidRPr="007A5143" w:rsidRDefault="00571B64" w:rsidP="00625A14">
            <w:pPr>
              <w:ind w:left="210" w:hangingChars="100" w:hanging="210"/>
              <w:jc w:val="left"/>
              <w:rPr>
                <w:color w:val="000000" w:themeColor="text1"/>
              </w:rPr>
            </w:pPr>
            <w:r w:rsidRPr="00EA5AE1">
              <w:rPr>
                <w:rFonts w:hint="eastAsia"/>
              </w:rPr>
              <w:t>〇</w:t>
            </w:r>
            <w:r w:rsidR="00625A14" w:rsidRPr="008B34A4">
              <w:rPr>
                <w:rFonts w:hint="eastAsia"/>
              </w:rPr>
              <w:t>次期指定管理者公募を行う中で、同種施設の管理運営等の実績を有する複数事業者のヒアリングも経て公募内容を精査、指定管理料増額と利用料金値上げが可能となる上限額の改定を行った。こうした状況を活かしつつ、収支バランス改善と利用者満足度の向上の両立を次期管理者にも要請していく。</w:t>
            </w:r>
          </w:p>
        </w:tc>
        <w:tc>
          <w:tcPr>
            <w:tcW w:w="4389" w:type="dxa"/>
            <w:gridSpan w:val="2"/>
          </w:tcPr>
          <w:p w14:paraId="0CE5A6CD" w14:textId="115BB0C6" w:rsidR="00571B64" w:rsidRPr="00EA5AE1" w:rsidRDefault="00B82DEF" w:rsidP="00206D58">
            <w:pPr>
              <w:ind w:left="210" w:hangingChars="100" w:hanging="210"/>
              <w:jc w:val="left"/>
            </w:pPr>
            <w:r w:rsidRPr="00067E9F">
              <w:rPr>
                <w:rFonts w:hint="eastAsia"/>
              </w:rPr>
              <w:t>〇</w:t>
            </w:r>
            <w:r w:rsidR="00BE1850" w:rsidRPr="008B34A4">
              <w:rPr>
                <w:rFonts w:hint="eastAsia"/>
              </w:rPr>
              <w:t>人員体制の</w:t>
            </w:r>
            <w:r w:rsidR="00230504" w:rsidRPr="008B34A4">
              <w:rPr>
                <w:rFonts w:hint="eastAsia"/>
              </w:rPr>
              <w:t>効率化</w:t>
            </w:r>
            <w:r w:rsidR="00BE1850" w:rsidRPr="008B34A4">
              <w:rPr>
                <w:rFonts w:hint="eastAsia"/>
              </w:rPr>
              <w:t>、本部機能の十分な活用等</w:t>
            </w:r>
            <w:r w:rsidR="0074663C" w:rsidRPr="008B34A4">
              <w:rPr>
                <w:rFonts w:hint="eastAsia"/>
              </w:rPr>
              <w:t>、類似施設運営の経験とノウハウを活かした</w:t>
            </w:r>
            <w:r w:rsidR="00BE1850" w:rsidRPr="008B34A4">
              <w:rPr>
                <w:rFonts w:hint="eastAsia"/>
              </w:rPr>
              <w:t>効率的な運営を行い</w:t>
            </w:r>
            <w:r w:rsidR="00A63B7B" w:rsidRPr="008B34A4">
              <w:rPr>
                <w:rFonts w:hint="eastAsia"/>
              </w:rPr>
              <w:t>ながら</w:t>
            </w:r>
            <w:r w:rsidR="00BE1850" w:rsidRPr="008B34A4">
              <w:rPr>
                <w:rFonts w:hint="eastAsia"/>
              </w:rPr>
              <w:t>、</w:t>
            </w:r>
            <w:r w:rsidR="00625A14" w:rsidRPr="008B34A4">
              <w:rPr>
                <w:rFonts w:hint="eastAsia"/>
              </w:rPr>
              <w:t>利用者へ丁寧</w:t>
            </w:r>
            <w:r w:rsidR="00225A4E">
              <w:rPr>
                <w:rFonts w:hint="eastAsia"/>
              </w:rPr>
              <w:t>に</w:t>
            </w:r>
            <w:r w:rsidR="00625A14" w:rsidRPr="008B34A4">
              <w:rPr>
                <w:rFonts w:hint="eastAsia"/>
              </w:rPr>
              <w:t>説明の上、利用料金改定を行っていくとともに、</w:t>
            </w:r>
            <w:r w:rsidR="00230504" w:rsidRPr="008B34A4">
              <w:rPr>
                <w:rFonts w:hint="eastAsia"/>
              </w:rPr>
              <w:t>営業活動、</w:t>
            </w:r>
            <w:r w:rsidR="00A63B7B" w:rsidRPr="008B34A4">
              <w:rPr>
                <w:rFonts w:hint="eastAsia"/>
              </w:rPr>
              <w:t>自主事業や広報活動等</w:t>
            </w:r>
            <w:r w:rsidR="00230504" w:rsidRPr="008B34A4">
              <w:rPr>
                <w:rFonts w:hint="eastAsia"/>
              </w:rPr>
              <w:t>の実施により、</w:t>
            </w:r>
            <w:r w:rsidR="00625A14" w:rsidRPr="008B34A4">
              <w:rPr>
                <w:rFonts w:hint="eastAsia"/>
              </w:rPr>
              <w:t>利用者</w:t>
            </w:r>
            <w:r w:rsidR="009C4F1F" w:rsidRPr="008B34A4">
              <w:rPr>
                <w:rFonts w:hint="eastAsia"/>
              </w:rPr>
              <w:t>満足度の向上と</w:t>
            </w:r>
            <w:r w:rsidR="00E5750A" w:rsidRPr="008B34A4">
              <w:rPr>
                <w:rFonts w:hint="eastAsia"/>
              </w:rPr>
              <w:t>、</w:t>
            </w:r>
            <w:r w:rsidR="00BE1850" w:rsidRPr="008B34A4">
              <w:rPr>
                <w:rFonts w:hint="eastAsia"/>
              </w:rPr>
              <w:t>収支改善</w:t>
            </w:r>
            <w:r w:rsidR="00A63B7B" w:rsidRPr="008B34A4">
              <w:rPr>
                <w:rFonts w:hint="eastAsia"/>
              </w:rPr>
              <w:t>を目指していく。</w:t>
            </w:r>
          </w:p>
        </w:tc>
      </w:tr>
      <w:tr w:rsidR="00EA5AE1" w:rsidRPr="00EA5AE1" w14:paraId="626BA8B0" w14:textId="77777777" w:rsidTr="00E212C6">
        <w:trPr>
          <w:trHeight w:val="240"/>
        </w:trPr>
        <w:tc>
          <w:tcPr>
            <w:tcW w:w="1801" w:type="dxa"/>
            <w:vMerge w:val="restart"/>
          </w:tcPr>
          <w:p w14:paraId="1607C36A" w14:textId="7D0045C5" w:rsidR="00E212C6" w:rsidRPr="0078284E" w:rsidRDefault="00E212C6" w:rsidP="00571B64">
            <w:pPr>
              <w:rPr>
                <w:color w:val="000000" w:themeColor="text1"/>
              </w:rPr>
            </w:pPr>
            <w:r w:rsidRPr="00E212C6">
              <w:rPr>
                <w:rFonts w:hint="eastAsia"/>
                <w:color w:val="000000" w:themeColor="text1"/>
              </w:rPr>
              <w:t>(2)</w:t>
            </w:r>
            <w:r w:rsidRPr="00E212C6">
              <w:rPr>
                <w:rFonts w:hint="eastAsia"/>
                <w:color w:val="000000" w:themeColor="text1"/>
              </w:rPr>
              <w:t xml:space="preserve">　安定的な運営が可能となる人的能力</w:t>
            </w:r>
          </w:p>
        </w:tc>
        <w:tc>
          <w:tcPr>
            <w:tcW w:w="5422" w:type="dxa"/>
          </w:tcPr>
          <w:p w14:paraId="42E07321" w14:textId="4AB3EA40" w:rsidR="00E212C6" w:rsidRPr="0078284E" w:rsidRDefault="00E212C6" w:rsidP="00571B64">
            <w:pPr>
              <w:rPr>
                <w:color w:val="000000" w:themeColor="text1"/>
              </w:rPr>
            </w:pPr>
            <w:r w:rsidRPr="00E212C6">
              <w:rPr>
                <w:rFonts w:hint="eastAsia"/>
                <w:color w:val="000000" w:themeColor="text1"/>
              </w:rPr>
              <w:t>・事業実施に必要な人員数を確保、配置しているか</w:t>
            </w:r>
          </w:p>
        </w:tc>
        <w:tc>
          <w:tcPr>
            <w:tcW w:w="5150" w:type="dxa"/>
            <w:vMerge w:val="restart"/>
          </w:tcPr>
          <w:p w14:paraId="39FEC100" w14:textId="77777777" w:rsidR="007A5143" w:rsidRPr="007A5143" w:rsidRDefault="007A5143" w:rsidP="007A5143">
            <w:pPr>
              <w:ind w:left="210" w:hangingChars="100" w:hanging="210"/>
              <w:jc w:val="left"/>
              <w:rPr>
                <w:color w:val="000000" w:themeColor="text1"/>
              </w:rPr>
            </w:pPr>
            <w:r w:rsidRPr="007A5143">
              <w:rPr>
                <w:rFonts w:hint="eastAsia"/>
                <w:color w:val="000000" w:themeColor="text1"/>
              </w:rPr>
              <w:t>○収支状況を踏まえ、各担当部門ごとの人数配分が、運営に見合った人員配置となっているか、精査されたい。</w:t>
            </w:r>
          </w:p>
          <w:p w14:paraId="7D3EF26A" w14:textId="77777777" w:rsidR="007A5143" w:rsidRPr="007A5143" w:rsidRDefault="007A5143" w:rsidP="007A5143">
            <w:pPr>
              <w:ind w:left="210" w:hangingChars="100" w:hanging="210"/>
              <w:jc w:val="left"/>
              <w:rPr>
                <w:color w:val="000000" w:themeColor="text1"/>
              </w:rPr>
            </w:pPr>
          </w:p>
          <w:p w14:paraId="37AD869D" w14:textId="72E6CF68" w:rsidR="00E212C6" w:rsidRPr="00E212C6" w:rsidRDefault="007A5143" w:rsidP="007A5143">
            <w:pPr>
              <w:ind w:left="210" w:hangingChars="100" w:hanging="210"/>
              <w:jc w:val="left"/>
              <w:rPr>
                <w:color w:val="000000" w:themeColor="text1"/>
              </w:rPr>
            </w:pPr>
            <w:r w:rsidRPr="007A5143">
              <w:rPr>
                <w:rFonts w:hint="eastAsia"/>
                <w:color w:val="000000" w:themeColor="text1"/>
              </w:rPr>
              <w:t>○安定的な運営のためには、利用者への利便性向上による稼働率改善が有効と考えられる。そのために、専門的な知識を持つ</w:t>
            </w:r>
            <w:r w:rsidRPr="007A5143">
              <w:rPr>
                <w:rFonts w:hint="eastAsia"/>
                <w:color w:val="000000" w:themeColor="text1"/>
              </w:rPr>
              <w:t>IT</w:t>
            </w:r>
            <w:r w:rsidRPr="007A5143">
              <w:rPr>
                <w:rFonts w:hint="eastAsia"/>
                <w:color w:val="000000" w:themeColor="text1"/>
              </w:rPr>
              <w:t>人材や</w:t>
            </w:r>
            <w:r w:rsidRPr="007A5143">
              <w:rPr>
                <w:rFonts w:hint="eastAsia"/>
                <w:color w:val="000000" w:themeColor="text1"/>
              </w:rPr>
              <w:t>DX</w:t>
            </w:r>
            <w:r w:rsidRPr="007A5143">
              <w:rPr>
                <w:rFonts w:hint="eastAsia"/>
                <w:color w:val="000000" w:themeColor="text1"/>
              </w:rPr>
              <w:t>人材を配置し、既存の業務フローを改善できるような人員体制をとられたい。</w:t>
            </w:r>
          </w:p>
        </w:tc>
        <w:tc>
          <w:tcPr>
            <w:tcW w:w="4774" w:type="dxa"/>
            <w:vMerge w:val="restart"/>
          </w:tcPr>
          <w:p w14:paraId="02B9CE39" w14:textId="5EFA85F1" w:rsidR="00992D8F" w:rsidRDefault="00992D8F" w:rsidP="00992D8F">
            <w:pPr>
              <w:ind w:left="210" w:hangingChars="100" w:hanging="210"/>
              <w:jc w:val="left"/>
            </w:pPr>
            <w:r w:rsidRPr="00EA5AE1">
              <w:rPr>
                <w:rFonts w:hint="eastAsia"/>
              </w:rPr>
              <w:t>○サービス向上のためにとるべき体制と、そのために必要な人員について精査</w:t>
            </w:r>
            <w:r>
              <w:rPr>
                <w:rFonts w:hint="eastAsia"/>
              </w:rPr>
              <w:t>するよう、引き続き、次期指定管理者に要請</w:t>
            </w:r>
            <w:r w:rsidR="00283F16">
              <w:rPr>
                <w:rFonts w:hint="eastAsia"/>
              </w:rPr>
              <w:t>していく</w:t>
            </w:r>
            <w:r>
              <w:rPr>
                <w:rFonts w:hint="eastAsia"/>
              </w:rPr>
              <w:t>。</w:t>
            </w:r>
          </w:p>
          <w:p w14:paraId="2D291156" w14:textId="77777777" w:rsidR="00992D8F" w:rsidRPr="00693DAE" w:rsidRDefault="00992D8F" w:rsidP="00992D8F">
            <w:pPr>
              <w:ind w:left="210" w:hangingChars="100" w:hanging="210"/>
              <w:jc w:val="left"/>
            </w:pPr>
          </w:p>
          <w:p w14:paraId="171215C5" w14:textId="65B1762A" w:rsidR="00D20AE8" w:rsidRPr="00EA5AE1" w:rsidRDefault="00992D8F" w:rsidP="00625A14">
            <w:pPr>
              <w:ind w:left="210" w:hangingChars="100" w:hanging="210"/>
              <w:jc w:val="left"/>
            </w:pPr>
            <w:r w:rsidRPr="00EA5AE1">
              <w:rPr>
                <w:rFonts w:hint="eastAsia"/>
              </w:rPr>
              <w:t>○専門的な知識を持つ</w:t>
            </w:r>
            <w:r w:rsidRPr="00EA5AE1">
              <w:rPr>
                <w:rFonts w:hint="eastAsia"/>
              </w:rPr>
              <w:t>IT</w:t>
            </w:r>
            <w:r w:rsidRPr="00EA5AE1">
              <w:rPr>
                <w:rFonts w:hint="eastAsia"/>
              </w:rPr>
              <w:t>人材や</w:t>
            </w:r>
            <w:r w:rsidRPr="00EA5AE1">
              <w:rPr>
                <w:rFonts w:hint="eastAsia"/>
              </w:rPr>
              <w:t>DX</w:t>
            </w:r>
            <w:r w:rsidRPr="00EA5AE1">
              <w:rPr>
                <w:rFonts w:hint="eastAsia"/>
              </w:rPr>
              <w:t>人材を</w:t>
            </w:r>
            <w:r w:rsidR="00225A4E">
              <w:rPr>
                <w:rFonts w:hint="eastAsia"/>
              </w:rPr>
              <w:t>活用</w:t>
            </w:r>
            <w:r w:rsidRPr="00EA5AE1">
              <w:rPr>
                <w:rFonts w:hint="eastAsia"/>
              </w:rPr>
              <w:t>し、既存の業務フローを改善できるような人員体制を</w:t>
            </w:r>
            <w:r>
              <w:rPr>
                <w:rFonts w:hint="eastAsia"/>
              </w:rPr>
              <w:t>確保するよう次期指定管理者に要請</w:t>
            </w:r>
            <w:r w:rsidR="00283F16">
              <w:rPr>
                <w:rFonts w:hint="eastAsia"/>
              </w:rPr>
              <w:t>していく</w:t>
            </w:r>
            <w:r>
              <w:rPr>
                <w:rFonts w:hint="eastAsia"/>
              </w:rPr>
              <w:t>。</w:t>
            </w:r>
          </w:p>
        </w:tc>
        <w:tc>
          <w:tcPr>
            <w:tcW w:w="4389" w:type="dxa"/>
            <w:gridSpan w:val="2"/>
            <w:vMerge w:val="restart"/>
          </w:tcPr>
          <w:p w14:paraId="63C32722" w14:textId="0E136310" w:rsidR="00B82DEF" w:rsidRPr="00067E9F" w:rsidRDefault="00B82DEF" w:rsidP="00A63B7B">
            <w:pPr>
              <w:ind w:left="210" w:hangingChars="100" w:hanging="210"/>
              <w:jc w:val="left"/>
            </w:pPr>
            <w:r w:rsidRPr="00067E9F">
              <w:rPr>
                <w:rFonts w:hint="eastAsia"/>
              </w:rPr>
              <w:t>〇</w:t>
            </w:r>
            <w:r w:rsidR="00076734" w:rsidRPr="00067E9F">
              <w:rPr>
                <w:rFonts w:hint="eastAsia"/>
              </w:rPr>
              <w:t>貸館業務において、</w:t>
            </w:r>
            <w:r w:rsidR="00A63B7B" w:rsidRPr="00067E9F">
              <w:rPr>
                <w:rFonts w:hint="eastAsia"/>
              </w:rPr>
              <w:t>人数配分の</w:t>
            </w:r>
            <w:r w:rsidR="00076734" w:rsidRPr="00067E9F">
              <w:rPr>
                <w:rFonts w:hint="eastAsia"/>
              </w:rPr>
              <w:t>見直しを行い、より効率的な人員配置を行っていく。</w:t>
            </w:r>
          </w:p>
          <w:p w14:paraId="5EDEAD99" w14:textId="77777777" w:rsidR="00B82DEF" w:rsidRPr="00067E9F" w:rsidRDefault="00B82DEF" w:rsidP="00076734">
            <w:pPr>
              <w:jc w:val="left"/>
            </w:pPr>
          </w:p>
          <w:p w14:paraId="2BD9ED27" w14:textId="727DFE15" w:rsidR="00B82DEF" w:rsidRPr="00EA5AE1" w:rsidRDefault="00B82DEF" w:rsidP="00206D58">
            <w:pPr>
              <w:ind w:left="210" w:hangingChars="100" w:hanging="210"/>
              <w:jc w:val="left"/>
            </w:pPr>
            <w:r w:rsidRPr="00067E9F">
              <w:rPr>
                <w:rFonts w:hint="eastAsia"/>
              </w:rPr>
              <w:t>〇</w:t>
            </w:r>
            <w:r w:rsidR="00076734">
              <w:rPr>
                <w:rFonts w:hint="eastAsia"/>
              </w:rPr>
              <w:t>次期指定管理者</w:t>
            </w:r>
            <w:r w:rsidR="00DC2E62">
              <w:rPr>
                <w:rFonts w:hint="eastAsia"/>
              </w:rPr>
              <w:t>において</w:t>
            </w:r>
            <w:r w:rsidR="00076734">
              <w:rPr>
                <w:rFonts w:hint="eastAsia"/>
              </w:rPr>
              <w:t>、本部機能</w:t>
            </w:r>
            <w:r w:rsidR="00DC2E62">
              <w:rPr>
                <w:rFonts w:hint="eastAsia"/>
              </w:rPr>
              <w:t>として</w:t>
            </w:r>
            <w:r w:rsidR="00076734">
              <w:rPr>
                <w:rFonts w:hint="eastAsia"/>
              </w:rPr>
              <w:t>、</w:t>
            </w:r>
            <w:r w:rsidR="00076734">
              <w:rPr>
                <w:rFonts w:hint="eastAsia"/>
              </w:rPr>
              <w:t>I</w:t>
            </w:r>
            <w:r w:rsidR="00076734">
              <w:t>T</w:t>
            </w:r>
            <w:r w:rsidR="00076734">
              <w:rPr>
                <w:rFonts w:hint="eastAsia"/>
              </w:rPr>
              <w:t>の側面から支援できる人材</w:t>
            </w:r>
            <w:r w:rsidR="00225A4E">
              <w:rPr>
                <w:rFonts w:hint="eastAsia"/>
              </w:rPr>
              <w:t>を</w:t>
            </w:r>
            <w:r w:rsidR="00076734">
              <w:rPr>
                <w:rFonts w:hint="eastAsia"/>
              </w:rPr>
              <w:t>整</w:t>
            </w:r>
            <w:r w:rsidR="00DC2E62">
              <w:rPr>
                <w:rFonts w:hint="eastAsia"/>
              </w:rPr>
              <w:t>えつつ</w:t>
            </w:r>
            <w:r w:rsidR="00076734">
              <w:rPr>
                <w:rFonts w:hint="eastAsia"/>
              </w:rPr>
              <w:t>、現場職員をバックアップしながら</w:t>
            </w:r>
            <w:r w:rsidR="00BE1850">
              <w:rPr>
                <w:rFonts w:hint="eastAsia"/>
              </w:rPr>
              <w:t>より効率的な運営を行っていく。</w:t>
            </w:r>
          </w:p>
        </w:tc>
      </w:tr>
      <w:tr w:rsidR="00EA5AE1" w:rsidRPr="00EA5AE1" w14:paraId="626F3617" w14:textId="77777777" w:rsidTr="00266324">
        <w:trPr>
          <w:trHeight w:val="237"/>
        </w:trPr>
        <w:tc>
          <w:tcPr>
            <w:tcW w:w="1801" w:type="dxa"/>
            <w:vMerge/>
          </w:tcPr>
          <w:p w14:paraId="0944AA49" w14:textId="77777777" w:rsidR="00E212C6" w:rsidRPr="00E212C6" w:rsidRDefault="00E212C6" w:rsidP="00571B64">
            <w:pPr>
              <w:rPr>
                <w:color w:val="000000" w:themeColor="text1"/>
              </w:rPr>
            </w:pPr>
          </w:p>
        </w:tc>
        <w:tc>
          <w:tcPr>
            <w:tcW w:w="5422" w:type="dxa"/>
          </w:tcPr>
          <w:p w14:paraId="2A457AC1" w14:textId="01518364" w:rsidR="00E212C6" w:rsidRPr="0078284E" w:rsidRDefault="00E212C6" w:rsidP="00571B64">
            <w:pPr>
              <w:rPr>
                <w:color w:val="000000" w:themeColor="text1"/>
              </w:rPr>
            </w:pPr>
            <w:r w:rsidRPr="00E212C6">
              <w:rPr>
                <w:rFonts w:hint="eastAsia"/>
                <w:color w:val="000000" w:themeColor="text1"/>
              </w:rPr>
              <w:t>・要資格者や専門性、技術を要する職員等を確保し、配置しているか</w:t>
            </w:r>
          </w:p>
        </w:tc>
        <w:tc>
          <w:tcPr>
            <w:tcW w:w="5150" w:type="dxa"/>
            <w:vMerge/>
          </w:tcPr>
          <w:p w14:paraId="4682F57C" w14:textId="77777777" w:rsidR="00E212C6" w:rsidRPr="00E212C6" w:rsidRDefault="00E212C6" w:rsidP="00A0028E">
            <w:pPr>
              <w:ind w:hanging="100"/>
              <w:jc w:val="left"/>
              <w:rPr>
                <w:color w:val="000000" w:themeColor="text1"/>
              </w:rPr>
            </w:pPr>
          </w:p>
        </w:tc>
        <w:tc>
          <w:tcPr>
            <w:tcW w:w="4774" w:type="dxa"/>
            <w:vMerge/>
          </w:tcPr>
          <w:p w14:paraId="291078CE" w14:textId="77777777" w:rsidR="00E212C6" w:rsidRPr="00EA5AE1" w:rsidRDefault="00E212C6" w:rsidP="00206D58">
            <w:pPr>
              <w:ind w:left="210" w:hangingChars="100" w:hanging="210"/>
              <w:jc w:val="left"/>
            </w:pPr>
          </w:p>
        </w:tc>
        <w:tc>
          <w:tcPr>
            <w:tcW w:w="4389" w:type="dxa"/>
            <w:gridSpan w:val="2"/>
            <w:vMerge/>
          </w:tcPr>
          <w:p w14:paraId="77F739BE" w14:textId="77777777" w:rsidR="00E212C6" w:rsidRPr="00EA5AE1" w:rsidRDefault="00E212C6" w:rsidP="00206D58">
            <w:pPr>
              <w:ind w:left="210" w:hangingChars="100" w:hanging="210"/>
              <w:jc w:val="left"/>
            </w:pPr>
          </w:p>
        </w:tc>
      </w:tr>
      <w:tr w:rsidR="00EA5AE1" w:rsidRPr="00EA5AE1" w14:paraId="55E27C20" w14:textId="77777777" w:rsidTr="00266324">
        <w:trPr>
          <w:trHeight w:val="237"/>
        </w:trPr>
        <w:tc>
          <w:tcPr>
            <w:tcW w:w="1801" w:type="dxa"/>
            <w:vMerge/>
          </w:tcPr>
          <w:p w14:paraId="5F7B0B29" w14:textId="77777777" w:rsidR="00E212C6" w:rsidRPr="00E212C6" w:rsidRDefault="00E212C6" w:rsidP="00571B64">
            <w:pPr>
              <w:rPr>
                <w:color w:val="000000" w:themeColor="text1"/>
              </w:rPr>
            </w:pPr>
          </w:p>
        </w:tc>
        <w:tc>
          <w:tcPr>
            <w:tcW w:w="5422" w:type="dxa"/>
          </w:tcPr>
          <w:p w14:paraId="0E6818F0" w14:textId="758B7ECF" w:rsidR="00E212C6" w:rsidRPr="0078284E" w:rsidRDefault="00E212C6" w:rsidP="00571B64">
            <w:pPr>
              <w:rPr>
                <w:color w:val="000000" w:themeColor="text1"/>
              </w:rPr>
            </w:pPr>
            <w:r w:rsidRPr="00E212C6">
              <w:rPr>
                <w:rFonts w:hint="eastAsia"/>
                <w:color w:val="000000" w:themeColor="text1"/>
              </w:rPr>
              <w:t>・業務従事者の管理監督体制、責任体制は適正であるか</w:t>
            </w:r>
          </w:p>
        </w:tc>
        <w:tc>
          <w:tcPr>
            <w:tcW w:w="5150" w:type="dxa"/>
            <w:vMerge/>
          </w:tcPr>
          <w:p w14:paraId="4A915806" w14:textId="77777777" w:rsidR="00E212C6" w:rsidRPr="00E212C6" w:rsidRDefault="00E212C6" w:rsidP="00A0028E">
            <w:pPr>
              <w:ind w:hanging="100"/>
              <w:jc w:val="left"/>
              <w:rPr>
                <w:color w:val="000000" w:themeColor="text1"/>
              </w:rPr>
            </w:pPr>
          </w:p>
        </w:tc>
        <w:tc>
          <w:tcPr>
            <w:tcW w:w="4774" w:type="dxa"/>
            <w:vMerge/>
          </w:tcPr>
          <w:p w14:paraId="44EAB7CB" w14:textId="77777777" w:rsidR="00E212C6" w:rsidRPr="00EA5AE1" w:rsidRDefault="00E212C6" w:rsidP="00206D58">
            <w:pPr>
              <w:ind w:left="210" w:hangingChars="100" w:hanging="210"/>
              <w:jc w:val="left"/>
            </w:pPr>
          </w:p>
        </w:tc>
        <w:tc>
          <w:tcPr>
            <w:tcW w:w="4389" w:type="dxa"/>
            <w:gridSpan w:val="2"/>
            <w:vMerge/>
          </w:tcPr>
          <w:p w14:paraId="7B99C9DF" w14:textId="77777777" w:rsidR="00E212C6" w:rsidRPr="00EA5AE1" w:rsidRDefault="00E212C6" w:rsidP="00206D58">
            <w:pPr>
              <w:ind w:left="210" w:hangingChars="100" w:hanging="210"/>
              <w:jc w:val="left"/>
            </w:pPr>
          </w:p>
        </w:tc>
      </w:tr>
      <w:tr w:rsidR="00EA5AE1" w:rsidRPr="00EA5AE1" w14:paraId="33F82C65" w14:textId="77777777" w:rsidTr="00266324">
        <w:trPr>
          <w:trHeight w:val="237"/>
        </w:trPr>
        <w:tc>
          <w:tcPr>
            <w:tcW w:w="1801" w:type="dxa"/>
            <w:vMerge/>
          </w:tcPr>
          <w:p w14:paraId="6CC0CB3D" w14:textId="77777777" w:rsidR="00E212C6" w:rsidRPr="00E212C6" w:rsidRDefault="00E212C6" w:rsidP="00571B64">
            <w:pPr>
              <w:rPr>
                <w:color w:val="000000" w:themeColor="text1"/>
              </w:rPr>
            </w:pPr>
          </w:p>
        </w:tc>
        <w:tc>
          <w:tcPr>
            <w:tcW w:w="5422" w:type="dxa"/>
          </w:tcPr>
          <w:p w14:paraId="64725F61" w14:textId="77777777" w:rsidR="00E212C6" w:rsidRDefault="00E212C6" w:rsidP="00571B64">
            <w:pPr>
              <w:rPr>
                <w:color w:val="000000" w:themeColor="text1"/>
              </w:rPr>
            </w:pPr>
            <w:r w:rsidRPr="00E212C6">
              <w:rPr>
                <w:rFonts w:hint="eastAsia"/>
                <w:color w:val="000000" w:themeColor="text1"/>
              </w:rPr>
              <w:t>・業務従事者に対する研修が行われているか</w:t>
            </w:r>
          </w:p>
          <w:p w14:paraId="3B41C76A" w14:textId="428B5719" w:rsidR="00F2164D" w:rsidRPr="00F2164D" w:rsidRDefault="00F2164D" w:rsidP="00F2164D">
            <w:pPr>
              <w:jc w:val="center"/>
            </w:pPr>
          </w:p>
        </w:tc>
        <w:tc>
          <w:tcPr>
            <w:tcW w:w="5150" w:type="dxa"/>
            <w:vMerge/>
          </w:tcPr>
          <w:p w14:paraId="658C08D8" w14:textId="77777777" w:rsidR="00E212C6" w:rsidRPr="00E212C6" w:rsidRDefault="00E212C6" w:rsidP="00A0028E">
            <w:pPr>
              <w:ind w:hanging="100"/>
              <w:jc w:val="left"/>
              <w:rPr>
                <w:color w:val="000000" w:themeColor="text1"/>
              </w:rPr>
            </w:pPr>
          </w:p>
        </w:tc>
        <w:tc>
          <w:tcPr>
            <w:tcW w:w="4774" w:type="dxa"/>
            <w:vMerge/>
          </w:tcPr>
          <w:p w14:paraId="483C306B" w14:textId="77777777" w:rsidR="00E212C6" w:rsidRPr="00EA5AE1" w:rsidRDefault="00E212C6" w:rsidP="00206D58">
            <w:pPr>
              <w:ind w:left="210" w:hangingChars="100" w:hanging="210"/>
              <w:jc w:val="left"/>
            </w:pPr>
          </w:p>
        </w:tc>
        <w:tc>
          <w:tcPr>
            <w:tcW w:w="4389" w:type="dxa"/>
            <w:gridSpan w:val="2"/>
            <w:vMerge/>
          </w:tcPr>
          <w:p w14:paraId="481A4C91" w14:textId="77777777" w:rsidR="00E212C6" w:rsidRPr="00EA5AE1" w:rsidRDefault="00E212C6" w:rsidP="00206D58">
            <w:pPr>
              <w:ind w:left="210" w:hangingChars="100" w:hanging="210"/>
              <w:jc w:val="left"/>
            </w:pPr>
          </w:p>
        </w:tc>
      </w:tr>
      <w:tr w:rsidR="00206D58" w:rsidRPr="00EA5AE1" w14:paraId="6D5AC8C5" w14:textId="77777777" w:rsidTr="006C5E03">
        <w:trPr>
          <w:trHeight w:val="2256"/>
        </w:trPr>
        <w:tc>
          <w:tcPr>
            <w:tcW w:w="1801" w:type="dxa"/>
          </w:tcPr>
          <w:p w14:paraId="61DB8704" w14:textId="4A7B523B" w:rsidR="00206D58" w:rsidRPr="0078284E" w:rsidRDefault="00206D58" w:rsidP="00206D58">
            <w:pPr>
              <w:rPr>
                <w:color w:val="000000" w:themeColor="text1"/>
              </w:rPr>
            </w:pPr>
            <w:r w:rsidRPr="0078284E">
              <w:rPr>
                <w:rFonts w:hint="eastAsia"/>
                <w:color w:val="000000" w:themeColor="text1"/>
              </w:rPr>
              <w:t>(3)</w:t>
            </w:r>
            <w:r w:rsidRPr="0078284E">
              <w:rPr>
                <w:rFonts w:hint="eastAsia"/>
                <w:color w:val="000000" w:themeColor="text1"/>
              </w:rPr>
              <w:t>安定的な運営が可能となる財政的基盤</w:t>
            </w:r>
          </w:p>
        </w:tc>
        <w:tc>
          <w:tcPr>
            <w:tcW w:w="5422" w:type="dxa"/>
          </w:tcPr>
          <w:p w14:paraId="3DD792F9" w14:textId="4A97DD3F" w:rsidR="00206D58" w:rsidRPr="0078284E" w:rsidRDefault="00206D58" w:rsidP="00206D58">
            <w:pPr>
              <w:rPr>
                <w:color w:val="000000" w:themeColor="text1"/>
              </w:rPr>
            </w:pPr>
            <w:r w:rsidRPr="0078284E">
              <w:rPr>
                <w:rFonts w:hint="eastAsia"/>
                <w:color w:val="000000" w:themeColor="text1"/>
              </w:rPr>
              <w:t>・損失状況やキャッシュ・フロー等経営状況が健全であるか</w:t>
            </w:r>
          </w:p>
        </w:tc>
        <w:tc>
          <w:tcPr>
            <w:tcW w:w="5150" w:type="dxa"/>
          </w:tcPr>
          <w:p w14:paraId="122E313A" w14:textId="2D0FACAA" w:rsidR="00206D58" w:rsidRPr="0078284E" w:rsidRDefault="007A5143" w:rsidP="00355924">
            <w:pPr>
              <w:ind w:left="210" w:hangingChars="100" w:hanging="210"/>
              <w:jc w:val="left"/>
              <w:rPr>
                <w:color w:val="000000" w:themeColor="text1"/>
              </w:rPr>
            </w:pPr>
            <w:r w:rsidRPr="007A5143">
              <w:rPr>
                <w:rFonts w:hint="eastAsia"/>
                <w:color w:val="000000" w:themeColor="text1"/>
              </w:rPr>
              <w:t>〇収支改善に取り組まれてきたが、赤字の原因を客観的に分析し、運営の安定化に向けた抜本的な取組みを実施する必要があると考える。</w:t>
            </w:r>
          </w:p>
        </w:tc>
        <w:tc>
          <w:tcPr>
            <w:tcW w:w="4774" w:type="dxa"/>
          </w:tcPr>
          <w:p w14:paraId="11233E96" w14:textId="2E8A35EC" w:rsidR="00206D58" w:rsidRPr="007A5143" w:rsidRDefault="00C23743" w:rsidP="00625A14">
            <w:pPr>
              <w:ind w:left="210" w:hangingChars="100" w:hanging="210"/>
              <w:jc w:val="left"/>
              <w:rPr>
                <w:color w:val="000000" w:themeColor="text1"/>
              </w:rPr>
            </w:pPr>
            <w:r w:rsidRPr="00EA5AE1">
              <w:rPr>
                <w:rFonts w:hint="eastAsia"/>
              </w:rPr>
              <w:t>〇</w:t>
            </w:r>
            <w:r w:rsidR="00625A14" w:rsidRPr="00625A14">
              <w:rPr>
                <w:rFonts w:hint="eastAsia"/>
                <w:color w:val="000000" w:themeColor="text1"/>
              </w:rPr>
              <w:t>次期指定管理者公募を行う中で、同種施設の管理運営等の実績を有する複数事業者のヒアリングも経て公募内容を精査、指定管理料増額と利用料金値上げが可能となる上限額の改定を行った。こうした状況を活かしつつ、収支バランス改善と利用者満足度の向上の両立を次期管理者にも要請していく。</w:t>
            </w:r>
            <w:r>
              <w:rPr>
                <w:rFonts w:hint="eastAsia"/>
                <w:color w:val="000000" w:themeColor="text1"/>
              </w:rPr>
              <w:t>（再掲）</w:t>
            </w:r>
          </w:p>
        </w:tc>
        <w:tc>
          <w:tcPr>
            <w:tcW w:w="4389" w:type="dxa"/>
            <w:gridSpan w:val="2"/>
          </w:tcPr>
          <w:p w14:paraId="1024C308" w14:textId="380C46EE" w:rsidR="00206D58" w:rsidRPr="00EA5AE1" w:rsidRDefault="00B82DEF" w:rsidP="00206D58">
            <w:pPr>
              <w:ind w:left="210" w:hangingChars="100" w:hanging="210"/>
              <w:jc w:val="left"/>
            </w:pPr>
            <w:r w:rsidRPr="00067E9F">
              <w:rPr>
                <w:rFonts w:hint="eastAsia"/>
              </w:rPr>
              <w:t>〇</w:t>
            </w:r>
            <w:r w:rsidR="00625A14" w:rsidRPr="00625A14">
              <w:rPr>
                <w:rFonts w:hint="eastAsia"/>
              </w:rPr>
              <w:t>人員体制の効率化、本部機能の十分な活用等、類似施設運営の経験とノウハウを活かした効率的な運営を行いながら、利用者へ丁寧</w:t>
            </w:r>
            <w:r w:rsidR="00225A4E">
              <w:rPr>
                <w:rFonts w:hint="eastAsia"/>
              </w:rPr>
              <w:t>に</w:t>
            </w:r>
            <w:r w:rsidR="00625A14" w:rsidRPr="00625A14">
              <w:rPr>
                <w:rFonts w:hint="eastAsia"/>
              </w:rPr>
              <w:t>説明の上、利用料金改定を行っていくとともに、営業活動、自主事業や広報活動等の実施により、利用者満足度の向上と、収支改善を目指していく。</w:t>
            </w:r>
            <w:r w:rsidR="00BE1850">
              <w:rPr>
                <w:rFonts w:hint="eastAsia"/>
              </w:rPr>
              <w:t>（再掲）</w:t>
            </w:r>
          </w:p>
        </w:tc>
      </w:tr>
    </w:tbl>
    <w:p w14:paraId="497DFC4D" w14:textId="277984D7" w:rsidR="00991BF9" w:rsidRPr="00D86CB6" w:rsidRDefault="00991BF9" w:rsidP="001A1169">
      <w:pPr>
        <w:rPr>
          <w:color w:val="000000" w:themeColor="text1"/>
        </w:rPr>
      </w:pPr>
    </w:p>
    <w:sectPr w:rsidR="00991BF9" w:rsidRPr="00D86CB6" w:rsidSect="00361029">
      <w:footerReference w:type="default" r:id="rId8"/>
      <w:pgSz w:w="23814" w:h="16840" w:orient="landscape" w:code="8"/>
      <w:pgMar w:top="851" w:right="1134" w:bottom="567" w:left="1134" w:header="851" w:footer="39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6DED0" w14:textId="77777777" w:rsidR="00976DCF" w:rsidRDefault="00976DCF" w:rsidP="00067976">
      <w:r>
        <w:separator/>
      </w:r>
    </w:p>
  </w:endnote>
  <w:endnote w:type="continuationSeparator" w:id="0">
    <w:p w14:paraId="7980F55A" w14:textId="77777777" w:rsidR="00976DCF" w:rsidRDefault="00976DCF" w:rsidP="0006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669787"/>
      <w:docPartObj>
        <w:docPartGallery w:val="Page Numbers (Bottom of Page)"/>
        <w:docPartUnique/>
      </w:docPartObj>
    </w:sdtPr>
    <w:sdtEndPr/>
    <w:sdtContent>
      <w:p w14:paraId="4D073940" w14:textId="16BFD8D3" w:rsidR="00AA2988" w:rsidRDefault="00AA2988">
        <w:pPr>
          <w:pStyle w:val="a9"/>
          <w:jc w:val="center"/>
        </w:pPr>
        <w:r>
          <w:fldChar w:fldCharType="begin"/>
        </w:r>
        <w:r>
          <w:instrText>PAGE   \* MERGEFORMAT</w:instrText>
        </w:r>
        <w:r>
          <w:fldChar w:fldCharType="separate"/>
        </w:r>
        <w:r w:rsidR="00300E4F" w:rsidRPr="00300E4F">
          <w:rPr>
            <w:noProof/>
            <w:lang w:val="ja-JP"/>
          </w:rPr>
          <w:t>1</w:t>
        </w:r>
        <w:r>
          <w:fldChar w:fldCharType="end"/>
        </w:r>
      </w:p>
    </w:sdtContent>
  </w:sdt>
  <w:p w14:paraId="4D073941" w14:textId="77777777" w:rsidR="00AA2988" w:rsidRDefault="00AA29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8E1D" w14:textId="77777777" w:rsidR="00976DCF" w:rsidRDefault="00976DCF" w:rsidP="00067976">
      <w:r>
        <w:separator/>
      </w:r>
    </w:p>
  </w:footnote>
  <w:footnote w:type="continuationSeparator" w:id="0">
    <w:p w14:paraId="65AF7E5C" w14:textId="77777777" w:rsidR="00976DCF" w:rsidRDefault="00976DCF" w:rsidP="00067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5E33"/>
    <w:multiLevelType w:val="hybridMultilevel"/>
    <w:tmpl w:val="C40452EA"/>
    <w:lvl w:ilvl="0" w:tplc="8EB8A1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10EF1"/>
    <w:rsid w:val="00010FD6"/>
    <w:rsid w:val="0001288F"/>
    <w:rsid w:val="00014D6D"/>
    <w:rsid w:val="00031C21"/>
    <w:rsid w:val="00032430"/>
    <w:rsid w:val="0003313F"/>
    <w:rsid w:val="00036C57"/>
    <w:rsid w:val="000405A5"/>
    <w:rsid w:val="00040BAA"/>
    <w:rsid w:val="0004122E"/>
    <w:rsid w:val="000441BA"/>
    <w:rsid w:val="0004658E"/>
    <w:rsid w:val="00056274"/>
    <w:rsid w:val="000637E3"/>
    <w:rsid w:val="00067976"/>
    <w:rsid w:val="00067E9F"/>
    <w:rsid w:val="00076734"/>
    <w:rsid w:val="00082EC1"/>
    <w:rsid w:val="0008555C"/>
    <w:rsid w:val="0009367D"/>
    <w:rsid w:val="000A1687"/>
    <w:rsid w:val="000A456B"/>
    <w:rsid w:val="000A67E8"/>
    <w:rsid w:val="000A7647"/>
    <w:rsid w:val="000B2C8E"/>
    <w:rsid w:val="000C049E"/>
    <w:rsid w:val="000C0EA4"/>
    <w:rsid w:val="000C1ADE"/>
    <w:rsid w:val="000C398B"/>
    <w:rsid w:val="000D371F"/>
    <w:rsid w:val="000D3C44"/>
    <w:rsid w:val="000D6B04"/>
    <w:rsid w:val="000F3B97"/>
    <w:rsid w:val="0010636B"/>
    <w:rsid w:val="001259FD"/>
    <w:rsid w:val="00130DC8"/>
    <w:rsid w:val="00131A8E"/>
    <w:rsid w:val="00132657"/>
    <w:rsid w:val="001327B1"/>
    <w:rsid w:val="001344FB"/>
    <w:rsid w:val="00134D79"/>
    <w:rsid w:val="00142050"/>
    <w:rsid w:val="001671BD"/>
    <w:rsid w:val="001808BC"/>
    <w:rsid w:val="00183FF9"/>
    <w:rsid w:val="00184AB8"/>
    <w:rsid w:val="00196A22"/>
    <w:rsid w:val="001A1169"/>
    <w:rsid w:val="001A2D9F"/>
    <w:rsid w:val="001B66B7"/>
    <w:rsid w:val="001C030C"/>
    <w:rsid w:val="001C5182"/>
    <w:rsid w:val="001C531C"/>
    <w:rsid w:val="001D5AA7"/>
    <w:rsid w:val="001E1273"/>
    <w:rsid w:val="001E4D0E"/>
    <w:rsid w:val="001F7E37"/>
    <w:rsid w:val="002015BD"/>
    <w:rsid w:val="002016F5"/>
    <w:rsid w:val="00202686"/>
    <w:rsid w:val="00202E11"/>
    <w:rsid w:val="00206D58"/>
    <w:rsid w:val="002100F3"/>
    <w:rsid w:val="00213EE6"/>
    <w:rsid w:val="002140E8"/>
    <w:rsid w:val="002170E6"/>
    <w:rsid w:val="00224ABF"/>
    <w:rsid w:val="00225A4E"/>
    <w:rsid w:val="00230504"/>
    <w:rsid w:val="00237A28"/>
    <w:rsid w:val="0024393C"/>
    <w:rsid w:val="0024570E"/>
    <w:rsid w:val="00246AE0"/>
    <w:rsid w:val="00254872"/>
    <w:rsid w:val="00256495"/>
    <w:rsid w:val="002617D1"/>
    <w:rsid w:val="00266324"/>
    <w:rsid w:val="00274F7B"/>
    <w:rsid w:val="00281D2B"/>
    <w:rsid w:val="00283F16"/>
    <w:rsid w:val="00284837"/>
    <w:rsid w:val="0028563C"/>
    <w:rsid w:val="00292B86"/>
    <w:rsid w:val="002D1DDE"/>
    <w:rsid w:val="002E1D8D"/>
    <w:rsid w:val="002E3CA9"/>
    <w:rsid w:val="002F1B79"/>
    <w:rsid w:val="002F2EC3"/>
    <w:rsid w:val="002F3744"/>
    <w:rsid w:val="002F7700"/>
    <w:rsid w:val="00300CCF"/>
    <w:rsid w:val="00300E4F"/>
    <w:rsid w:val="00321753"/>
    <w:rsid w:val="00324FE2"/>
    <w:rsid w:val="00325C18"/>
    <w:rsid w:val="00326429"/>
    <w:rsid w:val="003369E5"/>
    <w:rsid w:val="00351A0B"/>
    <w:rsid w:val="00355924"/>
    <w:rsid w:val="00361029"/>
    <w:rsid w:val="00372ABE"/>
    <w:rsid w:val="00381E99"/>
    <w:rsid w:val="00382995"/>
    <w:rsid w:val="003852D1"/>
    <w:rsid w:val="003929BA"/>
    <w:rsid w:val="00395FAA"/>
    <w:rsid w:val="003A02EA"/>
    <w:rsid w:val="003C0636"/>
    <w:rsid w:val="003C14DF"/>
    <w:rsid w:val="003C17A5"/>
    <w:rsid w:val="003D46CF"/>
    <w:rsid w:val="003E7A93"/>
    <w:rsid w:val="003F2786"/>
    <w:rsid w:val="0040274A"/>
    <w:rsid w:val="00406015"/>
    <w:rsid w:val="004143A0"/>
    <w:rsid w:val="00416611"/>
    <w:rsid w:val="004205D3"/>
    <w:rsid w:val="00423BA3"/>
    <w:rsid w:val="0045565A"/>
    <w:rsid w:val="00457DB2"/>
    <w:rsid w:val="00463DF0"/>
    <w:rsid w:val="00470507"/>
    <w:rsid w:val="0047069E"/>
    <w:rsid w:val="00474DD7"/>
    <w:rsid w:val="00477183"/>
    <w:rsid w:val="00477F1E"/>
    <w:rsid w:val="004822CD"/>
    <w:rsid w:val="004853FC"/>
    <w:rsid w:val="00490234"/>
    <w:rsid w:val="00494123"/>
    <w:rsid w:val="00495C96"/>
    <w:rsid w:val="004A1148"/>
    <w:rsid w:val="004B6006"/>
    <w:rsid w:val="004C0B70"/>
    <w:rsid w:val="004C20CF"/>
    <w:rsid w:val="004C4009"/>
    <w:rsid w:val="004C4C72"/>
    <w:rsid w:val="004C6F04"/>
    <w:rsid w:val="004D222C"/>
    <w:rsid w:val="004D638F"/>
    <w:rsid w:val="004E5F32"/>
    <w:rsid w:val="004E619F"/>
    <w:rsid w:val="004E6D65"/>
    <w:rsid w:val="004F16DD"/>
    <w:rsid w:val="00501C3B"/>
    <w:rsid w:val="00502BDF"/>
    <w:rsid w:val="00515D26"/>
    <w:rsid w:val="00522C2B"/>
    <w:rsid w:val="005230C5"/>
    <w:rsid w:val="00524DDE"/>
    <w:rsid w:val="00530251"/>
    <w:rsid w:val="00532B4E"/>
    <w:rsid w:val="00542007"/>
    <w:rsid w:val="005536E3"/>
    <w:rsid w:val="005563AA"/>
    <w:rsid w:val="00556DCE"/>
    <w:rsid w:val="00562C8B"/>
    <w:rsid w:val="00567791"/>
    <w:rsid w:val="00571B64"/>
    <w:rsid w:val="00575370"/>
    <w:rsid w:val="005777D8"/>
    <w:rsid w:val="005822E7"/>
    <w:rsid w:val="00582520"/>
    <w:rsid w:val="00583785"/>
    <w:rsid w:val="0059546D"/>
    <w:rsid w:val="005959AA"/>
    <w:rsid w:val="005B31BF"/>
    <w:rsid w:val="005B47E7"/>
    <w:rsid w:val="005E39F4"/>
    <w:rsid w:val="005F3FEB"/>
    <w:rsid w:val="005F4E6E"/>
    <w:rsid w:val="006042EB"/>
    <w:rsid w:val="006153D9"/>
    <w:rsid w:val="0061601A"/>
    <w:rsid w:val="00616270"/>
    <w:rsid w:val="00617002"/>
    <w:rsid w:val="006204E8"/>
    <w:rsid w:val="006205A6"/>
    <w:rsid w:val="00625A14"/>
    <w:rsid w:val="00627428"/>
    <w:rsid w:val="00651191"/>
    <w:rsid w:val="00652F6B"/>
    <w:rsid w:val="00653F50"/>
    <w:rsid w:val="006551E8"/>
    <w:rsid w:val="00661806"/>
    <w:rsid w:val="00666653"/>
    <w:rsid w:val="00675ECD"/>
    <w:rsid w:val="0068295E"/>
    <w:rsid w:val="0068418D"/>
    <w:rsid w:val="00693DAE"/>
    <w:rsid w:val="00694CC5"/>
    <w:rsid w:val="006A4CF9"/>
    <w:rsid w:val="006B0401"/>
    <w:rsid w:val="006B2039"/>
    <w:rsid w:val="006B3174"/>
    <w:rsid w:val="006C5E03"/>
    <w:rsid w:val="006D2535"/>
    <w:rsid w:val="007041D5"/>
    <w:rsid w:val="007107D1"/>
    <w:rsid w:val="00710AED"/>
    <w:rsid w:val="00714F2C"/>
    <w:rsid w:val="0071707F"/>
    <w:rsid w:val="00724768"/>
    <w:rsid w:val="0072769D"/>
    <w:rsid w:val="00727E6F"/>
    <w:rsid w:val="00727E91"/>
    <w:rsid w:val="0073594E"/>
    <w:rsid w:val="00736CCE"/>
    <w:rsid w:val="007412B1"/>
    <w:rsid w:val="0074553A"/>
    <w:rsid w:val="0074663C"/>
    <w:rsid w:val="00746F32"/>
    <w:rsid w:val="00754DA1"/>
    <w:rsid w:val="00772DA8"/>
    <w:rsid w:val="00777DCE"/>
    <w:rsid w:val="0078284E"/>
    <w:rsid w:val="007908A3"/>
    <w:rsid w:val="007908E6"/>
    <w:rsid w:val="00793F74"/>
    <w:rsid w:val="007952D7"/>
    <w:rsid w:val="00797879"/>
    <w:rsid w:val="007A1904"/>
    <w:rsid w:val="007A5143"/>
    <w:rsid w:val="007B2C61"/>
    <w:rsid w:val="007B63DA"/>
    <w:rsid w:val="007B6A87"/>
    <w:rsid w:val="007E2602"/>
    <w:rsid w:val="007E46E4"/>
    <w:rsid w:val="007E5EFC"/>
    <w:rsid w:val="007F0E2C"/>
    <w:rsid w:val="007F22F2"/>
    <w:rsid w:val="00802B2F"/>
    <w:rsid w:val="00814860"/>
    <w:rsid w:val="008169D0"/>
    <w:rsid w:val="00824157"/>
    <w:rsid w:val="00824F78"/>
    <w:rsid w:val="00831430"/>
    <w:rsid w:val="00831431"/>
    <w:rsid w:val="00841DD8"/>
    <w:rsid w:val="0085311F"/>
    <w:rsid w:val="0085516B"/>
    <w:rsid w:val="00860083"/>
    <w:rsid w:val="00861C17"/>
    <w:rsid w:val="00863FBA"/>
    <w:rsid w:val="00865516"/>
    <w:rsid w:val="00866264"/>
    <w:rsid w:val="00884A04"/>
    <w:rsid w:val="00886FB1"/>
    <w:rsid w:val="008970B1"/>
    <w:rsid w:val="008A32A7"/>
    <w:rsid w:val="008A425F"/>
    <w:rsid w:val="008A568D"/>
    <w:rsid w:val="008B34A4"/>
    <w:rsid w:val="008B47D9"/>
    <w:rsid w:val="008B73CD"/>
    <w:rsid w:val="008B7C07"/>
    <w:rsid w:val="008D3054"/>
    <w:rsid w:val="008D4D64"/>
    <w:rsid w:val="008D7242"/>
    <w:rsid w:val="008E3F2D"/>
    <w:rsid w:val="008F0702"/>
    <w:rsid w:val="008F66CA"/>
    <w:rsid w:val="008F7F0E"/>
    <w:rsid w:val="0090042C"/>
    <w:rsid w:val="00904DE2"/>
    <w:rsid w:val="0090689D"/>
    <w:rsid w:val="0091382F"/>
    <w:rsid w:val="00914C9D"/>
    <w:rsid w:val="0092135D"/>
    <w:rsid w:val="009250DB"/>
    <w:rsid w:val="00944036"/>
    <w:rsid w:val="009477AF"/>
    <w:rsid w:val="00947F11"/>
    <w:rsid w:val="009600F3"/>
    <w:rsid w:val="00961CCE"/>
    <w:rsid w:val="0096246F"/>
    <w:rsid w:val="00971652"/>
    <w:rsid w:val="00974C3B"/>
    <w:rsid w:val="00976DCF"/>
    <w:rsid w:val="00986907"/>
    <w:rsid w:val="00990FFF"/>
    <w:rsid w:val="00991BF9"/>
    <w:rsid w:val="00992D8F"/>
    <w:rsid w:val="00993C9D"/>
    <w:rsid w:val="009953DA"/>
    <w:rsid w:val="009966B9"/>
    <w:rsid w:val="00997274"/>
    <w:rsid w:val="009A7918"/>
    <w:rsid w:val="009B3305"/>
    <w:rsid w:val="009B4418"/>
    <w:rsid w:val="009C0894"/>
    <w:rsid w:val="009C14DC"/>
    <w:rsid w:val="009C16E3"/>
    <w:rsid w:val="009C3AC4"/>
    <w:rsid w:val="009C4F1F"/>
    <w:rsid w:val="009D0E84"/>
    <w:rsid w:val="009D163B"/>
    <w:rsid w:val="009D4489"/>
    <w:rsid w:val="009E5196"/>
    <w:rsid w:val="00A0028E"/>
    <w:rsid w:val="00A00DD8"/>
    <w:rsid w:val="00A11D85"/>
    <w:rsid w:val="00A13247"/>
    <w:rsid w:val="00A20A31"/>
    <w:rsid w:val="00A32461"/>
    <w:rsid w:val="00A35095"/>
    <w:rsid w:val="00A4613C"/>
    <w:rsid w:val="00A5056E"/>
    <w:rsid w:val="00A530AE"/>
    <w:rsid w:val="00A63B7B"/>
    <w:rsid w:val="00A645D8"/>
    <w:rsid w:val="00A700A1"/>
    <w:rsid w:val="00A708A1"/>
    <w:rsid w:val="00A7118C"/>
    <w:rsid w:val="00A72022"/>
    <w:rsid w:val="00A7712E"/>
    <w:rsid w:val="00A94DA5"/>
    <w:rsid w:val="00A96FF4"/>
    <w:rsid w:val="00A97659"/>
    <w:rsid w:val="00A97CC4"/>
    <w:rsid w:val="00AA2988"/>
    <w:rsid w:val="00AB1C15"/>
    <w:rsid w:val="00AC34FB"/>
    <w:rsid w:val="00AD1E83"/>
    <w:rsid w:val="00AD7070"/>
    <w:rsid w:val="00AD7407"/>
    <w:rsid w:val="00AE20AE"/>
    <w:rsid w:val="00AE2EA3"/>
    <w:rsid w:val="00AE4E65"/>
    <w:rsid w:val="00AE5939"/>
    <w:rsid w:val="00AF16F8"/>
    <w:rsid w:val="00AF36CE"/>
    <w:rsid w:val="00B00496"/>
    <w:rsid w:val="00B07D3F"/>
    <w:rsid w:val="00B1033B"/>
    <w:rsid w:val="00B10B67"/>
    <w:rsid w:val="00B12FF1"/>
    <w:rsid w:val="00B144B7"/>
    <w:rsid w:val="00B17F83"/>
    <w:rsid w:val="00B26F2C"/>
    <w:rsid w:val="00B4098F"/>
    <w:rsid w:val="00B5252D"/>
    <w:rsid w:val="00B53875"/>
    <w:rsid w:val="00B54ED8"/>
    <w:rsid w:val="00B64213"/>
    <w:rsid w:val="00B65226"/>
    <w:rsid w:val="00B7213E"/>
    <w:rsid w:val="00B74754"/>
    <w:rsid w:val="00B74882"/>
    <w:rsid w:val="00B82DEF"/>
    <w:rsid w:val="00B8537D"/>
    <w:rsid w:val="00B92380"/>
    <w:rsid w:val="00B931CD"/>
    <w:rsid w:val="00B94966"/>
    <w:rsid w:val="00BA2F14"/>
    <w:rsid w:val="00BB0527"/>
    <w:rsid w:val="00BB10B5"/>
    <w:rsid w:val="00BB2DB2"/>
    <w:rsid w:val="00BB72EF"/>
    <w:rsid w:val="00BC5415"/>
    <w:rsid w:val="00BD0B48"/>
    <w:rsid w:val="00BD4329"/>
    <w:rsid w:val="00BD6F06"/>
    <w:rsid w:val="00BE1850"/>
    <w:rsid w:val="00BE4C3E"/>
    <w:rsid w:val="00BE5F63"/>
    <w:rsid w:val="00BE5F85"/>
    <w:rsid w:val="00BE64F9"/>
    <w:rsid w:val="00BE76BA"/>
    <w:rsid w:val="00BF296C"/>
    <w:rsid w:val="00BF2A21"/>
    <w:rsid w:val="00BF458C"/>
    <w:rsid w:val="00BF5317"/>
    <w:rsid w:val="00BF5EC7"/>
    <w:rsid w:val="00C0679D"/>
    <w:rsid w:val="00C133DF"/>
    <w:rsid w:val="00C173BA"/>
    <w:rsid w:val="00C214D7"/>
    <w:rsid w:val="00C22919"/>
    <w:rsid w:val="00C234E7"/>
    <w:rsid w:val="00C23743"/>
    <w:rsid w:val="00C31DE7"/>
    <w:rsid w:val="00C3256F"/>
    <w:rsid w:val="00C37AF1"/>
    <w:rsid w:val="00C564B5"/>
    <w:rsid w:val="00C655C2"/>
    <w:rsid w:val="00C66508"/>
    <w:rsid w:val="00C66D80"/>
    <w:rsid w:val="00C67813"/>
    <w:rsid w:val="00C773F6"/>
    <w:rsid w:val="00C815CD"/>
    <w:rsid w:val="00C912C5"/>
    <w:rsid w:val="00C958E6"/>
    <w:rsid w:val="00CA3373"/>
    <w:rsid w:val="00CB42C0"/>
    <w:rsid w:val="00CB626C"/>
    <w:rsid w:val="00CC1AF1"/>
    <w:rsid w:val="00CC6A45"/>
    <w:rsid w:val="00CC7FB7"/>
    <w:rsid w:val="00CD6FAE"/>
    <w:rsid w:val="00CF002B"/>
    <w:rsid w:val="00D01559"/>
    <w:rsid w:val="00D050C9"/>
    <w:rsid w:val="00D07D4A"/>
    <w:rsid w:val="00D117D6"/>
    <w:rsid w:val="00D11CC8"/>
    <w:rsid w:val="00D12C67"/>
    <w:rsid w:val="00D20AE8"/>
    <w:rsid w:val="00D30F38"/>
    <w:rsid w:val="00D35C10"/>
    <w:rsid w:val="00D45A02"/>
    <w:rsid w:val="00D50B36"/>
    <w:rsid w:val="00D54459"/>
    <w:rsid w:val="00D7347E"/>
    <w:rsid w:val="00D813F0"/>
    <w:rsid w:val="00D86C13"/>
    <w:rsid w:val="00D86CB6"/>
    <w:rsid w:val="00D939E5"/>
    <w:rsid w:val="00D94D74"/>
    <w:rsid w:val="00D96024"/>
    <w:rsid w:val="00D9687B"/>
    <w:rsid w:val="00DA1A30"/>
    <w:rsid w:val="00DA38BB"/>
    <w:rsid w:val="00DA4D10"/>
    <w:rsid w:val="00DB1A07"/>
    <w:rsid w:val="00DB4A2F"/>
    <w:rsid w:val="00DB6590"/>
    <w:rsid w:val="00DC2E62"/>
    <w:rsid w:val="00DC3FD6"/>
    <w:rsid w:val="00DC4AC8"/>
    <w:rsid w:val="00DD3F32"/>
    <w:rsid w:val="00DD46D1"/>
    <w:rsid w:val="00DD7684"/>
    <w:rsid w:val="00DE1595"/>
    <w:rsid w:val="00DE3D6F"/>
    <w:rsid w:val="00DE41D4"/>
    <w:rsid w:val="00DF5421"/>
    <w:rsid w:val="00DF67EA"/>
    <w:rsid w:val="00E05D05"/>
    <w:rsid w:val="00E212C6"/>
    <w:rsid w:val="00E23287"/>
    <w:rsid w:val="00E2579E"/>
    <w:rsid w:val="00E278A8"/>
    <w:rsid w:val="00E330FF"/>
    <w:rsid w:val="00E348AD"/>
    <w:rsid w:val="00E349DA"/>
    <w:rsid w:val="00E47965"/>
    <w:rsid w:val="00E5514B"/>
    <w:rsid w:val="00E5750A"/>
    <w:rsid w:val="00E66E44"/>
    <w:rsid w:val="00E71CC7"/>
    <w:rsid w:val="00E731BD"/>
    <w:rsid w:val="00E77BF5"/>
    <w:rsid w:val="00E80AC9"/>
    <w:rsid w:val="00E81764"/>
    <w:rsid w:val="00E93893"/>
    <w:rsid w:val="00E96B97"/>
    <w:rsid w:val="00EA007B"/>
    <w:rsid w:val="00EA5AE1"/>
    <w:rsid w:val="00EB2B6E"/>
    <w:rsid w:val="00EB40AF"/>
    <w:rsid w:val="00EB787C"/>
    <w:rsid w:val="00EC5FA0"/>
    <w:rsid w:val="00ED537A"/>
    <w:rsid w:val="00EE1122"/>
    <w:rsid w:val="00EE37C3"/>
    <w:rsid w:val="00EF1BAC"/>
    <w:rsid w:val="00EF2E01"/>
    <w:rsid w:val="00EF3C8A"/>
    <w:rsid w:val="00F0151A"/>
    <w:rsid w:val="00F019FA"/>
    <w:rsid w:val="00F20234"/>
    <w:rsid w:val="00F2164D"/>
    <w:rsid w:val="00F41737"/>
    <w:rsid w:val="00F437DD"/>
    <w:rsid w:val="00F451EA"/>
    <w:rsid w:val="00F45466"/>
    <w:rsid w:val="00F51E04"/>
    <w:rsid w:val="00F51FAB"/>
    <w:rsid w:val="00F52A45"/>
    <w:rsid w:val="00F52B5C"/>
    <w:rsid w:val="00F6136C"/>
    <w:rsid w:val="00F64A0F"/>
    <w:rsid w:val="00F7018A"/>
    <w:rsid w:val="00F70A41"/>
    <w:rsid w:val="00F70BCA"/>
    <w:rsid w:val="00F82CE3"/>
    <w:rsid w:val="00FA50B4"/>
    <w:rsid w:val="00FA6111"/>
    <w:rsid w:val="00FA7931"/>
    <w:rsid w:val="00FB19B9"/>
    <w:rsid w:val="00FB3D11"/>
    <w:rsid w:val="00FB4524"/>
    <w:rsid w:val="00FC21C8"/>
    <w:rsid w:val="00FD1C4C"/>
    <w:rsid w:val="00FE50C4"/>
    <w:rsid w:val="00FF1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07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E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0A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A31"/>
    <w:rPr>
      <w:rFonts w:asciiTheme="majorHAnsi" w:eastAsiaTheme="majorEastAsia" w:hAnsiTheme="majorHAnsi" w:cstheme="majorBidi"/>
      <w:sz w:val="18"/>
      <w:szCs w:val="18"/>
    </w:rPr>
  </w:style>
  <w:style w:type="paragraph" w:styleId="a6">
    <w:name w:val="List Paragraph"/>
    <w:basedOn w:val="a"/>
    <w:uiPriority w:val="34"/>
    <w:qFormat/>
    <w:rsid w:val="00532B4E"/>
    <w:pPr>
      <w:ind w:leftChars="400" w:left="840"/>
    </w:pPr>
  </w:style>
  <w:style w:type="paragraph" w:styleId="a7">
    <w:name w:val="header"/>
    <w:basedOn w:val="a"/>
    <w:link w:val="a8"/>
    <w:uiPriority w:val="99"/>
    <w:unhideWhenUsed/>
    <w:rsid w:val="00067976"/>
    <w:pPr>
      <w:tabs>
        <w:tab w:val="center" w:pos="4252"/>
        <w:tab w:val="right" w:pos="8504"/>
      </w:tabs>
      <w:snapToGrid w:val="0"/>
    </w:pPr>
  </w:style>
  <w:style w:type="character" w:customStyle="1" w:styleId="a8">
    <w:name w:val="ヘッダー (文字)"/>
    <w:basedOn w:val="a0"/>
    <w:link w:val="a7"/>
    <w:uiPriority w:val="99"/>
    <w:rsid w:val="00067976"/>
  </w:style>
  <w:style w:type="paragraph" w:styleId="a9">
    <w:name w:val="footer"/>
    <w:basedOn w:val="a"/>
    <w:link w:val="aa"/>
    <w:uiPriority w:val="99"/>
    <w:unhideWhenUsed/>
    <w:rsid w:val="00067976"/>
    <w:pPr>
      <w:tabs>
        <w:tab w:val="center" w:pos="4252"/>
        <w:tab w:val="right" w:pos="8504"/>
      </w:tabs>
      <w:snapToGrid w:val="0"/>
    </w:pPr>
  </w:style>
  <w:style w:type="character" w:customStyle="1" w:styleId="aa">
    <w:name w:val="フッター (文字)"/>
    <w:basedOn w:val="a0"/>
    <w:link w:val="a9"/>
    <w:uiPriority w:val="99"/>
    <w:rsid w:val="00067976"/>
  </w:style>
  <w:style w:type="paragraph" w:styleId="ab">
    <w:name w:val="Revision"/>
    <w:hidden/>
    <w:uiPriority w:val="99"/>
    <w:semiHidden/>
    <w:rsid w:val="00651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C5D86-3F3C-4F10-897C-0E196750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4093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2026-04-09T07:30:00Z</dcterms:created>
  <dcterms:modified xsi:type="dcterms:W3CDTF">2026-04-13T06:48:00Z</dcterms:modified>
</cp:coreProperties>
</file>