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540"/>
        <w:tblW w:w="13791" w:type="dxa"/>
        <w:tblLayout w:type="fixed"/>
        <w:tblLook w:val="04A0" w:firstRow="1" w:lastRow="0" w:firstColumn="1" w:lastColumn="0" w:noHBand="0" w:noVBand="1"/>
      </w:tblPr>
      <w:tblGrid>
        <w:gridCol w:w="2128"/>
        <w:gridCol w:w="5337"/>
        <w:gridCol w:w="6326"/>
      </w:tblGrid>
      <w:tr w:rsidR="006A4220" w:rsidRPr="006A4220" w:rsidTr="006A4220">
        <w:trPr>
          <w:trHeight w:val="282"/>
        </w:trPr>
        <w:tc>
          <w:tcPr>
            <w:tcW w:w="2128" w:type="dxa"/>
            <w:vMerge w:val="restart"/>
            <w:shd w:val="clear" w:color="auto" w:fill="D9D9D9"/>
            <w:vAlign w:val="center"/>
          </w:tcPr>
          <w:p w:rsidR="006A4220" w:rsidRPr="006A4220" w:rsidRDefault="006A4220" w:rsidP="006A4220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A4220">
              <w:rPr>
                <w:rFonts w:ascii="Century" w:eastAsia="ＭＳ 明朝" w:hAnsi="Century" w:cs="Times New Roman" w:hint="eastAsia"/>
                <w:b/>
              </w:rPr>
              <w:t>調査票</w:t>
            </w:r>
          </w:p>
        </w:tc>
        <w:tc>
          <w:tcPr>
            <w:tcW w:w="11663" w:type="dxa"/>
            <w:gridSpan w:val="2"/>
            <w:shd w:val="clear" w:color="auto" w:fill="D9D9D9"/>
          </w:tcPr>
          <w:p w:rsidR="006A4220" w:rsidRPr="006A4220" w:rsidRDefault="006A4220" w:rsidP="006A4220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A4220">
              <w:rPr>
                <w:rFonts w:ascii="Century" w:eastAsia="ＭＳ 明朝" w:hAnsi="Century" w:cs="Times New Roman" w:hint="eastAsia"/>
                <w:b/>
              </w:rPr>
              <w:t>大阪府にない設問</w:t>
            </w:r>
          </w:p>
        </w:tc>
      </w:tr>
      <w:tr w:rsidR="006A4220" w:rsidRPr="006A4220" w:rsidTr="006A4220">
        <w:trPr>
          <w:trHeight w:val="200"/>
        </w:trPr>
        <w:tc>
          <w:tcPr>
            <w:tcW w:w="2128" w:type="dxa"/>
            <w:vMerge/>
            <w:shd w:val="clear" w:color="auto" w:fill="D9D9D9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5337" w:type="dxa"/>
            <w:shd w:val="clear" w:color="auto" w:fill="D9D9D9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b/>
                <w:sz w:val="22"/>
              </w:rPr>
              <w:t>国にあって府にない設問</w:t>
            </w:r>
          </w:p>
        </w:tc>
        <w:tc>
          <w:tcPr>
            <w:tcW w:w="6326" w:type="dxa"/>
            <w:shd w:val="clear" w:color="auto" w:fill="D9D9D9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b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b/>
                <w:sz w:val="22"/>
              </w:rPr>
              <w:t>他の自治体にあって府にない設問</w:t>
            </w:r>
          </w:p>
        </w:tc>
      </w:tr>
      <w:tr w:rsidR="006A4220" w:rsidRPr="006A4220" w:rsidTr="006A4220">
        <w:trPr>
          <w:trHeight w:val="660"/>
        </w:trPr>
        <w:tc>
          <w:tcPr>
            <w:tcW w:w="2128" w:type="dxa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回答者の属性に関する設問</w:t>
            </w:r>
          </w:p>
        </w:tc>
        <w:tc>
          <w:tcPr>
            <w:tcW w:w="5337" w:type="dxa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・旧姓使用についての設問</w:t>
            </w:r>
          </w:p>
        </w:tc>
        <w:tc>
          <w:tcPr>
            <w:tcW w:w="6326" w:type="dxa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・すべての子どもの年代（東京都）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・本人収入（東京都、京都府）</w:t>
            </w:r>
          </w:p>
        </w:tc>
      </w:tr>
      <w:tr w:rsidR="006A4220" w:rsidRPr="006A4220" w:rsidTr="006A4220">
        <w:trPr>
          <w:trHeight w:val="1413"/>
        </w:trPr>
        <w:tc>
          <w:tcPr>
            <w:tcW w:w="2128" w:type="dxa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男女共同参画に関する設問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337" w:type="dxa"/>
          </w:tcPr>
          <w:p w:rsidR="006A4220" w:rsidRPr="006A4220" w:rsidRDefault="006A4220" w:rsidP="006A4220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女性の増加が望まれる職業の選択肢（閣僚・企業の技術者・研究者、医師・歯科医師など）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・介護を担うことを社会的に評価すべきか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・</w:t>
            </w: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JK</w:t>
            </w: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ビジネスの原因、巻き込まれないために必要なこと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・「</w:t>
            </w: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DV</w:t>
            </w: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、ストーカー、性犯罪、性暴力、売春・買春、</w:t>
            </w:r>
          </w:p>
          <w:p w:rsidR="006A4220" w:rsidRPr="006A4220" w:rsidRDefault="006A4220" w:rsidP="006A4220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人身取引、セクハラ」のうち、最も対策が必要な</w:t>
            </w:r>
          </w:p>
          <w:p w:rsidR="006A4220" w:rsidRPr="006A4220" w:rsidRDefault="006A4220" w:rsidP="006A4220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color w:val="000000"/>
                <w:sz w:val="22"/>
              </w:rPr>
              <w:t>のはどれか</w:t>
            </w:r>
          </w:p>
          <w:p w:rsidR="006A4220" w:rsidRPr="006A4220" w:rsidRDefault="006A4220" w:rsidP="006A4220">
            <w:pPr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・職場等で旧姓を使用したいかどうか。</w:t>
            </w:r>
          </w:p>
        </w:tc>
        <w:tc>
          <w:tcPr>
            <w:tcW w:w="6326" w:type="dxa"/>
          </w:tcPr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・政策決定過程に女性が少ない理由（東京都）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・女性リーダーが増えた場合の影響、増えない障害は何か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（東京都）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・自治会長は男性がいいと思うか（京都府）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・結婚意識、独身でいる理由（京都府）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・男性が育児・介護で休暇、時短、仕事軽減されることを受け</w:t>
            </w:r>
          </w:p>
          <w:p w:rsidR="006A4220" w:rsidRPr="006A4220" w:rsidRDefault="006A4220" w:rsidP="006A4220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入れられるか（東京都）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・家事代行サービスの利用経験（東京都）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A4220">
              <w:rPr>
                <w:rFonts w:ascii="Century" w:eastAsia="ＭＳ 明朝" w:hAnsi="Century" w:cs="Times New Roman" w:hint="eastAsia"/>
                <w:sz w:val="22"/>
              </w:rPr>
              <w:t>DV</w:t>
            </w:r>
            <w:r w:rsidRPr="006A4220">
              <w:rPr>
                <w:rFonts w:ascii="Century" w:eastAsia="ＭＳ 明朝" w:hAnsi="Century" w:cs="Times New Roman" w:hint="eastAsia"/>
                <w:sz w:val="22"/>
              </w:rPr>
              <w:t>のイメージ（被害者は女性、暴力を振るわれる原因があ</w:t>
            </w:r>
          </w:p>
          <w:p w:rsidR="006A4220" w:rsidRPr="006A4220" w:rsidRDefault="006A4220" w:rsidP="006A4220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る等）（東京都）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A4220">
              <w:rPr>
                <w:rFonts w:ascii="Century" w:eastAsia="ＭＳ 明朝" w:hAnsi="Century" w:cs="Times New Roman" w:hint="eastAsia"/>
                <w:sz w:val="22"/>
              </w:rPr>
              <w:t>SACHIKO</w:t>
            </w:r>
            <w:r w:rsidRPr="006A4220">
              <w:rPr>
                <w:rFonts w:ascii="Century" w:eastAsia="ＭＳ 明朝" w:hAnsi="Century" w:cs="Times New Roman" w:hint="eastAsia"/>
                <w:sz w:val="22"/>
              </w:rPr>
              <w:t>、クレオの窓口の認知度（大阪市）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4220">
              <w:rPr>
                <w:rFonts w:ascii="Century" w:eastAsia="ＭＳ 明朝" w:hAnsi="Century" w:cs="Times New Roman" w:hint="eastAsia"/>
                <w:sz w:val="22"/>
              </w:rPr>
              <w:t>・らら京都の事業で拡充すべきもの（京都府）</w:t>
            </w:r>
          </w:p>
          <w:p w:rsidR="006A4220" w:rsidRPr="006A4220" w:rsidRDefault="006A4220" w:rsidP="006A422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972A5" w:rsidRDefault="006A4220">
      <w:bookmarkStart w:id="0" w:name="_GoBack"/>
      <w:bookmarkEnd w:id="0"/>
      <w:r w:rsidRPr="006A422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159" wp14:editId="5759D0A7">
                <wp:simplePos x="0" y="0"/>
                <wp:positionH relativeFrom="column">
                  <wp:posOffset>7720965</wp:posOffset>
                </wp:positionH>
                <wp:positionV relativeFrom="paragraph">
                  <wp:posOffset>5715</wp:posOffset>
                </wp:positionV>
                <wp:extent cx="10191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220" w:rsidRPr="006A4220" w:rsidRDefault="006A4220" w:rsidP="006A4220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6A4220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参考</w:t>
                            </w:r>
                            <w:r w:rsidRPr="006A4220">
                              <w:rPr>
                                <w:color w:val="000000"/>
                                <w:sz w:val="22"/>
                              </w:rPr>
                              <w:t>資料</w:t>
                            </w:r>
                            <w:r w:rsidRPr="006A4220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AF159" id="正方形/長方形 1" o:spid="_x0000_s1026" style="position:absolute;left:0;text-align:left;margin-left:607.95pt;margin-top:.45pt;width:80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" filled="f" strokecolor="windowText" strokeweight="1pt">
                <v:textbox>
                  <w:txbxContent>
                    <w:p w:rsidR="006A4220" w:rsidRPr="006A4220" w:rsidRDefault="006A4220" w:rsidP="006A4220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6A4220">
                        <w:rPr>
                          <w:rFonts w:hint="eastAsia"/>
                          <w:color w:val="000000"/>
                          <w:sz w:val="22"/>
                        </w:rPr>
                        <w:t>参考</w:t>
                      </w:r>
                      <w:r w:rsidRPr="006A4220">
                        <w:rPr>
                          <w:color w:val="000000"/>
                          <w:sz w:val="22"/>
                        </w:rPr>
                        <w:t>資料</w:t>
                      </w:r>
                      <w:r w:rsidRPr="006A4220">
                        <w:rPr>
                          <w:rFonts w:hint="eastAsia"/>
                          <w:color w:val="000000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6A4220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6136" wp14:editId="03815BD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7594600" cy="457200"/>
                <wp:effectExtent l="57150" t="57150" r="44450" b="571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 contourW="12700" prstMaterial="plastic">
                          <a:bevelT prst="angle"/>
                          <a:bevelB prst="angle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6A4220" w:rsidRPr="006A4220" w:rsidRDefault="006A4220" w:rsidP="006A4220">
                            <w:pPr>
                              <w:spacing w:line="400" w:lineRule="exact"/>
                              <w:jc w:val="lef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A4220"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国や他の自治体（東京都、京都府、兵庫県、大阪市）の調査項目との比較結果</w:t>
                            </w:r>
                          </w:p>
                          <w:p w:rsidR="006A4220" w:rsidRPr="006A4220" w:rsidRDefault="006A4220" w:rsidP="006A4220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3F6136" id="正方形/長方形 10" o:spid="_x0000_s1027" style="position:absolute;left:0;text-align:left;margin-left:0;margin-top:4.5pt;width:59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" fillcolor="#0070c0" stroked="f" strokeweight="2pt">
                <v:textbox>
                  <w:txbxContent>
                    <w:p w:rsidR="006A4220" w:rsidRPr="006A4220" w:rsidRDefault="006A4220" w:rsidP="006A4220">
                      <w:pPr>
                        <w:spacing w:line="400" w:lineRule="exact"/>
                        <w:jc w:val="left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A4220"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</w:rPr>
                        <w:t>国や他の自治体（東京都、京都府、兵庫県、大阪市）の調査項目との比較結果</w:t>
                      </w:r>
                    </w:p>
                    <w:p w:rsidR="006A4220" w:rsidRPr="006A4220" w:rsidRDefault="006A4220" w:rsidP="006A4220">
                      <w:pPr>
                        <w:spacing w:line="400" w:lineRule="exact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972A5" w:rsidSect="006A422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0"/>
    <w:rsid w:val="0049415E"/>
    <w:rsid w:val="006A4220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5F1EC"/>
  <w15:chartTrackingRefBased/>
  <w15:docId w15:val="{FD21A7B5-BFA2-4188-A0B8-9FEB157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志歩</dc:creator>
  <cp:keywords/>
  <dc:description/>
  <cp:lastModifiedBy>鶴田　志歩</cp:lastModifiedBy>
  <cp:revision>1</cp:revision>
  <dcterms:created xsi:type="dcterms:W3CDTF">2019-03-06T02:22:00Z</dcterms:created>
  <dcterms:modified xsi:type="dcterms:W3CDTF">2019-03-06T02:26:00Z</dcterms:modified>
</cp:coreProperties>
</file>