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D3" w:rsidRPr="00C70E84" w:rsidRDefault="002E55D3">
      <w:pPr>
        <w:rPr>
          <w:sz w:val="22"/>
        </w:rPr>
      </w:pPr>
    </w:p>
    <w:p w:rsidR="00200AF6" w:rsidRDefault="00834C07" w:rsidP="00CF4609">
      <w:pPr>
        <w:spacing w:line="480" w:lineRule="exact"/>
        <w:rPr>
          <w:b/>
          <w:sz w:val="24"/>
          <w:szCs w:val="24"/>
        </w:rPr>
      </w:pPr>
      <w:r w:rsidRPr="00834C0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975A4C" wp14:editId="506FF418">
                <wp:simplePos x="0" y="0"/>
                <wp:positionH relativeFrom="column">
                  <wp:posOffset>12077700</wp:posOffset>
                </wp:positionH>
                <wp:positionV relativeFrom="paragraph">
                  <wp:posOffset>9525</wp:posOffset>
                </wp:positionV>
                <wp:extent cx="685800" cy="304800"/>
                <wp:effectExtent l="0" t="0" r="19050" b="19050"/>
                <wp:wrapNone/>
                <wp:docPr id="84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C07" w:rsidRDefault="00834C07" w:rsidP="00834C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 w:val="21"/>
                                <w:szCs w:val="21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75A4C" id="正方形/長方形 83" o:spid="_x0000_s1026" style="position:absolute;left:0;text-align:left;margin-left:951pt;margin-top:.75pt;width:54pt;height:2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" fillcolor="window" strokecolor="#70ad47" strokeweight="1pt">
                <v:textbox>
                  <w:txbxContent>
                    <w:p w:rsidR="00834C07" w:rsidRDefault="00834C07" w:rsidP="00834C0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kern w:val="2"/>
                          <w:sz w:val="21"/>
                          <w:szCs w:val="21"/>
                        </w:rPr>
                        <w:t>資料７</w:t>
                      </w:r>
                    </w:p>
                  </w:txbxContent>
                </v:textbox>
              </v:rect>
            </w:pict>
          </mc:Fallback>
        </mc:AlternateContent>
      </w:r>
    </w:p>
    <w:p w:rsidR="00904584" w:rsidRDefault="00200AF6" w:rsidP="00CF4609"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33BEA0" wp14:editId="68250CFD">
                <wp:simplePos x="0" y="0"/>
                <wp:positionH relativeFrom="column">
                  <wp:posOffset>817</wp:posOffset>
                </wp:positionH>
                <wp:positionV relativeFrom="paragraph">
                  <wp:posOffset>64679</wp:posOffset>
                </wp:positionV>
                <wp:extent cx="12821920" cy="457200"/>
                <wp:effectExtent l="57150" t="57150" r="55880" b="577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920" cy="457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 contourW="12700" prstMaterial="plastic">
                          <a:bevelT prst="angle"/>
                          <a:bevelB prst="angle"/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8EC" w:rsidRPr="00AF3F09" w:rsidRDefault="00200AF6" w:rsidP="00300BAD">
                            <w:pPr>
                              <w:spacing w:line="400" w:lineRule="exact"/>
                              <w:jc w:val="left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現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プラン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策定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後の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新たな</w:t>
                            </w:r>
                            <w:r w:rsidR="00A649D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課題</w:t>
                            </w:r>
                            <w:r w:rsidR="00A649DA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について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審議会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における議論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叩き台</w:t>
                            </w:r>
                          </w:p>
                          <w:p w:rsidR="003258EC" w:rsidRPr="00AF3F09" w:rsidRDefault="003258EC" w:rsidP="00300BAD">
                            <w:pPr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33BEA0" id="正方形/長方形 10" o:spid="_x0000_s1027" style="position:absolute;left:0;text-align:left;margin-left:.05pt;margin-top:5.1pt;width:1009.6pt;height:3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" fillcolor="#0070c0" stroked="f" strokeweight="2pt">
                <v:textbox>
                  <w:txbxContent>
                    <w:p w:rsidR="003258EC" w:rsidRPr="00AF3F09" w:rsidRDefault="00200AF6" w:rsidP="00300BAD">
                      <w:pPr>
                        <w:spacing w:line="400" w:lineRule="exact"/>
                        <w:jc w:val="left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現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プラン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策定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後の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新たな</w:t>
                      </w:r>
                      <w:r w:rsidR="00A649D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課題</w:t>
                      </w:r>
                      <w:r w:rsidR="00A649DA"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について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※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審議会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における議論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叩き台</w:t>
                      </w:r>
                    </w:p>
                    <w:p w:rsidR="003258EC" w:rsidRPr="00AF3F09" w:rsidRDefault="003258EC" w:rsidP="00300BAD">
                      <w:pPr>
                        <w:spacing w:line="40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58D4" w:rsidRDefault="00DA58D4" w:rsidP="002E55D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</w:p>
    <w:p w:rsidR="00DA58D4" w:rsidRPr="00200AF6" w:rsidRDefault="00DA58D4" w:rsidP="00834452">
      <w:pPr>
        <w:rPr>
          <w:b/>
          <w:sz w:val="22"/>
        </w:rPr>
      </w:pPr>
    </w:p>
    <w:p w:rsidR="00DA58D4" w:rsidRDefault="00DA58D4" w:rsidP="002E55D3">
      <w:pPr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32"/>
        <w:tblW w:w="20804" w:type="dxa"/>
        <w:tblLook w:val="04A0" w:firstRow="1" w:lastRow="0" w:firstColumn="1" w:lastColumn="0" w:noHBand="0" w:noVBand="1"/>
      </w:tblPr>
      <w:tblGrid>
        <w:gridCol w:w="6345"/>
        <w:gridCol w:w="6946"/>
        <w:gridCol w:w="7513"/>
      </w:tblGrid>
      <w:tr w:rsidR="00200AF6" w:rsidRPr="00A4224A" w:rsidTr="00200AF6">
        <w:trPr>
          <w:trHeight w:val="415"/>
        </w:trPr>
        <w:tc>
          <w:tcPr>
            <w:tcW w:w="6345" w:type="dxa"/>
            <w:shd w:val="clear" w:color="auto" w:fill="D9D9D9" w:themeFill="background1" w:themeFillShade="D9"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  <w:r w:rsidRPr="00A4224A">
              <w:rPr>
                <w:rFonts w:hint="eastAsia"/>
                <w:b/>
                <w:sz w:val="24"/>
                <w:szCs w:val="24"/>
              </w:rPr>
              <w:t>現行プラン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  <w:r w:rsidRPr="00A4224A">
              <w:rPr>
                <w:rFonts w:hint="eastAsia"/>
                <w:b/>
                <w:sz w:val="24"/>
                <w:szCs w:val="24"/>
              </w:rPr>
              <w:t>新たな動き（法・制度改正、社会意識の変化等）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  <w:r w:rsidRPr="00A4224A">
              <w:rPr>
                <w:rFonts w:hint="eastAsia"/>
                <w:b/>
                <w:sz w:val="24"/>
                <w:szCs w:val="24"/>
              </w:rPr>
              <w:t>参考資料、会議等</w:t>
            </w:r>
          </w:p>
        </w:tc>
      </w:tr>
      <w:tr w:rsidR="00200AF6" w:rsidRPr="00A4224A" w:rsidTr="00200AF6">
        <w:trPr>
          <w:trHeight w:val="380"/>
        </w:trPr>
        <w:tc>
          <w:tcPr>
            <w:tcW w:w="6345" w:type="dxa"/>
            <w:vMerge w:val="restart"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  <w:r w:rsidRPr="00A4224A">
              <w:rPr>
                <w:rFonts w:hint="eastAsia"/>
                <w:b/>
                <w:sz w:val="24"/>
                <w:szCs w:val="24"/>
              </w:rPr>
              <w:t>Ⅰ　あらゆる分野における女性の活躍</w:t>
            </w:r>
          </w:p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（１）男性中心型の働き方の見直しと</w:t>
            </w:r>
            <w:r w:rsidRPr="00A4224A">
              <w:rPr>
                <w:rFonts w:hint="eastAsia"/>
                <w:sz w:val="24"/>
                <w:szCs w:val="24"/>
              </w:rPr>
              <w:t>WLB</w:t>
            </w:r>
            <w:r w:rsidRPr="00A4224A">
              <w:rPr>
                <w:rFonts w:hint="eastAsia"/>
                <w:sz w:val="24"/>
                <w:szCs w:val="24"/>
              </w:rPr>
              <w:t>の推進</w:t>
            </w:r>
          </w:p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（２）政策･方針決定過程への女性の参画促進</w:t>
            </w:r>
          </w:p>
          <w:p w:rsidR="00200AF6" w:rsidRPr="00200AF6" w:rsidRDefault="00200AF6" w:rsidP="00200AF6">
            <w:pPr>
              <w:rPr>
                <w:color w:val="FF0000"/>
                <w:sz w:val="24"/>
                <w:szCs w:val="24"/>
              </w:rPr>
            </w:pPr>
            <w:r w:rsidRPr="00200AF6">
              <w:rPr>
                <w:rFonts w:hint="eastAsia"/>
                <w:sz w:val="24"/>
                <w:szCs w:val="24"/>
              </w:rPr>
              <w:t>（３）女性の活躍推進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00AF6" w:rsidRPr="00A42912" w:rsidRDefault="00E409F5" w:rsidP="00200AF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○女性活躍推進</w:t>
            </w:r>
            <w:r w:rsidR="00200AF6" w:rsidRPr="00A42912">
              <w:rPr>
                <w:rFonts w:hint="eastAsia"/>
                <w:b/>
                <w:sz w:val="24"/>
                <w:szCs w:val="24"/>
              </w:rPr>
              <w:t>法施行（</w:t>
            </w:r>
            <w:r w:rsidR="00200AF6" w:rsidRPr="00A42912">
              <w:rPr>
                <w:rFonts w:hint="eastAsia"/>
                <w:b/>
                <w:sz w:val="24"/>
                <w:szCs w:val="24"/>
              </w:rPr>
              <w:t>2016.4</w:t>
            </w:r>
            <w:r w:rsidR="00200AF6" w:rsidRPr="00A42912">
              <w:rPr>
                <w:rFonts w:hint="eastAsia"/>
                <w:b/>
                <w:sz w:val="24"/>
                <w:szCs w:val="24"/>
              </w:rPr>
              <w:t>完全施行）→</w:t>
            </w:r>
            <w:r w:rsidR="00200AF6" w:rsidRPr="00A42912">
              <w:rPr>
                <w:rFonts w:hint="eastAsia"/>
                <w:b/>
                <w:sz w:val="24"/>
                <w:szCs w:val="24"/>
              </w:rPr>
              <w:t>3</w:t>
            </w:r>
            <w:r w:rsidR="00200AF6" w:rsidRPr="00A42912">
              <w:rPr>
                <w:rFonts w:hint="eastAsia"/>
                <w:b/>
                <w:sz w:val="24"/>
                <w:szCs w:val="24"/>
              </w:rPr>
              <w:t>年で改正検討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2018.6.7</w:t>
            </w:r>
            <w:r>
              <w:rPr>
                <w:rFonts w:hint="eastAsia"/>
                <w:sz w:val="24"/>
                <w:szCs w:val="24"/>
              </w:rPr>
              <w:t>日経新聞報道</w:t>
            </w:r>
            <w:r w:rsidRPr="00A4224A">
              <w:rPr>
                <w:rFonts w:hint="eastAsia"/>
                <w:sz w:val="24"/>
                <w:szCs w:val="24"/>
              </w:rPr>
              <w:t>→国の動向を注視</w:t>
            </w:r>
          </w:p>
        </w:tc>
      </w:tr>
      <w:tr w:rsidR="00200AF6" w:rsidRPr="00A4224A" w:rsidTr="00200AF6">
        <w:trPr>
          <w:trHeight w:val="36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401090" w:rsidRDefault="00200AF6" w:rsidP="00200AF6">
            <w:pPr>
              <w:rPr>
                <w:b/>
                <w:sz w:val="24"/>
                <w:szCs w:val="24"/>
              </w:rPr>
            </w:pPr>
            <w:r w:rsidRPr="00401090">
              <w:rPr>
                <w:rFonts w:hint="eastAsia"/>
                <w:b/>
                <w:sz w:val="24"/>
                <w:szCs w:val="24"/>
              </w:rPr>
              <w:t>○政治的分野における男女共同参画推進法（</w:t>
            </w:r>
            <w:r w:rsidRPr="00401090">
              <w:rPr>
                <w:rFonts w:hint="eastAsia"/>
                <w:b/>
                <w:sz w:val="24"/>
                <w:szCs w:val="24"/>
              </w:rPr>
              <w:t>2018.5</w:t>
            </w:r>
            <w:r w:rsidR="00097125">
              <w:rPr>
                <w:rFonts w:hint="eastAsia"/>
                <w:b/>
                <w:sz w:val="24"/>
                <w:szCs w:val="24"/>
              </w:rPr>
              <w:t>施行）</w:t>
            </w:r>
            <w:r w:rsidRPr="00401090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2018.3</w:t>
            </w:r>
            <w:r w:rsidRPr="00A4224A">
              <w:rPr>
                <w:rFonts w:hint="eastAsia"/>
                <w:sz w:val="24"/>
                <w:szCs w:val="24"/>
              </w:rPr>
              <w:t>内閣府：地方議会議員に関する調査研究報告書</w:t>
            </w:r>
          </w:p>
        </w:tc>
      </w:tr>
      <w:tr w:rsidR="00200AF6" w:rsidRPr="00A4224A" w:rsidTr="00200AF6">
        <w:trPr>
          <w:trHeight w:val="34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401090" w:rsidRDefault="00200AF6" w:rsidP="00200AF6">
            <w:pPr>
              <w:rPr>
                <w:b/>
                <w:sz w:val="24"/>
                <w:szCs w:val="24"/>
              </w:rPr>
            </w:pPr>
            <w:r w:rsidRPr="00401090">
              <w:rPr>
                <w:rFonts w:hint="eastAsia"/>
                <w:b/>
                <w:sz w:val="24"/>
                <w:szCs w:val="24"/>
              </w:rPr>
              <w:t>○女性役員登用率の向上（目標</w:t>
            </w:r>
            <w:r w:rsidRPr="00401090">
              <w:rPr>
                <w:rFonts w:hint="eastAsia"/>
                <w:b/>
                <w:sz w:val="24"/>
                <w:szCs w:val="24"/>
              </w:rPr>
              <w:t>2020</w:t>
            </w:r>
            <w:r w:rsidRPr="00401090">
              <w:rPr>
                <w:rFonts w:hint="eastAsia"/>
                <w:b/>
                <w:sz w:val="24"/>
                <w:szCs w:val="24"/>
              </w:rPr>
              <w:t>までに</w:t>
            </w:r>
            <w:r w:rsidRPr="00401090">
              <w:rPr>
                <w:rFonts w:hint="eastAsia"/>
                <w:b/>
                <w:sz w:val="24"/>
                <w:szCs w:val="24"/>
              </w:rPr>
              <w:t>10</w:t>
            </w:r>
            <w:r w:rsidRPr="00401090">
              <w:rPr>
                <w:rFonts w:hint="eastAsia"/>
                <w:b/>
                <w:sz w:val="24"/>
                <w:szCs w:val="24"/>
              </w:rPr>
              <w:t>％閣議決定）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2016.6G</w:t>
            </w:r>
            <w:r w:rsidRPr="00A4224A">
              <w:rPr>
                <w:rFonts w:hint="eastAsia"/>
                <w:sz w:val="24"/>
                <w:szCs w:val="24"/>
              </w:rPr>
              <w:t>７伊勢志摩サミット｢女性の能力開花のための行動指針｣</w:t>
            </w:r>
          </w:p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2017.3</w:t>
            </w:r>
            <w:r w:rsidRPr="00A4224A">
              <w:rPr>
                <w:rFonts w:hint="eastAsia"/>
                <w:sz w:val="24"/>
                <w:szCs w:val="24"/>
              </w:rPr>
              <w:t>内閣府：女性役員登用の閣議決定目標達成に向けて</w:t>
            </w:r>
          </w:p>
        </w:tc>
      </w:tr>
      <w:tr w:rsidR="00200AF6" w:rsidRPr="00A4224A" w:rsidTr="00200AF6">
        <w:trPr>
          <w:trHeight w:val="34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○旧姓使用の促進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2016.3</w:t>
            </w:r>
            <w:r w:rsidRPr="00A4224A">
              <w:rPr>
                <w:rFonts w:hint="eastAsia"/>
                <w:sz w:val="24"/>
                <w:szCs w:val="24"/>
              </w:rPr>
              <w:t>内閣府：旧姓使用の状況に関する調査報告書</w:t>
            </w:r>
          </w:p>
        </w:tc>
      </w:tr>
      <w:tr w:rsidR="00200AF6" w:rsidRPr="00A4224A" w:rsidTr="00200AF6">
        <w:trPr>
          <w:trHeight w:val="38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○地域における女性の活躍</w:t>
            </w:r>
            <w:r w:rsidR="00C12E09">
              <w:rPr>
                <w:rFonts w:hint="eastAsia"/>
                <w:sz w:val="24"/>
                <w:szCs w:val="24"/>
              </w:rPr>
              <w:t>（自治会、消防団など）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2018.3</w:t>
            </w:r>
            <w:r w:rsidRPr="00A4224A">
              <w:rPr>
                <w:rFonts w:hint="eastAsia"/>
                <w:sz w:val="24"/>
                <w:szCs w:val="24"/>
              </w:rPr>
              <w:t>内閣府：地域活動における男女共同参画の推進に関する</w:t>
            </w:r>
          </w:p>
          <w:p w:rsidR="00200AF6" w:rsidRPr="00A4224A" w:rsidRDefault="00200AF6" w:rsidP="00200AF6">
            <w:pPr>
              <w:spacing w:line="280" w:lineRule="exact"/>
              <w:ind w:firstLineChars="750" w:firstLine="1800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実践的調査研究</w:t>
            </w:r>
          </w:p>
        </w:tc>
      </w:tr>
      <w:tr w:rsidR="00200AF6" w:rsidRPr="00A4224A" w:rsidTr="00200AF6">
        <w:trPr>
          <w:trHeight w:val="38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○女性の起業支援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</w:t>
            </w:r>
            <w:r w:rsidR="00097125">
              <w:rPr>
                <w:rFonts w:hint="eastAsia"/>
                <w:sz w:val="24"/>
                <w:szCs w:val="24"/>
              </w:rPr>
              <w:t>経産省：わたしの起業</w:t>
            </w:r>
            <w:r w:rsidRPr="00A4224A">
              <w:rPr>
                <w:rFonts w:hint="eastAsia"/>
                <w:sz w:val="24"/>
                <w:szCs w:val="24"/>
              </w:rPr>
              <w:t>応援ｎｅｔ</w:t>
            </w:r>
          </w:p>
        </w:tc>
      </w:tr>
      <w:tr w:rsidR="00200AF6" w:rsidRPr="00A4224A" w:rsidTr="00200AF6">
        <w:trPr>
          <w:trHeight w:val="36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○農業女子プロジェクト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2016.10</w:t>
            </w:r>
            <w:r w:rsidRPr="00A4224A">
              <w:rPr>
                <w:rFonts w:hint="eastAsia"/>
                <w:sz w:val="24"/>
                <w:szCs w:val="24"/>
              </w:rPr>
              <w:t>農水省：農業女子プロジェクト</w:t>
            </w:r>
          </w:p>
        </w:tc>
      </w:tr>
      <w:tr w:rsidR="00200AF6" w:rsidRPr="00A4224A" w:rsidTr="00200AF6">
        <w:trPr>
          <w:trHeight w:val="34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401090" w:rsidRDefault="00200AF6" w:rsidP="00200AF6">
            <w:pPr>
              <w:rPr>
                <w:sz w:val="24"/>
                <w:szCs w:val="24"/>
              </w:rPr>
            </w:pPr>
            <w:r w:rsidRPr="00401090">
              <w:rPr>
                <w:rFonts w:hint="eastAsia"/>
                <w:sz w:val="24"/>
                <w:szCs w:val="24"/>
              </w:rPr>
              <w:t>○関西広域連合女性活躍推進フォーラム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2017.12</w:t>
            </w:r>
            <w:r w:rsidRPr="00A4224A">
              <w:rPr>
                <w:rFonts w:hint="eastAsia"/>
                <w:sz w:val="24"/>
                <w:szCs w:val="24"/>
              </w:rPr>
              <w:t>フォーラム設置</w:t>
            </w:r>
          </w:p>
        </w:tc>
      </w:tr>
      <w:tr w:rsidR="00200AF6" w:rsidRPr="00A4224A" w:rsidTr="00200AF6">
        <w:trPr>
          <w:trHeight w:val="423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○企業への働きかけ等、府の施策（男女いきいき認証・表彰）</w:t>
            </w:r>
          </w:p>
        </w:tc>
        <w:tc>
          <w:tcPr>
            <w:tcW w:w="7513" w:type="dxa"/>
            <w:tcBorders>
              <w:top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2018.4</w:t>
            </w:r>
            <w:r w:rsidRPr="00A4224A">
              <w:rPr>
                <w:rFonts w:hint="eastAsia"/>
                <w:sz w:val="24"/>
                <w:szCs w:val="24"/>
              </w:rPr>
              <w:t>大阪府：男女いきいき認証、表彰制度スタート</w:t>
            </w:r>
          </w:p>
        </w:tc>
      </w:tr>
      <w:tr w:rsidR="00200AF6" w:rsidRPr="00A4224A" w:rsidTr="00200AF6">
        <w:trPr>
          <w:trHeight w:val="691"/>
        </w:trPr>
        <w:tc>
          <w:tcPr>
            <w:tcW w:w="6345" w:type="dxa"/>
            <w:vMerge w:val="restart"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  <w:r w:rsidRPr="00A4224A">
              <w:rPr>
                <w:rFonts w:hint="eastAsia"/>
                <w:b/>
                <w:sz w:val="24"/>
                <w:szCs w:val="24"/>
              </w:rPr>
              <w:t>Ⅱ　健やかに安心して暮らせる社会づくり</w:t>
            </w:r>
            <w:r w:rsidRPr="00A4224A">
              <w:rPr>
                <w:rFonts w:hint="eastAsia"/>
                <w:b/>
                <w:sz w:val="24"/>
                <w:szCs w:val="24"/>
              </w:rPr>
              <w:tab/>
            </w:r>
          </w:p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（１）生涯を通じた男女の健康支援</w:t>
            </w:r>
          </w:p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（２）女性に対するあらゆる暴力の根絶</w:t>
            </w:r>
          </w:p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（３）様々な困難を抱える人々への支援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401090">
              <w:rPr>
                <w:rFonts w:hint="eastAsia"/>
                <w:b/>
                <w:sz w:val="24"/>
                <w:szCs w:val="24"/>
              </w:rPr>
              <w:t>○性暴力被害者支援</w:t>
            </w:r>
            <w:r w:rsidRPr="00A4224A">
              <w:rPr>
                <w:rFonts w:hint="eastAsia"/>
                <w:sz w:val="24"/>
                <w:szCs w:val="24"/>
              </w:rPr>
              <w:t>（交付金によるワンストップ支援センターの設置促進）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2017.4</w:t>
            </w:r>
            <w:r w:rsidRPr="00A4224A">
              <w:rPr>
                <w:rFonts w:hint="eastAsia"/>
                <w:sz w:val="24"/>
                <w:szCs w:val="24"/>
              </w:rPr>
              <w:t>内閣府：性犯罪・性暴力被害者支援交付金を創設</w:t>
            </w:r>
          </w:p>
        </w:tc>
      </w:tr>
      <w:tr w:rsidR="00200AF6" w:rsidRPr="00A4224A" w:rsidTr="00200AF6">
        <w:trPr>
          <w:trHeight w:val="32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401090" w:rsidRDefault="00200AF6" w:rsidP="00200AF6">
            <w:pPr>
              <w:spacing w:line="280" w:lineRule="exact"/>
              <w:ind w:left="241" w:hangingChars="100" w:hanging="241"/>
              <w:rPr>
                <w:b/>
                <w:sz w:val="24"/>
                <w:szCs w:val="24"/>
              </w:rPr>
            </w:pPr>
            <w:r w:rsidRPr="00401090">
              <w:rPr>
                <w:rFonts w:hint="eastAsia"/>
                <w:b/>
                <w:sz w:val="24"/>
                <w:szCs w:val="24"/>
              </w:rPr>
              <w:t>○若年層を対象とした性的な暴力への啓発（ＪＫビジネス、ＡＶ出演強要、デートＤＶ、デートレイプドラッグ）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2017.3</w:t>
            </w:r>
            <w:r w:rsidRPr="00A4224A">
              <w:rPr>
                <w:rFonts w:hint="eastAsia"/>
                <w:sz w:val="24"/>
                <w:szCs w:val="24"/>
              </w:rPr>
              <w:t>関係府省対策会議→緊急対策、今後の対策をとりまとめ</w:t>
            </w:r>
          </w:p>
          <w:p w:rsidR="00200AF6" w:rsidRPr="00A4224A" w:rsidRDefault="00200AF6" w:rsidP="00200AF6">
            <w:pPr>
              <w:spacing w:line="280" w:lineRule="exact"/>
              <w:ind w:left="840" w:hangingChars="350" w:hanging="840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</w:t>
            </w:r>
            <w:r w:rsidRPr="00A4224A">
              <w:rPr>
                <w:rFonts w:hint="eastAsia"/>
                <w:sz w:val="24"/>
                <w:szCs w:val="24"/>
              </w:rPr>
              <w:t>４内閣府：</w:t>
            </w:r>
            <w:r w:rsidRPr="00A4224A">
              <w:rPr>
                <w:rFonts w:hint="eastAsia"/>
                <w:sz w:val="24"/>
                <w:szCs w:val="24"/>
              </w:rPr>
              <w:t>4</w:t>
            </w:r>
            <w:r w:rsidRPr="00A4224A">
              <w:rPr>
                <w:rFonts w:hint="eastAsia"/>
                <w:sz w:val="24"/>
                <w:szCs w:val="24"/>
              </w:rPr>
              <w:t>月を</w:t>
            </w:r>
            <w:r w:rsidRPr="00A4224A">
              <w:rPr>
                <w:rFonts w:hint="eastAsia"/>
                <w:b/>
                <w:bCs/>
                <w:sz w:val="24"/>
                <w:szCs w:val="24"/>
              </w:rPr>
              <w:t>A</w:t>
            </w:r>
            <w:r w:rsidRPr="00A4224A">
              <w:rPr>
                <w:rFonts w:hint="eastAsia"/>
                <w:sz w:val="24"/>
                <w:szCs w:val="24"/>
              </w:rPr>
              <w:t>V</w:t>
            </w:r>
            <w:r w:rsidRPr="00A4224A">
              <w:rPr>
                <w:rFonts w:hint="eastAsia"/>
                <w:sz w:val="24"/>
                <w:szCs w:val="24"/>
              </w:rPr>
              <w:t>出演強要・「</w:t>
            </w:r>
            <w:r w:rsidRPr="00A4224A">
              <w:rPr>
                <w:rFonts w:hint="eastAsia"/>
                <w:sz w:val="24"/>
                <w:szCs w:val="24"/>
              </w:rPr>
              <w:t>JK</w:t>
            </w:r>
            <w:r w:rsidRPr="00A4224A">
              <w:rPr>
                <w:rFonts w:hint="eastAsia"/>
                <w:sz w:val="24"/>
                <w:szCs w:val="24"/>
              </w:rPr>
              <w:t>ビジネス」等被害防止月間として啓発事業を実施</w:t>
            </w:r>
          </w:p>
        </w:tc>
      </w:tr>
      <w:tr w:rsidR="00200AF6" w:rsidRPr="00A4224A" w:rsidTr="00200AF6">
        <w:trPr>
          <w:trHeight w:val="40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834452">
              <w:rPr>
                <w:rFonts w:hint="eastAsia"/>
                <w:b/>
                <w:sz w:val="24"/>
                <w:szCs w:val="24"/>
              </w:rPr>
              <w:t>○ひとり親家庭への支援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2018.3</w:t>
            </w:r>
            <w:r w:rsidRPr="00A4224A">
              <w:rPr>
                <w:rFonts w:hint="eastAsia"/>
                <w:sz w:val="24"/>
                <w:szCs w:val="24"/>
              </w:rPr>
              <w:t>厚労省：ひとり親家庭への支援について</w:t>
            </w:r>
          </w:p>
        </w:tc>
      </w:tr>
      <w:tr w:rsidR="00200AF6" w:rsidRPr="00A4224A" w:rsidTr="00200AF6">
        <w:trPr>
          <w:trHeight w:val="32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834452" w:rsidRDefault="00097125" w:rsidP="00200AF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○厚労省における婦人保護事業の見直し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2018.7</w:t>
            </w:r>
            <w:r w:rsidRPr="00A4224A">
              <w:rPr>
                <w:rFonts w:hint="eastAsia"/>
                <w:sz w:val="24"/>
                <w:szCs w:val="24"/>
              </w:rPr>
              <w:t>厚労省：困難な問題を抱える女性への支援のあり方検討会</w:t>
            </w:r>
          </w:p>
        </w:tc>
      </w:tr>
      <w:tr w:rsidR="00200AF6" w:rsidRPr="00A4224A" w:rsidTr="00200AF6">
        <w:trPr>
          <w:trHeight w:val="40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834452" w:rsidRDefault="00097125" w:rsidP="00200AF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○セクハラなどのハラスメント対策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2018.6</w:t>
            </w:r>
            <w:r w:rsidRPr="00A4224A">
              <w:rPr>
                <w:rFonts w:hint="eastAsia"/>
                <w:sz w:val="24"/>
                <w:szCs w:val="24"/>
              </w:rPr>
              <w:t>首相官邸：セクシュアルハラスメント対策の強化について</w:t>
            </w:r>
          </w:p>
        </w:tc>
      </w:tr>
      <w:tr w:rsidR="00200AF6" w:rsidRPr="00A4224A" w:rsidTr="00200AF6">
        <w:trPr>
          <w:trHeight w:val="34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834452" w:rsidRDefault="00200AF6" w:rsidP="00200AF6">
            <w:pPr>
              <w:spacing w:line="280" w:lineRule="exact"/>
              <w:rPr>
                <w:b/>
                <w:sz w:val="24"/>
                <w:szCs w:val="24"/>
              </w:rPr>
            </w:pPr>
            <w:r w:rsidRPr="00834452">
              <w:rPr>
                <w:rFonts w:hint="eastAsia"/>
                <w:b/>
                <w:sz w:val="24"/>
                <w:szCs w:val="24"/>
              </w:rPr>
              <w:t>○子どもの貧困対策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spacing w:line="280" w:lineRule="exact"/>
              <w:ind w:left="600" w:hangingChars="250" w:hanging="600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2017</w:t>
            </w:r>
            <w:r w:rsidRPr="00A4224A">
              <w:rPr>
                <w:rFonts w:hint="eastAsia"/>
                <w:sz w:val="24"/>
                <w:szCs w:val="24"/>
              </w:rPr>
              <w:t>内閣府：男女共同参画白書｢</w:t>
            </w:r>
            <w:r w:rsidRPr="00A4224A">
              <w:rPr>
                <w:rFonts w:hint="eastAsia"/>
                <w:bCs/>
                <w:sz w:val="24"/>
                <w:szCs w:val="24"/>
              </w:rPr>
              <w:t>貧困，高齢，障害等により困難を抱えた女性等への支援｣</w:t>
            </w:r>
          </w:p>
        </w:tc>
      </w:tr>
      <w:tr w:rsidR="00200AF6" w:rsidRPr="00A4224A" w:rsidTr="00200AF6">
        <w:trPr>
          <w:trHeight w:val="463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single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○ＤＶ被害者対応マニュアル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2018.3</w:t>
            </w:r>
            <w:r w:rsidRPr="00A4224A">
              <w:rPr>
                <w:rFonts w:hint="eastAsia"/>
                <w:sz w:val="24"/>
                <w:szCs w:val="24"/>
              </w:rPr>
              <w:t>大阪府：マニュアルの改訂、配布</w:t>
            </w:r>
          </w:p>
        </w:tc>
      </w:tr>
      <w:tr w:rsidR="00200AF6" w:rsidRPr="00A4224A" w:rsidTr="00200AF6">
        <w:trPr>
          <w:trHeight w:val="461"/>
        </w:trPr>
        <w:tc>
          <w:tcPr>
            <w:tcW w:w="6345" w:type="dxa"/>
            <w:vMerge w:val="restart"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  <w:r w:rsidRPr="00A4224A">
              <w:rPr>
                <w:rFonts w:hint="eastAsia"/>
                <w:b/>
                <w:sz w:val="24"/>
                <w:szCs w:val="24"/>
              </w:rPr>
              <w:t>Ⅲ　全ての世代における男女共同参画意識の醸成</w:t>
            </w:r>
            <w:r w:rsidRPr="00A4224A">
              <w:rPr>
                <w:rFonts w:hint="eastAsia"/>
                <w:b/>
                <w:sz w:val="24"/>
                <w:szCs w:val="24"/>
              </w:rPr>
              <w:tab/>
            </w:r>
          </w:p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（１）子どもの頃からの男女共同参画意識の啓発</w:t>
            </w:r>
          </w:p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（２）男女共同参画意識の醸成</w:t>
            </w:r>
          </w:p>
          <w:p w:rsidR="00200AF6" w:rsidRPr="00200AF6" w:rsidRDefault="00097125" w:rsidP="00200A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（３）地域活動への参画促進　</w:t>
            </w:r>
          </w:p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（４）多文化共生の視点を踏まえた男女共同参画の推進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00AF6" w:rsidRPr="007D40EF" w:rsidRDefault="00200AF6" w:rsidP="00200AF6">
            <w:pPr>
              <w:spacing w:line="280" w:lineRule="exact"/>
              <w:rPr>
                <w:b/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○おとう飯、さんきゅうパパなど</w:t>
            </w:r>
            <w:r w:rsidRPr="007D40EF">
              <w:rPr>
                <w:rFonts w:hint="eastAsia"/>
                <w:b/>
                <w:sz w:val="24"/>
                <w:szCs w:val="24"/>
              </w:rPr>
              <w:t>男性の家事・育児参画</w:t>
            </w:r>
          </w:p>
          <w:p w:rsidR="00200AF6" w:rsidRPr="00A4224A" w:rsidRDefault="00200AF6" w:rsidP="00200AF6">
            <w:pPr>
              <w:spacing w:line="280" w:lineRule="exact"/>
              <w:ind w:firstLineChars="100" w:firstLine="241"/>
              <w:rPr>
                <w:sz w:val="24"/>
                <w:szCs w:val="24"/>
              </w:rPr>
            </w:pPr>
            <w:r w:rsidRPr="00834452">
              <w:rPr>
                <w:rFonts w:hint="eastAsia"/>
                <w:b/>
                <w:sz w:val="24"/>
                <w:szCs w:val="24"/>
              </w:rPr>
              <w:t>→少子化対策</w:t>
            </w:r>
            <w:r w:rsidR="00C12E09" w:rsidRPr="00834452">
              <w:rPr>
                <w:rFonts w:hint="eastAsia"/>
                <w:b/>
                <w:sz w:val="24"/>
                <w:szCs w:val="24"/>
              </w:rPr>
              <w:t>、働き方改革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2015.7</w:t>
            </w:r>
            <w:r w:rsidRPr="00A4224A">
              <w:rPr>
                <w:rFonts w:hint="eastAsia"/>
                <w:sz w:val="24"/>
                <w:szCs w:val="24"/>
              </w:rPr>
              <w:t>内閣府：さんきゅうパパプロジェクトの開始</w:t>
            </w:r>
          </w:p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2017</w:t>
            </w:r>
            <w:r w:rsidRPr="00A4224A">
              <w:rPr>
                <w:rFonts w:hint="eastAsia"/>
                <w:sz w:val="24"/>
                <w:szCs w:val="24"/>
              </w:rPr>
              <w:t>内閣府：おとう飯キャンペーン開始</w:t>
            </w:r>
          </w:p>
        </w:tc>
      </w:tr>
      <w:tr w:rsidR="00200AF6" w:rsidRPr="00A4224A" w:rsidTr="00200AF6">
        <w:trPr>
          <w:trHeight w:val="30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○科学技術・学術における男女共同参画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2017.6</w:t>
            </w:r>
            <w:r w:rsidRPr="00A4224A">
              <w:rPr>
                <w:rFonts w:hint="eastAsia"/>
                <w:sz w:val="24"/>
                <w:szCs w:val="24"/>
              </w:rPr>
              <w:t>内閣府：</w:t>
            </w:r>
            <w:r w:rsidRPr="00A4224A">
              <w:rPr>
                <w:sz w:val="24"/>
                <w:szCs w:val="24"/>
              </w:rPr>
              <w:t>科学技術イノベーション総合戦略</w:t>
            </w:r>
            <w:r w:rsidRPr="00A4224A">
              <w:rPr>
                <w:rFonts w:hint="eastAsia"/>
                <w:sz w:val="24"/>
                <w:szCs w:val="24"/>
              </w:rPr>
              <w:t>2017</w:t>
            </w:r>
          </w:p>
        </w:tc>
      </w:tr>
      <w:tr w:rsidR="00200AF6" w:rsidRPr="00A4224A" w:rsidTr="00200AF6">
        <w:trPr>
          <w:trHeight w:val="363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401090" w:rsidRDefault="00200AF6" w:rsidP="00200AF6">
            <w:pPr>
              <w:rPr>
                <w:b/>
                <w:sz w:val="24"/>
                <w:szCs w:val="24"/>
              </w:rPr>
            </w:pPr>
            <w:r w:rsidRPr="00401090">
              <w:rPr>
                <w:rFonts w:hint="eastAsia"/>
                <w:b/>
                <w:sz w:val="24"/>
                <w:szCs w:val="24"/>
              </w:rPr>
              <w:t>○ＳＤＧｓ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sz w:val="24"/>
                <w:szCs w:val="24"/>
              </w:rPr>
              <w:t>2016</w:t>
            </w:r>
            <w:r w:rsidRPr="00A4224A">
              <w:rPr>
                <w:sz w:val="24"/>
                <w:szCs w:val="24"/>
              </w:rPr>
              <w:t>か</w:t>
            </w:r>
            <w:r w:rsidRPr="00A4224A">
              <w:rPr>
                <w:rFonts w:hint="eastAsia"/>
                <w:sz w:val="24"/>
                <w:szCs w:val="24"/>
              </w:rPr>
              <w:t>ら</w:t>
            </w:r>
            <w:r w:rsidRPr="00A4224A">
              <w:rPr>
                <w:sz w:val="24"/>
                <w:szCs w:val="24"/>
              </w:rPr>
              <w:t>2030</w:t>
            </w:r>
            <w:r w:rsidRPr="00A4224A">
              <w:rPr>
                <w:sz w:val="24"/>
                <w:szCs w:val="24"/>
              </w:rPr>
              <w:t>年までの国際目標</w:t>
            </w:r>
            <w:r w:rsidR="00474530">
              <w:rPr>
                <w:rFonts w:hint="eastAsia"/>
                <w:sz w:val="24"/>
                <w:szCs w:val="24"/>
              </w:rPr>
              <w:t>（</w:t>
            </w:r>
            <w:r w:rsidRPr="00A4224A">
              <w:rPr>
                <w:rFonts w:hint="eastAsia"/>
                <w:sz w:val="24"/>
                <w:szCs w:val="24"/>
              </w:rPr>
              <w:t>ゴール</w:t>
            </w:r>
            <w:r w:rsidRPr="00A4224A">
              <w:rPr>
                <w:rFonts w:hint="eastAsia"/>
                <w:sz w:val="24"/>
                <w:szCs w:val="24"/>
              </w:rPr>
              <w:t>5</w:t>
            </w:r>
            <w:r w:rsidR="00474530">
              <w:rPr>
                <w:rFonts w:hint="eastAsia"/>
                <w:sz w:val="24"/>
                <w:szCs w:val="24"/>
              </w:rPr>
              <w:t>：</w:t>
            </w:r>
            <w:r w:rsidRPr="00A4224A">
              <w:rPr>
                <w:rFonts w:hint="eastAsia"/>
                <w:sz w:val="24"/>
                <w:szCs w:val="24"/>
              </w:rPr>
              <w:t>ジェンダー平等</w:t>
            </w:r>
            <w:r w:rsidR="00474530">
              <w:rPr>
                <w:rFonts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200AF6" w:rsidRPr="00A4224A" w:rsidTr="00200AF6">
        <w:trPr>
          <w:trHeight w:val="425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401090" w:rsidRDefault="00200AF6" w:rsidP="00200AF6">
            <w:pPr>
              <w:spacing w:line="280" w:lineRule="exact"/>
              <w:rPr>
                <w:b/>
                <w:sz w:val="24"/>
                <w:szCs w:val="24"/>
              </w:rPr>
            </w:pPr>
            <w:r w:rsidRPr="00401090">
              <w:rPr>
                <w:rFonts w:hint="eastAsia"/>
                <w:b/>
                <w:sz w:val="24"/>
                <w:szCs w:val="24"/>
              </w:rPr>
              <w:t>○ＬＧＢＴ</w:t>
            </w:r>
            <w:r w:rsidR="00C12E09" w:rsidRPr="00C12E09">
              <w:rPr>
                <w:rFonts w:hint="eastAsia"/>
                <w:b/>
                <w:sz w:val="24"/>
                <w:szCs w:val="24"/>
              </w:rPr>
              <w:t>Q</w:t>
            </w:r>
            <w:r w:rsidR="00C12E09">
              <w:rPr>
                <w:rFonts w:hint="eastAsia"/>
                <w:b/>
                <w:sz w:val="24"/>
                <w:szCs w:val="24"/>
              </w:rPr>
              <w:t>、</w:t>
            </w:r>
            <w:r w:rsidR="00C12E09" w:rsidRPr="00C12E09">
              <w:rPr>
                <w:rFonts w:hint="eastAsia"/>
                <w:b/>
                <w:sz w:val="24"/>
                <w:szCs w:val="24"/>
              </w:rPr>
              <w:t>LGBT</w:t>
            </w:r>
            <w:r w:rsidR="00C12E09" w:rsidRPr="00C12E09">
              <w:rPr>
                <w:rFonts w:hint="eastAsia"/>
                <w:b/>
                <w:sz w:val="24"/>
                <w:szCs w:val="24"/>
              </w:rPr>
              <w:t>＋、</w:t>
            </w:r>
            <w:r w:rsidR="00C12E09" w:rsidRPr="00C12E09">
              <w:rPr>
                <w:rFonts w:hint="eastAsia"/>
                <w:b/>
                <w:sz w:val="24"/>
                <w:szCs w:val="24"/>
              </w:rPr>
              <w:t>SOGI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他の自治体の男女プランで、</w:t>
            </w:r>
            <w:r w:rsidRPr="00A4224A">
              <w:rPr>
                <w:sz w:val="24"/>
                <w:szCs w:val="24"/>
              </w:rPr>
              <w:t>「</w:t>
            </w:r>
            <w:r w:rsidRPr="00A4224A">
              <w:rPr>
                <w:sz w:val="24"/>
                <w:szCs w:val="24"/>
              </w:rPr>
              <w:t>LGBT</w:t>
            </w:r>
            <w:r w:rsidRPr="00A4224A">
              <w:rPr>
                <w:sz w:val="24"/>
                <w:szCs w:val="24"/>
              </w:rPr>
              <w:t>（性的少数者）への理解促進と支援」</w:t>
            </w:r>
            <w:r w:rsidRPr="00A4224A">
              <w:rPr>
                <w:rFonts w:hint="eastAsia"/>
                <w:sz w:val="24"/>
                <w:szCs w:val="24"/>
              </w:rPr>
              <w:t>を記載した事例あり（宮城県、千葉市など）</w:t>
            </w:r>
          </w:p>
        </w:tc>
      </w:tr>
      <w:tr w:rsidR="00200AF6" w:rsidRPr="00A4224A" w:rsidTr="00200AF6">
        <w:trPr>
          <w:trHeight w:val="32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401090" w:rsidRDefault="00097125" w:rsidP="00200A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○ダイバーシティ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2018.6</w:t>
            </w:r>
            <w:r w:rsidRPr="00A4224A">
              <w:rPr>
                <w:rFonts w:hint="eastAsia"/>
                <w:sz w:val="24"/>
                <w:szCs w:val="24"/>
              </w:rPr>
              <w:t>経産省：ダイバーシティ</w:t>
            </w:r>
            <w:r w:rsidRPr="00A4224A">
              <w:rPr>
                <w:rFonts w:hint="eastAsia"/>
                <w:sz w:val="24"/>
                <w:szCs w:val="24"/>
              </w:rPr>
              <w:t>2.0</w:t>
            </w:r>
          </w:p>
        </w:tc>
      </w:tr>
      <w:tr w:rsidR="00200AF6" w:rsidRPr="00A4224A" w:rsidTr="00200AF6">
        <w:trPr>
          <w:trHeight w:val="30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401090" w:rsidRDefault="00200AF6" w:rsidP="00200AF6">
            <w:pPr>
              <w:spacing w:line="280" w:lineRule="exact"/>
              <w:rPr>
                <w:b/>
                <w:sz w:val="24"/>
                <w:szCs w:val="24"/>
              </w:rPr>
            </w:pPr>
            <w:r w:rsidRPr="00401090">
              <w:rPr>
                <w:rFonts w:hint="eastAsia"/>
                <w:b/>
                <w:sz w:val="24"/>
                <w:szCs w:val="24"/>
              </w:rPr>
              <w:t>○防災（避難所等での男女共同参画）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2018.4</w:t>
            </w:r>
            <w:r w:rsidRPr="00A4224A">
              <w:rPr>
                <w:rFonts w:hint="eastAsia"/>
                <w:sz w:val="24"/>
                <w:szCs w:val="24"/>
              </w:rPr>
              <w:t>内閣府：男女共同参画の視点からの避難所運営等</w:t>
            </w:r>
          </w:p>
          <w:p w:rsidR="00200AF6" w:rsidRPr="00A4224A" w:rsidRDefault="00200AF6" w:rsidP="00200AF6">
            <w:pPr>
              <w:spacing w:line="280" w:lineRule="exact"/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2018.7</w:t>
            </w:r>
            <w:r w:rsidRPr="00A4224A">
              <w:rPr>
                <w:rFonts w:hint="eastAsia"/>
                <w:sz w:val="24"/>
                <w:szCs w:val="24"/>
              </w:rPr>
              <w:t>内閣府：男女共同参画の視点からの防災研修プログラム</w:t>
            </w:r>
          </w:p>
        </w:tc>
      </w:tr>
      <w:tr w:rsidR="00200AF6" w:rsidRPr="00A4224A" w:rsidTr="00200AF6">
        <w:trPr>
          <w:trHeight w:val="360"/>
        </w:trPr>
        <w:tc>
          <w:tcPr>
            <w:tcW w:w="6345" w:type="dxa"/>
            <w:vMerge/>
          </w:tcPr>
          <w:p w:rsidR="00200AF6" w:rsidRPr="00A4224A" w:rsidRDefault="00200AF6" w:rsidP="00200AF6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single" w:sz="4" w:space="0" w:color="auto"/>
            </w:tcBorders>
          </w:tcPr>
          <w:p w:rsidR="00200AF6" w:rsidRPr="00401090" w:rsidRDefault="00200AF6" w:rsidP="00200AF6">
            <w:pPr>
              <w:rPr>
                <w:b/>
                <w:sz w:val="24"/>
                <w:szCs w:val="24"/>
              </w:rPr>
            </w:pPr>
            <w:r w:rsidRPr="00401090">
              <w:rPr>
                <w:rFonts w:hint="eastAsia"/>
                <w:b/>
                <w:sz w:val="24"/>
                <w:szCs w:val="24"/>
              </w:rPr>
              <w:t>○大学入試での女性差別撤廃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</w:tcPr>
          <w:p w:rsidR="00200AF6" w:rsidRPr="00A4224A" w:rsidRDefault="00200AF6" w:rsidP="00200AF6">
            <w:pPr>
              <w:rPr>
                <w:sz w:val="24"/>
                <w:szCs w:val="24"/>
              </w:rPr>
            </w:pPr>
            <w:r w:rsidRPr="00A4224A">
              <w:rPr>
                <w:rFonts w:hint="eastAsia"/>
                <w:sz w:val="24"/>
                <w:szCs w:val="24"/>
              </w:rPr>
              <w:t>2018.9</w:t>
            </w:r>
            <w:r w:rsidRPr="00A4224A">
              <w:rPr>
                <w:rFonts w:hint="eastAsia"/>
                <w:sz w:val="24"/>
                <w:szCs w:val="24"/>
              </w:rPr>
              <w:t>文科省：医学部入試緊急調査の実施</w:t>
            </w:r>
          </w:p>
        </w:tc>
      </w:tr>
    </w:tbl>
    <w:p w:rsidR="00DA58D4" w:rsidRDefault="00DA58D4" w:rsidP="002E55D3">
      <w:pPr>
        <w:rPr>
          <w:b/>
          <w:sz w:val="24"/>
          <w:szCs w:val="24"/>
        </w:rPr>
      </w:pPr>
    </w:p>
    <w:sectPr w:rsidR="00DA58D4" w:rsidSect="00DC4B9D">
      <w:pgSz w:w="23814" w:h="16839" w:orient="landscape" w:code="8"/>
      <w:pgMar w:top="1276" w:right="1985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78" w:rsidRDefault="000D1378" w:rsidP="000D1378">
      <w:r>
        <w:separator/>
      </w:r>
    </w:p>
  </w:endnote>
  <w:endnote w:type="continuationSeparator" w:id="0">
    <w:p w:rsidR="000D1378" w:rsidRDefault="000D1378" w:rsidP="000D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78" w:rsidRDefault="000D1378" w:rsidP="000D1378">
      <w:r>
        <w:separator/>
      </w:r>
    </w:p>
  </w:footnote>
  <w:footnote w:type="continuationSeparator" w:id="0">
    <w:p w:rsidR="000D1378" w:rsidRDefault="000D1378" w:rsidP="000D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D3"/>
    <w:rsid w:val="00007D5D"/>
    <w:rsid w:val="00011227"/>
    <w:rsid w:val="00015BEB"/>
    <w:rsid w:val="00020588"/>
    <w:rsid w:val="00035C31"/>
    <w:rsid w:val="000419FD"/>
    <w:rsid w:val="00057791"/>
    <w:rsid w:val="0008650F"/>
    <w:rsid w:val="00097125"/>
    <w:rsid w:val="000A3B67"/>
    <w:rsid w:val="000D1378"/>
    <w:rsid w:val="000F06A3"/>
    <w:rsid w:val="000F6352"/>
    <w:rsid w:val="00165754"/>
    <w:rsid w:val="00170207"/>
    <w:rsid w:val="001756E4"/>
    <w:rsid w:val="001B59F9"/>
    <w:rsid w:val="001C1223"/>
    <w:rsid w:val="001D10B7"/>
    <w:rsid w:val="001D2B9E"/>
    <w:rsid w:val="001E4A53"/>
    <w:rsid w:val="00200AF6"/>
    <w:rsid w:val="00216B0D"/>
    <w:rsid w:val="002242CF"/>
    <w:rsid w:val="002A2949"/>
    <w:rsid w:val="002C3AD8"/>
    <w:rsid w:val="002E5494"/>
    <w:rsid w:val="002E55D3"/>
    <w:rsid w:val="00300BAD"/>
    <w:rsid w:val="003258EC"/>
    <w:rsid w:val="0034325D"/>
    <w:rsid w:val="00350157"/>
    <w:rsid w:val="003652C1"/>
    <w:rsid w:val="0038198A"/>
    <w:rsid w:val="003846DD"/>
    <w:rsid w:val="00392B43"/>
    <w:rsid w:val="003A52A0"/>
    <w:rsid w:val="003C5672"/>
    <w:rsid w:val="00401090"/>
    <w:rsid w:val="004036DE"/>
    <w:rsid w:val="004236E2"/>
    <w:rsid w:val="00462478"/>
    <w:rsid w:val="00472FE4"/>
    <w:rsid w:val="00474530"/>
    <w:rsid w:val="004A314C"/>
    <w:rsid w:val="004A4C1A"/>
    <w:rsid w:val="004C490F"/>
    <w:rsid w:val="004F2BA8"/>
    <w:rsid w:val="00537C28"/>
    <w:rsid w:val="0054495E"/>
    <w:rsid w:val="00547415"/>
    <w:rsid w:val="00562F38"/>
    <w:rsid w:val="00572BAC"/>
    <w:rsid w:val="00581BDC"/>
    <w:rsid w:val="00584AD5"/>
    <w:rsid w:val="0059390B"/>
    <w:rsid w:val="005E1DE4"/>
    <w:rsid w:val="0060048D"/>
    <w:rsid w:val="0063685F"/>
    <w:rsid w:val="0065423F"/>
    <w:rsid w:val="00666906"/>
    <w:rsid w:val="00693999"/>
    <w:rsid w:val="006A0593"/>
    <w:rsid w:val="006B0762"/>
    <w:rsid w:val="006B71C4"/>
    <w:rsid w:val="006C5893"/>
    <w:rsid w:val="006C689F"/>
    <w:rsid w:val="0071110F"/>
    <w:rsid w:val="0072059F"/>
    <w:rsid w:val="007B2FDD"/>
    <w:rsid w:val="007D40EF"/>
    <w:rsid w:val="007E0299"/>
    <w:rsid w:val="007E1181"/>
    <w:rsid w:val="00801683"/>
    <w:rsid w:val="0080564A"/>
    <w:rsid w:val="00822EC4"/>
    <w:rsid w:val="00834452"/>
    <w:rsid w:val="00834C07"/>
    <w:rsid w:val="0084221F"/>
    <w:rsid w:val="00850C20"/>
    <w:rsid w:val="008535F8"/>
    <w:rsid w:val="008D4710"/>
    <w:rsid w:val="008F0EE6"/>
    <w:rsid w:val="008F6859"/>
    <w:rsid w:val="00902D0D"/>
    <w:rsid w:val="00904584"/>
    <w:rsid w:val="00940312"/>
    <w:rsid w:val="00952D21"/>
    <w:rsid w:val="00985C44"/>
    <w:rsid w:val="00990985"/>
    <w:rsid w:val="00991C4A"/>
    <w:rsid w:val="009966DF"/>
    <w:rsid w:val="009B0952"/>
    <w:rsid w:val="009B13F5"/>
    <w:rsid w:val="009C7BC1"/>
    <w:rsid w:val="009E2F2E"/>
    <w:rsid w:val="009E3D61"/>
    <w:rsid w:val="009E463D"/>
    <w:rsid w:val="009F3312"/>
    <w:rsid w:val="00A029F1"/>
    <w:rsid w:val="00A4224A"/>
    <w:rsid w:val="00A427D8"/>
    <w:rsid w:val="00A42912"/>
    <w:rsid w:val="00A649DA"/>
    <w:rsid w:val="00A70C2E"/>
    <w:rsid w:val="00A83FD4"/>
    <w:rsid w:val="00AF3F09"/>
    <w:rsid w:val="00AF4502"/>
    <w:rsid w:val="00B22C10"/>
    <w:rsid w:val="00B54158"/>
    <w:rsid w:val="00B73B24"/>
    <w:rsid w:val="00B77900"/>
    <w:rsid w:val="00B91543"/>
    <w:rsid w:val="00BD1349"/>
    <w:rsid w:val="00BD548C"/>
    <w:rsid w:val="00C12E09"/>
    <w:rsid w:val="00C35305"/>
    <w:rsid w:val="00C46AFF"/>
    <w:rsid w:val="00C543BB"/>
    <w:rsid w:val="00C70E84"/>
    <w:rsid w:val="00C95CA2"/>
    <w:rsid w:val="00C9664D"/>
    <w:rsid w:val="00CC12AB"/>
    <w:rsid w:val="00CC28A6"/>
    <w:rsid w:val="00CC4E16"/>
    <w:rsid w:val="00CD1DF0"/>
    <w:rsid w:val="00CD2C79"/>
    <w:rsid w:val="00CF00F0"/>
    <w:rsid w:val="00CF4609"/>
    <w:rsid w:val="00D03518"/>
    <w:rsid w:val="00D23E18"/>
    <w:rsid w:val="00D4582C"/>
    <w:rsid w:val="00D46DE2"/>
    <w:rsid w:val="00D51FC8"/>
    <w:rsid w:val="00D81CA1"/>
    <w:rsid w:val="00D84E3D"/>
    <w:rsid w:val="00D9386D"/>
    <w:rsid w:val="00DA58D4"/>
    <w:rsid w:val="00DA6139"/>
    <w:rsid w:val="00DC391B"/>
    <w:rsid w:val="00DC4B9D"/>
    <w:rsid w:val="00DF344D"/>
    <w:rsid w:val="00E01EFC"/>
    <w:rsid w:val="00E053DC"/>
    <w:rsid w:val="00E409F5"/>
    <w:rsid w:val="00E5130C"/>
    <w:rsid w:val="00E52D0C"/>
    <w:rsid w:val="00E57901"/>
    <w:rsid w:val="00E64B61"/>
    <w:rsid w:val="00E70BB1"/>
    <w:rsid w:val="00E76E55"/>
    <w:rsid w:val="00EB43CB"/>
    <w:rsid w:val="00EC5024"/>
    <w:rsid w:val="00F42AD2"/>
    <w:rsid w:val="00F932C9"/>
    <w:rsid w:val="00FA6DFF"/>
    <w:rsid w:val="00FC575E"/>
    <w:rsid w:val="00FD35BE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1999C0"/>
  <w15:docId w15:val="{5F1D7EF7-D918-46A2-AD44-CD60A0C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378"/>
  </w:style>
  <w:style w:type="paragraph" w:styleId="a6">
    <w:name w:val="footer"/>
    <w:basedOn w:val="a"/>
    <w:link w:val="a7"/>
    <w:uiPriority w:val="99"/>
    <w:unhideWhenUsed/>
    <w:rsid w:val="000D1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378"/>
  </w:style>
  <w:style w:type="character" w:styleId="a8">
    <w:name w:val="Hyperlink"/>
    <w:basedOn w:val="a0"/>
    <w:uiPriority w:val="99"/>
    <w:unhideWhenUsed/>
    <w:rsid w:val="00CD1DF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1DF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6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8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10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鶴田　志歩</dc:creator>
  <cp:lastModifiedBy>鶴田　志歩</cp:lastModifiedBy>
  <cp:revision>148</cp:revision>
  <cp:lastPrinted>2018-12-12T03:03:00Z</cp:lastPrinted>
  <dcterms:created xsi:type="dcterms:W3CDTF">2018-10-12T08:18:00Z</dcterms:created>
  <dcterms:modified xsi:type="dcterms:W3CDTF">2018-12-12T04:08:00Z</dcterms:modified>
</cp:coreProperties>
</file>