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77BDB" w14:textId="77777777" w:rsidR="008A5FAE"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EC7B67">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A5FAE">
        <w:rPr>
          <w:rFonts w:ascii="Meiryo UI" w:eastAsia="Meiryo UI" w:hAnsi="Meiryo UI" w:cs="Meiryo UI" w:hint="eastAsia"/>
          <w:b/>
          <w:sz w:val="32"/>
          <w:szCs w:val="24"/>
        </w:rPr>
        <w:t xml:space="preserve">　事業者・家庭</w:t>
      </w:r>
      <w:r w:rsidR="009B12F2">
        <w:rPr>
          <w:rFonts w:ascii="Meiryo UI" w:eastAsia="Meiryo UI" w:hAnsi="Meiryo UI" w:cs="Meiryo UI" w:hint="eastAsia"/>
          <w:b/>
          <w:sz w:val="32"/>
          <w:szCs w:val="24"/>
        </w:rPr>
        <w:t>部門</w:t>
      </w:r>
      <w:r w:rsidR="008214DF">
        <w:rPr>
          <w:rFonts w:ascii="Meiryo UI" w:eastAsia="Meiryo UI" w:hAnsi="Meiryo UI" w:cs="Meiryo UI" w:hint="eastAsia"/>
          <w:b/>
          <w:sz w:val="32"/>
          <w:szCs w:val="24"/>
        </w:rPr>
        <w:t>会議</w:t>
      </w:r>
    </w:p>
    <w:p w14:paraId="10474439" w14:textId="77777777" w:rsidR="006432B4" w:rsidRPr="00AF2D82"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議事概要</w:t>
      </w:r>
    </w:p>
    <w:p w14:paraId="1910F302" w14:textId="77777777" w:rsidR="00BF0D4C" w:rsidRDefault="00BF0D4C" w:rsidP="00771E95">
      <w:pPr>
        <w:snapToGrid w:val="0"/>
        <w:rPr>
          <w:rFonts w:ascii="Meiryo UI" w:eastAsia="Meiryo UI" w:hAnsi="Meiryo UI" w:cs="Meiryo UI"/>
          <w:sz w:val="24"/>
        </w:rPr>
      </w:pPr>
    </w:p>
    <w:p w14:paraId="3A476553" w14:textId="658AC98E" w:rsidR="007410BB" w:rsidRPr="00AF2D82" w:rsidRDefault="003867DF" w:rsidP="00771E95">
      <w:pPr>
        <w:snapToGrid w:val="0"/>
        <w:rPr>
          <w:rFonts w:ascii="Meiryo UI" w:eastAsia="Meiryo UI" w:hAnsi="Meiryo UI" w:cs="Meiryo UI"/>
          <w:sz w:val="24"/>
        </w:rPr>
      </w:pPr>
      <w:r>
        <w:rPr>
          <w:rFonts w:ascii="Meiryo UI" w:eastAsia="Meiryo UI" w:hAnsi="Meiryo UI" w:cs="Meiryo UI" w:hint="eastAsia"/>
          <w:b/>
          <w:sz w:val="24"/>
        </w:rPr>
        <w:t>（</w:t>
      </w:r>
      <w:r w:rsidR="00A50B5D">
        <w:rPr>
          <w:rFonts w:ascii="Meiryo UI" w:eastAsia="Meiryo UI" w:hAnsi="Meiryo UI" w:cs="Meiryo UI" w:hint="eastAsia"/>
          <w:b/>
          <w:sz w:val="24"/>
        </w:rPr>
        <w:t>１</w:t>
      </w:r>
      <w:r>
        <w:rPr>
          <w:rFonts w:ascii="Meiryo UI" w:eastAsia="Meiryo UI" w:hAnsi="Meiryo UI" w:cs="Meiryo UI" w:hint="eastAsia"/>
          <w:b/>
          <w:sz w:val="24"/>
        </w:rPr>
        <w:t>）</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令和元</w:t>
      </w:r>
      <w:r w:rsidR="00607AFA">
        <w:rPr>
          <w:rFonts w:ascii="Meiryo UI" w:eastAsia="Meiryo UI" w:hAnsi="Meiryo UI" w:cs="Meiryo UI" w:hint="eastAsia"/>
          <w:sz w:val="24"/>
        </w:rPr>
        <w:t>年</w:t>
      </w:r>
      <w:r w:rsidR="008A5FAE">
        <w:rPr>
          <w:rFonts w:ascii="Meiryo UI" w:eastAsia="Meiryo UI" w:hAnsi="Meiryo UI" w:cs="Meiryo UI" w:hint="eastAsia"/>
          <w:sz w:val="24"/>
        </w:rPr>
        <w:t>９</w:t>
      </w:r>
      <w:r w:rsidR="00310BF7" w:rsidRPr="00AF2D82">
        <w:rPr>
          <w:rFonts w:ascii="Meiryo UI" w:eastAsia="Meiryo UI" w:hAnsi="Meiryo UI" w:cs="Meiryo UI" w:hint="eastAsia"/>
          <w:sz w:val="24"/>
        </w:rPr>
        <w:t>月</w:t>
      </w:r>
      <w:r w:rsidR="008A5FAE">
        <w:rPr>
          <w:rFonts w:ascii="Meiryo UI" w:eastAsia="Meiryo UI" w:hAnsi="Meiryo UI" w:cs="Meiryo UI"/>
          <w:sz w:val="24"/>
        </w:rPr>
        <w:t>10</w:t>
      </w:r>
      <w:r w:rsidR="004A00B2">
        <w:rPr>
          <w:rFonts w:ascii="Meiryo UI" w:eastAsia="Meiryo UI" w:hAnsi="Meiryo UI" w:cs="Meiryo UI" w:hint="eastAsia"/>
          <w:sz w:val="24"/>
        </w:rPr>
        <w:t>日（</w:t>
      </w:r>
      <w:r w:rsidR="009B12F2">
        <w:rPr>
          <w:rFonts w:ascii="Meiryo UI" w:eastAsia="Meiryo UI" w:hAnsi="Meiryo UI" w:cs="Meiryo UI" w:hint="eastAsia"/>
          <w:sz w:val="24"/>
        </w:rPr>
        <w:t>火</w:t>
      </w:r>
      <w:r w:rsidR="00310BF7" w:rsidRPr="00AF2D82">
        <w:rPr>
          <w:rFonts w:ascii="Meiryo UI" w:eastAsia="Meiryo UI" w:hAnsi="Meiryo UI" w:cs="Meiryo UI" w:hint="eastAsia"/>
          <w:sz w:val="24"/>
        </w:rPr>
        <w:t>）</w:t>
      </w:r>
      <w:r w:rsidR="008A5FAE">
        <w:rPr>
          <w:rFonts w:ascii="Meiryo UI" w:eastAsia="Meiryo UI" w:hAnsi="Meiryo UI" w:cs="Meiryo UI" w:hint="eastAsia"/>
          <w:sz w:val="24"/>
        </w:rPr>
        <w:t>1</w:t>
      </w:r>
      <w:r w:rsidR="008A5FAE">
        <w:rPr>
          <w:rFonts w:ascii="Meiryo UI" w:eastAsia="Meiryo UI" w:hAnsi="Meiryo UI" w:cs="Meiryo UI"/>
          <w:sz w:val="24"/>
        </w:rPr>
        <w:t>4</w:t>
      </w:r>
      <w:r w:rsidR="00AF2D82" w:rsidRPr="00AF2D82">
        <w:rPr>
          <w:rFonts w:ascii="Meiryo UI" w:eastAsia="Meiryo UI" w:hAnsi="Meiryo UI" w:cs="Meiryo UI" w:hint="eastAsia"/>
          <w:sz w:val="24"/>
        </w:rPr>
        <w:t>時～</w:t>
      </w:r>
      <w:r w:rsidR="008A5FAE">
        <w:rPr>
          <w:rFonts w:ascii="Meiryo UI" w:eastAsia="Meiryo UI" w:hAnsi="Meiryo UI" w:cs="Meiryo UI" w:hint="eastAsia"/>
          <w:sz w:val="24"/>
        </w:rPr>
        <w:t>16</w:t>
      </w:r>
      <w:r w:rsidR="008F66E0" w:rsidRPr="00AF2D82">
        <w:rPr>
          <w:rFonts w:ascii="Meiryo UI" w:eastAsia="Meiryo UI" w:hAnsi="Meiryo UI" w:cs="Meiryo UI" w:hint="eastAsia"/>
          <w:sz w:val="24"/>
        </w:rPr>
        <w:t>時</w:t>
      </w:r>
    </w:p>
    <w:p w14:paraId="6006F392" w14:textId="32E4E5CF" w:rsidR="007410BB" w:rsidRPr="00AF2D82" w:rsidRDefault="003867D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w:t>
      </w:r>
      <w:r w:rsidR="00A50B5D">
        <w:rPr>
          <w:rFonts w:ascii="Meiryo UI" w:eastAsia="Meiryo UI" w:hAnsi="Meiryo UI" w:cs="Meiryo UI" w:hint="eastAsia"/>
          <w:b/>
          <w:sz w:val="24"/>
        </w:rPr>
        <w:t>２</w:t>
      </w:r>
      <w:r>
        <w:rPr>
          <w:rFonts w:ascii="Meiryo UI" w:eastAsia="Meiryo UI" w:hAnsi="Meiryo UI" w:cs="Meiryo UI" w:hint="eastAsia"/>
          <w:b/>
          <w:sz w:val="24"/>
        </w:rPr>
        <w:t>）</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8A5FAE">
        <w:rPr>
          <w:rFonts w:ascii="Meiryo UI" w:eastAsia="Meiryo UI" w:hAnsi="Meiryo UI" w:cs="Meiryo UI" w:hint="eastAsia"/>
          <w:sz w:val="24"/>
        </w:rPr>
        <w:t>4</w:t>
      </w:r>
      <w:r w:rsidR="008A5FAE">
        <w:rPr>
          <w:rFonts w:ascii="Meiryo UI" w:eastAsia="Meiryo UI" w:hAnsi="Meiryo UI" w:cs="Meiryo UI"/>
          <w:sz w:val="24"/>
        </w:rPr>
        <w:t>1</w:t>
      </w:r>
      <w:r w:rsidR="00EF4AA8" w:rsidRPr="00AF2D82">
        <w:rPr>
          <w:rFonts w:ascii="Meiryo UI" w:eastAsia="Meiryo UI" w:hAnsi="Meiryo UI" w:cs="Meiryo UI" w:hint="eastAsia"/>
          <w:sz w:val="24"/>
        </w:rPr>
        <w:t xml:space="preserve">階　</w:t>
      </w:r>
      <w:r w:rsidR="008A5FAE">
        <w:rPr>
          <w:rFonts w:ascii="Meiryo UI" w:eastAsia="Meiryo UI" w:hAnsi="Meiryo UI" w:cs="Meiryo UI" w:hint="eastAsia"/>
          <w:sz w:val="24"/>
        </w:rPr>
        <w:t>共用会議室⑥</w:t>
      </w:r>
    </w:p>
    <w:p w14:paraId="05BB20C1" w14:textId="48601E25" w:rsidR="006432B4" w:rsidRPr="00771E95" w:rsidRDefault="003867D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w:t>
      </w:r>
      <w:r w:rsidR="00A50B5D">
        <w:rPr>
          <w:rFonts w:ascii="Meiryo UI" w:eastAsia="Meiryo UI" w:hAnsi="Meiryo UI" w:cs="Meiryo UI" w:hint="eastAsia"/>
          <w:b/>
          <w:sz w:val="24"/>
        </w:rPr>
        <w:t>３</w:t>
      </w:r>
      <w:r>
        <w:rPr>
          <w:rFonts w:ascii="Meiryo UI" w:eastAsia="Meiryo UI" w:hAnsi="Meiryo UI" w:cs="Meiryo UI" w:hint="eastAsia"/>
          <w:b/>
          <w:sz w:val="24"/>
        </w:rPr>
        <w:t>）</w:t>
      </w:r>
      <w:r w:rsidR="00771E95" w:rsidRPr="00771E95">
        <w:rPr>
          <w:rFonts w:ascii="Meiryo UI" w:eastAsia="Meiryo UI" w:hAnsi="Meiryo UI" w:cs="Meiryo UI" w:hint="eastAsia"/>
          <w:b/>
          <w:sz w:val="24"/>
        </w:rPr>
        <w:t>出席者：</w:t>
      </w:r>
    </w:p>
    <w:p w14:paraId="76E43120" w14:textId="77777777" w:rsidR="00771E95" w:rsidRPr="003867DF" w:rsidRDefault="00771E95" w:rsidP="00296165">
      <w:pPr>
        <w:pStyle w:val="a3"/>
        <w:snapToGrid w:val="0"/>
        <w:ind w:leftChars="150" w:left="315"/>
        <w:jc w:val="left"/>
        <w:rPr>
          <w:rFonts w:ascii="Meiryo UI" w:eastAsia="Meiryo UI" w:hAnsi="Meiryo UI" w:cs="Meiryo UI"/>
          <w:sz w:val="24"/>
        </w:rPr>
      </w:pPr>
      <w:r w:rsidRPr="003867DF">
        <w:rPr>
          <w:rFonts w:ascii="Meiryo UI" w:eastAsia="Meiryo UI" w:hAnsi="Meiryo UI" w:cs="Meiryo UI" w:hint="eastAsia"/>
          <w:sz w:val="24"/>
        </w:rPr>
        <w:t>【</w:t>
      </w:r>
      <w:r w:rsidR="00097829" w:rsidRPr="003867DF">
        <w:rPr>
          <w:rFonts w:ascii="Meiryo UI" w:eastAsia="Meiryo UI" w:hAnsi="Meiryo UI" w:cs="Meiryo UI" w:hint="eastAsia"/>
          <w:sz w:val="24"/>
        </w:rPr>
        <w:t>府民団体等</w:t>
      </w:r>
      <w:r w:rsidRPr="003867DF">
        <w:rPr>
          <w:rFonts w:ascii="Meiryo UI" w:eastAsia="Meiryo UI" w:hAnsi="Meiryo UI" w:cs="Meiryo UI" w:hint="eastAsia"/>
          <w:sz w:val="24"/>
        </w:rPr>
        <w:t>】</w:t>
      </w:r>
    </w:p>
    <w:p w14:paraId="2B3D8E7D" w14:textId="2A71491C" w:rsidR="00FC2E35" w:rsidRPr="00FC2E35" w:rsidRDefault="00FC2E35" w:rsidP="003867DF">
      <w:pPr>
        <w:pStyle w:val="a3"/>
        <w:snapToGrid w:val="0"/>
        <w:spacing w:afterLines="50" w:after="180"/>
        <w:ind w:leftChars="150" w:left="315"/>
        <w:jc w:val="left"/>
        <w:rPr>
          <w:rFonts w:ascii="Meiryo UI" w:eastAsia="Meiryo UI" w:hAnsi="Meiryo UI" w:cs="Meiryo UI"/>
          <w:sz w:val="24"/>
        </w:rPr>
      </w:pPr>
      <w:r>
        <w:rPr>
          <w:rFonts w:ascii="Meiryo UI" w:eastAsia="Meiryo UI" w:hAnsi="Meiryo UI" w:cs="Meiryo UI" w:hint="eastAsia"/>
          <w:b/>
          <w:sz w:val="24"/>
        </w:rPr>
        <w:t xml:space="preserve">　</w:t>
      </w:r>
      <w:r w:rsidR="003867DF">
        <w:rPr>
          <w:rFonts w:ascii="Meiryo UI" w:eastAsia="Meiryo UI" w:hAnsi="Meiryo UI" w:cs="Meiryo UI" w:hint="eastAsia"/>
          <w:b/>
          <w:sz w:val="24"/>
        </w:rPr>
        <w:t xml:space="preserve">　</w:t>
      </w:r>
      <w:r>
        <w:rPr>
          <w:rFonts w:ascii="Meiryo UI" w:eastAsia="Meiryo UI" w:hAnsi="Meiryo UI" w:cs="Meiryo UI" w:hint="eastAsia"/>
          <w:sz w:val="24"/>
        </w:rPr>
        <w:t>大阪府生活協同組合連合会、なにわの消費者団体連絡会、NPO法人関西消費者連合会</w:t>
      </w:r>
    </w:p>
    <w:p w14:paraId="7390209B" w14:textId="77777777" w:rsidR="00097829" w:rsidRPr="003867DF" w:rsidRDefault="00097829" w:rsidP="00097829">
      <w:pPr>
        <w:pStyle w:val="a3"/>
        <w:snapToGrid w:val="0"/>
        <w:ind w:leftChars="150" w:left="315"/>
        <w:jc w:val="left"/>
        <w:rPr>
          <w:rFonts w:ascii="Meiryo UI" w:eastAsia="Meiryo UI" w:hAnsi="Meiryo UI" w:cs="Meiryo UI"/>
          <w:sz w:val="24"/>
        </w:rPr>
      </w:pPr>
      <w:r w:rsidRPr="003867DF">
        <w:rPr>
          <w:rFonts w:ascii="Meiryo UI" w:eastAsia="Meiryo UI" w:hAnsi="Meiryo UI" w:cs="Meiryo UI" w:hint="eastAsia"/>
          <w:sz w:val="24"/>
        </w:rPr>
        <w:t>【エネルギー供給事業者】</w:t>
      </w:r>
    </w:p>
    <w:p w14:paraId="7B3FDA48" w14:textId="570E7E94" w:rsidR="00FC2E35" w:rsidRPr="00FC2E35" w:rsidRDefault="00FC2E35" w:rsidP="003867DF">
      <w:pPr>
        <w:pStyle w:val="a3"/>
        <w:snapToGrid w:val="0"/>
        <w:spacing w:afterLines="50" w:after="180"/>
        <w:ind w:leftChars="150" w:left="315"/>
        <w:jc w:val="left"/>
        <w:rPr>
          <w:rFonts w:ascii="Meiryo UI" w:eastAsia="Meiryo UI" w:hAnsi="Meiryo UI" w:cs="Meiryo UI"/>
          <w:sz w:val="24"/>
        </w:rPr>
      </w:pPr>
      <w:r>
        <w:rPr>
          <w:rFonts w:ascii="Meiryo UI" w:eastAsia="Meiryo UI" w:hAnsi="Meiryo UI" w:cs="Meiryo UI" w:hint="eastAsia"/>
          <w:b/>
          <w:sz w:val="24"/>
        </w:rPr>
        <w:t xml:space="preserve">　</w:t>
      </w:r>
      <w:r w:rsidR="003867DF">
        <w:rPr>
          <w:rFonts w:ascii="Meiryo UI" w:eastAsia="Meiryo UI" w:hAnsi="Meiryo UI" w:cs="Meiryo UI" w:hint="eastAsia"/>
          <w:b/>
          <w:sz w:val="24"/>
        </w:rPr>
        <w:t xml:space="preserve">　</w:t>
      </w:r>
      <w:r>
        <w:rPr>
          <w:rFonts w:ascii="Meiryo UI" w:eastAsia="Meiryo UI" w:hAnsi="Meiryo UI" w:cs="Meiryo UI" w:hint="eastAsia"/>
          <w:sz w:val="24"/>
        </w:rPr>
        <w:t>関西電力（株）、大阪ガス（株）、オリックス（株）</w:t>
      </w:r>
    </w:p>
    <w:p w14:paraId="5539C76C" w14:textId="6ECEFB94" w:rsidR="00A50B5D" w:rsidRPr="003867DF" w:rsidRDefault="00771E95" w:rsidP="00097829">
      <w:pPr>
        <w:pStyle w:val="a3"/>
        <w:snapToGrid w:val="0"/>
        <w:ind w:leftChars="150" w:left="315"/>
        <w:jc w:val="left"/>
        <w:rPr>
          <w:rFonts w:ascii="Meiryo UI" w:eastAsia="Meiryo UI" w:hAnsi="Meiryo UI" w:cs="Meiryo UI"/>
          <w:sz w:val="24"/>
        </w:rPr>
      </w:pPr>
      <w:r w:rsidRPr="003867DF">
        <w:rPr>
          <w:rFonts w:ascii="Meiryo UI" w:eastAsia="Meiryo UI" w:hAnsi="Meiryo UI" w:cs="Meiryo UI" w:hint="eastAsia"/>
          <w:sz w:val="24"/>
        </w:rPr>
        <w:t>【</w:t>
      </w:r>
      <w:r w:rsidR="003867DF" w:rsidRPr="003867DF">
        <w:rPr>
          <w:rFonts w:ascii="Meiryo UI" w:eastAsia="Meiryo UI" w:hAnsi="Meiryo UI" w:cs="Meiryo UI" w:hint="eastAsia"/>
          <w:sz w:val="24"/>
        </w:rPr>
        <w:t>国・自治体</w:t>
      </w:r>
      <w:r w:rsidRPr="003867DF">
        <w:rPr>
          <w:rFonts w:ascii="Meiryo UI" w:eastAsia="Meiryo UI" w:hAnsi="Meiryo UI" w:cs="Meiryo UI" w:hint="eastAsia"/>
          <w:sz w:val="24"/>
        </w:rPr>
        <w:t>】</w:t>
      </w:r>
    </w:p>
    <w:p w14:paraId="24A44C6F" w14:textId="08235D92" w:rsidR="00FC2E35" w:rsidRPr="00FC2E35" w:rsidRDefault="00EC42ED" w:rsidP="003867DF">
      <w:pPr>
        <w:pStyle w:val="a3"/>
        <w:snapToGrid w:val="0"/>
        <w:spacing w:afterLines="50" w:after="18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 xml:space="preserve">　近畿経済産業局、</w:t>
      </w:r>
      <w:r w:rsidR="00FC2E35">
        <w:rPr>
          <w:rFonts w:ascii="Meiryo UI" w:eastAsia="Meiryo UI" w:hAnsi="Meiryo UI" w:cs="Meiryo UI" w:hint="eastAsia"/>
          <w:sz w:val="24"/>
        </w:rPr>
        <w:t>近畿地方環境事務所</w:t>
      </w:r>
      <w:r w:rsidR="003867DF">
        <w:rPr>
          <w:rFonts w:ascii="Meiryo UI" w:eastAsia="Meiryo UI" w:hAnsi="Meiryo UI" w:cs="Meiryo UI" w:hint="eastAsia"/>
          <w:sz w:val="24"/>
        </w:rPr>
        <w:t>、</w:t>
      </w:r>
      <w:r w:rsidR="003867DF" w:rsidRPr="003867DF">
        <w:rPr>
          <w:rFonts w:ascii="Meiryo UI" w:eastAsia="Meiryo UI" w:hAnsi="Meiryo UI" w:cs="Meiryo UI" w:hint="eastAsia"/>
          <w:sz w:val="24"/>
        </w:rPr>
        <w:t>大阪市、堺市</w:t>
      </w:r>
      <w:r w:rsidR="003867DF">
        <w:rPr>
          <w:rFonts w:ascii="Meiryo UI" w:eastAsia="Meiryo UI" w:hAnsi="Meiryo UI" w:cs="Meiryo UI" w:hint="eastAsia"/>
          <w:sz w:val="24"/>
        </w:rPr>
        <w:t>、大阪府</w:t>
      </w:r>
    </w:p>
    <w:p w14:paraId="4E14FBC4" w14:textId="77777777" w:rsidR="00097829" w:rsidRPr="003867DF" w:rsidRDefault="00097829" w:rsidP="00097829">
      <w:pPr>
        <w:pStyle w:val="a3"/>
        <w:snapToGrid w:val="0"/>
        <w:ind w:leftChars="150" w:left="315"/>
        <w:jc w:val="left"/>
        <w:rPr>
          <w:rFonts w:ascii="Meiryo UI" w:eastAsia="Meiryo UI" w:hAnsi="Meiryo UI" w:cs="Meiryo UI"/>
          <w:sz w:val="24"/>
        </w:rPr>
      </w:pPr>
      <w:r w:rsidRPr="003867DF">
        <w:rPr>
          <w:rFonts w:ascii="Meiryo UI" w:eastAsia="Meiryo UI" w:hAnsi="Meiryo UI" w:cs="Meiryo UI" w:hint="eastAsia"/>
          <w:sz w:val="24"/>
        </w:rPr>
        <w:t>【</w:t>
      </w:r>
      <w:r w:rsidR="00FC2E35" w:rsidRPr="003867DF">
        <w:rPr>
          <w:rFonts w:ascii="Meiryo UI" w:eastAsia="Meiryo UI" w:hAnsi="Meiryo UI" w:cs="Meiryo UI" w:hint="eastAsia"/>
          <w:sz w:val="24"/>
        </w:rPr>
        <w:t>関係団体等</w:t>
      </w:r>
      <w:r w:rsidRPr="003867DF">
        <w:rPr>
          <w:rFonts w:ascii="Meiryo UI" w:eastAsia="Meiryo UI" w:hAnsi="Meiryo UI" w:cs="Meiryo UI" w:hint="eastAsia"/>
          <w:sz w:val="24"/>
        </w:rPr>
        <w:t>】</w:t>
      </w:r>
    </w:p>
    <w:p w14:paraId="160B65F2" w14:textId="621AD193" w:rsidR="00F679C6" w:rsidRDefault="00E7276B" w:rsidP="00F679C6">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 xml:space="preserve">　</w:t>
      </w:r>
      <w:r w:rsidR="003867DF">
        <w:rPr>
          <w:rFonts w:ascii="Meiryo UI" w:eastAsia="Meiryo UI" w:hAnsi="Meiryo UI" w:cs="Meiryo UI" w:hint="eastAsia"/>
          <w:sz w:val="24"/>
        </w:rPr>
        <w:t xml:space="preserve">　</w:t>
      </w:r>
      <w:r>
        <w:rPr>
          <w:rFonts w:ascii="Meiryo UI" w:eastAsia="Meiryo UI" w:hAnsi="Meiryo UI" w:cs="Meiryo UI" w:hint="eastAsia"/>
          <w:sz w:val="24"/>
        </w:rPr>
        <w:t>（株）エコスタイル</w:t>
      </w:r>
      <w:r w:rsidR="00FC2E35">
        <w:rPr>
          <w:rFonts w:ascii="Meiryo UI" w:eastAsia="Meiryo UI" w:hAnsi="Meiryo UI" w:cs="Meiryo UI" w:hint="eastAsia"/>
          <w:sz w:val="24"/>
        </w:rPr>
        <w:t>、キリンビール（株）、（一社）近畿百貨店協会、</w:t>
      </w:r>
      <w:r w:rsidR="00F679C6">
        <w:rPr>
          <w:rFonts w:ascii="Meiryo UI" w:eastAsia="Meiryo UI" w:hAnsi="Meiryo UI" w:cs="Meiryo UI" w:hint="eastAsia"/>
          <w:sz w:val="24"/>
        </w:rPr>
        <w:t>不二製油（株）、</w:t>
      </w:r>
    </w:p>
    <w:p w14:paraId="4E52C34A" w14:textId="6DD3B605" w:rsidR="00FC2E35" w:rsidRDefault="00F679C6" w:rsidP="003867DF">
      <w:pPr>
        <w:pStyle w:val="a3"/>
        <w:snapToGrid w:val="0"/>
        <w:spacing w:afterLines="50" w:after="180"/>
        <w:ind w:firstLineChars="300" w:firstLine="720"/>
        <w:jc w:val="left"/>
        <w:rPr>
          <w:rFonts w:ascii="Meiryo UI" w:eastAsia="Meiryo UI" w:hAnsi="Meiryo UI" w:cs="Meiryo UI"/>
          <w:sz w:val="24"/>
        </w:rPr>
      </w:pPr>
      <w:r>
        <w:rPr>
          <w:rFonts w:ascii="Meiryo UI" w:eastAsia="Meiryo UI" w:hAnsi="Meiryo UI" w:cs="Meiryo UI" w:hint="eastAsia"/>
          <w:sz w:val="24"/>
        </w:rPr>
        <w:t>積水ハウス（株）</w:t>
      </w:r>
    </w:p>
    <w:p w14:paraId="7B8AD18C" w14:textId="04E1D811" w:rsidR="003867DF" w:rsidRPr="003867DF" w:rsidRDefault="003867DF" w:rsidP="003867DF">
      <w:pPr>
        <w:pStyle w:val="a3"/>
        <w:snapToGrid w:val="0"/>
        <w:jc w:val="left"/>
        <w:rPr>
          <w:rFonts w:ascii="Meiryo UI" w:eastAsia="Meiryo UI" w:hAnsi="Meiryo UI" w:cs="Meiryo UI"/>
          <w:sz w:val="24"/>
        </w:rPr>
      </w:pPr>
      <w:r w:rsidRPr="003867DF">
        <w:rPr>
          <w:rFonts w:ascii="Meiryo UI" w:eastAsia="Meiryo UI" w:hAnsi="Meiryo UI" w:cs="Meiryo UI" w:hint="eastAsia"/>
          <w:sz w:val="24"/>
        </w:rPr>
        <w:t xml:space="preserve">　　【ファシリテーター】</w:t>
      </w:r>
    </w:p>
    <w:p w14:paraId="672AAB83" w14:textId="39E6DE20" w:rsidR="003867DF" w:rsidRPr="00FC2E35" w:rsidRDefault="003867DF" w:rsidP="003867DF">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Pr="003867DF">
        <w:rPr>
          <w:rFonts w:ascii="Meiryo UI" w:eastAsia="Meiryo UI" w:hAnsi="Meiryo UI" w:cs="Meiryo UI" w:hint="eastAsia"/>
          <w:sz w:val="24"/>
        </w:rPr>
        <w:t>（有）ひのでやエコライフ研究所　代表取締役　鈴木 靖文</w:t>
      </w:r>
    </w:p>
    <w:p w14:paraId="581AC792" w14:textId="77777777" w:rsidR="00771E95" w:rsidRDefault="00771E95" w:rsidP="00AF2D82">
      <w:pPr>
        <w:pStyle w:val="a3"/>
        <w:snapToGrid w:val="0"/>
        <w:jc w:val="left"/>
        <w:rPr>
          <w:rFonts w:ascii="Meiryo UI" w:eastAsia="Meiryo UI" w:hAnsi="Meiryo UI" w:cs="Meiryo UI"/>
          <w:sz w:val="24"/>
        </w:rPr>
      </w:pPr>
    </w:p>
    <w:p w14:paraId="16671624" w14:textId="70939865" w:rsidR="00771E95" w:rsidRPr="00B37191" w:rsidRDefault="003867DF"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w:t>
      </w:r>
      <w:r w:rsidR="00A50B5D">
        <w:rPr>
          <w:rFonts w:ascii="Meiryo UI" w:eastAsia="Meiryo UI" w:hAnsi="Meiryo UI" w:cs="Meiryo UI" w:hint="eastAsia"/>
          <w:b/>
          <w:sz w:val="24"/>
        </w:rPr>
        <w:t>４</w:t>
      </w:r>
      <w:r>
        <w:rPr>
          <w:rFonts w:ascii="Meiryo UI" w:eastAsia="Meiryo UI" w:hAnsi="Meiryo UI" w:cs="Meiryo UI" w:hint="eastAsia"/>
          <w:b/>
          <w:sz w:val="24"/>
        </w:rPr>
        <w:t>）</w:t>
      </w:r>
      <w:r w:rsidR="00771E95" w:rsidRPr="00B37191">
        <w:rPr>
          <w:rFonts w:ascii="Meiryo UI" w:eastAsia="Meiryo UI" w:hAnsi="Meiryo UI" w:cs="Meiryo UI" w:hint="eastAsia"/>
          <w:b/>
          <w:sz w:val="24"/>
        </w:rPr>
        <w:t>概要</w:t>
      </w:r>
      <w:r>
        <w:rPr>
          <w:rFonts w:ascii="Meiryo UI" w:eastAsia="Meiryo UI" w:hAnsi="Meiryo UI" w:cs="Meiryo UI" w:hint="eastAsia"/>
          <w:b/>
          <w:sz w:val="24"/>
        </w:rPr>
        <w:t>および意見等</w:t>
      </w:r>
    </w:p>
    <w:p w14:paraId="0BC91E5A" w14:textId="11A73298" w:rsidR="004A00B2" w:rsidRDefault="003867DF" w:rsidP="003867DF">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➀</w:t>
      </w:r>
      <w:r w:rsidR="00F679C6">
        <w:rPr>
          <w:rFonts w:ascii="Meiryo UI" w:eastAsia="Meiryo UI" w:hAnsi="Meiryo UI" w:cs="Meiryo UI" w:hint="eastAsia"/>
          <w:b/>
          <w:sz w:val="24"/>
        </w:rPr>
        <w:t>再生可能エネルギーの主力電源化に向けた政策の検討状況について</w:t>
      </w:r>
    </w:p>
    <w:p w14:paraId="3D9E09CF" w14:textId="77777777" w:rsidR="00A50B5D" w:rsidRPr="00A50B5D" w:rsidRDefault="00A50B5D" w:rsidP="003867DF">
      <w:pPr>
        <w:pStyle w:val="a3"/>
        <w:snapToGrid w:val="0"/>
        <w:ind w:leftChars="100" w:left="210"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F679C6">
        <w:rPr>
          <w:rFonts w:ascii="Meiryo UI" w:eastAsia="Meiryo UI" w:hAnsi="Meiryo UI" w:cs="Meiryo UI" w:hint="eastAsia"/>
          <w:b/>
          <w:sz w:val="24"/>
        </w:rPr>
        <w:t>再生可能エネルギー政策の主力電源化に向けた課題と展望</w:t>
      </w:r>
      <w:r>
        <w:rPr>
          <w:rFonts w:ascii="Meiryo UI" w:eastAsia="Meiryo UI" w:hAnsi="Meiryo UI" w:cs="Meiryo UI" w:hint="eastAsia"/>
          <w:b/>
          <w:sz w:val="24"/>
        </w:rPr>
        <w:t>＞</w:t>
      </w:r>
    </w:p>
    <w:p w14:paraId="350B4011" w14:textId="2792030E" w:rsidR="003867DF" w:rsidRDefault="003867DF" w:rsidP="00A91B0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〇概要</w:t>
      </w:r>
    </w:p>
    <w:p w14:paraId="3F074191" w14:textId="77777777" w:rsidR="003867DF" w:rsidRDefault="004A00B2" w:rsidP="003867DF">
      <w:pPr>
        <w:pStyle w:val="a3"/>
        <w:snapToGrid w:val="0"/>
        <w:ind w:leftChars="200" w:left="420" w:firstLineChars="100" w:firstLine="240"/>
        <w:jc w:val="left"/>
        <w:rPr>
          <w:rFonts w:ascii="Meiryo UI" w:eastAsia="Meiryo UI" w:hAnsi="Meiryo UI" w:cs="Meiryo UI"/>
          <w:sz w:val="24"/>
        </w:rPr>
      </w:pPr>
      <w:r>
        <w:rPr>
          <w:rFonts w:ascii="Meiryo UI" w:eastAsia="Meiryo UI" w:hAnsi="Meiryo UI" w:cs="Meiryo UI" w:hint="eastAsia"/>
          <w:sz w:val="24"/>
        </w:rPr>
        <w:t>・</w:t>
      </w:r>
      <w:r w:rsidR="004B5F65">
        <w:rPr>
          <w:rFonts w:ascii="Meiryo UI" w:eastAsia="Meiryo UI" w:hAnsi="Meiryo UI" w:cs="Meiryo UI" w:hint="eastAsia"/>
          <w:sz w:val="24"/>
        </w:rPr>
        <w:t>近畿経済産業局から、</w:t>
      </w:r>
      <w:r w:rsidR="00A91B08">
        <w:rPr>
          <w:rFonts w:ascii="Meiryo UI" w:eastAsia="Meiryo UI" w:hAnsi="Meiryo UI" w:cs="Meiryo UI" w:hint="eastAsia"/>
          <w:sz w:val="24"/>
        </w:rPr>
        <w:t>日本の</w:t>
      </w:r>
      <w:r w:rsidR="00083D89">
        <w:rPr>
          <w:rFonts w:ascii="Meiryo UI" w:eastAsia="Meiryo UI" w:hAnsi="Meiryo UI" w:cs="Meiryo UI" w:hint="eastAsia"/>
          <w:sz w:val="24"/>
        </w:rPr>
        <w:t>再生可能エネルギーが置かれた現状や主力電源化</w:t>
      </w:r>
      <w:r w:rsidR="00083D89" w:rsidRPr="00083D89">
        <w:rPr>
          <w:rFonts w:ascii="Meiryo UI" w:eastAsia="Meiryo UI" w:hAnsi="Meiryo UI" w:cs="Meiryo UI" w:hint="eastAsia"/>
          <w:sz w:val="24"/>
        </w:rPr>
        <w:t>に向けた課</w:t>
      </w:r>
    </w:p>
    <w:p w14:paraId="72EB1CFE" w14:textId="278BF373" w:rsidR="00A91B08" w:rsidRDefault="00083D89" w:rsidP="003867DF">
      <w:pPr>
        <w:pStyle w:val="a3"/>
        <w:snapToGrid w:val="0"/>
        <w:ind w:leftChars="200" w:left="420" w:firstLineChars="150" w:firstLine="360"/>
        <w:jc w:val="left"/>
        <w:rPr>
          <w:rFonts w:ascii="Meiryo UI" w:eastAsia="Meiryo UI" w:hAnsi="Meiryo UI" w:cs="Meiryo UI"/>
          <w:sz w:val="24"/>
        </w:rPr>
      </w:pPr>
      <w:r w:rsidRPr="00083D89">
        <w:rPr>
          <w:rFonts w:ascii="Meiryo UI" w:eastAsia="Meiryo UI" w:hAnsi="Meiryo UI" w:cs="Meiryo UI" w:hint="eastAsia"/>
          <w:sz w:val="24"/>
        </w:rPr>
        <w:t>題と対応等</w:t>
      </w:r>
      <w:r w:rsidR="00A91B08">
        <w:rPr>
          <w:rFonts w:ascii="Meiryo UI" w:eastAsia="Meiryo UI" w:hAnsi="Meiryo UI" w:cs="Meiryo UI" w:hint="eastAsia"/>
          <w:sz w:val="24"/>
        </w:rPr>
        <w:t>について説明した。</w:t>
      </w:r>
    </w:p>
    <w:p w14:paraId="41AA5901" w14:textId="040F48F0" w:rsidR="00A91B08" w:rsidRPr="00083D89" w:rsidRDefault="00A91B08" w:rsidP="00296165">
      <w:pPr>
        <w:pStyle w:val="a3"/>
        <w:snapToGrid w:val="0"/>
        <w:jc w:val="left"/>
        <w:rPr>
          <w:rFonts w:ascii="Meiryo UI" w:eastAsia="Meiryo UI" w:hAnsi="Meiryo UI" w:cs="Meiryo UI" w:hint="eastAsia"/>
          <w:sz w:val="24"/>
        </w:rPr>
      </w:pPr>
    </w:p>
    <w:p w14:paraId="3F254CBC" w14:textId="67B39EB0" w:rsidR="00A91B08" w:rsidRDefault="003867DF" w:rsidP="003867DF">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b/>
          <w:sz w:val="24"/>
        </w:rPr>
        <w:t>➁</w:t>
      </w:r>
      <w:r w:rsidR="00A91B08">
        <w:rPr>
          <w:rFonts w:ascii="Meiryo UI" w:eastAsia="Meiryo UI" w:hAnsi="Meiryo UI" w:cs="Meiryo UI" w:hint="eastAsia"/>
          <w:b/>
          <w:sz w:val="24"/>
        </w:rPr>
        <w:t>再生可能エネルギーの利用拡大に向けた取組みについて</w:t>
      </w:r>
    </w:p>
    <w:p w14:paraId="14FDAC2E" w14:textId="564CBAB9" w:rsidR="007907F8" w:rsidRDefault="007907F8" w:rsidP="003867DF">
      <w:pPr>
        <w:pStyle w:val="a3"/>
        <w:snapToGrid w:val="0"/>
        <w:ind w:leftChars="100" w:left="210"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A91B08">
        <w:rPr>
          <w:rFonts w:ascii="Meiryo UI" w:eastAsia="Meiryo UI" w:hAnsi="Meiryo UI" w:cs="Meiryo UI" w:hint="eastAsia"/>
          <w:b/>
          <w:sz w:val="24"/>
        </w:rPr>
        <w:t>RE100に参画する日本企業について</w:t>
      </w:r>
      <w:r>
        <w:rPr>
          <w:rFonts w:ascii="Meiryo UI" w:eastAsia="Meiryo UI" w:hAnsi="Meiryo UI" w:cs="Meiryo UI" w:hint="eastAsia"/>
          <w:b/>
          <w:sz w:val="24"/>
        </w:rPr>
        <w:t>＞</w:t>
      </w:r>
    </w:p>
    <w:p w14:paraId="58A42C50" w14:textId="6E44F5D6" w:rsidR="003867DF" w:rsidRPr="003867DF" w:rsidRDefault="003867DF" w:rsidP="003867DF">
      <w:pPr>
        <w:pStyle w:val="a3"/>
        <w:snapToGrid w:val="0"/>
        <w:ind w:leftChars="100" w:left="210" w:firstLineChars="100" w:firstLine="240"/>
        <w:jc w:val="left"/>
        <w:rPr>
          <w:rFonts w:ascii="Meiryo UI" w:eastAsia="Meiryo UI" w:hAnsi="Meiryo UI" w:cs="Meiryo UI" w:hint="eastAsia"/>
          <w:sz w:val="24"/>
        </w:rPr>
      </w:pPr>
      <w:r w:rsidRPr="003867DF">
        <w:rPr>
          <w:rFonts w:ascii="Meiryo UI" w:eastAsia="Meiryo UI" w:hAnsi="Meiryo UI" w:cs="Meiryo UI" w:hint="eastAsia"/>
          <w:sz w:val="24"/>
        </w:rPr>
        <w:t>〇</w:t>
      </w:r>
      <w:r>
        <w:rPr>
          <w:rFonts w:ascii="Meiryo UI" w:eastAsia="Meiryo UI" w:hAnsi="Meiryo UI" w:cs="Meiryo UI" w:hint="eastAsia"/>
          <w:sz w:val="24"/>
        </w:rPr>
        <w:t>概要</w:t>
      </w:r>
    </w:p>
    <w:p w14:paraId="62C3190E" w14:textId="70DBB67A" w:rsidR="007907F8" w:rsidRDefault="00A91B08" w:rsidP="003867DF">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083D89">
        <w:rPr>
          <w:rFonts w:ascii="Meiryo UI" w:eastAsia="Meiryo UI" w:hAnsi="Meiryo UI" w:cs="Meiryo UI" w:hint="eastAsia"/>
          <w:sz w:val="24"/>
        </w:rPr>
        <w:t>大阪府から、</w:t>
      </w:r>
      <w:r w:rsidR="00AF5321">
        <w:rPr>
          <w:rFonts w:ascii="Meiryo UI" w:eastAsia="Meiryo UI" w:hAnsi="Meiryo UI" w:cs="Meiryo UI" w:hint="eastAsia"/>
          <w:sz w:val="24"/>
        </w:rPr>
        <w:t>これまでにRE100に参画している日本企業及び</w:t>
      </w:r>
      <w:r>
        <w:rPr>
          <w:rFonts w:ascii="Meiryo UI" w:eastAsia="Meiryo UI" w:hAnsi="Meiryo UI" w:cs="Meiryo UI" w:hint="eastAsia"/>
          <w:sz w:val="24"/>
        </w:rPr>
        <w:t>参画</w:t>
      </w:r>
      <w:r w:rsidR="00AF5321">
        <w:rPr>
          <w:rFonts w:ascii="Meiryo UI" w:eastAsia="Meiryo UI" w:hAnsi="Meiryo UI" w:cs="Meiryo UI" w:hint="eastAsia"/>
          <w:sz w:val="24"/>
        </w:rPr>
        <w:t>企業</w:t>
      </w:r>
      <w:r>
        <w:rPr>
          <w:rFonts w:ascii="Meiryo UI" w:eastAsia="Meiryo UI" w:hAnsi="Meiryo UI" w:cs="Meiryo UI" w:hint="eastAsia"/>
          <w:sz w:val="24"/>
        </w:rPr>
        <w:t>の提言文</w:t>
      </w:r>
      <w:r w:rsidR="00AF5321">
        <w:rPr>
          <w:rFonts w:ascii="Meiryo UI" w:eastAsia="Meiryo UI" w:hAnsi="Meiryo UI" w:cs="Meiryo UI" w:hint="eastAsia"/>
          <w:sz w:val="24"/>
        </w:rPr>
        <w:t>の紹介をす</w:t>
      </w:r>
      <w:r w:rsidR="003867DF">
        <w:rPr>
          <w:rFonts w:ascii="Meiryo UI" w:eastAsia="Meiryo UI" w:hAnsi="Meiryo UI" w:cs="Meiryo UI" w:hint="eastAsia"/>
          <w:sz w:val="24"/>
        </w:rPr>
        <w:t xml:space="preserve">　</w:t>
      </w:r>
      <w:r w:rsidR="00AF5321">
        <w:rPr>
          <w:rFonts w:ascii="Meiryo UI" w:eastAsia="Meiryo UI" w:hAnsi="Meiryo UI" w:cs="Meiryo UI" w:hint="eastAsia"/>
          <w:sz w:val="24"/>
        </w:rPr>
        <w:t>るとともに</w:t>
      </w:r>
      <w:r>
        <w:rPr>
          <w:rFonts w:ascii="Meiryo UI" w:eastAsia="Meiryo UI" w:hAnsi="Meiryo UI" w:cs="Meiryo UI" w:hint="eastAsia"/>
          <w:sz w:val="24"/>
        </w:rPr>
        <w:t>、再生可能エネルギーの調達方法について紹介した。</w:t>
      </w:r>
    </w:p>
    <w:p w14:paraId="71A51EB3" w14:textId="596DC83F" w:rsidR="007907F8" w:rsidRDefault="007907F8" w:rsidP="007907F8">
      <w:pPr>
        <w:pStyle w:val="a3"/>
        <w:snapToGrid w:val="0"/>
        <w:jc w:val="left"/>
        <w:rPr>
          <w:rFonts w:ascii="Meiryo UI" w:eastAsia="Meiryo UI" w:hAnsi="Meiryo UI" w:cs="Meiryo UI"/>
          <w:b/>
          <w:sz w:val="24"/>
        </w:rPr>
      </w:pPr>
    </w:p>
    <w:p w14:paraId="63A80767" w14:textId="77777777" w:rsidR="00EC42ED" w:rsidRPr="00AF5321" w:rsidRDefault="00EC42ED" w:rsidP="007907F8">
      <w:pPr>
        <w:pStyle w:val="a3"/>
        <w:snapToGrid w:val="0"/>
        <w:jc w:val="left"/>
        <w:rPr>
          <w:rFonts w:ascii="Meiryo UI" w:eastAsia="Meiryo UI" w:hAnsi="Meiryo UI" w:cs="Meiryo UI" w:hint="eastAsia"/>
          <w:b/>
          <w:sz w:val="24"/>
        </w:rPr>
      </w:pPr>
    </w:p>
    <w:p w14:paraId="6697B974" w14:textId="77777777" w:rsidR="007907F8" w:rsidRPr="00A50B5D" w:rsidRDefault="007907F8" w:rsidP="003867DF">
      <w:pPr>
        <w:pStyle w:val="a3"/>
        <w:snapToGrid w:val="0"/>
        <w:ind w:leftChars="100" w:left="210" w:firstLineChars="100" w:firstLine="240"/>
        <w:jc w:val="left"/>
        <w:rPr>
          <w:rFonts w:ascii="Meiryo UI" w:eastAsia="Meiryo UI" w:hAnsi="Meiryo UI" w:cs="Meiryo UI"/>
          <w:b/>
          <w:sz w:val="24"/>
        </w:rPr>
      </w:pPr>
      <w:r>
        <w:rPr>
          <w:rFonts w:ascii="Meiryo UI" w:eastAsia="Meiryo UI" w:hAnsi="Meiryo UI" w:cs="Meiryo UI" w:hint="eastAsia"/>
          <w:b/>
          <w:sz w:val="24"/>
        </w:rPr>
        <w:lastRenderedPageBreak/>
        <w:t>＜</w:t>
      </w:r>
      <w:r w:rsidR="00A91B08">
        <w:rPr>
          <w:rFonts w:ascii="Meiryo UI" w:eastAsia="Meiryo UI" w:hAnsi="Meiryo UI" w:cs="Meiryo UI" w:hint="eastAsia"/>
          <w:b/>
          <w:sz w:val="24"/>
        </w:rPr>
        <w:t>環境に対する積水ハウスの取り組み</w:t>
      </w:r>
      <w:r>
        <w:rPr>
          <w:rFonts w:ascii="Meiryo UI" w:eastAsia="Meiryo UI" w:hAnsi="Meiryo UI" w:cs="Meiryo UI" w:hint="eastAsia"/>
          <w:b/>
          <w:sz w:val="24"/>
        </w:rPr>
        <w:t>＞</w:t>
      </w:r>
    </w:p>
    <w:p w14:paraId="1AE1F260" w14:textId="3119D557" w:rsidR="003867DF" w:rsidRDefault="003867DF" w:rsidP="00E7276B">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 xml:space="preserve">　〇概要</w:t>
      </w:r>
    </w:p>
    <w:p w14:paraId="0B93889D" w14:textId="5211C581" w:rsidR="00A91B08" w:rsidRDefault="007907F8" w:rsidP="003867DF">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A91B08">
        <w:rPr>
          <w:rFonts w:ascii="Meiryo UI" w:eastAsia="Meiryo UI" w:hAnsi="Meiryo UI" w:cs="Meiryo UI" w:hint="eastAsia"/>
          <w:sz w:val="24"/>
        </w:rPr>
        <w:t>積水ハウス（株）から、</w:t>
      </w:r>
      <w:r w:rsidR="00AF5321">
        <w:rPr>
          <w:rFonts w:ascii="Meiryo UI" w:eastAsia="Meiryo UI" w:hAnsi="Meiryo UI" w:cs="Meiryo UI" w:hint="eastAsia"/>
          <w:sz w:val="24"/>
        </w:rPr>
        <w:t>これまでの環境活動の</w:t>
      </w:r>
      <w:r w:rsidR="00A91B08">
        <w:rPr>
          <w:rFonts w:ascii="Meiryo UI" w:eastAsia="Meiryo UI" w:hAnsi="Meiryo UI" w:cs="Meiryo UI" w:hint="eastAsia"/>
          <w:sz w:val="24"/>
        </w:rPr>
        <w:t>取組みや目標</w:t>
      </w:r>
      <w:r w:rsidR="00AF5321">
        <w:rPr>
          <w:rFonts w:ascii="Meiryo UI" w:eastAsia="Meiryo UI" w:hAnsi="Meiryo UI" w:cs="Meiryo UI" w:hint="eastAsia"/>
          <w:sz w:val="24"/>
        </w:rPr>
        <w:t>達成状況を</w:t>
      </w:r>
      <w:r w:rsidR="00A91B08">
        <w:rPr>
          <w:rFonts w:ascii="Meiryo UI" w:eastAsia="Meiryo UI" w:hAnsi="Meiryo UI" w:cs="Meiryo UI" w:hint="eastAsia"/>
          <w:sz w:val="24"/>
        </w:rPr>
        <w:t>説明</w:t>
      </w:r>
      <w:r w:rsidR="004C6395">
        <w:rPr>
          <w:rFonts w:ascii="Meiryo UI" w:eastAsia="Meiryo UI" w:hAnsi="Meiryo UI" w:cs="Meiryo UI" w:hint="eastAsia"/>
          <w:sz w:val="24"/>
        </w:rPr>
        <w:t>した</w:t>
      </w:r>
      <w:r w:rsidR="00AF5321">
        <w:rPr>
          <w:rFonts w:ascii="Meiryo UI" w:eastAsia="Meiryo UI" w:hAnsi="Meiryo UI" w:cs="Meiryo UI" w:hint="eastAsia"/>
          <w:sz w:val="24"/>
        </w:rPr>
        <w:t>。また</w:t>
      </w:r>
      <w:r w:rsidR="00A91B08">
        <w:rPr>
          <w:rFonts w:ascii="Meiryo UI" w:eastAsia="Meiryo UI" w:hAnsi="Meiryo UI" w:cs="Meiryo UI" w:hint="eastAsia"/>
          <w:sz w:val="24"/>
        </w:rPr>
        <w:t>、</w:t>
      </w:r>
      <w:r w:rsidR="00AF5321">
        <w:rPr>
          <w:rFonts w:ascii="Meiryo UI" w:eastAsia="Meiryo UI" w:hAnsi="Meiryo UI" w:cs="Meiryo UI" w:hint="eastAsia"/>
          <w:sz w:val="24"/>
        </w:rPr>
        <w:t>新たな取組みである</w:t>
      </w:r>
      <w:r w:rsidR="00A91B08">
        <w:rPr>
          <w:rFonts w:ascii="Meiryo UI" w:eastAsia="Meiryo UI" w:hAnsi="Meiryo UI" w:cs="Meiryo UI" w:hint="eastAsia"/>
          <w:sz w:val="24"/>
        </w:rPr>
        <w:t>RE100参画</w:t>
      </w:r>
      <w:r w:rsidR="00AF5321">
        <w:rPr>
          <w:rFonts w:ascii="Meiryo UI" w:eastAsia="Meiryo UI" w:hAnsi="Meiryo UI" w:cs="Meiryo UI" w:hint="eastAsia"/>
          <w:sz w:val="24"/>
        </w:rPr>
        <w:t>について、その意義</w:t>
      </w:r>
      <w:r w:rsidR="00A91B08">
        <w:rPr>
          <w:rFonts w:ascii="Meiryo UI" w:eastAsia="Meiryo UI" w:hAnsi="Meiryo UI" w:cs="Meiryo UI" w:hint="eastAsia"/>
          <w:sz w:val="24"/>
        </w:rPr>
        <w:t>と達成</w:t>
      </w:r>
      <w:r w:rsidR="00AF5321">
        <w:rPr>
          <w:rFonts w:ascii="Meiryo UI" w:eastAsia="Meiryo UI" w:hAnsi="Meiryo UI" w:cs="Meiryo UI" w:hint="eastAsia"/>
          <w:sz w:val="24"/>
        </w:rPr>
        <w:t>に向けた</w:t>
      </w:r>
      <w:r w:rsidR="00A91B08">
        <w:rPr>
          <w:rFonts w:ascii="Meiryo UI" w:eastAsia="Meiryo UI" w:hAnsi="Meiryo UI" w:cs="Meiryo UI" w:hint="eastAsia"/>
          <w:sz w:val="24"/>
        </w:rPr>
        <w:t>卒FIT</w:t>
      </w:r>
      <w:r w:rsidR="00AF5321">
        <w:rPr>
          <w:rFonts w:ascii="Meiryo UI" w:eastAsia="Meiryo UI" w:hAnsi="Meiryo UI" w:cs="Meiryo UI" w:hint="eastAsia"/>
          <w:sz w:val="24"/>
        </w:rPr>
        <w:t>後のオーナーの電気を買い取る</w:t>
      </w:r>
      <w:r w:rsidR="00A91B08">
        <w:rPr>
          <w:rFonts w:ascii="Meiryo UI" w:eastAsia="Meiryo UI" w:hAnsi="Meiryo UI" w:cs="Meiryo UI" w:hint="eastAsia"/>
          <w:sz w:val="24"/>
        </w:rPr>
        <w:t>「積水ハウスオーナーでんき」について紹介した。</w:t>
      </w:r>
    </w:p>
    <w:p w14:paraId="4758DF52" w14:textId="77777777" w:rsidR="003867DF" w:rsidRDefault="003867DF" w:rsidP="003B3222">
      <w:pPr>
        <w:pStyle w:val="a3"/>
        <w:snapToGrid w:val="0"/>
        <w:ind w:leftChars="150" w:left="315"/>
        <w:jc w:val="left"/>
        <w:rPr>
          <w:rFonts w:ascii="Meiryo UI" w:eastAsia="Meiryo UI" w:hAnsi="Meiryo UI" w:cs="Meiryo UI"/>
          <w:sz w:val="24"/>
        </w:rPr>
      </w:pPr>
    </w:p>
    <w:p w14:paraId="1875B155" w14:textId="0ED2C83F" w:rsidR="00DF73F0" w:rsidRDefault="00A91B08" w:rsidP="003867DF">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○主な意見等</w:t>
      </w:r>
    </w:p>
    <w:p w14:paraId="1AF4E300" w14:textId="377C1CBD" w:rsidR="00DF73F0" w:rsidRDefault="004C6395" w:rsidP="003B322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3867DF">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AF5321">
        <w:rPr>
          <w:rFonts w:ascii="Meiryo UI" w:eastAsia="Meiryo UI" w:hAnsi="Meiryo UI" w:cs="Meiryo UI" w:hint="eastAsia"/>
          <w:sz w:val="24"/>
        </w:rPr>
        <w:t>・</w:t>
      </w:r>
      <w:r w:rsidR="003B3222">
        <w:rPr>
          <w:rFonts w:ascii="Meiryo UI" w:eastAsia="Meiryo UI" w:hAnsi="Meiryo UI" w:cs="Meiryo UI" w:hint="eastAsia"/>
          <w:sz w:val="24"/>
        </w:rPr>
        <w:t>卒FIT電気の買取価格が高くないか。また、株主の理解はどうか。</w:t>
      </w:r>
    </w:p>
    <w:p w14:paraId="39DBCF7F" w14:textId="77777777" w:rsidR="003B3222" w:rsidRDefault="003B3222" w:rsidP="003867DF">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w:t>
      </w:r>
      <w:r w:rsidR="00374DBC">
        <w:rPr>
          <w:rFonts w:ascii="Meiryo UI" w:eastAsia="Meiryo UI" w:hAnsi="Meiryo UI" w:cs="Meiryo UI" w:hint="eastAsia"/>
          <w:sz w:val="24"/>
        </w:rPr>
        <w:t>オーナーサービス</w:t>
      </w:r>
      <w:r>
        <w:rPr>
          <w:rFonts w:ascii="Meiryo UI" w:eastAsia="Meiryo UI" w:hAnsi="Meiryo UI" w:cs="Meiryo UI" w:hint="eastAsia"/>
          <w:sz w:val="24"/>
        </w:rPr>
        <w:t>や卒FIT後の不安解消のため、</w:t>
      </w:r>
      <w:r w:rsidR="00CE7650">
        <w:rPr>
          <w:rFonts w:ascii="Meiryo UI" w:eastAsia="Meiryo UI" w:hAnsi="Meiryo UI" w:cs="Meiryo UI" w:hint="eastAsia"/>
          <w:sz w:val="24"/>
        </w:rPr>
        <w:t>「オーナーハウスでんき」</w:t>
      </w:r>
      <w:r>
        <w:rPr>
          <w:rFonts w:ascii="Meiryo UI" w:eastAsia="Meiryo UI" w:hAnsi="Meiryo UI" w:cs="Meiryo UI" w:hint="eastAsia"/>
          <w:sz w:val="24"/>
        </w:rPr>
        <w:t>の価格</w:t>
      </w:r>
      <w:r w:rsidR="00CE7650">
        <w:rPr>
          <w:rFonts w:ascii="Meiryo UI" w:eastAsia="Meiryo UI" w:hAnsi="Meiryo UI" w:cs="Meiryo UI" w:hint="eastAsia"/>
          <w:sz w:val="24"/>
        </w:rPr>
        <w:t>を</w:t>
      </w:r>
      <w:r w:rsidR="00886F36">
        <w:rPr>
          <w:rFonts w:ascii="Meiryo UI" w:eastAsia="Meiryo UI" w:hAnsi="Meiryo UI" w:cs="Meiryo UI" w:hint="eastAsia"/>
          <w:sz w:val="24"/>
        </w:rPr>
        <w:t>提案し</w:t>
      </w:r>
      <w:r>
        <w:rPr>
          <w:rFonts w:ascii="Meiryo UI" w:eastAsia="Meiryo UI" w:hAnsi="Meiryo UI" w:cs="Meiryo UI" w:hint="eastAsia"/>
          <w:sz w:val="24"/>
        </w:rPr>
        <w:t>てい</w:t>
      </w:r>
    </w:p>
    <w:p w14:paraId="286E944E" w14:textId="32CD489F" w:rsidR="007A46D8" w:rsidRPr="00083D89" w:rsidRDefault="000E21D1" w:rsidP="00EC42ED">
      <w:pPr>
        <w:pStyle w:val="a3"/>
        <w:snapToGrid w:val="0"/>
        <w:spacing w:afterLines="50" w:after="180"/>
        <w:ind w:firstLineChars="400" w:firstLine="960"/>
        <w:jc w:val="left"/>
        <w:rPr>
          <w:rFonts w:ascii="Meiryo UI" w:eastAsia="Meiryo UI" w:hAnsi="Meiryo UI" w:cs="Meiryo UI" w:hint="eastAsia"/>
          <w:sz w:val="24"/>
        </w:rPr>
      </w:pPr>
      <w:r>
        <w:rPr>
          <w:rFonts w:ascii="Meiryo UI" w:eastAsia="Meiryo UI" w:hAnsi="Meiryo UI" w:cs="Meiryo UI" w:hint="eastAsia"/>
          <w:sz w:val="24"/>
        </w:rPr>
        <w:t>る。顧客満足度の向上のために取組んでいる</w:t>
      </w:r>
      <w:r w:rsidR="0089081D">
        <w:rPr>
          <w:rFonts w:ascii="Meiryo UI" w:eastAsia="Meiryo UI" w:hAnsi="Meiryo UI" w:cs="Meiryo UI" w:hint="eastAsia"/>
          <w:sz w:val="24"/>
        </w:rPr>
        <w:t>。</w:t>
      </w:r>
    </w:p>
    <w:p w14:paraId="54CC6DE0" w14:textId="7A025A88" w:rsidR="007A46D8" w:rsidRPr="00083D89" w:rsidRDefault="005D4C90" w:rsidP="003867DF">
      <w:pPr>
        <w:pStyle w:val="a3"/>
        <w:snapToGrid w:val="0"/>
        <w:ind w:leftChars="200" w:left="780" w:hangingChars="150" w:hanging="360"/>
        <w:jc w:val="left"/>
        <w:rPr>
          <w:rFonts w:ascii="Meiryo UI" w:eastAsia="Meiryo UI" w:hAnsi="Meiryo UI" w:cs="Meiryo UI"/>
          <w:sz w:val="24"/>
        </w:rPr>
      </w:pPr>
      <w:r w:rsidRPr="00083D89">
        <w:rPr>
          <w:rFonts w:ascii="Meiryo UI" w:eastAsia="Meiryo UI" w:hAnsi="Meiryo UI" w:cs="Meiryo UI" w:hint="eastAsia"/>
          <w:sz w:val="24"/>
        </w:rPr>
        <w:t xml:space="preserve">　</w:t>
      </w:r>
      <w:r w:rsidR="003867DF">
        <w:rPr>
          <w:rFonts w:ascii="Meiryo UI" w:eastAsia="Meiryo UI" w:hAnsi="Meiryo UI" w:cs="Meiryo UI" w:hint="eastAsia"/>
          <w:sz w:val="24"/>
        </w:rPr>
        <w:t xml:space="preserve"> </w:t>
      </w:r>
      <w:r w:rsidR="004B39A1" w:rsidRPr="00083D89">
        <w:rPr>
          <w:rFonts w:ascii="Meiryo UI" w:eastAsia="Meiryo UI" w:hAnsi="Meiryo UI" w:cs="Meiryo UI" w:hint="eastAsia"/>
          <w:sz w:val="24"/>
        </w:rPr>
        <w:t>・</w:t>
      </w:r>
      <w:r w:rsidR="002E75FC">
        <w:rPr>
          <w:rFonts w:ascii="Meiryo UI" w:eastAsia="Meiryo UI" w:hAnsi="Meiryo UI" w:cs="Meiryo UI" w:hint="eastAsia"/>
          <w:sz w:val="24"/>
        </w:rPr>
        <w:t>同じ</w:t>
      </w:r>
      <w:r w:rsidR="007A46D8">
        <w:rPr>
          <w:rFonts w:ascii="Meiryo UI" w:eastAsia="Meiryo UI" w:hAnsi="Meiryo UI" w:cs="Meiryo UI" w:hint="eastAsia"/>
          <w:sz w:val="24"/>
        </w:rPr>
        <w:t>顧客サービスという考え</w:t>
      </w:r>
      <w:r w:rsidR="002E75FC">
        <w:rPr>
          <w:rFonts w:ascii="Meiryo UI" w:eastAsia="Meiryo UI" w:hAnsi="Meiryo UI" w:cs="Meiryo UI" w:hint="eastAsia"/>
          <w:sz w:val="24"/>
        </w:rPr>
        <w:t>方</w:t>
      </w:r>
      <w:r w:rsidR="007A46D8">
        <w:rPr>
          <w:rFonts w:ascii="Meiryo UI" w:eastAsia="Meiryo UI" w:hAnsi="Meiryo UI" w:cs="Meiryo UI" w:hint="eastAsia"/>
          <w:sz w:val="24"/>
        </w:rPr>
        <w:t>でRE100の達成を目指す企業は現れると思うか。</w:t>
      </w:r>
      <w:r w:rsidR="002E75FC">
        <w:rPr>
          <w:rFonts w:ascii="Meiryo UI" w:eastAsia="Meiryo UI" w:hAnsi="Meiryo UI" w:cs="Meiryo UI" w:hint="eastAsia"/>
          <w:sz w:val="24"/>
        </w:rPr>
        <w:t>また、RE100</w:t>
      </w:r>
      <w:r w:rsidR="003B3222">
        <w:rPr>
          <w:rFonts w:ascii="Meiryo UI" w:eastAsia="Meiryo UI" w:hAnsi="Meiryo UI" w:cs="Meiryo UI" w:hint="eastAsia"/>
          <w:sz w:val="24"/>
        </w:rPr>
        <w:t>参画のメリットはあるか。</w:t>
      </w:r>
    </w:p>
    <w:p w14:paraId="75138FC7" w14:textId="18991D8F" w:rsidR="000E21D1" w:rsidRDefault="005D4C90" w:rsidP="000E21D1">
      <w:pPr>
        <w:pStyle w:val="a3"/>
        <w:snapToGrid w:val="0"/>
        <w:ind w:leftChars="200" w:left="540" w:hangingChars="50" w:hanging="120"/>
        <w:jc w:val="left"/>
        <w:rPr>
          <w:rFonts w:ascii="Meiryo UI" w:eastAsia="Meiryo UI" w:hAnsi="Meiryo UI" w:cs="Meiryo UI"/>
          <w:sz w:val="24"/>
        </w:rPr>
      </w:pPr>
      <w:r w:rsidRPr="00083D89">
        <w:rPr>
          <w:rFonts w:ascii="Meiryo UI" w:eastAsia="Meiryo UI" w:hAnsi="Meiryo UI" w:cs="Meiryo UI" w:hint="eastAsia"/>
          <w:sz w:val="24"/>
        </w:rPr>
        <w:t xml:space="preserve">　　⇒</w:t>
      </w:r>
      <w:r w:rsidR="000E21D1">
        <w:rPr>
          <w:rFonts w:ascii="Meiryo UI" w:eastAsia="Meiryo UI" w:hAnsi="Meiryo UI" w:cs="Meiryo UI" w:hint="eastAsia"/>
          <w:sz w:val="24"/>
        </w:rPr>
        <w:t>様々な事業領域があるため、それぞれの</w:t>
      </w:r>
      <w:r w:rsidR="002E75FC">
        <w:rPr>
          <w:rFonts w:ascii="Meiryo UI" w:eastAsia="Meiryo UI" w:hAnsi="Meiryo UI" w:cs="Meiryo UI" w:hint="eastAsia"/>
          <w:sz w:val="24"/>
        </w:rPr>
        <w:t>戦略の可能性はあると思う。</w:t>
      </w:r>
      <w:r w:rsidR="00344F86" w:rsidRPr="00083D89">
        <w:rPr>
          <w:rFonts w:ascii="Meiryo UI" w:eastAsia="Meiryo UI" w:hAnsi="Meiryo UI" w:cs="Meiryo UI" w:hint="eastAsia"/>
          <w:sz w:val="24"/>
        </w:rPr>
        <w:t>ESG</w:t>
      </w:r>
      <w:r w:rsidR="000E21D1">
        <w:rPr>
          <w:rFonts w:ascii="Meiryo UI" w:eastAsia="Meiryo UI" w:hAnsi="Meiryo UI" w:cs="Meiryo UI" w:hint="eastAsia"/>
          <w:sz w:val="24"/>
        </w:rPr>
        <w:t>投資という観点で</w:t>
      </w:r>
    </w:p>
    <w:p w14:paraId="57AB74D9" w14:textId="121511B5" w:rsidR="002E75FC" w:rsidRDefault="000E21D1" w:rsidP="00EC42ED">
      <w:pPr>
        <w:pStyle w:val="a3"/>
        <w:snapToGrid w:val="0"/>
        <w:spacing w:afterLines="50" w:after="180"/>
        <w:ind w:leftChars="200" w:left="420" w:firstLineChars="250" w:firstLine="600"/>
        <w:jc w:val="left"/>
        <w:rPr>
          <w:rFonts w:ascii="Meiryo UI" w:eastAsia="Meiryo UI" w:hAnsi="Meiryo UI" w:cs="Meiryo UI" w:hint="eastAsia"/>
          <w:sz w:val="24"/>
        </w:rPr>
      </w:pPr>
      <w:r>
        <w:rPr>
          <w:rFonts w:ascii="Meiryo UI" w:eastAsia="Meiryo UI" w:hAnsi="Meiryo UI" w:cs="Meiryo UI" w:hint="eastAsia"/>
          <w:sz w:val="24"/>
        </w:rPr>
        <w:t>の</w:t>
      </w:r>
      <w:r w:rsidR="00344F86" w:rsidRPr="00083D89">
        <w:rPr>
          <w:rFonts w:ascii="Meiryo UI" w:eastAsia="Meiryo UI" w:hAnsi="Meiryo UI" w:cs="Meiryo UI" w:hint="eastAsia"/>
          <w:sz w:val="24"/>
        </w:rPr>
        <w:t>評価はプラスになっている。</w:t>
      </w:r>
    </w:p>
    <w:p w14:paraId="779876E8" w14:textId="6822D2AC" w:rsidR="002E75FC" w:rsidRPr="002E75FC" w:rsidRDefault="005D4C90" w:rsidP="003867DF">
      <w:pPr>
        <w:pStyle w:val="a3"/>
        <w:snapToGrid w:val="0"/>
        <w:ind w:leftChars="200" w:left="420" w:firstLineChars="50" w:firstLine="120"/>
        <w:jc w:val="left"/>
        <w:rPr>
          <w:rFonts w:ascii="Meiryo UI" w:eastAsia="Meiryo UI" w:hAnsi="Meiryo UI" w:cs="Meiryo UI"/>
          <w:color w:val="000000" w:themeColor="text1"/>
          <w:sz w:val="24"/>
        </w:rPr>
      </w:pPr>
      <w:r w:rsidRPr="00CE7650">
        <w:rPr>
          <w:rFonts w:ascii="Meiryo UI" w:eastAsia="Meiryo UI" w:hAnsi="Meiryo UI" w:cs="Meiryo UI" w:hint="eastAsia"/>
          <w:color w:val="000000" w:themeColor="text1"/>
          <w:sz w:val="24"/>
        </w:rPr>
        <w:t xml:space="preserve">　</w:t>
      </w:r>
      <w:r w:rsidRPr="00083D89">
        <w:rPr>
          <w:rFonts w:ascii="Meiryo UI" w:eastAsia="Meiryo UI" w:hAnsi="Meiryo UI" w:cs="Meiryo UI" w:hint="eastAsia"/>
          <w:color w:val="000000" w:themeColor="text1"/>
          <w:sz w:val="24"/>
        </w:rPr>
        <w:t>・目標を達成した後の余った電力はどうするのか。</w:t>
      </w:r>
    </w:p>
    <w:p w14:paraId="56353F49" w14:textId="0F8E9D87" w:rsidR="005D4C90" w:rsidRDefault="005D4C90" w:rsidP="003B3222">
      <w:pPr>
        <w:pStyle w:val="a3"/>
        <w:snapToGrid w:val="0"/>
        <w:ind w:leftChars="200" w:left="540" w:hangingChars="50" w:hanging="120"/>
        <w:jc w:val="left"/>
        <w:rPr>
          <w:rFonts w:ascii="Meiryo UI" w:eastAsia="Meiryo UI" w:hAnsi="Meiryo UI" w:cs="Meiryo UI"/>
          <w:color w:val="000000" w:themeColor="text1"/>
          <w:sz w:val="24"/>
        </w:rPr>
      </w:pPr>
      <w:r w:rsidRPr="00083D89">
        <w:rPr>
          <w:rFonts w:ascii="Meiryo UI" w:eastAsia="Meiryo UI" w:hAnsi="Meiryo UI" w:cs="Meiryo UI" w:hint="eastAsia"/>
          <w:color w:val="000000" w:themeColor="text1"/>
          <w:sz w:val="24"/>
        </w:rPr>
        <w:t xml:space="preserve">　　⇒</w:t>
      </w:r>
      <w:r w:rsidR="003B3222">
        <w:rPr>
          <w:rFonts w:ascii="Meiryo UI" w:eastAsia="Meiryo UI" w:hAnsi="Meiryo UI" w:cs="Meiryo UI" w:hint="eastAsia"/>
          <w:color w:val="000000" w:themeColor="text1"/>
          <w:sz w:val="24"/>
        </w:rPr>
        <w:t>将来の情勢による。</w:t>
      </w:r>
    </w:p>
    <w:p w14:paraId="31690D8E" w14:textId="49A5D672" w:rsidR="007907F8" w:rsidRPr="00601548" w:rsidRDefault="007907F8" w:rsidP="007907F8">
      <w:pPr>
        <w:pStyle w:val="a3"/>
        <w:snapToGrid w:val="0"/>
        <w:jc w:val="left"/>
        <w:rPr>
          <w:rFonts w:ascii="Meiryo UI" w:eastAsia="Meiryo UI" w:hAnsi="Meiryo UI" w:cs="Meiryo UI"/>
          <w:sz w:val="24"/>
        </w:rPr>
      </w:pPr>
    </w:p>
    <w:p w14:paraId="2639C958" w14:textId="77777777" w:rsidR="00601548" w:rsidRPr="00083D89" w:rsidRDefault="00601548" w:rsidP="003867DF">
      <w:pPr>
        <w:pStyle w:val="a3"/>
        <w:snapToGrid w:val="0"/>
        <w:ind w:leftChars="100" w:left="210" w:firstLineChars="100" w:firstLine="240"/>
        <w:jc w:val="left"/>
        <w:rPr>
          <w:rFonts w:ascii="Meiryo UI" w:eastAsia="Meiryo UI" w:hAnsi="Meiryo UI" w:cs="Meiryo UI"/>
          <w:b/>
          <w:sz w:val="24"/>
        </w:rPr>
      </w:pPr>
      <w:r w:rsidRPr="00083D89">
        <w:rPr>
          <w:rFonts w:ascii="Meiryo UI" w:eastAsia="Meiryo UI" w:hAnsi="Meiryo UI" w:cs="Meiryo UI" w:hint="eastAsia"/>
          <w:b/>
          <w:sz w:val="24"/>
        </w:rPr>
        <w:t>＜</w:t>
      </w:r>
      <w:r w:rsidR="004E5EF9" w:rsidRPr="00083D89">
        <w:rPr>
          <w:rFonts w:ascii="Meiryo UI" w:eastAsia="Meiryo UI" w:hAnsi="Meiryo UI" w:cs="Meiryo UI" w:hint="eastAsia"/>
          <w:b/>
          <w:sz w:val="24"/>
        </w:rPr>
        <w:t>再生可能エネルギーの利用拡大に向けた取組みについて</w:t>
      </w:r>
      <w:r w:rsidRPr="00083D89">
        <w:rPr>
          <w:rFonts w:ascii="Meiryo UI" w:eastAsia="Meiryo UI" w:hAnsi="Meiryo UI" w:cs="Meiryo UI" w:hint="eastAsia"/>
          <w:b/>
          <w:sz w:val="24"/>
        </w:rPr>
        <w:t>＞</w:t>
      </w:r>
    </w:p>
    <w:p w14:paraId="0887E10E" w14:textId="6BB72F35" w:rsidR="003867DF" w:rsidRDefault="003867DF"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 xml:space="preserve">　〇概要</w:t>
      </w:r>
    </w:p>
    <w:p w14:paraId="11EDF6C2" w14:textId="450FC1BA" w:rsidR="00601548" w:rsidRDefault="004E5EF9" w:rsidP="003867DF">
      <w:pPr>
        <w:pStyle w:val="a3"/>
        <w:snapToGrid w:val="0"/>
        <w:ind w:leftChars="300" w:left="750" w:hangingChars="50" w:hanging="120"/>
        <w:jc w:val="left"/>
        <w:rPr>
          <w:rFonts w:ascii="Meiryo UI" w:eastAsia="Meiryo UI" w:hAnsi="Meiryo UI" w:cs="Meiryo UI"/>
          <w:sz w:val="24"/>
        </w:rPr>
      </w:pPr>
      <w:r w:rsidRPr="00083D89">
        <w:rPr>
          <w:rFonts w:ascii="Meiryo UI" w:eastAsia="Meiryo UI" w:hAnsi="Meiryo UI" w:cs="Meiryo UI" w:hint="eastAsia"/>
          <w:sz w:val="24"/>
        </w:rPr>
        <w:t>・</w:t>
      </w:r>
      <w:r w:rsidR="00083D89" w:rsidRPr="00083D89">
        <w:rPr>
          <w:rFonts w:ascii="Meiryo UI" w:eastAsia="Meiryo UI" w:hAnsi="Meiryo UI" w:cs="Meiryo UI" w:hint="eastAsia"/>
          <w:sz w:val="24"/>
        </w:rPr>
        <w:t>大阪府から、</w:t>
      </w:r>
      <w:r w:rsidRPr="00083D89">
        <w:rPr>
          <w:rFonts w:ascii="Meiryo UI" w:eastAsia="Meiryo UI" w:hAnsi="Meiryo UI" w:cs="Meiryo UI" w:hint="eastAsia"/>
          <w:sz w:val="24"/>
        </w:rPr>
        <w:t>イオン（株）の脱炭素ビジョン及びRE100参画について紹介し、その取組みの一つとして、PPAモデルの取組みを説明した。</w:t>
      </w:r>
    </w:p>
    <w:p w14:paraId="71203662" w14:textId="77777777" w:rsidR="00601548" w:rsidRPr="00601548" w:rsidRDefault="00601548" w:rsidP="00601548">
      <w:pPr>
        <w:pStyle w:val="a3"/>
        <w:snapToGrid w:val="0"/>
        <w:jc w:val="left"/>
        <w:rPr>
          <w:rFonts w:ascii="Meiryo UI" w:eastAsia="Meiryo UI" w:hAnsi="Meiryo UI" w:cs="Meiryo UI"/>
          <w:sz w:val="24"/>
        </w:rPr>
      </w:pPr>
    </w:p>
    <w:p w14:paraId="6DE19B70" w14:textId="5C000F0A" w:rsidR="003867DF" w:rsidRPr="00A50B5D" w:rsidRDefault="00601548" w:rsidP="003867DF">
      <w:pPr>
        <w:pStyle w:val="a3"/>
        <w:snapToGrid w:val="0"/>
        <w:ind w:leftChars="100" w:left="210" w:firstLineChars="100" w:firstLine="240"/>
        <w:jc w:val="left"/>
        <w:rPr>
          <w:rFonts w:ascii="Meiryo UI" w:eastAsia="Meiryo UI" w:hAnsi="Meiryo UI" w:cs="Meiryo UI" w:hint="eastAsia"/>
          <w:b/>
          <w:sz w:val="24"/>
        </w:rPr>
      </w:pPr>
      <w:r>
        <w:rPr>
          <w:rFonts w:ascii="Meiryo UI" w:eastAsia="Meiryo UI" w:hAnsi="Meiryo UI" w:cs="Meiryo UI" w:hint="eastAsia"/>
          <w:b/>
          <w:sz w:val="24"/>
        </w:rPr>
        <w:t>＜</w:t>
      </w:r>
      <w:r w:rsidR="004E5EF9">
        <w:rPr>
          <w:rFonts w:ascii="Meiryo UI" w:eastAsia="Meiryo UI" w:hAnsi="Meiryo UI" w:cs="Meiryo UI" w:hint="eastAsia"/>
          <w:b/>
          <w:sz w:val="24"/>
        </w:rPr>
        <w:t>自家消費型太陽光発電導入事例 導入後のメリット</w:t>
      </w:r>
      <w:r>
        <w:rPr>
          <w:rFonts w:ascii="Meiryo UI" w:eastAsia="Meiryo UI" w:hAnsi="Meiryo UI" w:cs="Meiryo UI" w:hint="eastAsia"/>
          <w:b/>
          <w:sz w:val="24"/>
        </w:rPr>
        <w:t>＞</w:t>
      </w:r>
    </w:p>
    <w:p w14:paraId="09200155" w14:textId="78D35661" w:rsidR="003867DF" w:rsidRDefault="003867DF" w:rsidP="00DA3E77">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 xml:space="preserve">　〇概要</w:t>
      </w:r>
    </w:p>
    <w:p w14:paraId="19F21F97" w14:textId="77777777" w:rsidR="003867DF" w:rsidRDefault="004E5EF9" w:rsidP="003867DF">
      <w:pPr>
        <w:pStyle w:val="a3"/>
        <w:snapToGrid w:val="0"/>
        <w:ind w:leftChars="200" w:left="420" w:firstLineChars="100" w:firstLine="240"/>
        <w:jc w:val="left"/>
        <w:rPr>
          <w:rFonts w:ascii="Meiryo UI" w:eastAsia="Meiryo UI" w:hAnsi="Meiryo UI" w:cs="Meiryo UI"/>
          <w:sz w:val="24"/>
        </w:rPr>
      </w:pPr>
      <w:r>
        <w:rPr>
          <w:rFonts w:ascii="Meiryo UI" w:eastAsia="Meiryo UI" w:hAnsi="Meiryo UI" w:cs="Meiryo UI" w:hint="eastAsia"/>
          <w:sz w:val="24"/>
        </w:rPr>
        <w:t>・（株）エコスタイルから、太陽光発電</w:t>
      </w:r>
      <w:r w:rsidR="00DA3E77">
        <w:rPr>
          <w:rFonts w:ascii="Meiryo UI" w:eastAsia="Meiryo UI" w:hAnsi="Meiryo UI" w:cs="Meiryo UI" w:hint="eastAsia"/>
          <w:sz w:val="24"/>
        </w:rPr>
        <w:t>の自家消費型の導入事例について紹介した。また、新た</w:t>
      </w:r>
    </w:p>
    <w:p w14:paraId="7151AC8D" w14:textId="5EA5CE8F" w:rsidR="00601548" w:rsidRDefault="00DA3E77" w:rsidP="003867DF">
      <w:pPr>
        <w:pStyle w:val="a3"/>
        <w:snapToGrid w:val="0"/>
        <w:ind w:leftChars="200" w:left="420" w:firstLineChars="200" w:firstLine="480"/>
        <w:jc w:val="left"/>
        <w:rPr>
          <w:rFonts w:ascii="Meiryo UI" w:eastAsia="Meiryo UI" w:hAnsi="Meiryo UI" w:cs="Meiryo UI"/>
          <w:sz w:val="24"/>
        </w:rPr>
      </w:pPr>
      <w:r>
        <w:rPr>
          <w:rFonts w:ascii="Meiryo UI" w:eastAsia="Meiryo UI" w:hAnsi="Meiryo UI" w:cs="Meiryo UI" w:hint="eastAsia"/>
          <w:sz w:val="24"/>
        </w:rPr>
        <w:t>な太陽光発電の導入方法として、注目される</w:t>
      </w:r>
      <w:r w:rsidR="004E5EF9">
        <w:rPr>
          <w:rFonts w:ascii="Meiryo UI" w:eastAsia="Meiryo UI" w:hAnsi="Meiryo UI" w:cs="Meiryo UI" w:hint="eastAsia"/>
          <w:sz w:val="24"/>
        </w:rPr>
        <w:t>PPAモデル</w:t>
      </w:r>
      <w:r>
        <w:rPr>
          <w:rFonts w:ascii="Meiryo UI" w:eastAsia="Meiryo UI" w:hAnsi="Meiryo UI" w:cs="Meiryo UI" w:hint="eastAsia"/>
          <w:sz w:val="24"/>
        </w:rPr>
        <w:t>の仕組みやメリットなどを</w:t>
      </w:r>
      <w:r w:rsidR="004E5EF9">
        <w:rPr>
          <w:rFonts w:ascii="Meiryo UI" w:eastAsia="Meiryo UI" w:hAnsi="Meiryo UI" w:cs="Meiryo UI" w:hint="eastAsia"/>
          <w:sz w:val="24"/>
        </w:rPr>
        <w:t>説明した。</w:t>
      </w:r>
    </w:p>
    <w:p w14:paraId="211AA99F" w14:textId="7A20AA67" w:rsidR="004E5EF9" w:rsidRPr="00B1645C" w:rsidRDefault="004E5EF9" w:rsidP="007907F8">
      <w:pPr>
        <w:pStyle w:val="a3"/>
        <w:snapToGrid w:val="0"/>
        <w:jc w:val="left"/>
        <w:rPr>
          <w:rFonts w:ascii="Meiryo UI" w:eastAsia="Meiryo UI" w:hAnsi="Meiryo UI" w:cs="Meiryo UI"/>
          <w:sz w:val="24"/>
        </w:rPr>
      </w:pPr>
    </w:p>
    <w:p w14:paraId="16EA02A5" w14:textId="77777777" w:rsidR="00601548" w:rsidRPr="00A50B5D" w:rsidRDefault="00601548" w:rsidP="003867DF">
      <w:pPr>
        <w:pStyle w:val="a3"/>
        <w:snapToGrid w:val="0"/>
        <w:ind w:leftChars="100" w:left="210"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4E5EF9">
        <w:rPr>
          <w:rFonts w:ascii="Meiryo UI" w:eastAsia="Meiryo UI" w:hAnsi="Meiryo UI" w:cs="Meiryo UI" w:hint="eastAsia"/>
          <w:b/>
          <w:sz w:val="24"/>
        </w:rPr>
        <w:t>再生可能エネルギーの利用拡大に向けて</w:t>
      </w:r>
      <w:r>
        <w:rPr>
          <w:rFonts w:ascii="Meiryo UI" w:eastAsia="Meiryo UI" w:hAnsi="Meiryo UI" w:cs="Meiryo UI" w:hint="eastAsia"/>
          <w:b/>
          <w:sz w:val="24"/>
        </w:rPr>
        <w:t>＞</w:t>
      </w:r>
    </w:p>
    <w:p w14:paraId="773BFFD9" w14:textId="58328191" w:rsidR="003867DF" w:rsidRDefault="003867DF" w:rsidP="004E5EF9">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 xml:space="preserve">　〇概要</w:t>
      </w:r>
    </w:p>
    <w:p w14:paraId="2A742B2A" w14:textId="78B29CF3" w:rsidR="00056230" w:rsidRDefault="00601548" w:rsidP="00EC42ED">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4E5EF9">
        <w:rPr>
          <w:rFonts w:ascii="Meiryo UI" w:eastAsia="Meiryo UI" w:hAnsi="Meiryo UI" w:cs="Meiryo UI" w:hint="eastAsia"/>
          <w:sz w:val="24"/>
        </w:rPr>
        <w:t>「おおさかエネルギー地産地消推進プラン」及び府内の太陽光発電導入量の推移について説明し</w:t>
      </w:r>
      <w:r w:rsidR="00DA3E77">
        <w:rPr>
          <w:rFonts w:ascii="Meiryo UI" w:eastAsia="Meiryo UI" w:hAnsi="Meiryo UI" w:cs="Meiryo UI" w:hint="eastAsia"/>
          <w:sz w:val="24"/>
        </w:rPr>
        <w:t>、</w:t>
      </w:r>
      <w:r w:rsidR="004E5EF9">
        <w:rPr>
          <w:rFonts w:ascii="Meiryo UI" w:eastAsia="Meiryo UI" w:hAnsi="Meiryo UI" w:cs="Meiryo UI" w:hint="eastAsia"/>
          <w:sz w:val="24"/>
        </w:rPr>
        <w:t>再生可能エネルギーの</w:t>
      </w:r>
      <w:r w:rsidR="00DA3E77">
        <w:rPr>
          <w:rFonts w:ascii="Meiryo UI" w:eastAsia="Meiryo UI" w:hAnsi="Meiryo UI" w:cs="Meiryo UI" w:hint="eastAsia"/>
          <w:sz w:val="24"/>
        </w:rPr>
        <w:t>利用拡大に向けた検討の参考とするため、参加企業・団体の取組み状況や課題等について意見交換を行った。</w:t>
      </w:r>
    </w:p>
    <w:p w14:paraId="45A8BF14" w14:textId="4030F78C" w:rsidR="003E54E1" w:rsidRDefault="003E54E1" w:rsidP="003E54E1">
      <w:pPr>
        <w:pStyle w:val="a3"/>
        <w:snapToGrid w:val="0"/>
        <w:jc w:val="left"/>
        <w:rPr>
          <w:rFonts w:ascii="Meiryo UI" w:eastAsia="Meiryo UI" w:hAnsi="Meiryo UI" w:cs="Meiryo UI"/>
          <w:sz w:val="24"/>
        </w:rPr>
      </w:pPr>
    </w:p>
    <w:p w14:paraId="31959CBD" w14:textId="77777777" w:rsidR="00EC42ED" w:rsidRDefault="00EC42ED" w:rsidP="003E54E1">
      <w:pPr>
        <w:pStyle w:val="a3"/>
        <w:snapToGrid w:val="0"/>
        <w:jc w:val="left"/>
        <w:rPr>
          <w:rFonts w:ascii="Meiryo UI" w:eastAsia="Meiryo UI" w:hAnsi="Meiryo UI" w:cs="Meiryo UI" w:hint="eastAsia"/>
          <w:sz w:val="24"/>
        </w:rPr>
      </w:pPr>
    </w:p>
    <w:p w14:paraId="75B72D6A" w14:textId="77777777" w:rsidR="004E5EF9" w:rsidRDefault="004E5EF9" w:rsidP="00EC42E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lastRenderedPageBreak/>
        <w:t>○主な意見等</w:t>
      </w:r>
    </w:p>
    <w:p w14:paraId="0F5642D5" w14:textId="47271A90" w:rsidR="00465009" w:rsidRDefault="00465009" w:rsidP="00EC42E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【電力需要者側】</w:t>
      </w:r>
    </w:p>
    <w:p w14:paraId="08E6E106" w14:textId="77777777" w:rsidR="00EC42ED" w:rsidRDefault="004E5EF9" w:rsidP="00EC42ED">
      <w:pPr>
        <w:pStyle w:val="a3"/>
        <w:snapToGrid w:val="0"/>
        <w:ind w:leftChars="250" w:left="525" w:firstLineChars="50" w:firstLine="120"/>
        <w:jc w:val="left"/>
        <w:rPr>
          <w:rFonts w:ascii="Meiryo UI" w:eastAsia="Meiryo UI" w:hAnsi="Meiryo UI" w:cs="Meiryo UI"/>
          <w:sz w:val="24"/>
        </w:rPr>
      </w:pPr>
      <w:r w:rsidRPr="0018712B">
        <w:rPr>
          <w:rFonts w:ascii="Meiryo UI" w:eastAsia="Meiryo UI" w:hAnsi="Meiryo UI" w:cs="Meiryo UI" w:hint="eastAsia"/>
          <w:sz w:val="24"/>
        </w:rPr>
        <w:t>・</w:t>
      </w:r>
      <w:r w:rsidR="005D3DA8" w:rsidRPr="0018712B">
        <w:rPr>
          <w:rFonts w:ascii="Meiryo UI" w:eastAsia="Meiryo UI" w:hAnsi="Meiryo UI" w:cs="Meiryo UI" w:hint="eastAsia"/>
          <w:sz w:val="24"/>
        </w:rPr>
        <w:t>工場</w:t>
      </w:r>
      <w:r w:rsidR="00BF7C81" w:rsidRPr="0018712B">
        <w:rPr>
          <w:rFonts w:ascii="Meiryo UI" w:eastAsia="Meiryo UI" w:hAnsi="Meiryo UI" w:cs="Meiryo UI" w:hint="eastAsia"/>
          <w:sz w:val="24"/>
        </w:rPr>
        <w:t>では、</w:t>
      </w:r>
      <w:r w:rsidR="004A108E" w:rsidRPr="0018712B">
        <w:rPr>
          <w:rFonts w:ascii="Meiryo UI" w:eastAsia="Meiryo UI" w:hAnsi="Meiryo UI" w:cs="Meiryo UI" w:hint="eastAsia"/>
          <w:sz w:val="24"/>
        </w:rPr>
        <w:t>設備更新を行い、省エネに</w:t>
      </w:r>
      <w:r w:rsidR="005D3DA8" w:rsidRPr="0018712B">
        <w:rPr>
          <w:rFonts w:ascii="Meiryo UI" w:eastAsia="Meiryo UI" w:hAnsi="Meiryo UI" w:cs="Meiryo UI" w:hint="eastAsia"/>
          <w:sz w:val="24"/>
        </w:rPr>
        <w:t>取り組んでいるが、</w:t>
      </w:r>
      <w:r w:rsidR="004A108E" w:rsidRPr="0018712B">
        <w:rPr>
          <w:rFonts w:ascii="Meiryo UI" w:eastAsia="Meiryo UI" w:hAnsi="Meiryo UI" w:cs="Meiryo UI" w:hint="eastAsia"/>
          <w:sz w:val="24"/>
        </w:rPr>
        <w:t>設備導入にあたっては、</w:t>
      </w:r>
      <w:r w:rsidR="005D3DA8" w:rsidRPr="0018712B">
        <w:rPr>
          <w:rFonts w:ascii="Meiryo UI" w:eastAsia="Meiryo UI" w:hAnsi="Meiryo UI" w:cs="Meiryo UI" w:hint="eastAsia"/>
          <w:sz w:val="24"/>
        </w:rPr>
        <w:t>初期</w:t>
      </w:r>
      <w:r w:rsidR="004A108E" w:rsidRPr="0018712B">
        <w:rPr>
          <w:rFonts w:ascii="Meiryo UI" w:eastAsia="Meiryo UI" w:hAnsi="Meiryo UI" w:cs="Meiryo UI" w:hint="eastAsia"/>
          <w:sz w:val="24"/>
        </w:rPr>
        <w:t>投資</w:t>
      </w:r>
      <w:r w:rsidR="00E7276B">
        <w:rPr>
          <w:rFonts w:ascii="Meiryo UI" w:eastAsia="Meiryo UI" w:hAnsi="Meiryo UI" w:cs="Meiryo UI" w:hint="eastAsia"/>
          <w:sz w:val="24"/>
        </w:rPr>
        <w:t>が</w:t>
      </w:r>
      <w:r w:rsidR="005D3DA8" w:rsidRPr="0018712B">
        <w:rPr>
          <w:rFonts w:ascii="Meiryo UI" w:eastAsia="Meiryo UI" w:hAnsi="Meiryo UI" w:cs="Meiryo UI" w:hint="eastAsia"/>
          <w:sz w:val="24"/>
        </w:rPr>
        <w:t>大</w:t>
      </w:r>
    </w:p>
    <w:p w14:paraId="2359EF02" w14:textId="79A0A5CA" w:rsidR="00E10358" w:rsidRDefault="005D3DA8" w:rsidP="00EC42ED">
      <w:pPr>
        <w:pStyle w:val="a3"/>
        <w:snapToGrid w:val="0"/>
        <w:spacing w:afterLines="50" w:after="180"/>
        <w:ind w:leftChars="250" w:left="525" w:firstLineChars="100" w:firstLine="240"/>
        <w:jc w:val="left"/>
        <w:rPr>
          <w:rFonts w:ascii="Meiryo UI" w:eastAsia="Meiryo UI" w:hAnsi="Meiryo UI" w:cs="Meiryo UI" w:hint="eastAsia"/>
          <w:sz w:val="24"/>
        </w:rPr>
      </w:pPr>
      <w:r w:rsidRPr="0018712B">
        <w:rPr>
          <w:rFonts w:ascii="Meiryo UI" w:eastAsia="Meiryo UI" w:hAnsi="Meiryo UI" w:cs="Meiryo UI" w:hint="eastAsia"/>
          <w:sz w:val="24"/>
        </w:rPr>
        <w:t>きい</w:t>
      </w:r>
      <w:r w:rsidR="00083D89">
        <w:rPr>
          <w:rFonts w:ascii="Meiryo UI" w:eastAsia="Meiryo UI" w:hAnsi="Meiryo UI" w:cs="Meiryo UI" w:hint="eastAsia"/>
          <w:sz w:val="24"/>
        </w:rPr>
        <w:t>ため難しい</w:t>
      </w:r>
      <w:r w:rsidRPr="0018712B">
        <w:rPr>
          <w:rFonts w:ascii="Meiryo UI" w:eastAsia="Meiryo UI" w:hAnsi="Meiryo UI" w:cs="Meiryo UI" w:hint="eastAsia"/>
          <w:sz w:val="24"/>
        </w:rPr>
        <w:t>。</w:t>
      </w:r>
    </w:p>
    <w:p w14:paraId="2E22953E" w14:textId="067259C8" w:rsidR="003B3222" w:rsidRDefault="003B3222" w:rsidP="00EC42ED">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w:t>
      </w:r>
      <w:r w:rsidR="00E61332">
        <w:rPr>
          <w:rFonts w:ascii="Meiryo UI" w:eastAsia="Meiryo UI" w:hAnsi="Meiryo UI" w:cs="Meiryo UI" w:hint="eastAsia"/>
          <w:sz w:val="24"/>
        </w:rPr>
        <w:t>太陽光発電の導入を検討し</w:t>
      </w:r>
      <w:r w:rsidR="00AE6681">
        <w:rPr>
          <w:rFonts w:ascii="Meiryo UI" w:eastAsia="Meiryo UI" w:hAnsi="Meiryo UI" w:cs="Meiryo UI" w:hint="eastAsia"/>
          <w:sz w:val="24"/>
        </w:rPr>
        <w:t>た</w:t>
      </w:r>
      <w:r w:rsidR="00E7276B">
        <w:rPr>
          <w:rFonts w:ascii="Meiryo UI" w:eastAsia="Meiryo UI" w:hAnsi="Meiryo UI" w:cs="Meiryo UI" w:hint="eastAsia"/>
          <w:sz w:val="24"/>
        </w:rPr>
        <w:t>工場が</w:t>
      </w:r>
      <w:r w:rsidR="00E61332">
        <w:rPr>
          <w:rFonts w:ascii="Meiryo UI" w:eastAsia="Meiryo UI" w:hAnsi="Meiryo UI" w:cs="Meiryo UI" w:hint="eastAsia"/>
          <w:sz w:val="24"/>
        </w:rPr>
        <w:t>あ</w:t>
      </w:r>
      <w:r w:rsidR="00AE6681">
        <w:rPr>
          <w:rFonts w:ascii="Meiryo UI" w:eastAsia="Meiryo UI" w:hAnsi="Meiryo UI" w:cs="Meiryo UI" w:hint="eastAsia"/>
          <w:sz w:val="24"/>
        </w:rPr>
        <w:t>り</w:t>
      </w:r>
      <w:r w:rsidR="00E61332">
        <w:rPr>
          <w:rFonts w:ascii="Meiryo UI" w:eastAsia="Meiryo UI" w:hAnsi="Meiryo UI" w:cs="Meiryo UI" w:hint="eastAsia"/>
          <w:sz w:val="24"/>
        </w:rPr>
        <w:t>、コスト面の問題から</w:t>
      </w:r>
      <w:r w:rsidR="00465009">
        <w:rPr>
          <w:rFonts w:ascii="Meiryo UI" w:eastAsia="Meiryo UI" w:hAnsi="Meiryo UI" w:cs="Meiryo UI" w:hint="eastAsia"/>
          <w:sz w:val="24"/>
        </w:rPr>
        <w:t>リース契約</w:t>
      </w:r>
      <w:r w:rsidR="00E61332">
        <w:rPr>
          <w:rFonts w:ascii="Meiryo UI" w:eastAsia="Meiryo UI" w:hAnsi="Meiryo UI" w:cs="Meiryo UI" w:hint="eastAsia"/>
          <w:sz w:val="24"/>
        </w:rPr>
        <w:t>での導入を</w:t>
      </w:r>
      <w:r w:rsidR="00AE6681">
        <w:rPr>
          <w:rFonts w:ascii="Meiryo UI" w:eastAsia="Meiryo UI" w:hAnsi="Meiryo UI" w:cs="Meiryo UI" w:hint="eastAsia"/>
          <w:sz w:val="24"/>
        </w:rPr>
        <w:t>決定した</w:t>
      </w:r>
      <w:r w:rsidR="00465009">
        <w:rPr>
          <w:rFonts w:ascii="Meiryo UI" w:eastAsia="Meiryo UI" w:hAnsi="Meiryo UI" w:cs="Meiryo UI" w:hint="eastAsia"/>
          <w:sz w:val="24"/>
        </w:rPr>
        <w:t>。</w:t>
      </w:r>
    </w:p>
    <w:p w14:paraId="55F42285" w14:textId="6B9F8E09" w:rsidR="00E10358" w:rsidRDefault="0030105F" w:rsidP="00EC42ED">
      <w:pPr>
        <w:pStyle w:val="a3"/>
        <w:snapToGrid w:val="0"/>
        <w:spacing w:afterLines="50" w:after="180"/>
        <w:ind w:firstLineChars="300" w:firstLine="720"/>
        <w:jc w:val="left"/>
        <w:rPr>
          <w:rFonts w:ascii="Meiryo UI" w:eastAsia="Meiryo UI" w:hAnsi="Meiryo UI" w:cs="Meiryo UI" w:hint="eastAsia"/>
          <w:sz w:val="24"/>
        </w:rPr>
      </w:pPr>
      <w:r>
        <w:rPr>
          <w:rFonts w:ascii="Meiryo UI" w:eastAsia="Meiryo UI" w:hAnsi="Meiryo UI" w:cs="Meiryo UI" w:hint="eastAsia"/>
          <w:sz w:val="24"/>
        </w:rPr>
        <w:t>再生可能エネルギーの導入にあたっては、</w:t>
      </w:r>
      <w:r w:rsidR="00465009">
        <w:rPr>
          <w:rFonts w:ascii="Meiryo UI" w:eastAsia="Meiryo UI" w:hAnsi="Meiryo UI" w:cs="Meiryo UI" w:hint="eastAsia"/>
          <w:sz w:val="24"/>
        </w:rPr>
        <w:t>補助金の</w:t>
      </w:r>
      <w:r w:rsidR="00AE6681">
        <w:rPr>
          <w:rFonts w:ascii="Meiryo UI" w:eastAsia="Meiryo UI" w:hAnsi="Meiryo UI" w:cs="Meiryo UI" w:hint="eastAsia"/>
          <w:sz w:val="24"/>
        </w:rPr>
        <w:t>情報があれば紹介してほしい</w:t>
      </w:r>
      <w:r w:rsidR="00BF7C81">
        <w:rPr>
          <w:rFonts w:ascii="Meiryo UI" w:eastAsia="Meiryo UI" w:hAnsi="Meiryo UI" w:cs="Meiryo UI" w:hint="eastAsia"/>
          <w:sz w:val="24"/>
        </w:rPr>
        <w:t>。</w:t>
      </w:r>
    </w:p>
    <w:p w14:paraId="35CF947C" w14:textId="00356C37" w:rsidR="00465009" w:rsidRDefault="0018712B" w:rsidP="00EC42ED">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w:t>
      </w:r>
      <w:r w:rsidR="00083D89">
        <w:rPr>
          <w:rFonts w:ascii="Meiryo UI" w:eastAsia="Meiryo UI" w:hAnsi="Meiryo UI" w:cs="Meiryo UI" w:hint="eastAsia"/>
          <w:sz w:val="24"/>
        </w:rPr>
        <w:t>環境問</w:t>
      </w:r>
      <w:r>
        <w:rPr>
          <w:rFonts w:ascii="Meiryo UI" w:eastAsia="Meiryo UI" w:hAnsi="Meiryo UI" w:cs="Meiryo UI" w:hint="eastAsia"/>
          <w:sz w:val="24"/>
        </w:rPr>
        <w:t>題に対する取組みについては、企業間で大きな差がある状況。</w:t>
      </w:r>
    </w:p>
    <w:p w14:paraId="6B2C4D6F" w14:textId="77777777" w:rsidR="00E10358" w:rsidRPr="0030105F" w:rsidRDefault="00E10358" w:rsidP="00E7276B">
      <w:pPr>
        <w:pStyle w:val="a3"/>
        <w:snapToGrid w:val="0"/>
        <w:jc w:val="left"/>
        <w:rPr>
          <w:rFonts w:ascii="Meiryo UI" w:eastAsia="Meiryo UI" w:hAnsi="Meiryo UI" w:cs="Meiryo UI"/>
          <w:sz w:val="24"/>
        </w:rPr>
      </w:pPr>
    </w:p>
    <w:p w14:paraId="77803B20" w14:textId="6D1C5954" w:rsidR="00465009" w:rsidRDefault="00465009" w:rsidP="00465009">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【電力供給者側】</w:t>
      </w:r>
    </w:p>
    <w:p w14:paraId="6D1B3FB6" w14:textId="1F15D700" w:rsidR="00E10358" w:rsidRPr="00EC42ED" w:rsidRDefault="004A108E" w:rsidP="00EC42ED">
      <w:pPr>
        <w:pStyle w:val="a3"/>
        <w:snapToGrid w:val="0"/>
        <w:spacing w:afterLines="50" w:after="180"/>
        <w:ind w:leftChars="300" w:left="750" w:hangingChars="50" w:hanging="120"/>
        <w:jc w:val="left"/>
        <w:rPr>
          <w:rFonts w:ascii="Meiryo UI" w:eastAsia="Meiryo UI" w:hAnsi="Meiryo UI" w:cs="Meiryo UI" w:hint="eastAsia"/>
          <w:sz w:val="24"/>
        </w:rPr>
      </w:pPr>
      <w:r>
        <w:rPr>
          <w:rFonts w:ascii="Meiryo UI" w:eastAsia="Meiryo UI" w:hAnsi="Meiryo UI" w:cs="Meiryo UI" w:hint="eastAsia"/>
          <w:sz w:val="24"/>
        </w:rPr>
        <w:t>・再生可能エネルギーが普及すればするほど、調整のための火力発電が必要となる。そのため、今後の電力問題を考える上では、電力の</w:t>
      </w:r>
      <w:r w:rsidR="00465009">
        <w:rPr>
          <w:rFonts w:ascii="Meiryo UI" w:eastAsia="Meiryo UI" w:hAnsi="Meiryo UI" w:cs="Meiryo UI" w:hint="eastAsia"/>
          <w:sz w:val="24"/>
        </w:rPr>
        <w:t>ピークカットだけではなく、</w:t>
      </w:r>
      <w:r>
        <w:rPr>
          <w:rFonts w:ascii="Meiryo UI" w:eastAsia="Meiryo UI" w:hAnsi="Meiryo UI" w:cs="Meiryo UI" w:hint="eastAsia"/>
          <w:sz w:val="24"/>
        </w:rPr>
        <w:t>社会全体で使用される電力を抑制していく</w:t>
      </w:r>
      <w:r w:rsidR="00465009">
        <w:rPr>
          <w:rFonts w:ascii="Meiryo UI" w:eastAsia="Meiryo UI" w:hAnsi="Meiryo UI" w:cs="Meiryo UI" w:hint="eastAsia"/>
          <w:sz w:val="24"/>
        </w:rPr>
        <w:t>省エネ</w:t>
      </w:r>
      <w:r>
        <w:rPr>
          <w:rFonts w:ascii="Meiryo UI" w:eastAsia="Meiryo UI" w:hAnsi="Meiryo UI" w:cs="Meiryo UI" w:hint="eastAsia"/>
          <w:sz w:val="24"/>
        </w:rPr>
        <w:t>の視点が</w:t>
      </w:r>
      <w:r w:rsidR="00465009">
        <w:rPr>
          <w:rFonts w:ascii="Meiryo UI" w:eastAsia="Meiryo UI" w:hAnsi="Meiryo UI" w:cs="Meiryo UI" w:hint="eastAsia"/>
          <w:sz w:val="24"/>
        </w:rPr>
        <w:t>重要</w:t>
      </w:r>
      <w:r>
        <w:rPr>
          <w:rFonts w:ascii="Meiryo UI" w:eastAsia="Meiryo UI" w:hAnsi="Meiryo UI" w:cs="Meiryo UI" w:hint="eastAsia"/>
          <w:sz w:val="24"/>
        </w:rPr>
        <w:t>である</w:t>
      </w:r>
      <w:r w:rsidR="00465009">
        <w:rPr>
          <w:rFonts w:ascii="Meiryo UI" w:eastAsia="Meiryo UI" w:hAnsi="Meiryo UI" w:cs="Meiryo UI" w:hint="eastAsia"/>
          <w:sz w:val="24"/>
        </w:rPr>
        <w:t>。</w:t>
      </w:r>
    </w:p>
    <w:p w14:paraId="3ADB0DFD" w14:textId="59BB4617" w:rsidR="00E10358" w:rsidRDefault="00465009" w:rsidP="00EC42ED">
      <w:pPr>
        <w:pStyle w:val="a3"/>
        <w:snapToGrid w:val="0"/>
        <w:spacing w:afterLines="50" w:after="180"/>
        <w:ind w:leftChars="300" w:left="750" w:hangingChars="50" w:hanging="120"/>
        <w:jc w:val="left"/>
        <w:rPr>
          <w:rFonts w:ascii="Meiryo UI" w:eastAsia="Meiryo UI" w:hAnsi="Meiryo UI" w:cs="Meiryo UI" w:hint="eastAsia"/>
          <w:sz w:val="24"/>
        </w:rPr>
      </w:pPr>
      <w:r w:rsidRPr="00083D89">
        <w:rPr>
          <w:rFonts w:ascii="Meiryo UI" w:eastAsia="Meiryo UI" w:hAnsi="Meiryo UI" w:cs="Meiryo UI" w:hint="eastAsia"/>
          <w:sz w:val="24"/>
        </w:rPr>
        <w:t>・</w:t>
      </w:r>
      <w:r w:rsidR="00E10358">
        <w:rPr>
          <w:rFonts w:ascii="Meiryo UI" w:eastAsia="Meiryo UI" w:hAnsi="Meiryo UI" w:cs="Meiryo UI" w:hint="eastAsia"/>
          <w:sz w:val="24"/>
        </w:rPr>
        <w:t>創エネ設備の</w:t>
      </w:r>
      <w:r w:rsidRPr="00083D89">
        <w:rPr>
          <w:rFonts w:ascii="Meiryo UI" w:eastAsia="Meiryo UI" w:hAnsi="Meiryo UI" w:cs="Meiryo UI" w:hint="eastAsia"/>
          <w:sz w:val="24"/>
        </w:rPr>
        <w:t>リース契約</w:t>
      </w:r>
      <w:r w:rsidR="000E21D1">
        <w:rPr>
          <w:rFonts w:ascii="Meiryo UI" w:eastAsia="Meiryo UI" w:hAnsi="Meiryo UI" w:cs="Meiryo UI" w:hint="eastAsia"/>
          <w:sz w:val="24"/>
        </w:rPr>
        <w:t>の</w:t>
      </w:r>
      <w:r w:rsidR="00E10358">
        <w:rPr>
          <w:rFonts w:ascii="Meiryo UI" w:eastAsia="Meiryo UI" w:hAnsi="Meiryo UI" w:cs="Meiryo UI" w:hint="eastAsia"/>
          <w:sz w:val="24"/>
        </w:rPr>
        <w:t>場合、</w:t>
      </w:r>
      <w:r w:rsidRPr="00083D89">
        <w:rPr>
          <w:rFonts w:ascii="Meiryo UI" w:eastAsia="Meiryo UI" w:hAnsi="Meiryo UI" w:cs="Meiryo UI" w:hint="eastAsia"/>
          <w:sz w:val="24"/>
        </w:rPr>
        <w:t>事業者</w:t>
      </w:r>
      <w:r w:rsidR="000E21D1">
        <w:rPr>
          <w:rFonts w:ascii="Meiryo UI" w:eastAsia="Meiryo UI" w:hAnsi="Meiryo UI" w:cs="Meiryo UI" w:hint="eastAsia"/>
          <w:sz w:val="24"/>
        </w:rPr>
        <w:t>の契約期間が長期間なので、経営基盤が問題となる。倒産した場合のリスク</w:t>
      </w:r>
      <w:r w:rsidRPr="00083D89">
        <w:rPr>
          <w:rFonts w:ascii="Meiryo UI" w:eastAsia="Meiryo UI" w:hAnsi="Meiryo UI" w:cs="Meiryo UI" w:hint="eastAsia"/>
          <w:sz w:val="24"/>
        </w:rPr>
        <w:t>を補填する制度があれば、導入が進む可能性がある。</w:t>
      </w:r>
    </w:p>
    <w:p w14:paraId="53530856" w14:textId="53F3EA2D" w:rsidR="003A3F54" w:rsidRDefault="00465009" w:rsidP="00EC42ED">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1D4D66">
        <w:rPr>
          <w:rFonts w:ascii="Meiryo UI" w:eastAsia="Meiryo UI" w:hAnsi="Meiryo UI" w:cs="Meiryo UI" w:hint="eastAsia"/>
          <w:sz w:val="24"/>
        </w:rPr>
        <w:t>PPA</w:t>
      </w:r>
      <w:r w:rsidR="00E10358">
        <w:rPr>
          <w:rFonts w:ascii="Meiryo UI" w:eastAsia="Meiryo UI" w:hAnsi="Meiryo UI" w:cs="Meiryo UI" w:hint="eastAsia"/>
          <w:sz w:val="24"/>
        </w:rPr>
        <w:t>モデルを推進する場合、</w:t>
      </w:r>
      <w:r w:rsidR="003A3F54">
        <w:rPr>
          <w:rFonts w:ascii="Meiryo UI" w:eastAsia="Meiryo UI" w:hAnsi="Meiryo UI" w:cs="Meiryo UI" w:hint="eastAsia"/>
          <w:sz w:val="24"/>
        </w:rPr>
        <w:t>公共施設</w:t>
      </w:r>
      <w:r w:rsidR="001D4D66">
        <w:rPr>
          <w:rFonts w:ascii="Meiryo UI" w:eastAsia="Meiryo UI" w:hAnsi="Meiryo UI" w:cs="Meiryo UI" w:hint="eastAsia"/>
          <w:sz w:val="24"/>
        </w:rPr>
        <w:t>の</w:t>
      </w:r>
      <w:r w:rsidR="003A3F54">
        <w:rPr>
          <w:rFonts w:ascii="Meiryo UI" w:eastAsia="Meiryo UI" w:hAnsi="Meiryo UI" w:cs="Meiryo UI" w:hint="eastAsia"/>
          <w:sz w:val="24"/>
        </w:rPr>
        <w:t>電力調達</w:t>
      </w:r>
      <w:r w:rsidR="001D4D66">
        <w:rPr>
          <w:rFonts w:ascii="Meiryo UI" w:eastAsia="Meiryo UI" w:hAnsi="Meiryo UI" w:cs="Meiryo UI" w:hint="eastAsia"/>
          <w:sz w:val="24"/>
        </w:rPr>
        <w:t>では、</w:t>
      </w:r>
      <w:r w:rsidR="003A3F54">
        <w:rPr>
          <w:rFonts w:ascii="Meiryo UI" w:eastAsia="Meiryo UI" w:hAnsi="Meiryo UI" w:cs="Meiryo UI" w:hint="eastAsia"/>
          <w:sz w:val="24"/>
        </w:rPr>
        <w:t>入札</w:t>
      </w:r>
      <w:r w:rsidR="001D4D66">
        <w:rPr>
          <w:rFonts w:ascii="Meiryo UI" w:eastAsia="Meiryo UI" w:hAnsi="Meiryo UI" w:cs="Meiryo UI" w:hint="eastAsia"/>
          <w:sz w:val="24"/>
        </w:rPr>
        <w:t>制度</w:t>
      </w:r>
      <w:r w:rsidR="003A3F54">
        <w:rPr>
          <w:rFonts w:ascii="Meiryo UI" w:eastAsia="Meiryo UI" w:hAnsi="Meiryo UI" w:cs="Meiryo UI" w:hint="eastAsia"/>
          <w:sz w:val="24"/>
        </w:rPr>
        <w:t>や</w:t>
      </w:r>
      <w:r w:rsidR="001D4D66">
        <w:rPr>
          <w:rFonts w:ascii="Meiryo UI" w:eastAsia="Meiryo UI" w:hAnsi="Meiryo UI" w:cs="Meiryo UI" w:hint="eastAsia"/>
          <w:sz w:val="24"/>
        </w:rPr>
        <w:t>年度</w:t>
      </w:r>
      <w:r w:rsidR="003A3F54">
        <w:rPr>
          <w:rFonts w:ascii="Meiryo UI" w:eastAsia="Meiryo UI" w:hAnsi="Meiryo UI" w:cs="Meiryo UI" w:hint="eastAsia"/>
          <w:sz w:val="24"/>
        </w:rPr>
        <w:t>ごとの契約のため、</w:t>
      </w:r>
      <w:r w:rsidR="001D4D66">
        <w:rPr>
          <w:rFonts w:ascii="Meiryo UI" w:eastAsia="Meiryo UI" w:hAnsi="Meiryo UI" w:cs="Meiryo UI" w:hint="eastAsia"/>
          <w:sz w:val="24"/>
        </w:rPr>
        <w:t>提案が難しい状況。費用対効果などを考慮した柔軟な対応を期待したい。</w:t>
      </w:r>
    </w:p>
    <w:p w14:paraId="09BE218E" w14:textId="1EE65796" w:rsidR="00A71415" w:rsidRPr="00E37C9F" w:rsidRDefault="00A71415" w:rsidP="003E54E1">
      <w:pPr>
        <w:pStyle w:val="a3"/>
        <w:snapToGrid w:val="0"/>
        <w:jc w:val="left"/>
        <w:rPr>
          <w:rFonts w:ascii="Meiryo UI" w:eastAsia="Meiryo UI" w:hAnsi="Meiryo UI" w:cs="Meiryo UI" w:hint="eastAsia"/>
          <w:sz w:val="24"/>
        </w:rPr>
      </w:pPr>
    </w:p>
    <w:p w14:paraId="79A484DD" w14:textId="47DC4A4B" w:rsidR="003E54E1" w:rsidRDefault="00EC42ED" w:rsidP="00EC42ED">
      <w:pPr>
        <w:pStyle w:val="a3"/>
        <w:snapToGrid w:val="0"/>
        <w:ind w:firstLineChars="150" w:firstLine="360"/>
        <w:jc w:val="left"/>
        <w:rPr>
          <w:rFonts w:ascii="Meiryo UI" w:eastAsia="Meiryo UI" w:hAnsi="Meiryo UI" w:cs="Meiryo UI"/>
          <w:b/>
          <w:sz w:val="24"/>
        </w:rPr>
      </w:pPr>
      <w:r>
        <w:rPr>
          <w:rFonts w:ascii="Meiryo UI" w:eastAsia="Meiryo UI" w:hAnsi="Meiryo UI" w:cs="Meiryo UI" w:hint="eastAsia"/>
          <w:b/>
          <w:sz w:val="24"/>
        </w:rPr>
        <w:t>③</w:t>
      </w:r>
      <w:r w:rsidR="004E5EF9">
        <w:rPr>
          <w:rFonts w:ascii="Meiryo UI" w:eastAsia="Meiryo UI" w:hAnsi="Meiryo UI" w:cs="Meiryo UI" w:hint="eastAsia"/>
          <w:b/>
          <w:sz w:val="24"/>
        </w:rPr>
        <w:t>その他</w:t>
      </w:r>
      <w:bookmarkStart w:id="0" w:name="_GoBack"/>
      <w:bookmarkEnd w:id="0"/>
    </w:p>
    <w:p w14:paraId="378A0168" w14:textId="77777777" w:rsidR="003E54E1" w:rsidRPr="00A50B5D" w:rsidRDefault="003E54E1" w:rsidP="00EC42ED">
      <w:pPr>
        <w:pStyle w:val="a3"/>
        <w:snapToGrid w:val="0"/>
        <w:ind w:leftChars="100" w:left="210"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84701F">
        <w:rPr>
          <w:rFonts w:ascii="Meiryo UI" w:eastAsia="Meiryo UI" w:hAnsi="Meiryo UI" w:cs="Meiryo UI" w:hint="eastAsia"/>
          <w:b/>
          <w:sz w:val="24"/>
        </w:rPr>
        <w:t>地中熱ポテンシャルマップや事例集の紹介について</w:t>
      </w:r>
      <w:r>
        <w:rPr>
          <w:rFonts w:ascii="Meiryo UI" w:eastAsia="Meiryo UI" w:hAnsi="Meiryo UI" w:cs="Meiryo UI" w:hint="eastAsia"/>
          <w:b/>
          <w:sz w:val="24"/>
        </w:rPr>
        <w:t>＞</w:t>
      </w:r>
    </w:p>
    <w:p w14:paraId="48B62AFA" w14:textId="319923AD" w:rsidR="00EC42ED" w:rsidRDefault="00EC42ED" w:rsidP="003E54E1">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 xml:space="preserve">　〇概要</w:t>
      </w:r>
    </w:p>
    <w:p w14:paraId="4464B4A5" w14:textId="691AEAFF" w:rsidR="003E54E1" w:rsidRDefault="0084701F" w:rsidP="00EC42ED">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・おおさかスマートエネルギーセンターが作成した地中熱ポテンシャルマップ及び事例集について紹介した。</w:t>
      </w:r>
    </w:p>
    <w:p w14:paraId="6672EAD1" w14:textId="77777777" w:rsidR="003E54E1" w:rsidRDefault="003E54E1" w:rsidP="00B1645C">
      <w:pPr>
        <w:pStyle w:val="a3"/>
        <w:snapToGrid w:val="0"/>
        <w:jc w:val="left"/>
        <w:rPr>
          <w:rFonts w:ascii="Meiryo UI" w:eastAsia="Meiryo UI" w:hAnsi="Meiryo UI" w:cs="Meiryo UI"/>
          <w:sz w:val="24"/>
        </w:rPr>
      </w:pPr>
    </w:p>
    <w:p w14:paraId="61A73BB3" w14:textId="77777777" w:rsidR="00B1645C" w:rsidRPr="00A50B5D" w:rsidRDefault="00B1645C" w:rsidP="00EC42ED">
      <w:pPr>
        <w:pStyle w:val="a3"/>
        <w:snapToGrid w:val="0"/>
        <w:ind w:leftChars="100" w:left="210" w:firstLineChars="100" w:firstLine="240"/>
        <w:jc w:val="left"/>
        <w:rPr>
          <w:rFonts w:ascii="Meiryo UI" w:eastAsia="Meiryo UI" w:hAnsi="Meiryo UI" w:cs="Meiryo UI"/>
          <w:b/>
          <w:sz w:val="24"/>
        </w:rPr>
      </w:pPr>
      <w:r>
        <w:rPr>
          <w:rFonts w:ascii="Meiryo UI" w:eastAsia="Meiryo UI" w:hAnsi="Meiryo UI" w:cs="Meiryo UI" w:hint="eastAsia"/>
          <w:b/>
          <w:sz w:val="24"/>
        </w:rPr>
        <w:t>＜</w:t>
      </w:r>
      <w:r w:rsidR="0084701F">
        <w:rPr>
          <w:rFonts w:ascii="Meiryo UI" w:eastAsia="Meiryo UI" w:hAnsi="Meiryo UI" w:cs="Meiryo UI" w:hint="eastAsia"/>
          <w:b/>
          <w:sz w:val="24"/>
        </w:rPr>
        <w:t>クールスポットモデル拠点推進事業について</w:t>
      </w:r>
      <w:r>
        <w:rPr>
          <w:rFonts w:ascii="Meiryo UI" w:eastAsia="Meiryo UI" w:hAnsi="Meiryo UI" w:cs="Meiryo UI" w:hint="eastAsia"/>
          <w:b/>
          <w:sz w:val="24"/>
        </w:rPr>
        <w:t>＞</w:t>
      </w:r>
    </w:p>
    <w:p w14:paraId="55BD65BB" w14:textId="5A9CBA60" w:rsidR="00EC42ED" w:rsidRDefault="00EC42ED" w:rsidP="003A3F5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 xml:space="preserve">　〇概要</w:t>
      </w:r>
    </w:p>
    <w:p w14:paraId="67AA31D1" w14:textId="5AFA773E" w:rsidR="00742737" w:rsidRDefault="00B1645C" w:rsidP="00EC42ED">
      <w:pPr>
        <w:pStyle w:val="a3"/>
        <w:snapToGrid w:val="0"/>
        <w:ind w:leftChars="200" w:left="420" w:firstLineChars="100" w:firstLine="240"/>
        <w:jc w:val="left"/>
        <w:rPr>
          <w:rFonts w:ascii="Meiryo UI" w:eastAsia="Meiryo UI" w:hAnsi="Meiryo UI" w:cs="Meiryo UI"/>
          <w:sz w:val="24"/>
        </w:rPr>
      </w:pPr>
      <w:r>
        <w:rPr>
          <w:rFonts w:ascii="Meiryo UI" w:eastAsia="Meiryo UI" w:hAnsi="Meiryo UI" w:cs="Meiryo UI" w:hint="eastAsia"/>
          <w:sz w:val="24"/>
        </w:rPr>
        <w:t>・</w:t>
      </w:r>
      <w:r w:rsidR="0084701F">
        <w:rPr>
          <w:rFonts w:ascii="Meiryo UI" w:eastAsia="Meiryo UI" w:hAnsi="Meiryo UI" w:cs="Meiryo UI" w:hint="eastAsia"/>
          <w:sz w:val="24"/>
        </w:rPr>
        <w:t>本事業に関する募集</w:t>
      </w:r>
      <w:r w:rsidR="0018712B">
        <w:rPr>
          <w:rFonts w:ascii="Meiryo UI" w:eastAsia="Meiryo UI" w:hAnsi="Meiryo UI" w:cs="Meiryo UI" w:hint="eastAsia"/>
          <w:sz w:val="24"/>
        </w:rPr>
        <w:t>（第３回）</w:t>
      </w:r>
      <w:r w:rsidR="0084701F">
        <w:rPr>
          <w:rFonts w:ascii="Meiryo UI" w:eastAsia="Meiryo UI" w:hAnsi="Meiryo UI" w:cs="Meiryo UI" w:hint="eastAsia"/>
          <w:sz w:val="24"/>
        </w:rPr>
        <w:t>について紹介し</w:t>
      </w:r>
      <w:r w:rsidR="005D3DA8">
        <w:rPr>
          <w:rFonts w:ascii="Meiryo UI" w:eastAsia="Meiryo UI" w:hAnsi="Meiryo UI" w:cs="Meiryo UI" w:hint="eastAsia"/>
          <w:sz w:val="24"/>
        </w:rPr>
        <w:t>た。</w:t>
      </w:r>
    </w:p>
    <w:p w14:paraId="232AE60F" w14:textId="77777777" w:rsidR="003B3222" w:rsidRPr="002E5DDF" w:rsidRDefault="003B3222" w:rsidP="003A3F54">
      <w:pPr>
        <w:pStyle w:val="a3"/>
        <w:snapToGrid w:val="0"/>
        <w:ind w:leftChars="200" w:left="540" w:hangingChars="50" w:hanging="120"/>
        <w:jc w:val="left"/>
        <w:rPr>
          <w:rFonts w:ascii="Meiryo UI" w:eastAsia="Meiryo UI" w:hAnsi="Meiryo UI" w:cs="Meiryo UI"/>
          <w:sz w:val="24"/>
        </w:rPr>
      </w:pPr>
    </w:p>
    <w:p w14:paraId="07461F6E"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4AB5F" w14:textId="77777777" w:rsidR="0024125C" w:rsidRDefault="0024125C" w:rsidP="007410BB">
      <w:r>
        <w:separator/>
      </w:r>
    </w:p>
  </w:endnote>
  <w:endnote w:type="continuationSeparator" w:id="0">
    <w:p w14:paraId="33C33552" w14:textId="77777777" w:rsidR="0024125C" w:rsidRDefault="0024125C"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51" w14:textId="77777777" w:rsidR="004E5EF9" w:rsidRDefault="004E5EF9">
    <w:pPr>
      <w:pStyle w:val="a7"/>
      <w:jc w:val="center"/>
    </w:pPr>
  </w:p>
  <w:p w14:paraId="060E8B47" w14:textId="77777777" w:rsidR="004E5EF9" w:rsidRDefault="004E5E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89D55" w14:textId="77777777" w:rsidR="0024125C" w:rsidRDefault="0024125C" w:rsidP="007410BB">
      <w:r>
        <w:separator/>
      </w:r>
    </w:p>
  </w:footnote>
  <w:footnote w:type="continuationSeparator" w:id="0">
    <w:p w14:paraId="30F5C3E9" w14:textId="77777777" w:rsidR="0024125C" w:rsidRDefault="0024125C"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6230"/>
    <w:rsid w:val="0005791D"/>
    <w:rsid w:val="00063F3A"/>
    <w:rsid w:val="00064D94"/>
    <w:rsid w:val="00071303"/>
    <w:rsid w:val="00072A6F"/>
    <w:rsid w:val="00080208"/>
    <w:rsid w:val="00081F2D"/>
    <w:rsid w:val="0008377A"/>
    <w:rsid w:val="00083D89"/>
    <w:rsid w:val="000856F9"/>
    <w:rsid w:val="00086B26"/>
    <w:rsid w:val="000931E5"/>
    <w:rsid w:val="00093F17"/>
    <w:rsid w:val="000942FE"/>
    <w:rsid w:val="00097829"/>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1D1"/>
    <w:rsid w:val="000E2F30"/>
    <w:rsid w:val="000F13AC"/>
    <w:rsid w:val="000F18C9"/>
    <w:rsid w:val="000F2481"/>
    <w:rsid w:val="001061F1"/>
    <w:rsid w:val="00110864"/>
    <w:rsid w:val="00117317"/>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8712B"/>
    <w:rsid w:val="001917D9"/>
    <w:rsid w:val="00192F0F"/>
    <w:rsid w:val="001A48C1"/>
    <w:rsid w:val="001A5A3E"/>
    <w:rsid w:val="001A7D45"/>
    <w:rsid w:val="001A7DE2"/>
    <w:rsid w:val="001B4101"/>
    <w:rsid w:val="001B4542"/>
    <w:rsid w:val="001C1687"/>
    <w:rsid w:val="001C2771"/>
    <w:rsid w:val="001C5FDA"/>
    <w:rsid w:val="001C6FA8"/>
    <w:rsid w:val="001C7B9A"/>
    <w:rsid w:val="001D4D66"/>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4125C"/>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B1F2D"/>
    <w:rsid w:val="002B24D2"/>
    <w:rsid w:val="002B3CAB"/>
    <w:rsid w:val="002B543F"/>
    <w:rsid w:val="002C77C4"/>
    <w:rsid w:val="002D3F26"/>
    <w:rsid w:val="002D4B90"/>
    <w:rsid w:val="002E00D2"/>
    <w:rsid w:val="002E11FB"/>
    <w:rsid w:val="002E5DDF"/>
    <w:rsid w:val="002E75FC"/>
    <w:rsid w:val="002F089D"/>
    <w:rsid w:val="002F3FBC"/>
    <w:rsid w:val="0030105F"/>
    <w:rsid w:val="00301F18"/>
    <w:rsid w:val="0030270B"/>
    <w:rsid w:val="00310BF7"/>
    <w:rsid w:val="003131B8"/>
    <w:rsid w:val="00315786"/>
    <w:rsid w:val="0033188B"/>
    <w:rsid w:val="0033202E"/>
    <w:rsid w:val="003346FA"/>
    <w:rsid w:val="00343ED8"/>
    <w:rsid w:val="00344DE8"/>
    <w:rsid w:val="00344F86"/>
    <w:rsid w:val="00346393"/>
    <w:rsid w:val="00346A6F"/>
    <w:rsid w:val="0035156F"/>
    <w:rsid w:val="0035159C"/>
    <w:rsid w:val="00354431"/>
    <w:rsid w:val="00354954"/>
    <w:rsid w:val="0036061D"/>
    <w:rsid w:val="0036486D"/>
    <w:rsid w:val="0037122A"/>
    <w:rsid w:val="00374DBC"/>
    <w:rsid w:val="003760D6"/>
    <w:rsid w:val="0037666D"/>
    <w:rsid w:val="00376B81"/>
    <w:rsid w:val="00377665"/>
    <w:rsid w:val="0038467A"/>
    <w:rsid w:val="003867DF"/>
    <w:rsid w:val="00390771"/>
    <w:rsid w:val="00390D08"/>
    <w:rsid w:val="00390D0E"/>
    <w:rsid w:val="003A3352"/>
    <w:rsid w:val="003A3F54"/>
    <w:rsid w:val="003A4184"/>
    <w:rsid w:val="003A5D43"/>
    <w:rsid w:val="003A7E8E"/>
    <w:rsid w:val="003B1F00"/>
    <w:rsid w:val="003B3222"/>
    <w:rsid w:val="003B58D2"/>
    <w:rsid w:val="003B5DD2"/>
    <w:rsid w:val="003C24FA"/>
    <w:rsid w:val="003C5C13"/>
    <w:rsid w:val="003D09F5"/>
    <w:rsid w:val="003D4081"/>
    <w:rsid w:val="003D588B"/>
    <w:rsid w:val="003D634D"/>
    <w:rsid w:val="003E54E1"/>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5009"/>
    <w:rsid w:val="0046729C"/>
    <w:rsid w:val="00470451"/>
    <w:rsid w:val="00475302"/>
    <w:rsid w:val="00475B57"/>
    <w:rsid w:val="0049292F"/>
    <w:rsid w:val="00495502"/>
    <w:rsid w:val="004A00B2"/>
    <w:rsid w:val="004A0207"/>
    <w:rsid w:val="004A108E"/>
    <w:rsid w:val="004A78E1"/>
    <w:rsid w:val="004A7919"/>
    <w:rsid w:val="004B1757"/>
    <w:rsid w:val="004B229E"/>
    <w:rsid w:val="004B39A1"/>
    <w:rsid w:val="004B56D6"/>
    <w:rsid w:val="004B5F65"/>
    <w:rsid w:val="004B7163"/>
    <w:rsid w:val="004B7C2A"/>
    <w:rsid w:val="004C0800"/>
    <w:rsid w:val="004C3B1E"/>
    <w:rsid w:val="004C6395"/>
    <w:rsid w:val="004D0944"/>
    <w:rsid w:val="004D149C"/>
    <w:rsid w:val="004D4DB0"/>
    <w:rsid w:val="004D6915"/>
    <w:rsid w:val="004E4C89"/>
    <w:rsid w:val="004E5EF9"/>
    <w:rsid w:val="004F0110"/>
    <w:rsid w:val="004F15EF"/>
    <w:rsid w:val="004F7B62"/>
    <w:rsid w:val="00501E13"/>
    <w:rsid w:val="00505646"/>
    <w:rsid w:val="00507CE8"/>
    <w:rsid w:val="00512517"/>
    <w:rsid w:val="00516DBC"/>
    <w:rsid w:val="005213BF"/>
    <w:rsid w:val="00521A21"/>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DA8"/>
    <w:rsid w:val="005D3E27"/>
    <w:rsid w:val="005D4C90"/>
    <w:rsid w:val="005D5DA8"/>
    <w:rsid w:val="005E39C3"/>
    <w:rsid w:val="005F177F"/>
    <w:rsid w:val="005F6968"/>
    <w:rsid w:val="005F7C64"/>
    <w:rsid w:val="00601548"/>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73E8"/>
    <w:rsid w:val="007906FA"/>
    <w:rsid w:val="007907F8"/>
    <w:rsid w:val="00791C1E"/>
    <w:rsid w:val="007A115B"/>
    <w:rsid w:val="007A46D8"/>
    <w:rsid w:val="007A679E"/>
    <w:rsid w:val="007B0585"/>
    <w:rsid w:val="007B3373"/>
    <w:rsid w:val="007B3DCF"/>
    <w:rsid w:val="007B4B2B"/>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4701F"/>
    <w:rsid w:val="008503F5"/>
    <w:rsid w:val="00850B2A"/>
    <w:rsid w:val="008534B3"/>
    <w:rsid w:val="00855441"/>
    <w:rsid w:val="00870FB3"/>
    <w:rsid w:val="0087151A"/>
    <w:rsid w:val="008720AD"/>
    <w:rsid w:val="008851FB"/>
    <w:rsid w:val="00886DC1"/>
    <w:rsid w:val="00886F36"/>
    <w:rsid w:val="0088713B"/>
    <w:rsid w:val="00890613"/>
    <w:rsid w:val="0089081D"/>
    <w:rsid w:val="00892961"/>
    <w:rsid w:val="00896CFB"/>
    <w:rsid w:val="008A332F"/>
    <w:rsid w:val="008A5FAE"/>
    <w:rsid w:val="008B37DE"/>
    <w:rsid w:val="008B3B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0E7D"/>
    <w:rsid w:val="00983C07"/>
    <w:rsid w:val="00985426"/>
    <w:rsid w:val="009856E7"/>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40F5"/>
    <w:rsid w:val="00A64914"/>
    <w:rsid w:val="00A649C0"/>
    <w:rsid w:val="00A71415"/>
    <w:rsid w:val="00A72F0F"/>
    <w:rsid w:val="00A75661"/>
    <w:rsid w:val="00A8036F"/>
    <w:rsid w:val="00A91B08"/>
    <w:rsid w:val="00A93553"/>
    <w:rsid w:val="00A955E3"/>
    <w:rsid w:val="00A9658A"/>
    <w:rsid w:val="00AA165C"/>
    <w:rsid w:val="00AA38BB"/>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E6681"/>
    <w:rsid w:val="00AF12DD"/>
    <w:rsid w:val="00AF1966"/>
    <w:rsid w:val="00AF2D82"/>
    <w:rsid w:val="00AF2E52"/>
    <w:rsid w:val="00AF5321"/>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26143"/>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BF7C81"/>
    <w:rsid w:val="00C03122"/>
    <w:rsid w:val="00C032FC"/>
    <w:rsid w:val="00C0614A"/>
    <w:rsid w:val="00C30255"/>
    <w:rsid w:val="00C313EE"/>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C5C08"/>
    <w:rsid w:val="00CC6CE4"/>
    <w:rsid w:val="00CD01C2"/>
    <w:rsid w:val="00CD07AC"/>
    <w:rsid w:val="00CD4CBA"/>
    <w:rsid w:val="00CE3743"/>
    <w:rsid w:val="00CE44C5"/>
    <w:rsid w:val="00CE7650"/>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3E77"/>
    <w:rsid w:val="00DA5D0E"/>
    <w:rsid w:val="00DB36B2"/>
    <w:rsid w:val="00DC008F"/>
    <w:rsid w:val="00DC1E83"/>
    <w:rsid w:val="00DC4E6E"/>
    <w:rsid w:val="00DC5786"/>
    <w:rsid w:val="00DC6176"/>
    <w:rsid w:val="00DE5EE2"/>
    <w:rsid w:val="00DE72C7"/>
    <w:rsid w:val="00DF064F"/>
    <w:rsid w:val="00DF1C7C"/>
    <w:rsid w:val="00DF37BC"/>
    <w:rsid w:val="00DF390F"/>
    <w:rsid w:val="00DF73F0"/>
    <w:rsid w:val="00E01B30"/>
    <w:rsid w:val="00E02094"/>
    <w:rsid w:val="00E023E3"/>
    <w:rsid w:val="00E06FE6"/>
    <w:rsid w:val="00E073BC"/>
    <w:rsid w:val="00E10358"/>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1332"/>
    <w:rsid w:val="00E6317B"/>
    <w:rsid w:val="00E63ABE"/>
    <w:rsid w:val="00E7276B"/>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42ED"/>
    <w:rsid w:val="00EC54BF"/>
    <w:rsid w:val="00EC62C0"/>
    <w:rsid w:val="00EC7B67"/>
    <w:rsid w:val="00ED4817"/>
    <w:rsid w:val="00ED6FB0"/>
    <w:rsid w:val="00EE010F"/>
    <w:rsid w:val="00EE1AD5"/>
    <w:rsid w:val="00EE2782"/>
    <w:rsid w:val="00EE37F3"/>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679C6"/>
    <w:rsid w:val="00F75EFC"/>
    <w:rsid w:val="00F765DC"/>
    <w:rsid w:val="00F831E1"/>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0A49"/>
    <w:rsid w:val="00FC1260"/>
    <w:rsid w:val="00FC2A91"/>
    <w:rsid w:val="00FC2C25"/>
    <w:rsid w:val="00FC2E3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8ACEA3"/>
  <w15:docId w15:val="{AD5CDCCD-C934-48DE-9778-FFB0C664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FCD8-D890-4A58-82C9-A08759F1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10</cp:revision>
  <cp:lastPrinted>2019-09-13T10:18:00Z</cp:lastPrinted>
  <dcterms:created xsi:type="dcterms:W3CDTF">2019-09-17T06:01:00Z</dcterms:created>
  <dcterms:modified xsi:type="dcterms:W3CDTF">2019-09-19T01:04:00Z</dcterms:modified>
</cp:coreProperties>
</file>