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1F" w:rsidRPr="006F3CCA" w:rsidRDefault="006F3CCA" w:rsidP="006F6EC5">
      <w:pPr>
        <w:jc w:val="center"/>
        <w:rPr>
          <w:rFonts w:ascii="ＭＳ ゴシック" w:eastAsia="ＭＳ ゴシック" w:hAnsi="ＭＳ ゴシック"/>
        </w:rPr>
      </w:pPr>
      <w:r>
        <w:rPr>
          <w:rFonts w:ascii="ＭＳ ゴシック" w:eastAsia="ＭＳ ゴシック" w:hAnsi="ＭＳ ゴシック" w:hint="eastAsia"/>
        </w:rPr>
        <w:t>事業者部門会議の概要</w:t>
      </w:r>
    </w:p>
    <w:p w:rsidR="00720A1F" w:rsidRPr="005E5901" w:rsidRDefault="00720A1F" w:rsidP="006F6EC5">
      <w:pPr>
        <w:rPr>
          <w:rFonts w:asciiTheme="minorEastAsia" w:eastAsiaTheme="minorEastAsia" w:hAnsiTheme="minorEastAsia"/>
        </w:rPr>
      </w:pPr>
    </w:p>
    <w:p w:rsidR="00720A1F" w:rsidRPr="005E5901" w:rsidRDefault="00720A1F" w:rsidP="004A5B3B">
      <w:pPr>
        <w:rPr>
          <w:rFonts w:asciiTheme="minorEastAsia" w:eastAsiaTheme="minorEastAsia" w:hAnsiTheme="minorEastAsia"/>
        </w:rPr>
      </w:pPr>
      <w:r w:rsidRPr="006F3CCA">
        <w:rPr>
          <w:rFonts w:ascii="ＭＳ ゴシック" w:eastAsia="ＭＳ ゴシック" w:hAnsi="ＭＳ ゴシック" w:hint="eastAsia"/>
        </w:rPr>
        <w:t>１．テーマ</w:t>
      </w:r>
      <w:r w:rsidRPr="005E5901">
        <w:rPr>
          <w:rFonts w:asciiTheme="minorEastAsia" w:eastAsiaTheme="minorEastAsia" w:hAnsiTheme="minorEastAsia" w:hint="eastAsia"/>
        </w:rPr>
        <w:t xml:space="preserve">　　関西電力</w:t>
      </w:r>
      <w:r w:rsidRPr="005E5901">
        <w:rPr>
          <w:rFonts w:asciiTheme="minorEastAsia" w:eastAsiaTheme="minorEastAsia" w:hAnsiTheme="minorEastAsia"/>
        </w:rPr>
        <w:t>(</w:t>
      </w:r>
      <w:r w:rsidRPr="005E5901">
        <w:rPr>
          <w:rFonts w:asciiTheme="minorEastAsia" w:eastAsiaTheme="minorEastAsia" w:hAnsiTheme="minorEastAsia" w:hint="eastAsia"/>
        </w:rPr>
        <w:t>株</w:t>
      </w:r>
      <w:r w:rsidRPr="005E5901">
        <w:rPr>
          <w:rFonts w:asciiTheme="minorEastAsia" w:eastAsiaTheme="minorEastAsia" w:hAnsiTheme="minorEastAsia"/>
        </w:rPr>
        <w:t>)</w:t>
      </w:r>
      <w:r w:rsidRPr="005E5901">
        <w:rPr>
          <w:rFonts w:asciiTheme="minorEastAsia" w:eastAsiaTheme="minorEastAsia" w:hAnsiTheme="minorEastAsia" w:hint="eastAsia"/>
        </w:rPr>
        <w:t>とＢＥＭＳアグリゲータとの協業による電力ピーク対策</w:t>
      </w:r>
    </w:p>
    <w:p w:rsidR="00720A1F" w:rsidRPr="006F3CCA" w:rsidRDefault="00720A1F" w:rsidP="004A5B3B">
      <w:pPr>
        <w:rPr>
          <w:rFonts w:asciiTheme="minorEastAsia" w:eastAsiaTheme="minorEastAsia" w:hAnsiTheme="minorEastAsia"/>
        </w:rPr>
      </w:pPr>
    </w:p>
    <w:p w:rsidR="00720A1F" w:rsidRPr="006F3CCA" w:rsidRDefault="00720A1F" w:rsidP="00BD606C">
      <w:pPr>
        <w:rPr>
          <w:rFonts w:ascii="ＭＳ ゴシック" w:eastAsia="ＭＳ ゴシック" w:hAnsi="ＭＳ ゴシック"/>
        </w:rPr>
      </w:pPr>
      <w:r w:rsidRPr="006F3CCA">
        <w:rPr>
          <w:rFonts w:ascii="ＭＳ ゴシック" w:eastAsia="ＭＳ ゴシック" w:hAnsi="ＭＳ ゴシック" w:hint="eastAsia"/>
        </w:rPr>
        <w:t>２．目的</w:t>
      </w:r>
    </w:p>
    <w:p w:rsidR="00720A1F" w:rsidRPr="005E5901" w:rsidRDefault="00720A1F" w:rsidP="00256177">
      <w:pPr>
        <w:spacing w:line="400" w:lineRule="exact"/>
        <w:ind w:leftChars="100" w:left="460" w:hangingChars="100" w:hanging="230"/>
        <w:rPr>
          <w:rFonts w:asciiTheme="minorEastAsia" w:eastAsiaTheme="minorEastAsia" w:hAnsiTheme="minorEastAsia"/>
        </w:rPr>
      </w:pPr>
      <w:r w:rsidRPr="005E5901">
        <w:rPr>
          <w:rFonts w:asciiTheme="minorEastAsia" w:eastAsiaTheme="minorEastAsia" w:hAnsiTheme="minorEastAsia" w:hint="eastAsia"/>
        </w:rPr>
        <w:t>・東日本大震災以降、供給力不足に対応するため、需要側の節電、電力ピークカット等を促す仕組みが数多く用意され、その中で、電力会社からの要請に応じて、利用者が電力の使用量を削減する「デマンドレスポンス」の取組みも新たに用意された。</w:t>
      </w:r>
    </w:p>
    <w:p w:rsidR="00720A1F" w:rsidRPr="005E5901" w:rsidRDefault="00720A1F" w:rsidP="00256177">
      <w:pPr>
        <w:spacing w:line="400" w:lineRule="exact"/>
        <w:ind w:leftChars="100" w:left="460" w:hangingChars="100" w:hanging="230"/>
        <w:rPr>
          <w:rFonts w:asciiTheme="minorEastAsia" w:eastAsiaTheme="minorEastAsia" w:hAnsiTheme="minorEastAsia"/>
        </w:rPr>
      </w:pPr>
      <w:r w:rsidRPr="005E5901">
        <w:rPr>
          <w:rFonts w:asciiTheme="minorEastAsia" w:eastAsiaTheme="minorEastAsia" w:hAnsiTheme="minorEastAsia" w:hint="eastAsia"/>
        </w:rPr>
        <w:t>・デマンドレスポンスの取組みは</w:t>
      </w:r>
      <w:r w:rsidR="00834EAF">
        <w:rPr>
          <w:rFonts w:asciiTheme="minorEastAsia" w:eastAsiaTheme="minorEastAsia" w:hAnsiTheme="minorEastAsia" w:hint="eastAsia"/>
        </w:rPr>
        <w:t>国においてもガイドラインの整備や、実証事業の実施等が進められているところであり</w:t>
      </w:r>
      <w:r w:rsidRPr="005E5901">
        <w:rPr>
          <w:rFonts w:asciiTheme="minorEastAsia" w:eastAsiaTheme="minorEastAsia" w:hAnsiTheme="minorEastAsia" w:hint="eastAsia"/>
        </w:rPr>
        <w:t>、今後、電力システム改革が進めば、電力料金の低減、エネルギー効率の向上、更には電力の安定供給に寄与する重要な機能となりえる。</w:t>
      </w:r>
    </w:p>
    <w:p w:rsidR="00720A1F" w:rsidRPr="005E5901" w:rsidRDefault="00720A1F" w:rsidP="00256177">
      <w:pPr>
        <w:spacing w:line="400" w:lineRule="exact"/>
        <w:ind w:leftChars="100" w:left="460" w:hangingChars="100" w:hanging="230"/>
        <w:rPr>
          <w:rFonts w:asciiTheme="minorEastAsia" w:eastAsiaTheme="minorEastAsia" w:hAnsiTheme="minorEastAsia"/>
        </w:rPr>
      </w:pPr>
      <w:r w:rsidRPr="005E5901">
        <w:rPr>
          <w:rFonts w:asciiTheme="minorEastAsia" w:eastAsiaTheme="minorEastAsia" w:hAnsiTheme="minorEastAsia" w:hint="eastAsia"/>
        </w:rPr>
        <w:t>・需給ひっ迫時に、関西電力がＢＥＭＳアグリゲータとの協業で実施した電力ピーク対策について、関係者が集まり議論することで、今後の取組みの進展に</w:t>
      </w:r>
      <w:r w:rsidR="00834EAF">
        <w:rPr>
          <w:rFonts w:asciiTheme="minorEastAsia" w:eastAsiaTheme="minorEastAsia" w:hAnsiTheme="minorEastAsia" w:hint="eastAsia"/>
        </w:rPr>
        <w:t>つなげる。</w:t>
      </w:r>
    </w:p>
    <w:p w:rsidR="00720A1F" w:rsidRPr="005E5901" w:rsidRDefault="00720A1F" w:rsidP="000169D9">
      <w:pPr>
        <w:spacing w:line="400" w:lineRule="exact"/>
        <w:rPr>
          <w:rFonts w:asciiTheme="minorEastAsia" w:eastAsiaTheme="minorEastAsia" w:hAnsiTheme="minorEastAsia"/>
        </w:rPr>
      </w:pPr>
    </w:p>
    <w:p w:rsidR="00720A1F" w:rsidRPr="006F3CCA" w:rsidRDefault="00720A1F" w:rsidP="00301351">
      <w:pPr>
        <w:ind w:left="230" w:hangingChars="100" w:hanging="230"/>
        <w:rPr>
          <w:rFonts w:ascii="ＭＳ ゴシック" w:eastAsia="ＭＳ ゴシック" w:hAnsi="ＭＳ ゴシック"/>
        </w:rPr>
      </w:pPr>
      <w:r w:rsidRPr="006F3CCA">
        <w:rPr>
          <w:rFonts w:ascii="ＭＳ ゴシック" w:eastAsia="ＭＳ ゴシック" w:hAnsi="ＭＳ ゴシック" w:hint="eastAsia"/>
        </w:rPr>
        <w:t>３．会議の開催</w:t>
      </w:r>
    </w:p>
    <w:p w:rsidR="00720A1F" w:rsidRPr="005E5901" w:rsidRDefault="00720A1F" w:rsidP="00205ADD">
      <w:pPr>
        <w:rPr>
          <w:rFonts w:asciiTheme="minorEastAsia" w:eastAsiaTheme="minorEastAsia" w:hAnsiTheme="minorEastAsia"/>
        </w:rPr>
      </w:pPr>
      <w:r w:rsidRPr="005E5901">
        <w:rPr>
          <w:rFonts w:asciiTheme="minorEastAsia" w:eastAsiaTheme="minorEastAsia" w:hAnsiTheme="minorEastAsia" w:hint="eastAsia"/>
        </w:rPr>
        <w:t>（１）日時：平成</w:t>
      </w:r>
      <w:r w:rsidRPr="005E5901">
        <w:rPr>
          <w:rFonts w:asciiTheme="minorEastAsia" w:eastAsiaTheme="minorEastAsia" w:hAnsiTheme="minorEastAsia"/>
        </w:rPr>
        <w:t>2</w:t>
      </w:r>
      <w:r w:rsidR="00834EAF">
        <w:rPr>
          <w:rFonts w:asciiTheme="minorEastAsia" w:eastAsiaTheme="minorEastAsia" w:hAnsiTheme="minorEastAsia" w:hint="eastAsia"/>
        </w:rPr>
        <w:t>7</w:t>
      </w:r>
      <w:r w:rsidRPr="005E5901">
        <w:rPr>
          <w:rFonts w:asciiTheme="minorEastAsia" w:eastAsiaTheme="minorEastAsia" w:hAnsiTheme="minorEastAsia" w:hint="eastAsia"/>
        </w:rPr>
        <w:t>年</w:t>
      </w:r>
      <w:r w:rsidR="00F341D8" w:rsidRPr="005E5901">
        <w:rPr>
          <w:rFonts w:asciiTheme="minorEastAsia" w:eastAsiaTheme="minorEastAsia" w:hAnsiTheme="minorEastAsia" w:hint="eastAsia"/>
        </w:rPr>
        <w:t>５</w:t>
      </w:r>
      <w:r w:rsidRPr="005E5901">
        <w:rPr>
          <w:rFonts w:asciiTheme="minorEastAsia" w:eastAsiaTheme="minorEastAsia" w:hAnsiTheme="minorEastAsia" w:hint="eastAsia"/>
        </w:rPr>
        <w:t>月</w:t>
      </w:r>
      <w:r w:rsidRPr="005E5901">
        <w:rPr>
          <w:rFonts w:asciiTheme="minorEastAsia" w:eastAsiaTheme="minorEastAsia" w:hAnsiTheme="minorEastAsia"/>
        </w:rPr>
        <w:t>1</w:t>
      </w:r>
      <w:r w:rsidR="00834EAF">
        <w:rPr>
          <w:rFonts w:asciiTheme="minorEastAsia" w:eastAsiaTheme="minorEastAsia" w:hAnsiTheme="minorEastAsia" w:hint="eastAsia"/>
        </w:rPr>
        <w:t>5</w:t>
      </w:r>
      <w:r w:rsidR="00F341D8" w:rsidRPr="005E5901">
        <w:rPr>
          <w:rFonts w:asciiTheme="minorEastAsia" w:eastAsiaTheme="minorEastAsia" w:hAnsiTheme="minorEastAsia" w:hint="eastAsia"/>
        </w:rPr>
        <w:t>日（金</w:t>
      </w:r>
      <w:r w:rsidRPr="005E5901">
        <w:rPr>
          <w:rFonts w:asciiTheme="minorEastAsia" w:eastAsiaTheme="minorEastAsia" w:hAnsiTheme="minorEastAsia"/>
        </w:rPr>
        <w:t xml:space="preserve">) </w:t>
      </w:r>
      <w:r w:rsidRPr="005E5901">
        <w:rPr>
          <w:rFonts w:asciiTheme="minorEastAsia" w:eastAsiaTheme="minorEastAsia" w:hAnsiTheme="minorEastAsia" w:hint="eastAsia"/>
        </w:rPr>
        <w:t>午後３時～午後５時</w:t>
      </w:r>
    </w:p>
    <w:p w:rsidR="00720A1F" w:rsidRPr="005E5901" w:rsidRDefault="00720A1F" w:rsidP="00205ADD">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sidR="00834EAF">
        <w:rPr>
          <w:rFonts w:asciiTheme="minorEastAsia" w:eastAsiaTheme="minorEastAsia" w:hAnsiTheme="minorEastAsia" w:hint="eastAsia"/>
        </w:rPr>
        <w:t>23</w:t>
      </w:r>
      <w:r w:rsidRPr="005E5901">
        <w:rPr>
          <w:rFonts w:asciiTheme="minorEastAsia" w:eastAsiaTheme="minorEastAsia" w:hAnsiTheme="minorEastAsia" w:hint="eastAsia"/>
        </w:rPr>
        <w:t>階会議室</w:t>
      </w:r>
    </w:p>
    <w:p w:rsidR="00720A1F" w:rsidRPr="005E5901" w:rsidRDefault="00720A1F" w:rsidP="00312E28">
      <w:pPr>
        <w:spacing w:line="440" w:lineRule="exact"/>
        <w:ind w:left="918" w:hangingChars="400" w:hanging="918"/>
        <w:rPr>
          <w:rFonts w:asciiTheme="minorEastAsia" w:eastAsiaTheme="minorEastAsia" w:hAnsiTheme="minorEastAsia"/>
        </w:rPr>
      </w:pPr>
      <w:r w:rsidRPr="005E5901">
        <w:rPr>
          <w:rFonts w:asciiTheme="minorEastAsia" w:eastAsiaTheme="minorEastAsia" w:hAnsiTheme="minorEastAsia" w:hint="eastAsia"/>
        </w:rPr>
        <w:t>（３）出席者：</w:t>
      </w:r>
    </w:p>
    <w:p w:rsidR="00720A1F" w:rsidRPr="005E5901" w:rsidRDefault="00720A1F" w:rsidP="002B0B37">
      <w:pPr>
        <w:spacing w:line="440" w:lineRule="exact"/>
        <w:ind w:firstLineChars="300" w:firstLine="689"/>
        <w:rPr>
          <w:rFonts w:asciiTheme="minorEastAsia" w:eastAsiaTheme="minorEastAsia" w:hAnsiTheme="minorEastAsia"/>
        </w:rPr>
      </w:pPr>
      <w:r w:rsidRPr="005E5901">
        <w:rPr>
          <w:rFonts w:asciiTheme="minorEastAsia" w:eastAsiaTheme="minorEastAsia" w:hAnsiTheme="minorEastAsia" w:hint="eastAsia"/>
        </w:rPr>
        <w:t>・関西電力</w:t>
      </w:r>
      <w:r w:rsidRPr="005E5901">
        <w:rPr>
          <w:rFonts w:asciiTheme="minorEastAsia" w:eastAsiaTheme="minorEastAsia" w:hAnsiTheme="minorEastAsia"/>
        </w:rPr>
        <w:t>(</w:t>
      </w:r>
      <w:r w:rsidRPr="005E5901">
        <w:rPr>
          <w:rFonts w:asciiTheme="minorEastAsia" w:eastAsiaTheme="minorEastAsia" w:hAnsiTheme="minorEastAsia" w:hint="eastAsia"/>
        </w:rPr>
        <w:t>株</w:t>
      </w:r>
      <w:r w:rsidRPr="005E5901">
        <w:rPr>
          <w:rFonts w:asciiTheme="minorEastAsia" w:eastAsiaTheme="minorEastAsia" w:hAnsiTheme="minorEastAsia"/>
        </w:rPr>
        <w:t>)</w:t>
      </w:r>
    </w:p>
    <w:p w:rsidR="00720A1F" w:rsidRPr="005E5901" w:rsidRDefault="00720A1F" w:rsidP="002B0B37">
      <w:pPr>
        <w:spacing w:line="440" w:lineRule="exact"/>
        <w:ind w:firstLineChars="300" w:firstLine="689"/>
        <w:rPr>
          <w:rFonts w:asciiTheme="minorEastAsia" w:eastAsiaTheme="minorEastAsia" w:hAnsiTheme="minorEastAsia"/>
        </w:rPr>
      </w:pPr>
      <w:r w:rsidRPr="005E5901">
        <w:rPr>
          <w:rFonts w:asciiTheme="minorEastAsia" w:eastAsiaTheme="minorEastAsia" w:hAnsiTheme="minorEastAsia" w:hint="eastAsia"/>
        </w:rPr>
        <w:t>・ＢＥＭＳアグリゲータ</w:t>
      </w:r>
    </w:p>
    <w:p w:rsidR="00720A1F" w:rsidRPr="005E5901" w:rsidRDefault="00720A1F" w:rsidP="00834EAF">
      <w:pPr>
        <w:spacing w:line="440" w:lineRule="exact"/>
        <w:ind w:leftChars="500" w:left="1148"/>
        <w:rPr>
          <w:rFonts w:asciiTheme="minorEastAsia" w:eastAsiaTheme="minorEastAsia" w:hAnsiTheme="minorEastAsia"/>
        </w:rPr>
      </w:pPr>
      <w:r w:rsidRPr="005E5901">
        <w:rPr>
          <w:rFonts w:asciiTheme="minorEastAsia" w:eastAsiaTheme="minorEastAsia" w:hAnsiTheme="minorEastAsia" w:hint="eastAsia"/>
        </w:rPr>
        <w:t>イオンディライト㈱、㈱ヴェリア・ラボラトリーズ、</w:t>
      </w:r>
      <w:r w:rsidR="00834EAF">
        <w:rPr>
          <w:rFonts w:asciiTheme="minorEastAsia" w:eastAsiaTheme="minorEastAsia" w:hAnsiTheme="minorEastAsia" w:hint="eastAsia"/>
        </w:rPr>
        <w:t>㈱エディオン、</w:t>
      </w:r>
      <w:r w:rsidRPr="005E5901">
        <w:rPr>
          <w:rFonts w:asciiTheme="minorEastAsia" w:eastAsiaTheme="minorEastAsia" w:hAnsiTheme="minorEastAsia" w:hint="eastAsia"/>
        </w:rPr>
        <w:t>㈱エナリス、</w:t>
      </w:r>
      <w:r w:rsidR="00834EAF">
        <w:rPr>
          <w:rFonts w:asciiTheme="minorEastAsia" w:eastAsiaTheme="minorEastAsia" w:hAnsiTheme="minorEastAsia" w:hint="eastAsia"/>
        </w:rPr>
        <w:t>ＮＫワークス㈱、㈱ＮＴＴファシリティーズ、</w:t>
      </w:r>
      <w:r w:rsidRPr="005E5901">
        <w:rPr>
          <w:rFonts w:asciiTheme="minorEastAsia" w:eastAsiaTheme="minorEastAsia" w:hAnsiTheme="minorEastAsia" w:hint="eastAsia"/>
        </w:rPr>
        <w:t>㈱環境経営戦略総研、</w:t>
      </w:r>
      <w:r w:rsidR="00834EAF">
        <w:rPr>
          <w:rFonts w:asciiTheme="minorEastAsia" w:eastAsiaTheme="minorEastAsia" w:hAnsiTheme="minorEastAsia" w:hint="eastAsia"/>
        </w:rPr>
        <w:t>（一財）関西電気保安協会、</w:t>
      </w:r>
      <w:r w:rsidRPr="005E5901">
        <w:rPr>
          <w:rFonts w:asciiTheme="minorEastAsia" w:eastAsiaTheme="minorEastAsia" w:hAnsiTheme="minorEastAsia" w:hint="eastAsia"/>
        </w:rPr>
        <w:t>㈱関電エネルギーソリューション、㈱グローバルエンジニアリング、</w:t>
      </w:r>
      <w:r w:rsidR="00834EAF">
        <w:rPr>
          <w:rFonts w:asciiTheme="minorEastAsia" w:eastAsiaTheme="minorEastAsia" w:hAnsiTheme="minorEastAsia" w:hint="eastAsia"/>
        </w:rPr>
        <w:t>㈱コム・トレード、㈱住友電気工業、ダイキンエアテクノ㈱、</w:t>
      </w:r>
      <w:r w:rsidRPr="005E5901">
        <w:rPr>
          <w:rFonts w:asciiTheme="minorEastAsia" w:eastAsiaTheme="minorEastAsia" w:hAnsiTheme="minorEastAsia" w:hint="eastAsia"/>
        </w:rPr>
        <w:t>ダイキン工業㈱、</w:t>
      </w:r>
      <w:r w:rsidR="00834EAF">
        <w:rPr>
          <w:rFonts w:asciiTheme="minorEastAsia" w:eastAsiaTheme="minorEastAsia" w:hAnsiTheme="minorEastAsia" w:hint="eastAsia"/>
        </w:rPr>
        <w:t>㈱テクノ菱和、</w:t>
      </w:r>
      <w:r w:rsidRPr="005E5901">
        <w:rPr>
          <w:rFonts w:asciiTheme="minorEastAsia" w:eastAsiaTheme="minorEastAsia" w:hAnsiTheme="minorEastAsia" w:hint="eastAsia"/>
        </w:rPr>
        <w:t>パナソニック㈱エコソリューションズ社、福島工業㈱</w:t>
      </w:r>
      <w:r w:rsidR="00834EAF">
        <w:rPr>
          <w:rFonts w:asciiTheme="minorEastAsia" w:eastAsiaTheme="minorEastAsia" w:hAnsiTheme="minorEastAsia" w:hint="eastAsia"/>
        </w:rPr>
        <w:t>、富士電機㈱、㈱安井建築設計事務所</w:t>
      </w:r>
    </w:p>
    <w:p w:rsidR="00720A1F" w:rsidRPr="005E5901" w:rsidRDefault="00720A1F" w:rsidP="002B0B37">
      <w:pPr>
        <w:spacing w:line="440" w:lineRule="exact"/>
        <w:ind w:firstLineChars="300" w:firstLine="689"/>
        <w:rPr>
          <w:rFonts w:asciiTheme="minorEastAsia" w:eastAsiaTheme="minorEastAsia" w:hAnsiTheme="minorEastAsia"/>
        </w:rPr>
      </w:pPr>
      <w:r w:rsidRPr="005E5901">
        <w:rPr>
          <w:rFonts w:asciiTheme="minorEastAsia" w:eastAsiaTheme="minorEastAsia" w:hAnsiTheme="minorEastAsia" w:hint="eastAsia"/>
        </w:rPr>
        <w:t>・</w:t>
      </w:r>
      <w:r w:rsidR="00834EAF">
        <w:rPr>
          <w:rFonts w:asciiTheme="minorEastAsia" w:eastAsiaTheme="minorEastAsia" w:hAnsiTheme="minorEastAsia" w:hint="eastAsia"/>
        </w:rPr>
        <w:t>オブザーバー</w:t>
      </w:r>
      <w:r w:rsidRPr="005E5901">
        <w:rPr>
          <w:rFonts w:asciiTheme="minorEastAsia" w:eastAsiaTheme="minorEastAsia" w:hAnsiTheme="minorEastAsia" w:hint="eastAsia"/>
        </w:rPr>
        <w:t xml:space="preserve">　</w:t>
      </w:r>
      <w:r w:rsidR="00834EAF">
        <w:rPr>
          <w:rFonts w:asciiTheme="minorEastAsia" w:eastAsiaTheme="minorEastAsia" w:hAnsiTheme="minorEastAsia" w:hint="eastAsia"/>
        </w:rPr>
        <w:t>経済産業省近畿経済産業局</w:t>
      </w:r>
      <w:r w:rsidRPr="005E5901">
        <w:rPr>
          <w:rFonts w:asciiTheme="minorEastAsia" w:eastAsiaTheme="minorEastAsia" w:hAnsiTheme="minorEastAsia"/>
        </w:rPr>
        <w:t xml:space="preserve"> </w:t>
      </w:r>
      <w:r w:rsidR="00834EAF">
        <w:rPr>
          <w:rFonts w:asciiTheme="minorEastAsia" w:eastAsiaTheme="minorEastAsia" w:hAnsiTheme="minorEastAsia" w:hint="eastAsia"/>
        </w:rPr>
        <w:t>エネルギー対策課　山下 忠司課長</w:t>
      </w:r>
    </w:p>
    <w:p w:rsidR="00720A1F" w:rsidRPr="005E5901" w:rsidRDefault="00720A1F" w:rsidP="00122DA0">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834EAF" w:rsidRDefault="00834EAF" w:rsidP="005D3451">
      <w:pPr>
        <w:spacing w:line="440" w:lineRule="exact"/>
        <w:ind w:leftChars="200" w:left="689" w:hangingChars="100" w:hanging="230"/>
        <w:rPr>
          <w:rFonts w:asciiTheme="minorEastAsia" w:eastAsiaTheme="minorEastAsia" w:hAnsiTheme="minorEastAsia" w:hint="eastAsia"/>
        </w:rPr>
      </w:pPr>
      <w:r>
        <w:rPr>
          <w:rFonts w:asciiTheme="minorEastAsia" w:eastAsiaTheme="minorEastAsia" w:hAnsiTheme="minorEastAsia" w:hint="eastAsia"/>
        </w:rPr>
        <w:t>・近畿経済産業局から、国におけるディマンドレスポンスの取組み動向（</w:t>
      </w:r>
      <w:r w:rsidR="00934BAF">
        <w:rPr>
          <w:rFonts w:asciiTheme="minorEastAsia" w:eastAsiaTheme="minorEastAsia" w:hAnsiTheme="minorEastAsia" w:hint="eastAsia"/>
        </w:rPr>
        <w:t>ネガワット取引のガイドライン策定、実証事業の概要）について説明があった。</w:t>
      </w:r>
    </w:p>
    <w:p w:rsidR="00934BAF" w:rsidRDefault="00720A1F" w:rsidP="005D3451">
      <w:pPr>
        <w:spacing w:line="440" w:lineRule="exact"/>
        <w:ind w:leftChars="200" w:left="689" w:hangingChars="100" w:hanging="230"/>
        <w:rPr>
          <w:rFonts w:asciiTheme="minorEastAsia" w:eastAsiaTheme="minorEastAsia" w:hAnsiTheme="minorEastAsia" w:hint="eastAsia"/>
        </w:rPr>
      </w:pPr>
      <w:r w:rsidRPr="005E5901">
        <w:rPr>
          <w:rFonts w:asciiTheme="minorEastAsia" w:eastAsiaTheme="minorEastAsia" w:hAnsiTheme="minorEastAsia" w:hint="eastAsia"/>
        </w:rPr>
        <w:t>・関西電力㈱から</w:t>
      </w:r>
      <w:r w:rsidR="00934BAF">
        <w:rPr>
          <w:rFonts w:asciiTheme="minorEastAsia" w:eastAsiaTheme="minorEastAsia" w:hAnsiTheme="minorEastAsia" w:hint="eastAsia"/>
        </w:rPr>
        <w:t>今夏の需給見通し及び</w:t>
      </w:r>
      <w:r w:rsidRPr="005E5901">
        <w:rPr>
          <w:rFonts w:asciiTheme="minorEastAsia" w:eastAsiaTheme="minorEastAsia" w:hAnsiTheme="minorEastAsia" w:hint="eastAsia"/>
        </w:rPr>
        <w:t>ＢＥ</w:t>
      </w:r>
      <w:r w:rsidR="00934BAF">
        <w:rPr>
          <w:rFonts w:asciiTheme="minorEastAsia" w:eastAsiaTheme="minorEastAsia" w:hAnsiTheme="minorEastAsia" w:hint="eastAsia"/>
        </w:rPr>
        <w:t>ＭＳアグリゲータとの協業による電力負荷調整の取組み</w:t>
      </w:r>
      <w:r w:rsidRPr="005E5901">
        <w:rPr>
          <w:rFonts w:asciiTheme="minorEastAsia" w:eastAsiaTheme="minorEastAsia" w:hAnsiTheme="minorEastAsia" w:hint="eastAsia"/>
        </w:rPr>
        <w:t>について</w:t>
      </w:r>
      <w:r w:rsidR="00197029" w:rsidRPr="005E5901">
        <w:rPr>
          <w:rFonts w:asciiTheme="minorEastAsia" w:eastAsiaTheme="minorEastAsia" w:hAnsiTheme="minorEastAsia" w:hint="eastAsia"/>
        </w:rPr>
        <w:t>説明があった。</w:t>
      </w:r>
    </w:p>
    <w:p w:rsidR="00720A1F" w:rsidRPr="005E5901" w:rsidRDefault="00934BAF" w:rsidP="005D3451">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w:t>
      </w:r>
      <w:r w:rsidR="00197029" w:rsidRPr="005E5901">
        <w:rPr>
          <w:rFonts w:asciiTheme="minorEastAsia" w:eastAsiaTheme="minorEastAsia" w:hAnsiTheme="minorEastAsia" w:hint="eastAsia"/>
        </w:rPr>
        <w:t>大阪府からＢＥＭＳアグリゲータへのアンケート調査結果を報告した。</w:t>
      </w:r>
    </w:p>
    <w:p w:rsidR="00720A1F" w:rsidRPr="005E5901" w:rsidRDefault="00720A1F" w:rsidP="00136392">
      <w:pPr>
        <w:spacing w:line="440" w:lineRule="exact"/>
        <w:ind w:left="689" w:hangingChars="300" w:hanging="689"/>
        <w:rPr>
          <w:rFonts w:asciiTheme="minorEastAsia" w:eastAsiaTheme="minorEastAsia" w:hAnsiTheme="minorEastAsia"/>
        </w:rPr>
      </w:pPr>
      <w:r w:rsidRPr="005E5901">
        <w:rPr>
          <w:rFonts w:asciiTheme="minorEastAsia" w:eastAsiaTheme="minorEastAsia" w:hAnsiTheme="minorEastAsia" w:hint="eastAsia"/>
        </w:rPr>
        <w:t xml:space="preserve">　　・その</w:t>
      </w:r>
      <w:r w:rsidR="00197029" w:rsidRPr="005E5901">
        <w:rPr>
          <w:rFonts w:asciiTheme="minorEastAsia" w:eastAsiaTheme="minorEastAsia" w:hAnsiTheme="minorEastAsia" w:hint="eastAsia"/>
        </w:rPr>
        <w:t>後</w:t>
      </w:r>
      <w:r w:rsidRPr="005E5901">
        <w:rPr>
          <w:rFonts w:asciiTheme="minorEastAsia" w:eastAsiaTheme="minorEastAsia" w:hAnsiTheme="minorEastAsia" w:hint="eastAsia"/>
        </w:rPr>
        <w:t>、</w:t>
      </w:r>
      <w:r w:rsidR="00172098" w:rsidRPr="005E5901">
        <w:rPr>
          <w:rFonts w:asciiTheme="minorEastAsia" w:eastAsiaTheme="minorEastAsia" w:hAnsiTheme="minorEastAsia" w:hint="eastAsia"/>
        </w:rPr>
        <w:t>関西電力とＢＥＭＳアグリゲータとの協業によるピーク抑制の取組みの今</w:t>
      </w:r>
      <w:r w:rsidR="00172098" w:rsidRPr="005E5901">
        <w:rPr>
          <w:rFonts w:asciiTheme="minorEastAsia" w:eastAsiaTheme="minorEastAsia" w:hAnsiTheme="minorEastAsia" w:hint="eastAsia"/>
        </w:rPr>
        <w:lastRenderedPageBreak/>
        <w:t>後の進展に向けて意見交換を行った。</w:t>
      </w:r>
    </w:p>
    <w:p w:rsidR="00720A1F" w:rsidRPr="005E5901" w:rsidRDefault="00720A1F" w:rsidP="00C6439D">
      <w:pPr>
        <w:spacing w:line="440" w:lineRule="exact"/>
        <w:rPr>
          <w:rFonts w:asciiTheme="minorEastAsia" w:eastAsiaTheme="minorEastAsia" w:hAnsiTheme="minorEastAsia"/>
        </w:rPr>
      </w:pPr>
    </w:p>
    <w:p w:rsidR="00720A1F" w:rsidRPr="005E5901" w:rsidRDefault="00346110" w:rsidP="00F93D89">
      <w:pPr>
        <w:rPr>
          <w:rFonts w:asciiTheme="minorEastAsia" w:eastAsiaTheme="minorEastAsia" w:hAnsiTheme="minorEastAsia"/>
        </w:rPr>
      </w:pPr>
      <w:r w:rsidRPr="005E5901">
        <w:rPr>
          <w:rFonts w:asciiTheme="minorEastAsia" w:eastAsiaTheme="minorEastAsia" w:hAnsiTheme="minorEastAsia" w:hint="eastAsia"/>
        </w:rPr>
        <w:t>（</w:t>
      </w:r>
      <w:r w:rsidR="007375B7" w:rsidRPr="005E5901">
        <w:rPr>
          <w:rFonts w:asciiTheme="minorEastAsia" w:eastAsiaTheme="minorEastAsia" w:hAnsiTheme="minorEastAsia" w:hint="eastAsia"/>
        </w:rPr>
        <w:t>関西電力</w:t>
      </w:r>
      <w:r w:rsidR="00805F68" w:rsidRPr="005E5901">
        <w:rPr>
          <w:rFonts w:asciiTheme="minorEastAsia" w:eastAsiaTheme="minorEastAsia" w:hAnsiTheme="minorEastAsia" w:hint="eastAsia"/>
        </w:rPr>
        <w:t>による</w:t>
      </w:r>
      <w:r w:rsidR="007375B7" w:rsidRPr="005E5901">
        <w:rPr>
          <w:rFonts w:asciiTheme="minorEastAsia" w:eastAsiaTheme="minorEastAsia" w:hAnsiTheme="minorEastAsia" w:hint="eastAsia"/>
        </w:rPr>
        <w:t>説明</w:t>
      </w:r>
      <w:r w:rsidRPr="005E5901">
        <w:rPr>
          <w:rFonts w:asciiTheme="minorEastAsia" w:eastAsiaTheme="minorEastAsia" w:hAnsiTheme="minorEastAsia" w:hint="eastAsia"/>
        </w:rPr>
        <w:t>）</w:t>
      </w:r>
    </w:p>
    <w:p w:rsidR="00537DE7" w:rsidRDefault="007C76A8" w:rsidP="00E646D8">
      <w:pPr>
        <w:ind w:firstLineChars="100" w:firstLine="230"/>
        <w:rPr>
          <w:rFonts w:asciiTheme="minorEastAsia" w:eastAsiaTheme="minorEastAsia" w:hAnsiTheme="minorEastAsia" w:hint="eastAsia"/>
        </w:rPr>
      </w:pPr>
      <w:r w:rsidRPr="005E5901">
        <w:rPr>
          <w:rFonts w:asciiTheme="minorEastAsia" w:eastAsiaTheme="minorEastAsia" w:hAnsiTheme="minorEastAsia" w:hint="eastAsia"/>
        </w:rPr>
        <w:t>○取組み全般</w:t>
      </w:r>
    </w:p>
    <w:p w:rsidR="0092665B" w:rsidRPr="005E5901" w:rsidRDefault="0092665B" w:rsidP="0092665B">
      <w:pPr>
        <w:ind w:leftChars="100" w:left="708" w:hangingChars="208" w:hanging="478"/>
        <w:rPr>
          <w:rFonts w:asciiTheme="minorEastAsia" w:eastAsiaTheme="minorEastAsia" w:hAnsiTheme="minorEastAsia"/>
        </w:rPr>
      </w:pPr>
      <w:r>
        <w:rPr>
          <w:rFonts w:asciiTheme="minorEastAsia" w:eastAsiaTheme="minorEastAsia" w:hAnsiTheme="minorEastAsia" w:hint="eastAsia"/>
        </w:rPr>
        <w:t xml:space="preserve">　・今夏の需給については、できる限りの供給力確保に努めているが、需給想定に無理の無い節電を織り込ませていただいている。他社融通なしには最低限の予備率３％を確保できない状況であるため、引き続きご協力をお願いしたい。</w:t>
      </w:r>
    </w:p>
    <w:p w:rsidR="00261F4F" w:rsidRPr="005E5901" w:rsidRDefault="00261F4F" w:rsidP="00455283">
      <w:pPr>
        <w:ind w:leftChars="200" w:left="707" w:hangingChars="108" w:hanging="248"/>
        <w:rPr>
          <w:rFonts w:asciiTheme="minorEastAsia" w:eastAsiaTheme="minorEastAsia" w:hAnsiTheme="minorEastAsia"/>
        </w:rPr>
      </w:pPr>
      <w:r w:rsidRPr="005E5901">
        <w:rPr>
          <w:rFonts w:asciiTheme="minorEastAsia" w:eastAsiaTheme="minorEastAsia" w:hAnsiTheme="minorEastAsia" w:hint="eastAsia"/>
        </w:rPr>
        <w:t>・平成</w:t>
      </w:r>
      <w:r w:rsidR="001451BC" w:rsidRPr="005E5901">
        <w:rPr>
          <w:rFonts w:asciiTheme="minorEastAsia" w:eastAsiaTheme="minorEastAsia" w:hAnsiTheme="minorEastAsia" w:hint="eastAsia"/>
        </w:rPr>
        <w:t>24年夏</w:t>
      </w:r>
      <w:r w:rsidR="00E838D7" w:rsidRPr="005E5901">
        <w:rPr>
          <w:rFonts w:asciiTheme="minorEastAsia" w:eastAsiaTheme="minorEastAsia" w:hAnsiTheme="minorEastAsia" w:hint="eastAsia"/>
        </w:rPr>
        <w:t>から実施していく中で、様々なご意見を頂戴しながら、負荷調整対象顧客の要件拡大、負荷調整時間</w:t>
      </w:r>
      <w:r w:rsidR="001451BC" w:rsidRPr="005E5901">
        <w:rPr>
          <w:rFonts w:asciiTheme="minorEastAsia" w:eastAsiaTheme="minorEastAsia" w:hAnsiTheme="minorEastAsia" w:hint="eastAsia"/>
        </w:rPr>
        <w:t>単位の変更、基</w:t>
      </w:r>
      <w:r w:rsidR="00455283">
        <w:rPr>
          <w:rFonts w:asciiTheme="minorEastAsia" w:eastAsiaTheme="minorEastAsia" w:hAnsiTheme="minorEastAsia" w:hint="eastAsia"/>
        </w:rPr>
        <w:t>準電力の設定方法の変更など、ブラッシュアップしながら進めているが、今夏は対象顧客の上限を撤廃する予定。</w:t>
      </w:r>
    </w:p>
    <w:p w:rsidR="007375B7" w:rsidRDefault="007C76A8" w:rsidP="00E646D8">
      <w:pPr>
        <w:ind w:firstLineChars="100" w:firstLine="230"/>
        <w:rPr>
          <w:rFonts w:asciiTheme="minorEastAsia" w:eastAsiaTheme="minorEastAsia" w:hAnsiTheme="minorEastAsia" w:hint="eastAsia"/>
        </w:rPr>
      </w:pPr>
      <w:r w:rsidRPr="005E5901">
        <w:rPr>
          <w:rFonts w:asciiTheme="minorEastAsia" w:eastAsiaTheme="minorEastAsia" w:hAnsiTheme="minorEastAsia" w:hint="eastAsia"/>
        </w:rPr>
        <w:t>○</w:t>
      </w:r>
      <w:r w:rsidR="006862F0" w:rsidRPr="005E5901">
        <w:rPr>
          <w:rFonts w:asciiTheme="minorEastAsia" w:eastAsiaTheme="minorEastAsia" w:hAnsiTheme="minorEastAsia" w:hint="eastAsia"/>
        </w:rPr>
        <w:t>ＢＥＭＳ</w:t>
      </w:r>
      <w:r w:rsidR="00346110" w:rsidRPr="005E5901">
        <w:rPr>
          <w:rFonts w:asciiTheme="minorEastAsia" w:eastAsiaTheme="minorEastAsia" w:hAnsiTheme="minorEastAsia" w:hint="eastAsia"/>
        </w:rPr>
        <w:t>アグリゲータからの意見・</w:t>
      </w:r>
      <w:r w:rsidR="007375B7" w:rsidRPr="005E5901">
        <w:rPr>
          <w:rFonts w:asciiTheme="minorEastAsia" w:eastAsiaTheme="minorEastAsia" w:hAnsiTheme="minorEastAsia" w:hint="eastAsia"/>
        </w:rPr>
        <w:t>要望に</w:t>
      </w:r>
      <w:r w:rsidR="00C93326" w:rsidRPr="005E5901">
        <w:rPr>
          <w:rFonts w:asciiTheme="minorEastAsia" w:eastAsiaTheme="minorEastAsia" w:hAnsiTheme="minorEastAsia" w:hint="eastAsia"/>
        </w:rPr>
        <w:t>対して</w:t>
      </w:r>
    </w:p>
    <w:p w:rsidR="00455283" w:rsidRDefault="00455283" w:rsidP="00455283">
      <w:pPr>
        <w:ind w:leftChars="100" w:left="708" w:hangingChars="208" w:hanging="478"/>
        <w:rPr>
          <w:rFonts w:asciiTheme="minorEastAsia" w:eastAsiaTheme="minorEastAsia" w:hAnsiTheme="minorEastAsia" w:hint="eastAsia"/>
        </w:rPr>
      </w:pPr>
      <w:r>
        <w:rPr>
          <w:rFonts w:asciiTheme="minorEastAsia" w:eastAsiaTheme="minorEastAsia" w:hAnsiTheme="minorEastAsia" w:hint="eastAsia"/>
        </w:rPr>
        <w:t xml:space="preserve">　・ベースラインの設定が電力各社によって異なることについては、当社で採用している方式は国のガイドラインで標準的なものとされている。今後の実証事業の中で見直し等の必要性は出てくるかもしれない。</w:t>
      </w:r>
    </w:p>
    <w:p w:rsidR="006C6458" w:rsidRDefault="006C6458" w:rsidP="00455283">
      <w:pPr>
        <w:ind w:leftChars="100" w:left="708" w:hangingChars="208" w:hanging="478"/>
        <w:rPr>
          <w:rFonts w:asciiTheme="minorEastAsia" w:eastAsiaTheme="minorEastAsia" w:hAnsiTheme="minorEastAsia" w:hint="eastAsia"/>
        </w:rPr>
      </w:pPr>
      <w:r>
        <w:rPr>
          <w:rFonts w:asciiTheme="minorEastAsia" w:eastAsiaTheme="minorEastAsia" w:hAnsiTheme="minorEastAsia" w:hint="eastAsia"/>
        </w:rPr>
        <w:t xml:space="preserve">　・</w:t>
      </w:r>
      <w:r w:rsidRPr="006C6458">
        <w:rPr>
          <w:rFonts w:asciiTheme="minorEastAsia" w:eastAsiaTheme="minorEastAsia" w:hAnsiTheme="minorEastAsia" w:hint="eastAsia"/>
        </w:rPr>
        <w:t>冬の急な冷え込みで、前日要請のベースラインの補正がない</w:t>
      </w:r>
      <w:r>
        <w:rPr>
          <w:rFonts w:asciiTheme="minorEastAsia" w:eastAsiaTheme="minorEastAsia" w:hAnsiTheme="minorEastAsia" w:hint="eastAsia"/>
        </w:rPr>
        <w:t>ことについては、その直近の時間帯では事業活動がまだ始まっておらず、想定が難しいことから現在のやり方が合理的だと考えている。</w:t>
      </w:r>
    </w:p>
    <w:p w:rsidR="006C6458" w:rsidRPr="005E5901" w:rsidRDefault="006C6458" w:rsidP="00455283">
      <w:pPr>
        <w:ind w:leftChars="100" w:left="708" w:hangingChars="208" w:hanging="478"/>
        <w:rPr>
          <w:rFonts w:asciiTheme="minorEastAsia" w:eastAsiaTheme="minorEastAsia" w:hAnsiTheme="minorEastAsia"/>
        </w:rPr>
      </w:pPr>
      <w:r>
        <w:rPr>
          <w:rFonts w:asciiTheme="minorEastAsia" w:eastAsiaTheme="minorEastAsia" w:hAnsiTheme="minorEastAsia" w:hint="eastAsia"/>
        </w:rPr>
        <w:t xml:space="preserve">　・取組みへの参加を促すためのインセンティブについては、各アグリゲーター様の特色を出すところであり、当社が言及できることではない。</w:t>
      </w:r>
    </w:p>
    <w:p w:rsidR="00346110" w:rsidRPr="005E5901" w:rsidRDefault="00346110" w:rsidP="008C092D">
      <w:pPr>
        <w:rPr>
          <w:rFonts w:asciiTheme="minorEastAsia" w:eastAsiaTheme="minorEastAsia" w:hAnsiTheme="minorEastAsia"/>
        </w:rPr>
      </w:pPr>
    </w:p>
    <w:p w:rsidR="007375B7" w:rsidRPr="005E5901" w:rsidRDefault="007375B7" w:rsidP="008C092D">
      <w:pPr>
        <w:rPr>
          <w:rFonts w:asciiTheme="minorEastAsia" w:eastAsiaTheme="minorEastAsia" w:hAnsiTheme="minorEastAsia"/>
        </w:rPr>
      </w:pPr>
      <w:r w:rsidRPr="005E5901">
        <w:rPr>
          <w:rFonts w:asciiTheme="minorEastAsia" w:eastAsiaTheme="minorEastAsia" w:hAnsiTheme="minorEastAsia" w:hint="eastAsia"/>
        </w:rPr>
        <w:t>（</w:t>
      </w:r>
      <w:r w:rsidR="00C33A92" w:rsidRPr="005E5901">
        <w:rPr>
          <w:rFonts w:asciiTheme="minorEastAsia" w:eastAsiaTheme="minorEastAsia" w:hAnsiTheme="minorEastAsia" w:hint="eastAsia"/>
        </w:rPr>
        <w:t>その他</w:t>
      </w:r>
      <w:r w:rsidRPr="005E5901">
        <w:rPr>
          <w:rFonts w:asciiTheme="minorEastAsia" w:eastAsiaTheme="minorEastAsia" w:hAnsiTheme="minorEastAsia" w:hint="eastAsia"/>
        </w:rPr>
        <w:t>）</w:t>
      </w:r>
    </w:p>
    <w:p w:rsidR="00C33A92" w:rsidRPr="005E5901" w:rsidRDefault="00C33A92" w:rsidP="00A95DE9">
      <w:pPr>
        <w:ind w:leftChars="100" w:left="460" w:hangingChars="100" w:hanging="230"/>
        <w:rPr>
          <w:rFonts w:asciiTheme="minorEastAsia" w:eastAsiaTheme="minorEastAsia" w:hAnsiTheme="minorEastAsia"/>
        </w:rPr>
      </w:pPr>
      <w:r w:rsidRPr="005E5901">
        <w:rPr>
          <w:rFonts w:asciiTheme="minorEastAsia" w:eastAsiaTheme="minorEastAsia" w:hAnsiTheme="minorEastAsia" w:hint="eastAsia"/>
        </w:rPr>
        <w:t>・</w:t>
      </w:r>
      <w:r w:rsidR="006C6458">
        <w:rPr>
          <w:rFonts w:asciiTheme="minorEastAsia" w:eastAsiaTheme="minorEastAsia" w:hAnsiTheme="minorEastAsia" w:hint="eastAsia"/>
        </w:rPr>
        <w:t>大阪府</w:t>
      </w:r>
      <w:r w:rsidR="00B70DF8">
        <w:rPr>
          <w:rFonts w:asciiTheme="minorEastAsia" w:eastAsiaTheme="minorEastAsia" w:hAnsiTheme="minorEastAsia" w:hint="eastAsia"/>
        </w:rPr>
        <w:t>および関西電力</w:t>
      </w:r>
      <w:r w:rsidR="006C6458">
        <w:rPr>
          <w:rFonts w:asciiTheme="minorEastAsia" w:eastAsiaTheme="minorEastAsia" w:hAnsiTheme="minorEastAsia" w:hint="eastAsia"/>
        </w:rPr>
        <w:t>に対して、エンドユーザーが持つ不安を解消するため、BEMS機器のわかりやすい説明や有効性、BEMSアグリゲーターの存在について</w:t>
      </w:r>
      <w:r w:rsidR="00B70DF8">
        <w:rPr>
          <w:rFonts w:asciiTheme="minorEastAsia" w:eastAsiaTheme="minorEastAsia" w:hAnsiTheme="minorEastAsia" w:hint="eastAsia"/>
        </w:rPr>
        <w:t>PRする機会を設けたり、案内</w:t>
      </w:r>
      <w:r w:rsidR="006C6458">
        <w:rPr>
          <w:rFonts w:asciiTheme="minorEastAsia" w:eastAsiaTheme="minorEastAsia" w:hAnsiTheme="minorEastAsia" w:hint="eastAsia"/>
        </w:rPr>
        <w:t>するビラ作成等を求める意見があった。</w:t>
      </w:r>
    </w:p>
    <w:p w:rsidR="00C33A92" w:rsidRPr="00E55530" w:rsidRDefault="00C33A92" w:rsidP="008C092D">
      <w:pPr>
        <w:rPr>
          <w:rFonts w:ascii="ＭＳ 明朝"/>
        </w:rPr>
      </w:pPr>
      <w:bookmarkStart w:id="0" w:name="_GoBack"/>
      <w:bookmarkEnd w:id="0"/>
    </w:p>
    <w:sectPr w:rsidR="00C33A92" w:rsidRPr="00E55530" w:rsidSect="00710FCD">
      <w:pgSz w:w="11906" w:h="16838" w:code="9"/>
      <w:pgMar w:top="1247" w:right="1361" w:bottom="340" w:left="1361" w:header="851" w:footer="992" w:gutter="0"/>
      <w:cols w:space="425"/>
      <w:docGrid w:type="linesAndChars" w:linePitch="487"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31" w:rsidRDefault="008C4731" w:rsidP="002A10BF">
      <w:r>
        <w:separator/>
      </w:r>
    </w:p>
  </w:endnote>
  <w:endnote w:type="continuationSeparator" w:id="0">
    <w:p w:rsidR="008C4731" w:rsidRDefault="008C4731" w:rsidP="002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31" w:rsidRDefault="008C4731" w:rsidP="002A10BF">
      <w:r>
        <w:separator/>
      </w:r>
    </w:p>
  </w:footnote>
  <w:footnote w:type="continuationSeparator" w:id="0">
    <w:p w:rsidR="008C4731" w:rsidRDefault="008C4731" w:rsidP="002A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5"/>
  <w:drawingGridVerticalSpacing w:val="4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5"/>
    <w:rsid w:val="00000562"/>
    <w:rsid w:val="00006EE6"/>
    <w:rsid w:val="000169D9"/>
    <w:rsid w:val="0002308E"/>
    <w:rsid w:val="0002387E"/>
    <w:rsid w:val="00024F27"/>
    <w:rsid w:val="00041EC0"/>
    <w:rsid w:val="0004208F"/>
    <w:rsid w:val="0004233C"/>
    <w:rsid w:val="00044623"/>
    <w:rsid w:val="00046CF5"/>
    <w:rsid w:val="00047405"/>
    <w:rsid w:val="000519CA"/>
    <w:rsid w:val="0005390A"/>
    <w:rsid w:val="00053F98"/>
    <w:rsid w:val="000555F3"/>
    <w:rsid w:val="00067BFB"/>
    <w:rsid w:val="0007046F"/>
    <w:rsid w:val="000774E9"/>
    <w:rsid w:val="00084213"/>
    <w:rsid w:val="00090B50"/>
    <w:rsid w:val="000A2578"/>
    <w:rsid w:val="000A25E8"/>
    <w:rsid w:val="000A3D4F"/>
    <w:rsid w:val="000A600A"/>
    <w:rsid w:val="000A623A"/>
    <w:rsid w:val="000A6250"/>
    <w:rsid w:val="000B5FB8"/>
    <w:rsid w:val="000C17F2"/>
    <w:rsid w:val="000C697F"/>
    <w:rsid w:val="000C6D5D"/>
    <w:rsid w:val="000D47F8"/>
    <w:rsid w:val="000D6D83"/>
    <w:rsid w:val="000E097E"/>
    <w:rsid w:val="000F4429"/>
    <w:rsid w:val="0010422E"/>
    <w:rsid w:val="00113D52"/>
    <w:rsid w:val="00115B89"/>
    <w:rsid w:val="00121A57"/>
    <w:rsid w:val="00122DA0"/>
    <w:rsid w:val="001325CB"/>
    <w:rsid w:val="00136392"/>
    <w:rsid w:val="001451BC"/>
    <w:rsid w:val="00145707"/>
    <w:rsid w:val="0016387A"/>
    <w:rsid w:val="00172098"/>
    <w:rsid w:val="00180D52"/>
    <w:rsid w:val="00190896"/>
    <w:rsid w:val="0019110E"/>
    <w:rsid w:val="00196646"/>
    <w:rsid w:val="00197029"/>
    <w:rsid w:val="001B51BB"/>
    <w:rsid w:val="001B667A"/>
    <w:rsid w:val="001C0ABC"/>
    <w:rsid w:val="001C37FC"/>
    <w:rsid w:val="001C5470"/>
    <w:rsid w:val="001D206D"/>
    <w:rsid w:val="001D24F5"/>
    <w:rsid w:val="001D40CB"/>
    <w:rsid w:val="001E1343"/>
    <w:rsid w:val="001E423F"/>
    <w:rsid w:val="001E7B49"/>
    <w:rsid w:val="00202736"/>
    <w:rsid w:val="00205ADD"/>
    <w:rsid w:val="00220840"/>
    <w:rsid w:val="0022260B"/>
    <w:rsid w:val="002227EF"/>
    <w:rsid w:val="00225304"/>
    <w:rsid w:val="00225D24"/>
    <w:rsid w:val="002362D3"/>
    <w:rsid w:val="00241CA6"/>
    <w:rsid w:val="0024358A"/>
    <w:rsid w:val="00247804"/>
    <w:rsid w:val="0025121D"/>
    <w:rsid w:val="00252EF0"/>
    <w:rsid w:val="00256177"/>
    <w:rsid w:val="00261F4F"/>
    <w:rsid w:val="00263EC6"/>
    <w:rsid w:val="00266E2D"/>
    <w:rsid w:val="002673F2"/>
    <w:rsid w:val="002676D5"/>
    <w:rsid w:val="00285359"/>
    <w:rsid w:val="00287321"/>
    <w:rsid w:val="002927BA"/>
    <w:rsid w:val="00294EF9"/>
    <w:rsid w:val="00297109"/>
    <w:rsid w:val="002A10BF"/>
    <w:rsid w:val="002A159F"/>
    <w:rsid w:val="002A50CE"/>
    <w:rsid w:val="002B00E7"/>
    <w:rsid w:val="002B0B37"/>
    <w:rsid w:val="002B2EAF"/>
    <w:rsid w:val="002C07AF"/>
    <w:rsid w:val="002C0C9B"/>
    <w:rsid w:val="002C2E3E"/>
    <w:rsid w:val="002C6C8B"/>
    <w:rsid w:val="002D2D38"/>
    <w:rsid w:val="002E5EBD"/>
    <w:rsid w:val="00301351"/>
    <w:rsid w:val="00303805"/>
    <w:rsid w:val="00305922"/>
    <w:rsid w:val="003074F4"/>
    <w:rsid w:val="00312E28"/>
    <w:rsid w:val="00313103"/>
    <w:rsid w:val="003243D9"/>
    <w:rsid w:val="00327610"/>
    <w:rsid w:val="00330BD5"/>
    <w:rsid w:val="0033759A"/>
    <w:rsid w:val="00342C11"/>
    <w:rsid w:val="00344B34"/>
    <w:rsid w:val="00346110"/>
    <w:rsid w:val="003531E4"/>
    <w:rsid w:val="00353D4A"/>
    <w:rsid w:val="00360886"/>
    <w:rsid w:val="00366DB8"/>
    <w:rsid w:val="00370F8D"/>
    <w:rsid w:val="0037446E"/>
    <w:rsid w:val="003B10B3"/>
    <w:rsid w:val="003C7339"/>
    <w:rsid w:val="003D49FA"/>
    <w:rsid w:val="003E031B"/>
    <w:rsid w:val="003E10F1"/>
    <w:rsid w:val="003F1BE8"/>
    <w:rsid w:val="0040483D"/>
    <w:rsid w:val="00404D0B"/>
    <w:rsid w:val="00411C38"/>
    <w:rsid w:val="00416605"/>
    <w:rsid w:val="00417CFA"/>
    <w:rsid w:val="00433944"/>
    <w:rsid w:val="00454DA2"/>
    <w:rsid w:val="00455283"/>
    <w:rsid w:val="0046635A"/>
    <w:rsid w:val="00480AC4"/>
    <w:rsid w:val="004829D0"/>
    <w:rsid w:val="00486D8E"/>
    <w:rsid w:val="004871F4"/>
    <w:rsid w:val="00494DD5"/>
    <w:rsid w:val="004A58E2"/>
    <w:rsid w:val="004A5B3B"/>
    <w:rsid w:val="004B47B0"/>
    <w:rsid w:val="004B7896"/>
    <w:rsid w:val="004C1E49"/>
    <w:rsid w:val="004D511D"/>
    <w:rsid w:val="004E3C1D"/>
    <w:rsid w:val="004F0357"/>
    <w:rsid w:val="004F49CA"/>
    <w:rsid w:val="00527BF6"/>
    <w:rsid w:val="00532581"/>
    <w:rsid w:val="00537DE7"/>
    <w:rsid w:val="005408D0"/>
    <w:rsid w:val="00551A38"/>
    <w:rsid w:val="00552BE6"/>
    <w:rsid w:val="005705A7"/>
    <w:rsid w:val="0058136D"/>
    <w:rsid w:val="0058747F"/>
    <w:rsid w:val="00591BC0"/>
    <w:rsid w:val="005A0B18"/>
    <w:rsid w:val="005C3A6E"/>
    <w:rsid w:val="005C48EF"/>
    <w:rsid w:val="005D16A0"/>
    <w:rsid w:val="005D25ED"/>
    <w:rsid w:val="005D3451"/>
    <w:rsid w:val="005E5901"/>
    <w:rsid w:val="00605023"/>
    <w:rsid w:val="00606D74"/>
    <w:rsid w:val="00620E23"/>
    <w:rsid w:val="0062760A"/>
    <w:rsid w:val="0063207F"/>
    <w:rsid w:val="006378E2"/>
    <w:rsid w:val="00643391"/>
    <w:rsid w:val="006456AA"/>
    <w:rsid w:val="006539DF"/>
    <w:rsid w:val="00655805"/>
    <w:rsid w:val="00657692"/>
    <w:rsid w:val="00667A61"/>
    <w:rsid w:val="0067183E"/>
    <w:rsid w:val="00673BDD"/>
    <w:rsid w:val="00676EBD"/>
    <w:rsid w:val="0068075D"/>
    <w:rsid w:val="006862F0"/>
    <w:rsid w:val="006C0451"/>
    <w:rsid w:val="006C6458"/>
    <w:rsid w:val="006D2C21"/>
    <w:rsid w:val="006D5777"/>
    <w:rsid w:val="006D72A3"/>
    <w:rsid w:val="006E02B6"/>
    <w:rsid w:val="006E1F18"/>
    <w:rsid w:val="006E2BAA"/>
    <w:rsid w:val="006F3CCA"/>
    <w:rsid w:val="006F6EC5"/>
    <w:rsid w:val="00710FCD"/>
    <w:rsid w:val="00711B1E"/>
    <w:rsid w:val="00714A8F"/>
    <w:rsid w:val="007205E7"/>
    <w:rsid w:val="00720A1F"/>
    <w:rsid w:val="00721E2C"/>
    <w:rsid w:val="00723DFF"/>
    <w:rsid w:val="007375B7"/>
    <w:rsid w:val="00741F1C"/>
    <w:rsid w:val="0074768B"/>
    <w:rsid w:val="00750A4B"/>
    <w:rsid w:val="00751BBD"/>
    <w:rsid w:val="0077429C"/>
    <w:rsid w:val="00781819"/>
    <w:rsid w:val="00793C73"/>
    <w:rsid w:val="007950BD"/>
    <w:rsid w:val="00797A1E"/>
    <w:rsid w:val="007A1776"/>
    <w:rsid w:val="007A2A9A"/>
    <w:rsid w:val="007A3D24"/>
    <w:rsid w:val="007A5D61"/>
    <w:rsid w:val="007B24E5"/>
    <w:rsid w:val="007C76A8"/>
    <w:rsid w:val="007D28A1"/>
    <w:rsid w:val="007E0CD6"/>
    <w:rsid w:val="007E37E6"/>
    <w:rsid w:val="007E7CFF"/>
    <w:rsid w:val="008022A1"/>
    <w:rsid w:val="00805F68"/>
    <w:rsid w:val="00807B6D"/>
    <w:rsid w:val="00815709"/>
    <w:rsid w:val="00817FB7"/>
    <w:rsid w:val="00823D84"/>
    <w:rsid w:val="00834EAF"/>
    <w:rsid w:val="00835A97"/>
    <w:rsid w:val="0086602D"/>
    <w:rsid w:val="00876572"/>
    <w:rsid w:val="00884F5B"/>
    <w:rsid w:val="00893AEC"/>
    <w:rsid w:val="008960E6"/>
    <w:rsid w:val="008A3D1C"/>
    <w:rsid w:val="008A43A5"/>
    <w:rsid w:val="008C092D"/>
    <w:rsid w:val="008C23B9"/>
    <w:rsid w:val="008C3A82"/>
    <w:rsid w:val="008C4731"/>
    <w:rsid w:val="008C49F9"/>
    <w:rsid w:val="008E1548"/>
    <w:rsid w:val="008E2DF2"/>
    <w:rsid w:val="008F09EC"/>
    <w:rsid w:val="008F37DD"/>
    <w:rsid w:val="008F6231"/>
    <w:rsid w:val="009236C1"/>
    <w:rsid w:val="0092665B"/>
    <w:rsid w:val="0093397F"/>
    <w:rsid w:val="00933E7E"/>
    <w:rsid w:val="009346F1"/>
    <w:rsid w:val="00934BAF"/>
    <w:rsid w:val="0094037F"/>
    <w:rsid w:val="00945B6C"/>
    <w:rsid w:val="009617BF"/>
    <w:rsid w:val="0096333F"/>
    <w:rsid w:val="009658BE"/>
    <w:rsid w:val="00966E42"/>
    <w:rsid w:val="00974513"/>
    <w:rsid w:val="00977EE2"/>
    <w:rsid w:val="00991D14"/>
    <w:rsid w:val="00992C93"/>
    <w:rsid w:val="0099409E"/>
    <w:rsid w:val="009A7DB2"/>
    <w:rsid w:val="009B59BF"/>
    <w:rsid w:val="009B7FD7"/>
    <w:rsid w:val="009D13B1"/>
    <w:rsid w:val="009D3BAF"/>
    <w:rsid w:val="009F601A"/>
    <w:rsid w:val="009F68C5"/>
    <w:rsid w:val="00A12A13"/>
    <w:rsid w:val="00A16C8F"/>
    <w:rsid w:val="00A229CC"/>
    <w:rsid w:val="00A26652"/>
    <w:rsid w:val="00A31240"/>
    <w:rsid w:val="00A330AE"/>
    <w:rsid w:val="00A3469A"/>
    <w:rsid w:val="00A36E20"/>
    <w:rsid w:val="00A44510"/>
    <w:rsid w:val="00A531A0"/>
    <w:rsid w:val="00A575F6"/>
    <w:rsid w:val="00A5773B"/>
    <w:rsid w:val="00A60278"/>
    <w:rsid w:val="00A60455"/>
    <w:rsid w:val="00A61256"/>
    <w:rsid w:val="00A679CE"/>
    <w:rsid w:val="00A759AD"/>
    <w:rsid w:val="00A86B0E"/>
    <w:rsid w:val="00A9067A"/>
    <w:rsid w:val="00A90D30"/>
    <w:rsid w:val="00A95DE9"/>
    <w:rsid w:val="00A965DE"/>
    <w:rsid w:val="00AA023B"/>
    <w:rsid w:val="00AA781A"/>
    <w:rsid w:val="00AB31C6"/>
    <w:rsid w:val="00AC099B"/>
    <w:rsid w:val="00AC339C"/>
    <w:rsid w:val="00AD26BD"/>
    <w:rsid w:val="00AE5F1F"/>
    <w:rsid w:val="00B05692"/>
    <w:rsid w:val="00B10DE3"/>
    <w:rsid w:val="00B14278"/>
    <w:rsid w:val="00B32FF7"/>
    <w:rsid w:val="00B457E8"/>
    <w:rsid w:val="00B5226F"/>
    <w:rsid w:val="00B53AFF"/>
    <w:rsid w:val="00B653CB"/>
    <w:rsid w:val="00B70DF8"/>
    <w:rsid w:val="00B72CC8"/>
    <w:rsid w:val="00B83D3B"/>
    <w:rsid w:val="00BA2B84"/>
    <w:rsid w:val="00BA3195"/>
    <w:rsid w:val="00BA7475"/>
    <w:rsid w:val="00BB20D7"/>
    <w:rsid w:val="00BD606C"/>
    <w:rsid w:val="00BF4141"/>
    <w:rsid w:val="00C01B15"/>
    <w:rsid w:val="00C05A92"/>
    <w:rsid w:val="00C05DD2"/>
    <w:rsid w:val="00C12135"/>
    <w:rsid w:val="00C16762"/>
    <w:rsid w:val="00C227C5"/>
    <w:rsid w:val="00C249E9"/>
    <w:rsid w:val="00C314BA"/>
    <w:rsid w:val="00C33A92"/>
    <w:rsid w:val="00C371C6"/>
    <w:rsid w:val="00C425E8"/>
    <w:rsid w:val="00C6439D"/>
    <w:rsid w:val="00C65950"/>
    <w:rsid w:val="00C723EF"/>
    <w:rsid w:val="00C74B81"/>
    <w:rsid w:val="00C76C87"/>
    <w:rsid w:val="00C81EDE"/>
    <w:rsid w:val="00C91538"/>
    <w:rsid w:val="00C91FFD"/>
    <w:rsid w:val="00C93326"/>
    <w:rsid w:val="00C9432B"/>
    <w:rsid w:val="00CA3AA1"/>
    <w:rsid w:val="00CB0AE7"/>
    <w:rsid w:val="00CB5CC0"/>
    <w:rsid w:val="00CB6309"/>
    <w:rsid w:val="00CC2777"/>
    <w:rsid w:val="00CD276F"/>
    <w:rsid w:val="00CE2086"/>
    <w:rsid w:val="00CF0211"/>
    <w:rsid w:val="00CF04FE"/>
    <w:rsid w:val="00CF0EE4"/>
    <w:rsid w:val="00CF5801"/>
    <w:rsid w:val="00D04C99"/>
    <w:rsid w:val="00D052CF"/>
    <w:rsid w:val="00D2471C"/>
    <w:rsid w:val="00D24B19"/>
    <w:rsid w:val="00D3168E"/>
    <w:rsid w:val="00D36FF8"/>
    <w:rsid w:val="00D508DE"/>
    <w:rsid w:val="00D62AFF"/>
    <w:rsid w:val="00D73A8B"/>
    <w:rsid w:val="00D73DA4"/>
    <w:rsid w:val="00DA0AC4"/>
    <w:rsid w:val="00DB0B5C"/>
    <w:rsid w:val="00DB3114"/>
    <w:rsid w:val="00DB3C03"/>
    <w:rsid w:val="00DC19DA"/>
    <w:rsid w:val="00DC27C2"/>
    <w:rsid w:val="00DC5A1A"/>
    <w:rsid w:val="00DC7457"/>
    <w:rsid w:val="00DD2CE6"/>
    <w:rsid w:val="00DD5D72"/>
    <w:rsid w:val="00DE1834"/>
    <w:rsid w:val="00DE1E2E"/>
    <w:rsid w:val="00DE2808"/>
    <w:rsid w:val="00DF41E9"/>
    <w:rsid w:val="00E05965"/>
    <w:rsid w:val="00E076F0"/>
    <w:rsid w:val="00E114AA"/>
    <w:rsid w:val="00E14B8F"/>
    <w:rsid w:val="00E15707"/>
    <w:rsid w:val="00E310B0"/>
    <w:rsid w:val="00E34320"/>
    <w:rsid w:val="00E40F6C"/>
    <w:rsid w:val="00E42396"/>
    <w:rsid w:val="00E54572"/>
    <w:rsid w:val="00E55530"/>
    <w:rsid w:val="00E55E1D"/>
    <w:rsid w:val="00E62DB8"/>
    <w:rsid w:val="00E646D8"/>
    <w:rsid w:val="00E77008"/>
    <w:rsid w:val="00E81CCC"/>
    <w:rsid w:val="00E838D7"/>
    <w:rsid w:val="00E84833"/>
    <w:rsid w:val="00EA0F2D"/>
    <w:rsid w:val="00EA7535"/>
    <w:rsid w:val="00EB143B"/>
    <w:rsid w:val="00EB7726"/>
    <w:rsid w:val="00EB7919"/>
    <w:rsid w:val="00EB7CC4"/>
    <w:rsid w:val="00EC5A89"/>
    <w:rsid w:val="00EC5D35"/>
    <w:rsid w:val="00ED3835"/>
    <w:rsid w:val="00ED615A"/>
    <w:rsid w:val="00EE2DAB"/>
    <w:rsid w:val="00EE6AF6"/>
    <w:rsid w:val="00EF1712"/>
    <w:rsid w:val="00F022DD"/>
    <w:rsid w:val="00F06CD1"/>
    <w:rsid w:val="00F15C2B"/>
    <w:rsid w:val="00F2092E"/>
    <w:rsid w:val="00F209E6"/>
    <w:rsid w:val="00F2464E"/>
    <w:rsid w:val="00F3407D"/>
    <w:rsid w:val="00F341D8"/>
    <w:rsid w:val="00F35550"/>
    <w:rsid w:val="00F40537"/>
    <w:rsid w:val="00F40AAE"/>
    <w:rsid w:val="00F4466A"/>
    <w:rsid w:val="00F55344"/>
    <w:rsid w:val="00F62262"/>
    <w:rsid w:val="00F65303"/>
    <w:rsid w:val="00F670CD"/>
    <w:rsid w:val="00F746E8"/>
    <w:rsid w:val="00F86AC7"/>
    <w:rsid w:val="00F93A14"/>
    <w:rsid w:val="00F93D89"/>
    <w:rsid w:val="00F944A1"/>
    <w:rsid w:val="00FA5F27"/>
    <w:rsid w:val="00FA6964"/>
    <w:rsid w:val="00FB29DA"/>
    <w:rsid w:val="00FB7AFE"/>
    <w:rsid w:val="00FC3316"/>
    <w:rsid w:val="00FC6479"/>
    <w:rsid w:val="00FD7752"/>
    <w:rsid w:val="00FE2D8E"/>
    <w:rsid w:val="00FF3DD7"/>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山本　祐一</cp:lastModifiedBy>
  <cp:revision>37</cp:revision>
  <cp:lastPrinted>2014-02-17T06:57:00Z</cp:lastPrinted>
  <dcterms:created xsi:type="dcterms:W3CDTF">2014-02-17T07:06:00Z</dcterms:created>
  <dcterms:modified xsi:type="dcterms:W3CDTF">2015-12-28T02:56:00Z</dcterms:modified>
</cp:coreProperties>
</file>