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30E4F925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397D0E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7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A36146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2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28A032E7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E62D70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</w:t>
      </w:r>
      <w:r w:rsidR="00397D0E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2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株式会社Soelu</w:t>
            </w:r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47362A" w:rsidRPr="002473DA" w14:paraId="43567449" w14:textId="77777777" w:rsidTr="00B26A7E">
        <w:tc>
          <w:tcPr>
            <w:tcW w:w="5463" w:type="dxa"/>
          </w:tcPr>
          <w:p w14:paraId="6342F44A" w14:textId="25A9D813" w:rsidR="0047362A" w:rsidRDefault="0047362A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合同会社サンフィッシュ</w:t>
            </w:r>
          </w:p>
        </w:tc>
        <w:tc>
          <w:tcPr>
            <w:tcW w:w="993" w:type="dxa"/>
          </w:tcPr>
          <w:p w14:paraId="1AA2AFB3" w14:textId="48B90474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6E3B2052" w14:textId="0D4C00E8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53CFC4" w14:textId="670B735B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62D70" w:rsidRPr="002473DA" w14:paraId="1B278600" w14:textId="77777777" w:rsidTr="00B26A7E">
        <w:tc>
          <w:tcPr>
            <w:tcW w:w="5463" w:type="dxa"/>
          </w:tcPr>
          <w:p w14:paraId="0C19B401" w14:textId="32AF31BA" w:rsidR="00E62D70" w:rsidRDefault="00E62D70" w:rsidP="0047362A">
            <w:pPr>
              <w:spacing w:line="300" w:lineRule="exact"/>
              <w:jc w:val="left"/>
            </w:pPr>
            <w:r w:rsidRPr="00E62D70">
              <w:rPr>
                <w:rFonts w:hint="eastAsia"/>
              </w:rPr>
              <w:t>ティー・アイ・トレーディング株式会社</w:t>
            </w:r>
          </w:p>
        </w:tc>
        <w:tc>
          <w:tcPr>
            <w:tcW w:w="993" w:type="dxa"/>
          </w:tcPr>
          <w:p w14:paraId="511B48A1" w14:textId="10866589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1EBE2028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EE465EF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E62D70" w:rsidRPr="002473DA" w14:paraId="40756F3B" w14:textId="77777777" w:rsidTr="00B26A7E">
        <w:tc>
          <w:tcPr>
            <w:tcW w:w="5463" w:type="dxa"/>
          </w:tcPr>
          <w:p w14:paraId="3F0DB013" w14:textId="41DC28BD" w:rsidR="00E62D70" w:rsidRDefault="00E62D70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弁護士法人ニューステージ</w:t>
            </w:r>
          </w:p>
        </w:tc>
        <w:tc>
          <w:tcPr>
            <w:tcW w:w="993" w:type="dxa"/>
          </w:tcPr>
          <w:p w14:paraId="0B28B0C2" w14:textId="16BEA02C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3311AC83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813F39B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97D0E" w:rsidRPr="002473DA" w14:paraId="10886D39" w14:textId="77777777" w:rsidTr="00B26A7E">
        <w:tc>
          <w:tcPr>
            <w:tcW w:w="5463" w:type="dxa"/>
          </w:tcPr>
          <w:p w14:paraId="7D4152FC" w14:textId="7F49569A" w:rsidR="00397D0E" w:rsidRDefault="00397D0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株式会社粘土科学研究所</w:t>
            </w:r>
          </w:p>
        </w:tc>
        <w:tc>
          <w:tcPr>
            <w:tcW w:w="993" w:type="dxa"/>
          </w:tcPr>
          <w:p w14:paraId="4E198548" w14:textId="0E9A14E9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41AFF30" w14:textId="6FE115D8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ABC9AB8" w14:textId="6CEE635C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0C1744B4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7F0F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97D0E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362A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64F2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36146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59F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2D70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160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2025-07-02T06:06:00Z</dcterms:created>
  <dcterms:modified xsi:type="dcterms:W3CDTF">2025-07-02T06:42:00Z</dcterms:modified>
</cp:coreProperties>
</file>