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ED5E7" w14:textId="77777777" w:rsidR="009024EA" w:rsidRPr="00ED7792" w:rsidRDefault="009024EA" w:rsidP="009024EA">
      <w:pPr>
        <w:jc w:val="center"/>
        <w:rPr>
          <w:rFonts w:hAnsi="ＭＳ ゴシック"/>
          <w:b/>
          <w:bCs/>
          <w:sz w:val="24"/>
          <w:szCs w:val="24"/>
        </w:rPr>
      </w:pPr>
      <w:r w:rsidRPr="00ED7792">
        <w:rPr>
          <w:rFonts w:hAnsi="ＭＳ ゴシック" w:hint="eastAsia"/>
          <w:b/>
          <w:bCs/>
          <w:sz w:val="24"/>
          <w:szCs w:val="24"/>
        </w:rPr>
        <w:t>令和</w:t>
      </w:r>
      <w:r>
        <w:rPr>
          <w:rFonts w:hAnsi="ＭＳ ゴシック" w:hint="eastAsia"/>
          <w:b/>
          <w:bCs/>
          <w:sz w:val="24"/>
          <w:szCs w:val="24"/>
        </w:rPr>
        <w:t>８</w:t>
      </w:r>
      <w:r w:rsidRPr="00ED7792">
        <w:rPr>
          <w:rFonts w:hAnsi="ＭＳ ゴシック" w:hint="eastAsia"/>
          <w:b/>
          <w:bCs/>
          <w:sz w:val="24"/>
          <w:szCs w:val="24"/>
        </w:rPr>
        <w:t>年度第</w:t>
      </w:r>
      <w:r>
        <w:rPr>
          <w:rFonts w:hAnsi="ＭＳ ゴシック" w:hint="eastAsia"/>
          <w:b/>
          <w:bCs/>
          <w:sz w:val="24"/>
          <w:szCs w:val="24"/>
        </w:rPr>
        <w:t>１</w:t>
      </w:r>
      <w:r w:rsidRPr="00ED7792">
        <w:rPr>
          <w:rFonts w:hAnsi="ＭＳ ゴシック" w:hint="eastAsia"/>
          <w:b/>
          <w:bCs/>
          <w:sz w:val="24"/>
          <w:szCs w:val="24"/>
        </w:rPr>
        <w:t>回食品ロス削減ネットワーク懇話会　議事要旨</w:t>
      </w:r>
    </w:p>
    <w:p w14:paraId="4730BF6F" w14:textId="77777777" w:rsidR="009024EA" w:rsidRPr="00907492" w:rsidRDefault="009024EA" w:rsidP="009024EA">
      <w:pPr>
        <w:jc w:val="left"/>
        <w:rPr>
          <w:rFonts w:hAnsi="ＭＳ ゴシック"/>
          <w:sz w:val="21"/>
          <w:szCs w:val="20"/>
        </w:rPr>
      </w:pPr>
    </w:p>
    <w:p w14:paraId="342CDEDD" w14:textId="77777777" w:rsidR="009024EA" w:rsidRPr="00ED7792" w:rsidRDefault="009024EA" w:rsidP="009024EA">
      <w:pPr>
        <w:jc w:val="left"/>
        <w:rPr>
          <w:rFonts w:hAnsi="ＭＳ ゴシック"/>
          <w:sz w:val="28"/>
          <w:szCs w:val="28"/>
        </w:rPr>
      </w:pPr>
      <w:r w:rsidRPr="00ED7792">
        <w:rPr>
          <w:rFonts w:hAnsi="ＭＳ ゴシック" w:hint="eastAsia"/>
          <w:szCs w:val="21"/>
        </w:rPr>
        <w:t>１　開催日時　令和</w:t>
      </w:r>
      <w:r>
        <w:rPr>
          <w:rFonts w:hAnsi="ＭＳ ゴシック" w:hint="eastAsia"/>
          <w:szCs w:val="21"/>
        </w:rPr>
        <w:t>８</w:t>
      </w:r>
      <w:r w:rsidRPr="00ED7792">
        <w:rPr>
          <w:rFonts w:hAnsi="ＭＳ ゴシック" w:hint="eastAsia"/>
          <w:szCs w:val="21"/>
        </w:rPr>
        <w:t>年</w:t>
      </w:r>
      <w:r>
        <w:rPr>
          <w:rFonts w:hAnsi="ＭＳ ゴシック" w:hint="eastAsia"/>
          <w:szCs w:val="21"/>
        </w:rPr>
        <w:t>７</w:t>
      </w:r>
      <w:r w:rsidRPr="00ED7792">
        <w:rPr>
          <w:rFonts w:hAnsi="ＭＳ ゴシック" w:hint="eastAsia"/>
          <w:szCs w:val="21"/>
        </w:rPr>
        <w:t>月</w:t>
      </w:r>
      <w:r>
        <w:rPr>
          <w:rFonts w:hAnsi="ＭＳ ゴシック" w:hint="eastAsia"/>
          <w:szCs w:val="21"/>
        </w:rPr>
        <w:t>31</w:t>
      </w:r>
      <w:r w:rsidRPr="00ED7792">
        <w:rPr>
          <w:rFonts w:hAnsi="ＭＳ ゴシック" w:hint="eastAsia"/>
          <w:szCs w:val="21"/>
        </w:rPr>
        <w:t>日（</w:t>
      </w:r>
      <w:r>
        <w:rPr>
          <w:rFonts w:hAnsi="ＭＳ ゴシック" w:hint="eastAsia"/>
          <w:szCs w:val="21"/>
        </w:rPr>
        <w:t>金曜日</w:t>
      </w:r>
      <w:r w:rsidRPr="00ED7792">
        <w:rPr>
          <w:rFonts w:hAnsi="ＭＳ ゴシック" w:hint="eastAsia"/>
          <w:szCs w:val="21"/>
        </w:rPr>
        <w:t>）</w:t>
      </w:r>
      <w:r>
        <w:rPr>
          <w:rFonts w:hAnsi="ＭＳ ゴシック" w:hint="eastAsia"/>
          <w:szCs w:val="21"/>
        </w:rPr>
        <w:t>午後２</w:t>
      </w:r>
      <w:r w:rsidRPr="00ED7792">
        <w:rPr>
          <w:rFonts w:hAnsi="ＭＳ ゴシック" w:hint="eastAsia"/>
          <w:szCs w:val="21"/>
        </w:rPr>
        <w:t>時</w:t>
      </w:r>
      <w:r>
        <w:rPr>
          <w:rFonts w:hAnsi="ＭＳ ゴシック" w:hint="eastAsia"/>
          <w:szCs w:val="21"/>
        </w:rPr>
        <w:t>30分</w:t>
      </w:r>
      <w:r w:rsidRPr="00ED7792">
        <w:rPr>
          <w:rFonts w:hAnsi="ＭＳ ゴシック" w:hint="eastAsia"/>
          <w:szCs w:val="21"/>
        </w:rPr>
        <w:t>～</w:t>
      </w:r>
      <w:r>
        <w:rPr>
          <w:rFonts w:hAnsi="ＭＳ ゴシック" w:hint="eastAsia"/>
          <w:szCs w:val="21"/>
        </w:rPr>
        <w:t>４</w:t>
      </w:r>
      <w:r w:rsidRPr="00ED7792">
        <w:rPr>
          <w:rFonts w:hAnsi="ＭＳ ゴシック" w:hint="eastAsia"/>
          <w:szCs w:val="21"/>
        </w:rPr>
        <w:t>時</w:t>
      </w:r>
      <w:r>
        <w:rPr>
          <w:rFonts w:hAnsi="ＭＳ ゴシック" w:hint="eastAsia"/>
          <w:szCs w:val="21"/>
        </w:rPr>
        <w:t>30分</w:t>
      </w:r>
    </w:p>
    <w:p w14:paraId="386EA073" w14:textId="77777777" w:rsidR="009024EA" w:rsidRPr="00E228F3" w:rsidRDefault="009024EA" w:rsidP="009024EA">
      <w:pPr>
        <w:jc w:val="left"/>
        <w:rPr>
          <w:rFonts w:hAnsi="ＭＳ ゴシック"/>
          <w:sz w:val="28"/>
          <w:szCs w:val="28"/>
        </w:rPr>
      </w:pPr>
      <w:r w:rsidRPr="00ED7792">
        <w:rPr>
          <w:rFonts w:hAnsi="ＭＳ ゴシック" w:hint="eastAsia"/>
          <w:szCs w:val="21"/>
        </w:rPr>
        <w:t xml:space="preserve">２　開催場所　</w:t>
      </w:r>
      <w:r w:rsidRPr="00E228F3">
        <w:rPr>
          <w:rFonts w:hAnsi="ＭＳ ゴシック" w:hint="eastAsia"/>
          <w:szCs w:val="21"/>
        </w:rPr>
        <w:t>大阪府咲洲庁舎</w:t>
      </w:r>
      <w:r w:rsidRPr="00E228F3">
        <w:rPr>
          <w:rFonts w:hAnsi="ＭＳ ゴシック"/>
          <w:szCs w:val="21"/>
        </w:rPr>
        <w:t>21階　公害審査会室</w:t>
      </w:r>
      <w:r w:rsidRPr="00E228F3">
        <w:rPr>
          <w:rFonts w:hAnsi="ＭＳ ゴシック" w:hint="eastAsia"/>
          <w:szCs w:val="21"/>
        </w:rPr>
        <w:t>（オンライン開催）</w:t>
      </w:r>
    </w:p>
    <w:p w14:paraId="070E1F4B" w14:textId="77777777" w:rsidR="009024EA" w:rsidRPr="00E228F3" w:rsidRDefault="009024EA" w:rsidP="009024EA">
      <w:pPr>
        <w:rPr>
          <w:rFonts w:hAnsi="ＭＳ ゴシック"/>
          <w:szCs w:val="21"/>
        </w:rPr>
      </w:pPr>
      <w:r w:rsidRPr="00E228F3">
        <w:rPr>
          <w:rFonts w:hAnsi="ＭＳ ゴシック" w:hint="eastAsia"/>
          <w:szCs w:val="21"/>
        </w:rPr>
        <w:t>３　出席者</w:t>
      </w:r>
    </w:p>
    <w:p w14:paraId="43D3269C" w14:textId="77777777" w:rsidR="009024EA" w:rsidRPr="00E228F3" w:rsidRDefault="009024EA" w:rsidP="009024EA">
      <w:pPr>
        <w:ind w:leftChars="100" w:left="201" w:firstLineChars="100" w:firstLine="201"/>
        <w:rPr>
          <w:rFonts w:hAnsi="ＭＳ ゴシック"/>
          <w:szCs w:val="21"/>
        </w:rPr>
      </w:pPr>
      <w:r w:rsidRPr="00E228F3">
        <w:rPr>
          <w:rFonts w:hAnsi="ＭＳ ゴシック" w:hint="eastAsia"/>
          <w:szCs w:val="21"/>
        </w:rPr>
        <w:t>叡啓大学</w:t>
      </w:r>
      <w:r w:rsidRPr="00E228F3">
        <w:rPr>
          <w:rFonts w:hAnsi="ＭＳ ゴシック"/>
          <w:szCs w:val="21"/>
        </w:rPr>
        <w:t xml:space="preserve"> 特任教授・神戸大学 名誉教授　石川 雅紀</w:t>
      </w:r>
    </w:p>
    <w:p w14:paraId="167D0884" w14:textId="77777777" w:rsidR="009024EA" w:rsidRPr="00E228F3" w:rsidRDefault="009024EA" w:rsidP="009024EA">
      <w:pPr>
        <w:ind w:leftChars="100" w:left="201" w:firstLineChars="100" w:firstLine="201"/>
        <w:rPr>
          <w:rFonts w:hAnsi="ＭＳ ゴシック"/>
          <w:szCs w:val="21"/>
        </w:rPr>
      </w:pPr>
      <w:r w:rsidRPr="00E228F3">
        <w:rPr>
          <w:rFonts w:hAnsi="ＭＳ ゴシック" w:hint="eastAsia"/>
          <w:szCs w:val="21"/>
        </w:rPr>
        <w:t>公益社団法人日本消費生活アドバイザー・コンサルタント・相談員協会</w:t>
      </w:r>
      <w:r w:rsidRPr="00E228F3">
        <w:rPr>
          <w:rFonts w:hAnsi="ＭＳ ゴシック"/>
          <w:szCs w:val="21"/>
        </w:rPr>
        <w:t xml:space="preserve"> 西日本支部 </w:t>
      </w:r>
      <w:r w:rsidRPr="00E228F3">
        <w:rPr>
          <w:rFonts w:hAnsi="ＭＳ ゴシック" w:hint="eastAsia"/>
          <w:szCs w:val="21"/>
        </w:rPr>
        <w:t>副</w:t>
      </w:r>
      <w:r w:rsidRPr="00E228F3">
        <w:rPr>
          <w:rFonts w:hAnsi="ＭＳ ゴシック"/>
          <w:szCs w:val="21"/>
        </w:rPr>
        <w:t>支部長</w:t>
      </w:r>
      <w:r w:rsidRPr="00E228F3">
        <w:rPr>
          <w:rFonts w:hAnsi="ＭＳ ゴシック" w:hint="eastAsia"/>
          <w:szCs w:val="21"/>
        </w:rPr>
        <w:t xml:space="preserve"> 糸島　節子</w:t>
      </w:r>
    </w:p>
    <w:p w14:paraId="55BC5B43" w14:textId="77777777" w:rsidR="009024EA" w:rsidRDefault="009024EA" w:rsidP="009024EA">
      <w:pPr>
        <w:ind w:leftChars="100" w:left="201" w:firstLineChars="100" w:firstLine="201"/>
        <w:rPr>
          <w:rFonts w:hAnsi="ＭＳ ゴシック"/>
          <w:szCs w:val="21"/>
        </w:rPr>
      </w:pPr>
      <w:r w:rsidRPr="00E228F3">
        <w:rPr>
          <w:rFonts w:hAnsi="ＭＳ ゴシック" w:hint="eastAsia"/>
          <w:szCs w:val="21"/>
        </w:rPr>
        <w:t>エイチ・ツー・オー</w:t>
      </w:r>
      <w:r w:rsidRPr="00E228F3">
        <w:rPr>
          <w:rFonts w:hAnsi="ＭＳ ゴシック"/>
          <w:szCs w:val="21"/>
        </w:rPr>
        <w:t xml:space="preserve"> リテイリング株式会社　</w:t>
      </w:r>
      <w:r w:rsidRPr="00E228F3">
        <w:rPr>
          <w:rFonts w:hAnsi="ＭＳ ゴシック" w:hint="eastAsia"/>
          <w:szCs w:val="21"/>
        </w:rPr>
        <w:t xml:space="preserve">サステナビリティ推進室　</w:t>
      </w:r>
      <w:r w:rsidRPr="00E228F3">
        <w:rPr>
          <w:rFonts w:hAnsi="ＭＳ ゴシック"/>
          <w:szCs w:val="21"/>
        </w:rPr>
        <w:t xml:space="preserve">CSR推進部長　</w:t>
      </w:r>
      <w:r w:rsidRPr="00E228F3">
        <w:rPr>
          <w:rFonts w:hAnsi="ＭＳ ゴシック" w:hint="eastAsia"/>
          <w:szCs w:val="21"/>
        </w:rPr>
        <w:t>吉田　玲子</w:t>
      </w:r>
    </w:p>
    <w:p w14:paraId="3605F2BB" w14:textId="77777777" w:rsidR="009024EA" w:rsidRPr="00E228F3" w:rsidRDefault="009024EA" w:rsidP="009024EA">
      <w:pPr>
        <w:ind w:leftChars="100" w:left="201" w:firstLineChars="100" w:firstLine="201"/>
        <w:rPr>
          <w:rFonts w:hAnsi="ＭＳ ゴシック"/>
          <w:szCs w:val="21"/>
        </w:rPr>
      </w:pPr>
      <w:r w:rsidRPr="00907492">
        <w:rPr>
          <w:rFonts w:hAnsi="ＭＳ ゴシック" w:hint="eastAsia"/>
          <w:szCs w:val="21"/>
        </w:rPr>
        <w:t>国分西日本株式会社</w:t>
      </w:r>
      <w:r>
        <w:rPr>
          <w:rFonts w:hAnsi="ＭＳ ゴシック" w:hint="eastAsia"/>
          <w:szCs w:val="21"/>
        </w:rPr>
        <w:t xml:space="preserve">　</w:t>
      </w:r>
      <w:r w:rsidRPr="00907492">
        <w:rPr>
          <w:rFonts w:hAnsi="ＭＳ ゴシック" w:hint="eastAsia"/>
          <w:szCs w:val="21"/>
        </w:rPr>
        <w:t>執行役員　人事総務部長</w:t>
      </w:r>
      <w:r>
        <w:rPr>
          <w:rFonts w:hAnsi="ＭＳ ゴシック" w:hint="eastAsia"/>
          <w:szCs w:val="21"/>
        </w:rPr>
        <w:t xml:space="preserve">　</w:t>
      </w:r>
      <w:r w:rsidRPr="00907492">
        <w:rPr>
          <w:rFonts w:hAnsi="ＭＳ ゴシック"/>
          <w:szCs w:val="21"/>
        </w:rPr>
        <w:t>長井　幸二</w:t>
      </w:r>
    </w:p>
    <w:p w14:paraId="1D3DBE29" w14:textId="77777777" w:rsidR="009024EA" w:rsidRPr="00E228F3" w:rsidRDefault="009024EA" w:rsidP="009024EA">
      <w:pPr>
        <w:ind w:leftChars="100" w:left="201" w:firstLineChars="100" w:firstLine="201"/>
        <w:rPr>
          <w:rFonts w:hAnsi="ＭＳ ゴシック"/>
          <w:szCs w:val="21"/>
        </w:rPr>
      </w:pPr>
      <w:r w:rsidRPr="00907492">
        <w:rPr>
          <w:rFonts w:hAnsi="ＭＳ ゴシック" w:hint="eastAsia"/>
          <w:szCs w:val="21"/>
        </w:rPr>
        <w:t>株式会社グルメ杵屋レストラン</w:t>
      </w:r>
      <w:r>
        <w:rPr>
          <w:rFonts w:hAnsi="ＭＳ ゴシック" w:hint="eastAsia"/>
          <w:szCs w:val="21"/>
        </w:rPr>
        <w:t xml:space="preserve">　</w:t>
      </w:r>
      <w:r w:rsidRPr="00907492">
        <w:rPr>
          <w:rFonts w:hAnsi="ＭＳ ゴシック" w:hint="eastAsia"/>
          <w:szCs w:val="21"/>
        </w:rPr>
        <w:t>ブランド開発本部　執行役員</w:t>
      </w:r>
      <w:r>
        <w:rPr>
          <w:rFonts w:hAnsi="ＭＳ ゴシック" w:hint="eastAsia"/>
          <w:szCs w:val="21"/>
        </w:rPr>
        <w:t xml:space="preserve">　</w:t>
      </w:r>
      <w:r w:rsidRPr="00907492">
        <w:rPr>
          <w:rFonts w:hAnsi="ＭＳ ゴシック"/>
          <w:szCs w:val="21"/>
        </w:rPr>
        <w:t>山本　達也</w:t>
      </w:r>
    </w:p>
    <w:p w14:paraId="64B4F6A5" w14:textId="77777777" w:rsidR="009024EA" w:rsidRPr="00E228F3" w:rsidRDefault="009024EA" w:rsidP="009024EA">
      <w:pPr>
        <w:ind w:leftChars="100" w:left="201" w:firstLineChars="100" w:firstLine="201"/>
        <w:rPr>
          <w:rFonts w:hAnsi="ＭＳ ゴシック"/>
          <w:szCs w:val="21"/>
        </w:rPr>
      </w:pPr>
      <w:r w:rsidRPr="00E228F3">
        <w:rPr>
          <w:rFonts w:hAnsi="ＭＳ ゴシック" w:hint="eastAsia"/>
          <w:szCs w:val="21"/>
        </w:rPr>
        <w:t>大阪府環境農林水産部流通対策室</w:t>
      </w:r>
      <w:r w:rsidRPr="00E228F3">
        <w:rPr>
          <w:rFonts w:hAnsi="ＭＳ ゴシック"/>
          <w:szCs w:val="21"/>
        </w:rPr>
        <w:t xml:space="preserve"> ブランド戦略推進課 課長　</w:t>
      </w:r>
      <w:r>
        <w:rPr>
          <w:rFonts w:hAnsi="ＭＳ ゴシック" w:hint="eastAsia"/>
          <w:szCs w:val="21"/>
        </w:rPr>
        <w:t>佐藤　新悟</w:t>
      </w:r>
    </w:p>
    <w:p w14:paraId="0D670A49" w14:textId="77777777" w:rsidR="009024EA" w:rsidRPr="00E228F3" w:rsidRDefault="009024EA" w:rsidP="009024EA">
      <w:pPr>
        <w:rPr>
          <w:rFonts w:hAnsi="ＭＳ ゴシック"/>
          <w:szCs w:val="21"/>
        </w:rPr>
      </w:pPr>
    </w:p>
    <w:p w14:paraId="45024D0A" w14:textId="77777777" w:rsidR="009024EA" w:rsidRPr="00E228F3" w:rsidRDefault="009024EA" w:rsidP="009024EA">
      <w:pPr>
        <w:rPr>
          <w:rFonts w:hAnsi="ＭＳ ゴシック"/>
          <w:szCs w:val="21"/>
        </w:rPr>
      </w:pPr>
      <w:r w:rsidRPr="00E228F3">
        <w:rPr>
          <w:rFonts w:hAnsi="ＭＳ ゴシック" w:hint="eastAsia"/>
          <w:szCs w:val="21"/>
        </w:rPr>
        <w:t>４　議事</w:t>
      </w:r>
    </w:p>
    <w:p w14:paraId="04524D28" w14:textId="77777777" w:rsidR="009024EA" w:rsidRPr="00E228F3" w:rsidRDefault="009024EA" w:rsidP="009024EA">
      <w:pPr>
        <w:widowControl/>
        <w:jc w:val="left"/>
        <w:rPr>
          <w:rFonts w:hAnsi="ＭＳ ゴシック"/>
          <w:szCs w:val="21"/>
        </w:rPr>
      </w:pPr>
      <w:r w:rsidRPr="00E228F3">
        <w:rPr>
          <w:rFonts w:hAnsi="ＭＳ ゴシック" w:hint="eastAsia"/>
          <w:szCs w:val="21"/>
        </w:rPr>
        <w:t>（１）</w:t>
      </w:r>
      <w:r w:rsidRPr="00E228F3">
        <w:rPr>
          <w:rFonts w:hAnsi="ＭＳ ゴシック"/>
          <w:szCs w:val="21"/>
        </w:rPr>
        <w:t>食品ロス削減ネットワーク懇話会の座長について</w:t>
      </w:r>
    </w:p>
    <w:p w14:paraId="6466A6CF" w14:textId="77777777" w:rsidR="009024EA" w:rsidRPr="00E228F3" w:rsidRDefault="009024EA" w:rsidP="009024EA">
      <w:pPr>
        <w:widowControl/>
        <w:jc w:val="left"/>
        <w:rPr>
          <w:rFonts w:hAnsi="ＭＳ ゴシック"/>
          <w:szCs w:val="21"/>
        </w:rPr>
      </w:pPr>
    </w:p>
    <w:p w14:paraId="511A44A4" w14:textId="77777777" w:rsidR="009024EA" w:rsidRDefault="009024EA" w:rsidP="009024EA">
      <w:pPr>
        <w:widowControl/>
        <w:jc w:val="left"/>
        <w:rPr>
          <w:rFonts w:hAnsi="ＭＳ ゴシック"/>
          <w:szCs w:val="21"/>
        </w:rPr>
      </w:pPr>
      <w:r w:rsidRPr="00E228F3">
        <w:rPr>
          <w:rFonts w:hAnsi="ＭＳ ゴシック" w:hint="eastAsia"/>
          <w:szCs w:val="21"/>
        </w:rPr>
        <w:t>（２）</w:t>
      </w:r>
      <w:r w:rsidRPr="00907492">
        <w:rPr>
          <w:rFonts w:hAnsi="ＭＳ ゴシック"/>
          <w:szCs w:val="21"/>
        </w:rPr>
        <w:t>令和８年度の取組</w:t>
      </w:r>
    </w:p>
    <w:p w14:paraId="77C82190" w14:textId="77777777" w:rsidR="009024EA" w:rsidRDefault="009024EA" w:rsidP="009024EA">
      <w:pPr>
        <w:widowControl/>
        <w:jc w:val="left"/>
        <w:rPr>
          <w:rFonts w:hAnsi="ＭＳ ゴシック"/>
          <w:szCs w:val="21"/>
        </w:rPr>
      </w:pPr>
      <w:r>
        <w:rPr>
          <w:rFonts w:hAnsi="ＭＳ ゴシック" w:hint="eastAsia"/>
          <w:szCs w:val="21"/>
        </w:rPr>
        <w:t xml:space="preserve">　　</w:t>
      </w:r>
      <w:r w:rsidRPr="00907492">
        <w:rPr>
          <w:rFonts w:hAnsi="ＭＳ ゴシック" w:hint="eastAsia"/>
          <w:szCs w:val="21"/>
        </w:rPr>
        <w:t>①食品ロス削減対策検討事業について</w:t>
      </w:r>
    </w:p>
    <w:p w14:paraId="53BC9749" w14:textId="77777777" w:rsidR="009024EA" w:rsidRDefault="009024EA" w:rsidP="009024EA">
      <w:pPr>
        <w:widowControl/>
        <w:ind w:firstLineChars="300" w:firstLine="604"/>
        <w:jc w:val="left"/>
        <w:rPr>
          <w:rFonts w:hAnsi="ＭＳ ゴシック"/>
          <w:szCs w:val="21"/>
        </w:rPr>
      </w:pPr>
      <w:r>
        <w:rPr>
          <w:rFonts w:hAnsi="ＭＳ ゴシック" w:hint="eastAsia"/>
          <w:szCs w:val="21"/>
        </w:rPr>
        <w:t>（</w:t>
      </w:r>
      <w:r w:rsidRPr="00907492">
        <w:rPr>
          <w:rFonts w:hAnsi="ＭＳ ゴシック"/>
          <w:szCs w:val="21"/>
        </w:rPr>
        <w:t>ア</w:t>
      </w:r>
      <w:r>
        <w:rPr>
          <w:rFonts w:hAnsi="ＭＳ ゴシック" w:hint="eastAsia"/>
          <w:szCs w:val="21"/>
        </w:rPr>
        <w:t>）</w:t>
      </w:r>
      <w:r w:rsidRPr="00907492">
        <w:rPr>
          <w:rFonts w:hAnsi="ＭＳ ゴシック"/>
          <w:szCs w:val="21"/>
        </w:rPr>
        <w:t>食品ロス削減ネットワーク懇話会</w:t>
      </w:r>
    </w:p>
    <w:p w14:paraId="05049CAC" w14:textId="77777777" w:rsidR="009024EA" w:rsidRPr="00907492" w:rsidRDefault="009024EA" w:rsidP="009024EA">
      <w:pPr>
        <w:widowControl/>
        <w:ind w:firstLineChars="300" w:firstLine="604"/>
        <w:jc w:val="left"/>
        <w:rPr>
          <w:rFonts w:hAnsi="ＭＳ ゴシック"/>
          <w:szCs w:val="21"/>
        </w:rPr>
      </w:pPr>
      <w:r>
        <w:rPr>
          <w:rFonts w:hAnsi="ＭＳ ゴシック" w:hint="eastAsia"/>
          <w:szCs w:val="21"/>
        </w:rPr>
        <w:t>（</w:t>
      </w:r>
      <w:r w:rsidRPr="00907492">
        <w:rPr>
          <w:rFonts w:hAnsi="ＭＳ ゴシック" w:hint="eastAsia"/>
          <w:szCs w:val="21"/>
        </w:rPr>
        <w:t>イ</w:t>
      </w:r>
      <w:r>
        <w:rPr>
          <w:rFonts w:hAnsi="ＭＳ ゴシック" w:hint="eastAsia"/>
          <w:szCs w:val="21"/>
        </w:rPr>
        <w:t>）</w:t>
      </w:r>
      <w:r w:rsidRPr="00907492">
        <w:rPr>
          <w:rFonts w:hAnsi="ＭＳ ゴシック" w:hint="eastAsia"/>
          <w:szCs w:val="21"/>
        </w:rPr>
        <w:t>おおさか食品ロス削減パートナーシップ制度</w:t>
      </w:r>
    </w:p>
    <w:p w14:paraId="1CFB1B19" w14:textId="77777777" w:rsidR="009024EA" w:rsidRDefault="009024EA" w:rsidP="009024EA">
      <w:pPr>
        <w:widowControl/>
        <w:ind w:firstLineChars="300" w:firstLine="604"/>
        <w:jc w:val="left"/>
        <w:rPr>
          <w:rFonts w:hAnsi="ＭＳ ゴシック"/>
          <w:szCs w:val="21"/>
        </w:rPr>
      </w:pPr>
      <w:r w:rsidRPr="00907492">
        <w:rPr>
          <w:rFonts w:hAnsi="ＭＳ ゴシック" w:hint="eastAsia"/>
          <w:szCs w:val="21"/>
        </w:rPr>
        <w:t>（ウ）食品寄附（フードバンクガイドライン・フードドライブポスター</w:t>
      </w:r>
      <w:r>
        <w:rPr>
          <w:rFonts w:hAnsi="ＭＳ ゴシック" w:hint="eastAsia"/>
          <w:szCs w:val="21"/>
        </w:rPr>
        <w:t>）</w:t>
      </w:r>
    </w:p>
    <w:p w14:paraId="684B52CA" w14:textId="77777777" w:rsidR="009024EA" w:rsidRPr="008773FF" w:rsidRDefault="009024EA" w:rsidP="009024EA">
      <w:pPr>
        <w:widowControl/>
        <w:jc w:val="left"/>
        <w:rPr>
          <w:rFonts w:hAnsi="ＭＳ ゴシック"/>
          <w:szCs w:val="21"/>
        </w:rPr>
      </w:pPr>
      <w:r>
        <w:rPr>
          <w:rFonts w:hAnsi="ＭＳ ゴシック" w:hint="eastAsia"/>
          <w:szCs w:val="21"/>
        </w:rPr>
        <w:t xml:space="preserve">　　</w:t>
      </w:r>
      <w:r w:rsidRPr="008773FF">
        <w:rPr>
          <w:rFonts w:hAnsi="ＭＳ ゴシック" w:hint="eastAsia"/>
          <w:szCs w:val="21"/>
        </w:rPr>
        <w:t>②食品ロス削減ボランティア活動推進事業について</w:t>
      </w:r>
    </w:p>
    <w:p w14:paraId="2CB3FEE1" w14:textId="77777777" w:rsidR="009024EA" w:rsidRDefault="009024EA" w:rsidP="009024EA">
      <w:pPr>
        <w:widowControl/>
        <w:jc w:val="left"/>
        <w:rPr>
          <w:rFonts w:hAnsi="ＭＳ ゴシック"/>
          <w:szCs w:val="21"/>
        </w:rPr>
      </w:pPr>
      <w:r w:rsidRPr="008773FF">
        <w:rPr>
          <w:rFonts w:hAnsi="ＭＳ ゴシック" w:hint="eastAsia"/>
          <w:szCs w:val="21"/>
        </w:rPr>
        <w:t xml:space="preserve">　　　もったいない</w:t>
      </w:r>
      <w:proofErr w:type="gramStart"/>
      <w:r w:rsidRPr="008773FF">
        <w:rPr>
          <w:rFonts w:hAnsi="ＭＳ ゴシック" w:hint="eastAsia"/>
          <w:szCs w:val="21"/>
        </w:rPr>
        <w:t>やん</w:t>
      </w:r>
      <w:proofErr w:type="gramEnd"/>
      <w:r w:rsidRPr="008773FF">
        <w:rPr>
          <w:rFonts w:hAnsi="ＭＳ ゴシック" w:hint="eastAsia"/>
          <w:szCs w:val="21"/>
        </w:rPr>
        <w:t>活動隊</w:t>
      </w:r>
    </w:p>
    <w:p w14:paraId="1045BC02" w14:textId="77777777" w:rsidR="009024EA" w:rsidRPr="008773FF" w:rsidRDefault="009024EA" w:rsidP="009024EA">
      <w:pPr>
        <w:widowControl/>
        <w:jc w:val="left"/>
        <w:rPr>
          <w:rFonts w:hAnsi="ＭＳ ゴシック"/>
          <w:szCs w:val="21"/>
        </w:rPr>
      </w:pPr>
      <w:r>
        <w:rPr>
          <w:rFonts w:hAnsi="ＭＳ ゴシック" w:hint="eastAsia"/>
          <w:szCs w:val="21"/>
        </w:rPr>
        <w:t xml:space="preserve">　　</w:t>
      </w:r>
      <w:r w:rsidRPr="008773FF">
        <w:rPr>
          <w:rFonts w:hAnsi="ＭＳ ゴシック" w:hint="eastAsia"/>
          <w:szCs w:val="21"/>
        </w:rPr>
        <w:t xml:space="preserve">③食品ロス削減連携活動推進事業について　　</w:t>
      </w:r>
    </w:p>
    <w:p w14:paraId="5E4A4A07" w14:textId="77777777" w:rsidR="009024EA" w:rsidRPr="008773FF" w:rsidRDefault="009024EA" w:rsidP="009024EA">
      <w:pPr>
        <w:widowControl/>
        <w:ind w:firstLineChars="300" w:firstLine="604"/>
        <w:jc w:val="left"/>
        <w:rPr>
          <w:rFonts w:hAnsi="ＭＳ ゴシック"/>
          <w:szCs w:val="21"/>
        </w:rPr>
      </w:pPr>
      <w:r w:rsidRPr="008773FF">
        <w:rPr>
          <w:rFonts w:hAnsi="ＭＳ ゴシック" w:hint="eastAsia"/>
          <w:szCs w:val="21"/>
        </w:rPr>
        <w:t>（ア）大阪府「食品ロス削減キャンペーン」及びキックオフイベント</w:t>
      </w:r>
    </w:p>
    <w:p w14:paraId="6306DC50" w14:textId="77777777" w:rsidR="009024EA" w:rsidRDefault="009024EA" w:rsidP="009024EA">
      <w:pPr>
        <w:widowControl/>
        <w:ind w:firstLineChars="300" w:firstLine="604"/>
        <w:jc w:val="left"/>
        <w:rPr>
          <w:rFonts w:hAnsi="ＭＳ ゴシック"/>
          <w:szCs w:val="21"/>
        </w:rPr>
      </w:pPr>
      <w:r w:rsidRPr="008773FF">
        <w:rPr>
          <w:rFonts w:hAnsi="ＭＳ ゴシック" w:hint="eastAsia"/>
          <w:szCs w:val="21"/>
        </w:rPr>
        <w:t>（イ）大阪府「食品ロス削減</w:t>
      </w:r>
      <w:r w:rsidRPr="008773FF">
        <w:rPr>
          <w:rFonts w:hAnsi="ＭＳ ゴシック"/>
          <w:szCs w:val="21"/>
        </w:rPr>
        <w:t>10カ条」</w:t>
      </w:r>
    </w:p>
    <w:p w14:paraId="193EC6E0" w14:textId="77777777" w:rsidR="009024EA" w:rsidRDefault="009024EA" w:rsidP="009024EA">
      <w:pPr>
        <w:widowControl/>
        <w:jc w:val="left"/>
        <w:rPr>
          <w:rFonts w:hAnsi="ＭＳ ゴシック"/>
          <w:szCs w:val="21"/>
        </w:rPr>
      </w:pPr>
    </w:p>
    <w:p w14:paraId="186042BD" w14:textId="77777777" w:rsidR="009024EA" w:rsidRPr="00907492" w:rsidRDefault="009024EA" w:rsidP="009024EA">
      <w:pPr>
        <w:widowControl/>
        <w:jc w:val="left"/>
        <w:rPr>
          <w:rFonts w:hAnsi="ＭＳ ゴシック"/>
          <w:szCs w:val="21"/>
        </w:rPr>
      </w:pPr>
      <w:r>
        <w:rPr>
          <w:rFonts w:hAnsi="ＭＳ ゴシック" w:hint="eastAsia"/>
          <w:szCs w:val="21"/>
        </w:rPr>
        <w:t>（</w:t>
      </w:r>
      <w:r w:rsidRPr="00907492">
        <w:rPr>
          <w:rFonts w:hAnsi="ＭＳ ゴシック" w:hint="eastAsia"/>
          <w:szCs w:val="21"/>
        </w:rPr>
        <w:t>３</w:t>
      </w:r>
      <w:r>
        <w:rPr>
          <w:rFonts w:hAnsi="ＭＳ ゴシック" w:hint="eastAsia"/>
          <w:szCs w:val="21"/>
        </w:rPr>
        <w:t>）</w:t>
      </w:r>
      <w:r w:rsidRPr="00907492">
        <w:rPr>
          <w:rFonts w:hAnsi="ＭＳ ゴシック"/>
          <w:szCs w:val="21"/>
        </w:rPr>
        <w:t>その他</w:t>
      </w:r>
    </w:p>
    <w:p w14:paraId="3FED0B73" w14:textId="77777777" w:rsidR="009024EA" w:rsidRPr="00907492" w:rsidRDefault="009024EA" w:rsidP="009024EA">
      <w:pPr>
        <w:widowControl/>
        <w:jc w:val="left"/>
        <w:rPr>
          <w:rFonts w:hAnsi="ＭＳ ゴシック"/>
          <w:szCs w:val="21"/>
        </w:rPr>
      </w:pPr>
      <w:r w:rsidRPr="00907492">
        <w:rPr>
          <w:rFonts w:hAnsi="ＭＳ ゴシック" w:hint="eastAsia"/>
          <w:szCs w:val="21"/>
        </w:rPr>
        <w:t xml:space="preserve">　　　民間事業者との連携</w:t>
      </w:r>
    </w:p>
    <w:p w14:paraId="03DD1CDD" w14:textId="77777777" w:rsidR="009024EA" w:rsidRPr="008808BD" w:rsidRDefault="009024EA" w:rsidP="009024EA">
      <w:pPr>
        <w:rPr>
          <w:rFonts w:hAnsi="ＭＳ ゴシック"/>
          <w:szCs w:val="21"/>
        </w:rPr>
      </w:pPr>
    </w:p>
    <w:p w14:paraId="54A8F4D8" w14:textId="77777777" w:rsidR="009024EA" w:rsidRPr="00E228F3" w:rsidRDefault="009024EA" w:rsidP="009024EA">
      <w:pPr>
        <w:rPr>
          <w:rFonts w:hAnsi="ＭＳ ゴシック"/>
          <w:szCs w:val="21"/>
        </w:rPr>
      </w:pPr>
      <w:r w:rsidRPr="00E228F3">
        <w:rPr>
          <w:rFonts w:hAnsi="ＭＳ ゴシック" w:hint="eastAsia"/>
          <w:szCs w:val="21"/>
        </w:rPr>
        <w:t>５　内</w:t>
      </w:r>
      <w:r w:rsidRPr="00E228F3">
        <w:rPr>
          <w:rFonts w:hAnsi="ＭＳ ゴシック"/>
          <w:szCs w:val="21"/>
        </w:rPr>
        <w:t>容</w:t>
      </w:r>
    </w:p>
    <w:p w14:paraId="70C5E2E6" w14:textId="77777777" w:rsidR="009024EA" w:rsidRPr="00E228F3" w:rsidRDefault="009024EA" w:rsidP="009024EA">
      <w:pPr>
        <w:rPr>
          <w:rFonts w:hAnsi="ＭＳ ゴシック"/>
          <w:szCs w:val="21"/>
        </w:rPr>
      </w:pPr>
      <w:r w:rsidRPr="00E228F3">
        <w:rPr>
          <w:rFonts w:hAnsi="ＭＳ ゴシック" w:hint="eastAsia"/>
          <w:szCs w:val="21"/>
        </w:rPr>
        <w:t>（１）食品ロス削減ネットワーク懇話会の座長について</w:t>
      </w:r>
    </w:p>
    <w:p w14:paraId="729E88FD" w14:textId="77777777" w:rsidR="009024EA" w:rsidRPr="00E228F3" w:rsidRDefault="009024EA" w:rsidP="009024EA">
      <w:pPr>
        <w:ind w:firstLineChars="200" w:firstLine="403"/>
        <w:rPr>
          <w:rFonts w:hAnsi="ＭＳ ゴシック"/>
          <w:szCs w:val="21"/>
        </w:rPr>
      </w:pPr>
      <w:r w:rsidRPr="00E228F3">
        <w:rPr>
          <w:rFonts w:hAnsi="ＭＳ ゴシック" w:hint="eastAsia"/>
          <w:szCs w:val="21"/>
        </w:rPr>
        <w:t>要綱に基づき、構成員の互選により、座長は、叡啓大学特任教授・神戸大学名誉教授 石川雅紀氏に決定。</w:t>
      </w:r>
    </w:p>
    <w:p w14:paraId="46FA406E" w14:textId="77777777" w:rsidR="009024EA" w:rsidRPr="00E228F3" w:rsidRDefault="009024EA" w:rsidP="009024EA">
      <w:pPr>
        <w:rPr>
          <w:rFonts w:hAnsi="ＭＳ ゴシック"/>
          <w:szCs w:val="21"/>
        </w:rPr>
      </w:pPr>
    </w:p>
    <w:p w14:paraId="098692CE" w14:textId="77777777" w:rsidR="009024EA" w:rsidRPr="00E228F3" w:rsidRDefault="009024EA" w:rsidP="009024EA">
      <w:pPr>
        <w:rPr>
          <w:rFonts w:hAnsi="ＭＳ ゴシック"/>
          <w:szCs w:val="21"/>
        </w:rPr>
      </w:pPr>
      <w:r w:rsidRPr="00E228F3">
        <w:rPr>
          <w:rFonts w:hAnsi="ＭＳ ゴシック" w:hint="eastAsia"/>
          <w:szCs w:val="21"/>
        </w:rPr>
        <w:t>（２）</w:t>
      </w:r>
      <w:r w:rsidRPr="008773FF">
        <w:rPr>
          <w:rFonts w:hAnsi="ＭＳ ゴシック"/>
          <w:szCs w:val="21"/>
        </w:rPr>
        <w:t>令和８年度の取組</w:t>
      </w:r>
      <w:r w:rsidRPr="008808BD">
        <w:rPr>
          <w:rFonts w:hAnsi="ＭＳ ゴシック" w:hint="eastAsia"/>
          <w:szCs w:val="21"/>
        </w:rPr>
        <w:t>について</w:t>
      </w:r>
    </w:p>
    <w:p w14:paraId="0ABAB052" w14:textId="77777777" w:rsidR="009024EA" w:rsidRPr="00E228F3" w:rsidRDefault="009024EA" w:rsidP="009024EA">
      <w:pPr>
        <w:ind w:firstLineChars="150" w:firstLine="302"/>
        <w:rPr>
          <w:rFonts w:hAnsi="ＭＳ ゴシック"/>
          <w:szCs w:val="21"/>
        </w:rPr>
      </w:pPr>
      <w:r w:rsidRPr="00E228F3">
        <w:rPr>
          <w:rFonts w:hAnsi="ＭＳ ゴシック" w:hint="eastAsia"/>
          <w:szCs w:val="21"/>
        </w:rPr>
        <w:t>《</w:t>
      </w:r>
      <w:r>
        <w:rPr>
          <w:rFonts w:hAnsi="ＭＳ ゴシック" w:hint="eastAsia"/>
          <w:szCs w:val="21"/>
        </w:rPr>
        <w:t>①</w:t>
      </w:r>
      <w:r w:rsidRPr="008808BD">
        <w:rPr>
          <w:rFonts w:hAnsi="ＭＳ ゴシック" w:hint="eastAsia"/>
          <w:szCs w:val="21"/>
        </w:rPr>
        <w:t>食品ロス削減対策検討事業について</w:t>
      </w:r>
      <w:r w:rsidRPr="00E228F3">
        <w:rPr>
          <w:rFonts w:hAnsi="ＭＳ ゴシック" w:hint="eastAsia"/>
          <w:szCs w:val="21"/>
        </w:rPr>
        <w:t>事務局から説明》</w:t>
      </w:r>
    </w:p>
    <w:p w14:paraId="370AF835" w14:textId="77777777" w:rsidR="009024EA" w:rsidRPr="00E228F3" w:rsidRDefault="009024EA" w:rsidP="009024EA">
      <w:pPr>
        <w:ind w:firstLineChars="100" w:firstLine="201"/>
        <w:rPr>
          <w:rFonts w:hAnsi="ＭＳ ゴシック"/>
          <w:szCs w:val="21"/>
        </w:rPr>
      </w:pPr>
    </w:p>
    <w:p w14:paraId="3AE0C87E" w14:textId="77777777" w:rsidR="009024EA" w:rsidRPr="00E228F3" w:rsidRDefault="009024EA" w:rsidP="009024EA">
      <w:pPr>
        <w:ind w:firstLineChars="100" w:firstLine="201"/>
        <w:rPr>
          <w:rFonts w:hAnsi="ＭＳ ゴシック"/>
          <w:szCs w:val="21"/>
        </w:rPr>
      </w:pPr>
      <w:r w:rsidRPr="00E228F3">
        <w:rPr>
          <w:rFonts w:hAnsi="ＭＳ ゴシック" w:hint="eastAsia"/>
          <w:szCs w:val="21"/>
        </w:rPr>
        <w:t>○主な意見</w:t>
      </w:r>
    </w:p>
    <w:p w14:paraId="5C786F4D" w14:textId="77777777" w:rsidR="009024EA" w:rsidRPr="00E228F3" w:rsidRDefault="009024EA" w:rsidP="009024EA">
      <w:pPr>
        <w:rPr>
          <w:rFonts w:hAnsi="ＭＳ ゴシック"/>
          <w:szCs w:val="21"/>
        </w:rPr>
      </w:pPr>
      <w:r w:rsidRPr="00E228F3">
        <w:rPr>
          <w:rFonts w:hAnsi="ＭＳ ゴシック" w:hint="eastAsia"/>
          <w:szCs w:val="21"/>
        </w:rPr>
        <w:t xml:space="preserve">　</w:t>
      </w:r>
    </w:p>
    <w:p w14:paraId="1352BB89" w14:textId="77777777" w:rsidR="009024EA" w:rsidRPr="00E228F3" w:rsidRDefault="009024EA" w:rsidP="009024EA">
      <w:pPr>
        <w:ind w:firstLineChars="150" w:firstLine="302"/>
        <w:rPr>
          <w:rFonts w:hAnsi="ＭＳ ゴシック"/>
          <w:szCs w:val="21"/>
        </w:rPr>
      </w:pPr>
      <w:r w:rsidRPr="00E228F3">
        <w:rPr>
          <w:rFonts w:hAnsi="ＭＳ ゴシック" w:hint="eastAsia"/>
          <w:szCs w:val="21"/>
        </w:rPr>
        <w:t>＜</w:t>
      </w:r>
      <w:r w:rsidRPr="00CF36C6">
        <w:rPr>
          <w:rFonts w:hAnsi="ＭＳ ゴシック"/>
          <w:szCs w:val="21"/>
        </w:rPr>
        <w:t>（ウ）食品寄附（フードドライブポスター）</w:t>
      </w:r>
      <w:r w:rsidRPr="00E228F3">
        <w:rPr>
          <w:rFonts w:hAnsi="ＭＳ ゴシック" w:hint="eastAsia"/>
          <w:szCs w:val="21"/>
        </w:rPr>
        <w:t>＞</w:t>
      </w:r>
    </w:p>
    <w:p w14:paraId="67F13316" w14:textId="77777777" w:rsidR="009024EA" w:rsidRPr="001D1BD2" w:rsidRDefault="009024EA" w:rsidP="009024EA">
      <w:pPr>
        <w:ind w:leftChars="150" w:left="503" w:hangingChars="100" w:hanging="201"/>
        <w:rPr>
          <w:rFonts w:hAnsi="ＭＳ ゴシック"/>
          <w:szCs w:val="21"/>
        </w:rPr>
      </w:pPr>
      <w:r w:rsidRPr="00E228F3">
        <w:rPr>
          <w:rFonts w:hAnsi="ＭＳ ゴシック" w:hint="eastAsia"/>
          <w:szCs w:val="21"/>
        </w:rPr>
        <w:t>・</w:t>
      </w:r>
      <w:r w:rsidRPr="001D1BD2">
        <w:rPr>
          <w:rFonts w:hAnsi="ＭＳ ゴシック" w:hint="eastAsia"/>
          <w:szCs w:val="21"/>
        </w:rPr>
        <w:t>以前のフードドライブは、行政施設や公民館など「特別な用事があるときに行く場所」で実施されること</w:t>
      </w:r>
      <w:r w:rsidRPr="001D1BD2">
        <w:rPr>
          <w:rFonts w:hAnsi="ＭＳ ゴシック" w:hint="eastAsia"/>
          <w:szCs w:val="21"/>
        </w:rPr>
        <w:lastRenderedPageBreak/>
        <w:t>が多く、広がりにくかった。</w:t>
      </w:r>
      <w:r w:rsidRPr="001D1BD2">
        <w:rPr>
          <w:rFonts w:hAnsi="ＭＳ ゴシック"/>
          <w:szCs w:val="21"/>
        </w:rPr>
        <w:t>そこで、日常の買い物で人が訪れるスーパーマーケットの店頭を拠点にして、</w:t>
      </w:r>
      <w:r>
        <w:rPr>
          <w:rFonts w:hAnsi="ＭＳ ゴシック" w:hint="eastAsia"/>
          <w:szCs w:val="21"/>
        </w:rPr>
        <w:t>小売店</w:t>
      </w:r>
      <w:r w:rsidRPr="001D1BD2">
        <w:rPr>
          <w:rFonts w:hAnsi="ＭＳ ゴシック"/>
          <w:szCs w:val="21"/>
        </w:rPr>
        <w:t>と連携し試験的に実施した結果、懸念点をクリアして成功し、全国へ広がっていった</w:t>
      </w:r>
      <w:r w:rsidRPr="001D1BD2">
        <w:rPr>
          <w:rFonts w:hAnsi="ＭＳ ゴシック" w:hint="eastAsia"/>
          <w:szCs w:val="21"/>
        </w:rPr>
        <w:t>。</w:t>
      </w:r>
    </w:p>
    <w:p w14:paraId="2B41B54D" w14:textId="2AC36868" w:rsidR="009024EA" w:rsidRDefault="009024EA" w:rsidP="009024EA">
      <w:pPr>
        <w:ind w:leftChars="250" w:left="503"/>
        <w:rPr>
          <w:rFonts w:hAnsi="ＭＳ ゴシック"/>
          <w:szCs w:val="21"/>
        </w:rPr>
      </w:pPr>
      <w:r w:rsidRPr="001D1BD2">
        <w:rPr>
          <w:rFonts w:hAnsi="ＭＳ ゴシック" w:hint="eastAsia"/>
          <w:szCs w:val="21"/>
        </w:rPr>
        <w:t>フードドライブを広げるには、生活者の動線を意識し、現場での目立つ表示や職員による受け取り対応など、実施しやすい工夫が重要</w:t>
      </w:r>
      <w:r>
        <w:rPr>
          <w:rFonts w:hAnsi="ＭＳ ゴシック" w:hint="eastAsia"/>
          <w:szCs w:val="21"/>
        </w:rPr>
        <w:t>。</w:t>
      </w:r>
    </w:p>
    <w:p w14:paraId="12D50A71" w14:textId="25892C3C" w:rsidR="009024EA" w:rsidRPr="00E228F3" w:rsidRDefault="009024EA" w:rsidP="009024EA">
      <w:pPr>
        <w:ind w:leftChars="150" w:left="503" w:hangingChars="100" w:hanging="201"/>
        <w:rPr>
          <w:rFonts w:hAnsi="ＭＳ ゴシック"/>
          <w:szCs w:val="21"/>
        </w:rPr>
      </w:pPr>
      <w:r>
        <w:rPr>
          <w:rFonts w:hAnsi="ＭＳ ゴシック" w:hint="eastAsia"/>
          <w:szCs w:val="21"/>
        </w:rPr>
        <w:t>・</w:t>
      </w:r>
      <w:r w:rsidRPr="001D1BD2">
        <w:rPr>
          <w:rFonts w:hAnsi="ＭＳ ゴシック" w:hint="eastAsia"/>
          <w:szCs w:val="21"/>
        </w:rPr>
        <w:t>百貨店とスーパーの両方でフードドライブを実施しているが、より多くの人が持ち込むのは日常生活に近いスーパー。一度知った人は継続的に参加しており、利用者は寄付した食品がその後どう使われるのかにも関心を持っている。</w:t>
      </w:r>
      <w:r>
        <w:rPr>
          <w:rFonts w:hAnsi="ＭＳ ゴシック" w:hint="eastAsia"/>
          <w:szCs w:val="21"/>
        </w:rPr>
        <w:t>そういった「</w:t>
      </w:r>
      <w:r w:rsidRPr="008413EA">
        <w:rPr>
          <w:rFonts w:hAnsi="ＭＳ ゴシック"/>
          <w:szCs w:val="21"/>
        </w:rPr>
        <w:t>寄付された食品がどのように活用されているか」を伝える掲示など</w:t>
      </w:r>
      <w:r>
        <w:rPr>
          <w:rFonts w:hAnsi="ＭＳ ゴシック" w:hint="eastAsia"/>
          <w:szCs w:val="21"/>
        </w:rPr>
        <w:t>の充実</w:t>
      </w:r>
      <w:r w:rsidRPr="008413EA">
        <w:rPr>
          <w:rFonts w:hAnsi="ＭＳ ゴシック"/>
          <w:szCs w:val="21"/>
        </w:rPr>
        <w:t>も</w:t>
      </w:r>
      <w:r>
        <w:rPr>
          <w:rFonts w:hAnsi="ＭＳ ゴシック" w:hint="eastAsia"/>
          <w:szCs w:val="21"/>
        </w:rPr>
        <w:t>必要。</w:t>
      </w:r>
    </w:p>
    <w:p w14:paraId="11FE3EC3" w14:textId="77777777" w:rsidR="009024EA" w:rsidRDefault="009024EA" w:rsidP="009024EA">
      <w:pPr>
        <w:ind w:leftChars="150" w:left="503" w:hangingChars="100" w:hanging="201"/>
        <w:rPr>
          <w:rFonts w:hAnsi="ＭＳ ゴシック"/>
          <w:szCs w:val="21"/>
        </w:rPr>
      </w:pPr>
    </w:p>
    <w:p w14:paraId="61BA6AAC" w14:textId="77777777" w:rsidR="009024EA" w:rsidRPr="00E228F3" w:rsidRDefault="009024EA" w:rsidP="009024EA">
      <w:pPr>
        <w:ind w:firstLineChars="100" w:firstLine="201"/>
        <w:rPr>
          <w:rFonts w:hAnsi="ＭＳ ゴシック"/>
          <w:szCs w:val="21"/>
        </w:rPr>
      </w:pPr>
      <w:r w:rsidRPr="00E228F3">
        <w:rPr>
          <w:rFonts w:hAnsi="ＭＳ ゴシック" w:hint="eastAsia"/>
          <w:szCs w:val="21"/>
        </w:rPr>
        <w:t>《</w:t>
      </w:r>
      <w:r>
        <w:rPr>
          <w:rFonts w:hAnsi="ＭＳ ゴシック" w:hint="eastAsia"/>
          <w:szCs w:val="21"/>
        </w:rPr>
        <w:t>②</w:t>
      </w:r>
      <w:r w:rsidRPr="008413EA">
        <w:rPr>
          <w:rFonts w:hAnsi="ＭＳ ゴシック"/>
          <w:szCs w:val="21"/>
        </w:rPr>
        <w:t>食品ロス削減ボランティア活動推進事業について</w:t>
      </w:r>
      <w:r w:rsidRPr="00E228F3">
        <w:rPr>
          <w:rFonts w:hAnsi="ＭＳ ゴシック" w:hint="eastAsia"/>
          <w:szCs w:val="21"/>
        </w:rPr>
        <w:t>資料により事務局から説明》</w:t>
      </w:r>
    </w:p>
    <w:p w14:paraId="479B2C4A" w14:textId="77777777" w:rsidR="009024EA" w:rsidRPr="008413EA" w:rsidRDefault="009024EA" w:rsidP="009024EA">
      <w:pPr>
        <w:ind w:firstLineChars="100" w:firstLine="201"/>
        <w:rPr>
          <w:rFonts w:hAnsi="ＭＳ ゴシック"/>
          <w:szCs w:val="21"/>
        </w:rPr>
      </w:pPr>
    </w:p>
    <w:p w14:paraId="26FEEAA0" w14:textId="77777777" w:rsidR="009024EA" w:rsidRPr="00E228F3" w:rsidRDefault="009024EA" w:rsidP="009024EA">
      <w:pPr>
        <w:ind w:firstLineChars="100" w:firstLine="201"/>
        <w:rPr>
          <w:rFonts w:hAnsi="ＭＳ ゴシック"/>
          <w:szCs w:val="21"/>
        </w:rPr>
      </w:pPr>
      <w:r w:rsidRPr="00E228F3">
        <w:rPr>
          <w:rFonts w:hAnsi="ＭＳ ゴシック" w:hint="eastAsia"/>
          <w:szCs w:val="21"/>
        </w:rPr>
        <w:t>○主な意見</w:t>
      </w:r>
    </w:p>
    <w:p w14:paraId="1C7BCA81" w14:textId="77777777" w:rsidR="009024EA" w:rsidRPr="00E228F3" w:rsidRDefault="009024EA" w:rsidP="009024EA">
      <w:pPr>
        <w:ind w:firstLineChars="150" w:firstLine="302"/>
        <w:rPr>
          <w:rFonts w:hAnsi="ＭＳ ゴシック"/>
          <w:szCs w:val="21"/>
        </w:rPr>
      </w:pPr>
      <w:r w:rsidRPr="00E228F3">
        <w:rPr>
          <w:rFonts w:hAnsi="ＭＳ ゴシック" w:hint="eastAsia"/>
          <w:szCs w:val="21"/>
        </w:rPr>
        <w:t>＜</w:t>
      </w:r>
      <w:r w:rsidRPr="00CF36C6">
        <w:rPr>
          <w:rFonts w:hAnsi="ＭＳ ゴシック"/>
          <w:szCs w:val="21"/>
        </w:rPr>
        <w:t>もったいない</w:t>
      </w:r>
      <w:proofErr w:type="gramStart"/>
      <w:r w:rsidRPr="00CF36C6">
        <w:rPr>
          <w:rFonts w:hAnsi="ＭＳ ゴシック"/>
          <w:szCs w:val="21"/>
        </w:rPr>
        <w:t>やん</w:t>
      </w:r>
      <w:proofErr w:type="gramEnd"/>
      <w:r w:rsidRPr="00CF36C6">
        <w:rPr>
          <w:rFonts w:hAnsi="ＭＳ ゴシック"/>
          <w:szCs w:val="21"/>
        </w:rPr>
        <w:t>活動隊</w:t>
      </w:r>
      <w:r w:rsidRPr="00E228F3">
        <w:rPr>
          <w:rFonts w:hAnsi="ＭＳ ゴシック" w:hint="eastAsia"/>
          <w:szCs w:val="21"/>
        </w:rPr>
        <w:t xml:space="preserve">について＞　</w:t>
      </w:r>
    </w:p>
    <w:p w14:paraId="54146A30" w14:textId="1A72B418" w:rsidR="009024EA" w:rsidRPr="008413EA" w:rsidRDefault="009024EA" w:rsidP="009024EA">
      <w:pPr>
        <w:ind w:leftChars="150" w:left="503" w:hangingChars="100" w:hanging="201"/>
        <w:rPr>
          <w:rFonts w:hAnsi="ＭＳ ゴシック"/>
          <w:szCs w:val="21"/>
        </w:rPr>
      </w:pPr>
      <w:r w:rsidRPr="00E228F3">
        <w:rPr>
          <w:rFonts w:hAnsi="ＭＳ ゴシック" w:hint="eastAsia"/>
          <w:szCs w:val="21"/>
        </w:rPr>
        <w:t>・</w:t>
      </w:r>
      <w:r w:rsidRPr="008413EA">
        <w:rPr>
          <w:rFonts w:hAnsi="ＭＳ ゴシック" w:hint="eastAsia"/>
          <w:szCs w:val="21"/>
        </w:rPr>
        <w:t>昨年度より目標件数が増えているのは、派遣希望の市町村が増えたという理解でよいか。</w:t>
      </w:r>
    </w:p>
    <w:p w14:paraId="2E3A9D8A" w14:textId="77777777" w:rsidR="009024EA" w:rsidRPr="00E228F3" w:rsidRDefault="009024EA" w:rsidP="009024EA">
      <w:pPr>
        <w:ind w:leftChars="250" w:left="503"/>
        <w:rPr>
          <w:rFonts w:hAnsi="ＭＳ ゴシック"/>
          <w:szCs w:val="21"/>
        </w:rPr>
      </w:pPr>
      <w:r>
        <w:rPr>
          <w:rFonts w:hAnsi="ＭＳ ゴシック" w:hint="eastAsia"/>
          <w:szCs w:val="21"/>
        </w:rPr>
        <w:t>→</w:t>
      </w:r>
      <w:r w:rsidRPr="008413EA">
        <w:rPr>
          <w:rFonts w:hAnsi="ＭＳ ゴシック" w:hint="eastAsia"/>
          <w:szCs w:val="21"/>
        </w:rPr>
        <w:t>事務局より営業も行っ</w:t>
      </w:r>
      <w:r>
        <w:rPr>
          <w:rFonts w:hAnsi="ＭＳ ゴシック" w:hint="eastAsia"/>
          <w:szCs w:val="21"/>
        </w:rPr>
        <w:t>ているが</w:t>
      </w:r>
      <w:r w:rsidRPr="008413EA">
        <w:rPr>
          <w:rFonts w:hAnsi="ＭＳ ゴシック" w:hint="eastAsia"/>
          <w:szCs w:val="21"/>
        </w:rPr>
        <w:t>、実際に手を挙げる市町村は確実に増えている。</w:t>
      </w:r>
      <w:r w:rsidRPr="00E228F3">
        <w:rPr>
          <w:rFonts w:hAnsi="ＭＳ ゴシック" w:hint="eastAsia"/>
          <w:szCs w:val="21"/>
        </w:rPr>
        <w:t>（</w:t>
      </w:r>
      <w:r>
        <w:rPr>
          <w:rFonts w:hAnsi="ＭＳ ゴシック" w:hint="eastAsia"/>
          <w:szCs w:val="21"/>
        </w:rPr>
        <w:t>事務局</w:t>
      </w:r>
      <w:r w:rsidRPr="00E228F3">
        <w:rPr>
          <w:rFonts w:hAnsi="ＭＳ ゴシック" w:hint="eastAsia"/>
          <w:szCs w:val="21"/>
        </w:rPr>
        <w:t>）</w:t>
      </w:r>
    </w:p>
    <w:p w14:paraId="19BA7267" w14:textId="77777777" w:rsidR="009024EA" w:rsidRDefault="009024EA" w:rsidP="009024EA">
      <w:pPr>
        <w:ind w:leftChars="150" w:left="503" w:hangingChars="100" w:hanging="201"/>
        <w:rPr>
          <w:rFonts w:hAnsi="ＭＳ ゴシック"/>
          <w:szCs w:val="21"/>
        </w:rPr>
      </w:pPr>
    </w:p>
    <w:p w14:paraId="20C3A6E5" w14:textId="77777777" w:rsidR="009024EA" w:rsidRPr="00E228F3" w:rsidRDefault="009024EA" w:rsidP="009024EA">
      <w:pPr>
        <w:ind w:firstLineChars="100" w:firstLine="201"/>
        <w:rPr>
          <w:rFonts w:hAnsi="ＭＳ ゴシック"/>
          <w:szCs w:val="21"/>
        </w:rPr>
      </w:pPr>
      <w:r w:rsidRPr="00E228F3">
        <w:rPr>
          <w:rFonts w:hAnsi="ＭＳ ゴシック" w:hint="eastAsia"/>
          <w:szCs w:val="21"/>
        </w:rPr>
        <w:t>《</w:t>
      </w:r>
      <w:r>
        <w:rPr>
          <w:rFonts w:hAnsi="ＭＳ ゴシック" w:hint="eastAsia"/>
          <w:szCs w:val="21"/>
        </w:rPr>
        <w:t>③</w:t>
      </w:r>
      <w:r w:rsidRPr="00F30D3C">
        <w:rPr>
          <w:rFonts w:hAnsi="ＭＳ ゴシック" w:hint="eastAsia"/>
          <w:szCs w:val="21"/>
        </w:rPr>
        <w:t>食品ロス削減連携活動推進事業</w:t>
      </w:r>
      <w:r w:rsidRPr="008808BD">
        <w:rPr>
          <w:rFonts w:hAnsi="ＭＳ ゴシック" w:hint="eastAsia"/>
          <w:szCs w:val="21"/>
        </w:rPr>
        <w:t>について</w:t>
      </w:r>
      <w:r w:rsidRPr="00E228F3">
        <w:rPr>
          <w:rFonts w:hAnsi="ＭＳ ゴシック" w:hint="eastAsia"/>
          <w:szCs w:val="21"/>
        </w:rPr>
        <w:t>資料により事務局から説明》</w:t>
      </w:r>
    </w:p>
    <w:p w14:paraId="0CE671FE" w14:textId="77777777" w:rsidR="009024EA" w:rsidRPr="008413EA" w:rsidRDefault="009024EA" w:rsidP="009024EA">
      <w:pPr>
        <w:ind w:firstLineChars="100" w:firstLine="201"/>
        <w:rPr>
          <w:rFonts w:hAnsi="ＭＳ ゴシック"/>
          <w:szCs w:val="21"/>
        </w:rPr>
      </w:pPr>
    </w:p>
    <w:p w14:paraId="7FAFC5BB" w14:textId="77777777" w:rsidR="009024EA" w:rsidRPr="00E228F3" w:rsidRDefault="009024EA" w:rsidP="009024EA">
      <w:pPr>
        <w:ind w:firstLineChars="100" w:firstLine="201"/>
        <w:rPr>
          <w:rFonts w:hAnsi="ＭＳ ゴシック"/>
          <w:szCs w:val="21"/>
        </w:rPr>
      </w:pPr>
      <w:r w:rsidRPr="00E228F3">
        <w:rPr>
          <w:rFonts w:hAnsi="ＭＳ ゴシック" w:hint="eastAsia"/>
          <w:szCs w:val="21"/>
        </w:rPr>
        <w:t>○主な意見</w:t>
      </w:r>
    </w:p>
    <w:p w14:paraId="15419A70" w14:textId="77777777" w:rsidR="009024EA" w:rsidRDefault="009024EA" w:rsidP="009024EA">
      <w:pPr>
        <w:ind w:firstLineChars="150" w:firstLine="302"/>
        <w:rPr>
          <w:rFonts w:hAnsi="ＭＳ ゴシック"/>
          <w:szCs w:val="21"/>
        </w:rPr>
      </w:pPr>
      <w:r w:rsidRPr="00E228F3">
        <w:rPr>
          <w:rFonts w:hAnsi="ＭＳ ゴシック" w:hint="eastAsia"/>
          <w:szCs w:val="21"/>
        </w:rPr>
        <w:t>＜</w:t>
      </w:r>
      <w:r>
        <w:rPr>
          <w:rFonts w:hAnsi="ＭＳ ゴシック" w:hint="eastAsia"/>
          <w:szCs w:val="21"/>
        </w:rPr>
        <w:t>（ア）</w:t>
      </w:r>
      <w:r w:rsidRPr="00CF36C6">
        <w:rPr>
          <w:rFonts w:hAnsi="ＭＳ ゴシック"/>
          <w:szCs w:val="21"/>
        </w:rPr>
        <w:t>大阪府「食品ロス削減キャンペーン」及びキックオフイベント</w:t>
      </w:r>
      <w:r w:rsidRPr="00E228F3">
        <w:rPr>
          <w:rFonts w:hAnsi="ＭＳ ゴシック" w:hint="eastAsia"/>
          <w:szCs w:val="21"/>
        </w:rPr>
        <w:t>について＞</w:t>
      </w:r>
    </w:p>
    <w:p w14:paraId="10CE65C6" w14:textId="77777777" w:rsidR="009024EA" w:rsidRDefault="009024EA" w:rsidP="009024EA">
      <w:pPr>
        <w:ind w:firstLineChars="200" w:firstLine="403"/>
        <w:rPr>
          <w:rFonts w:hAnsi="ＭＳ ゴシック"/>
          <w:szCs w:val="21"/>
        </w:rPr>
      </w:pPr>
      <w:r>
        <w:rPr>
          <w:rFonts w:hAnsi="ＭＳ ゴシック" w:hint="eastAsia"/>
          <w:szCs w:val="21"/>
        </w:rPr>
        <w:t>・</w:t>
      </w:r>
      <w:r w:rsidRPr="00CF36C6">
        <w:rPr>
          <w:rFonts w:hAnsi="ＭＳ ゴシック" w:hint="eastAsia"/>
          <w:szCs w:val="21"/>
        </w:rPr>
        <w:t>アンケートの対象者</w:t>
      </w:r>
      <w:r>
        <w:rPr>
          <w:rFonts w:hAnsi="ＭＳ ゴシック" w:hint="eastAsia"/>
          <w:szCs w:val="21"/>
        </w:rPr>
        <w:t>は、</w:t>
      </w:r>
      <w:r w:rsidRPr="00CF36C6">
        <w:rPr>
          <w:rFonts w:hAnsi="ＭＳ ゴシック" w:hint="eastAsia"/>
          <w:szCs w:val="21"/>
        </w:rPr>
        <w:t>実際に</w:t>
      </w:r>
      <w:r>
        <w:rPr>
          <w:rFonts w:hAnsi="ＭＳ ゴシック" w:hint="eastAsia"/>
          <w:szCs w:val="21"/>
        </w:rPr>
        <w:t>見切品</w:t>
      </w:r>
      <w:r w:rsidRPr="00CF36C6">
        <w:rPr>
          <w:rFonts w:hAnsi="ＭＳ ゴシック" w:hint="eastAsia"/>
          <w:szCs w:val="21"/>
        </w:rPr>
        <w:t>を買った人に限られるのか。</w:t>
      </w:r>
      <w:r>
        <w:rPr>
          <w:rFonts w:hAnsi="ＭＳ ゴシック" w:hint="eastAsia"/>
          <w:szCs w:val="21"/>
        </w:rPr>
        <w:t>また、</w:t>
      </w:r>
      <w:r w:rsidRPr="00CF36C6">
        <w:rPr>
          <w:rFonts w:hAnsi="ＭＳ ゴシック" w:hint="eastAsia"/>
          <w:szCs w:val="21"/>
        </w:rPr>
        <w:t>アンケートは選択式が基本</w:t>
      </w:r>
    </w:p>
    <w:p w14:paraId="5923216A" w14:textId="3D73BC55" w:rsidR="009024EA" w:rsidRDefault="009024EA" w:rsidP="009024EA">
      <w:pPr>
        <w:ind w:firstLineChars="300" w:firstLine="604"/>
        <w:rPr>
          <w:rFonts w:hAnsi="ＭＳ ゴシック"/>
          <w:szCs w:val="21"/>
        </w:rPr>
      </w:pPr>
      <w:r w:rsidRPr="00CF36C6">
        <w:rPr>
          <w:rFonts w:hAnsi="ＭＳ ゴシック" w:hint="eastAsia"/>
          <w:szCs w:val="21"/>
        </w:rPr>
        <w:t>で、自由記述は避ける方針</w:t>
      </w:r>
      <w:r>
        <w:rPr>
          <w:rFonts w:hAnsi="ＭＳ ゴシック" w:hint="eastAsia"/>
          <w:szCs w:val="21"/>
        </w:rPr>
        <w:t>か</w:t>
      </w:r>
      <w:r w:rsidRPr="00CF36C6">
        <w:rPr>
          <w:rFonts w:hAnsi="ＭＳ ゴシック" w:hint="eastAsia"/>
          <w:szCs w:val="21"/>
        </w:rPr>
        <w:t>。設問数が多いと回答負担が大きくなり、途中離脱につながる。</w:t>
      </w:r>
    </w:p>
    <w:p w14:paraId="33C5BA19" w14:textId="77777777" w:rsidR="009024EA" w:rsidRPr="00CF36C6" w:rsidRDefault="009024EA" w:rsidP="009024EA">
      <w:pPr>
        <w:ind w:leftChars="300" w:left="805" w:hangingChars="100" w:hanging="201"/>
        <w:rPr>
          <w:rFonts w:hAnsi="ＭＳ ゴシック"/>
          <w:szCs w:val="21"/>
        </w:rPr>
      </w:pPr>
      <w:r w:rsidRPr="00CF36C6">
        <w:rPr>
          <w:rFonts w:hAnsi="ＭＳ ゴシック" w:hint="eastAsia"/>
          <w:szCs w:val="21"/>
        </w:rPr>
        <w:t>→</w:t>
      </w:r>
      <w:r w:rsidRPr="00CF36C6">
        <w:rPr>
          <w:rFonts w:hAnsi="ＭＳ ゴシック"/>
          <w:szCs w:val="21"/>
        </w:rPr>
        <w:t>回答は</w:t>
      </w:r>
      <w:r>
        <w:rPr>
          <w:rFonts w:hAnsi="ＭＳ ゴシック" w:hint="eastAsia"/>
          <w:szCs w:val="21"/>
        </w:rPr>
        <w:t>基本的には選択式。また、</w:t>
      </w:r>
      <w:r w:rsidRPr="00CF36C6">
        <w:rPr>
          <w:rFonts w:hAnsi="ＭＳ ゴシック"/>
          <w:szCs w:val="21"/>
        </w:rPr>
        <w:t>ポスターの</w:t>
      </w:r>
      <w:r>
        <w:rPr>
          <w:rFonts w:hAnsi="ＭＳ ゴシック"/>
          <w:szCs w:val="21"/>
        </w:rPr>
        <w:t>２次元</w:t>
      </w:r>
      <w:r w:rsidRPr="00CF36C6">
        <w:rPr>
          <w:rFonts w:hAnsi="ＭＳ ゴシック"/>
          <w:szCs w:val="21"/>
        </w:rPr>
        <w:t>コードから誰でも回答できる形式で、購入者に限定しない。</w:t>
      </w:r>
      <w:r>
        <w:rPr>
          <w:rFonts w:hAnsi="ＭＳ ゴシック" w:hint="eastAsia"/>
          <w:szCs w:val="21"/>
        </w:rPr>
        <w:t xml:space="preserve">（事務局）　</w:t>
      </w:r>
    </w:p>
    <w:p w14:paraId="43811BB6" w14:textId="1C0CEAE3" w:rsidR="009024EA" w:rsidRPr="00CF36C6" w:rsidRDefault="009024EA" w:rsidP="009024EA">
      <w:pPr>
        <w:ind w:leftChars="200" w:left="604" w:hangingChars="100" w:hanging="201"/>
        <w:rPr>
          <w:rFonts w:hAnsi="ＭＳ ゴシック"/>
          <w:szCs w:val="21"/>
        </w:rPr>
      </w:pPr>
      <w:r>
        <w:rPr>
          <w:rFonts w:hAnsi="ＭＳ ゴシック" w:hint="eastAsia"/>
          <w:szCs w:val="21"/>
        </w:rPr>
        <w:t>・</w:t>
      </w:r>
      <w:r>
        <w:rPr>
          <w:rFonts w:hAnsi="ＭＳ ゴシック"/>
          <w:szCs w:val="21"/>
        </w:rPr>
        <w:t>２次元</w:t>
      </w:r>
      <w:r w:rsidRPr="00CF36C6">
        <w:rPr>
          <w:rFonts w:hAnsi="ＭＳ ゴシック"/>
          <w:szCs w:val="21"/>
        </w:rPr>
        <w:t>コード方式は、通信環境や通信量の問題で回答しにくい場合がある。</w:t>
      </w:r>
      <w:r>
        <w:rPr>
          <w:rFonts w:hAnsi="ＭＳ ゴシック" w:hint="eastAsia"/>
          <w:szCs w:val="21"/>
        </w:rPr>
        <w:t>当団体でも</w:t>
      </w:r>
      <w:r w:rsidRPr="00CF36C6">
        <w:rPr>
          <w:rFonts w:hAnsi="ＭＳ ゴシック" w:hint="eastAsia"/>
          <w:szCs w:val="21"/>
        </w:rPr>
        <w:t>事前に少人数で</w:t>
      </w:r>
      <w:r w:rsidRPr="00CF36C6">
        <w:rPr>
          <w:rFonts w:hAnsi="ＭＳ ゴシック"/>
          <w:szCs w:val="21"/>
        </w:rPr>
        <w:t>プレテスト</w:t>
      </w:r>
      <w:r>
        <w:rPr>
          <w:rFonts w:hAnsi="ＭＳ ゴシック" w:hint="eastAsia"/>
          <w:szCs w:val="21"/>
        </w:rPr>
        <w:t>を行っているが、</w:t>
      </w:r>
      <w:r w:rsidRPr="00CF36C6">
        <w:rPr>
          <w:rFonts w:hAnsi="ＭＳ ゴシック" w:hint="eastAsia"/>
          <w:szCs w:val="21"/>
        </w:rPr>
        <w:t>アンケートは</w:t>
      </w:r>
      <w:r w:rsidRPr="00CF36C6">
        <w:rPr>
          <w:rFonts w:hAnsi="ＭＳ ゴシック"/>
          <w:szCs w:val="21"/>
        </w:rPr>
        <w:t>5分程度以内で終わるようにした方がよい</w:t>
      </w:r>
      <w:r>
        <w:rPr>
          <w:rFonts w:hAnsi="ＭＳ ゴシック" w:hint="eastAsia"/>
          <w:szCs w:val="21"/>
        </w:rPr>
        <w:t>。</w:t>
      </w:r>
    </w:p>
    <w:p w14:paraId="4B10EBA9" w14:textId="369BD06C" w:rsidR="009024EA" w:rsidRDefault="009024EA" w:rsidP="009024EA">
      <w:pPr>
        <w:ind w:left="604" w:hangingChars="300" w:hanging="604"/>
        <w:rPr>
          <w:rFonts w:hAnsi="ＭＳ ゴシック"/>
          <w:szCs w:val="21"/>
        </w:rPr>
      </w:pPr>
      <w:r>
        <w:rPr>
          <w:rFonts w:hAnsi="ＭＳ ゴシック" w:hint="eastAsia"/>
          <w:szCs w:val="21"/>
        </w:rPr>
        <w:t xml:space="preserve">　　・</w:t>
      </w:r>
      <w:r w:rsidRPr="003028B6">
        <w:rPr>
          <w:rFonts w:hAnsi="ＭＳ ゴシック" w:hint="eastAsia"/>
          <w:szCs w:val="21"/>
        </w:rPr>
        <w:t>複数のスーパーのチラシに同じ「もずやん」が載ると、インパクトが強くなる。また、チラシに</w:t>
      </w:r>
      <w:r>
        <w:rPr>
          <w:rFonts w:hAnsi="ＭＳ ゴシック"/>
          <w:szCs w:val="21"/>
        </w:rPr>
        <w:t>２次元</w:t>
      </w:r>
      <w:r w:rsidRPr="003028B6">
        <w:rPr>
          <w:rFonts w:hAnsi="ＭＳ ゴシック"/>
          <w:szCs w:val="21"/>
        </w:rPr>
        <w:t>コードを載せ、回答者への抽選プレゼントなどのインセンティブを明示すれば、アンケート回収率の向上も期待できる。</w:t>
      </w:r>
    </w:p>
    <w:p w14:paraId="632D845D" w14:textId="77777777" w:rsidR="009024EA" w:rsidRDefault="009024EA" w:rsidP="009024EA">
      <w:pPr>
        <w:ind w:firstLineChars="200" w:firstLine="403"/>
        <w:rPr>
          <w:rFonts w:hAnsi="ＭＳ ゴシック"/>
          <w:szCs w:val="21"/>
        </w:rPr>
      </w:pPr>
      <w:r>
        <w:rPr>
          <w:rFonts w:hAnsi="ＭＳ ゴシック" w:hint="eastAsia"/>
          <w:szCs w:val="21"/>
        </w:rPr>
        <w:t>・</w:t>
      </w:r>
      <w:r w:rsidRPr="00610B34">
        <w:rPr>
          <w:rFonts w:hAnsi="ＭＳ ゴシック" w:hint="eastAsia"/>
          <w:szCs w:val="21"/>
        </w:rPr>
        <w:t>事業者側への依頼については、スーパーやチェーンごとに対応可能な範囲が違うため、柔軟な調整が</w:t>
      </w:r>
    </w:p>
    <w:p w14:paraId="643BD90C" w14:textId="12977D6E" w:rsidR="009024EA" w:rsidRPr="00610B34" w:rsidRDefault="009024EA" w:rsidP="009024EA">
      <w:pPr>
        <w:ind w:firstLineChars="200" w:firstLine="403"/>
        <w:rPr>
          <w:rFonts w:hAnsi="ＭＳ ゴシック"/>
          <w:szCs w:val="21"/>
        </w:rPr>
      </w:pPr>
      <w:r>
        <w:rPr>
          <w:rFonts w:hAnsi="ＭＳ ゴシック" w:hint="eastAsia"/>
          <w:szCs w:val="21"/>
        </w:rPr>
        <w:t xml:space="preserve">　</w:t>
      </w:r>
      <w:r w:rsidRPr="00610B34">
        <w:rPr>
          <w:rFonts w:hAnsi="ＭＳ ゴシック" w:hint="eastAsia"/>
          <w:szCs w:val="21"/>
        </w:rPr>
        <w:t>必要</w:t>
      </w:r>
      <w:r>
        <w:rPr>
          <w:rFonts w:hAnsi="ＭＳ ゴシック" w:hint="eastAsia"/>
          <w:szCs w:val="21"/>
        </w:rPr>
        <w:t>。</w:t>
      </w:r>
    </w:p>
    <w:p w14:paraId="67028576" w14:textId="77777777" w:rsidR="009024EA" w:rsidRDefault="009024EA" w:rsidP="009024EA">
      <w:pPr>
        <w:ind w:firstLineChars="200" w:firstLine="403"/>
        <w:rPr>
          <w:rFonts w:hAnsi="ＭＳ ゴシック"/>
          <w:szCs w:val="21"/>
        </w:rPr>
      </w:pPr>
      <w:r>
        <w:rPr>
          <w:rFonts w:hAnsi="ＭＳ ゴシック" w:hint="eastAsia"/>
          <w:szCs w:val="21"/>
        </w:rPr>
        <w:t>・</w:t>
      </w:r>
      <w:r w:rsidRPr="00610B34">
        <w:rPr>
          <w:rFonts w:hAnsi="ＭＳ ゴシック" w:hint="eastAsia"/>
          <w:szCs w:val="21"/>
        </w:rPr>
        <w:t>営業に影響する内容は、本部がよくても現場が難しい場合があるため、現場とのすり合わせが重要。</w:t>
      </w:r>
    </w:p>
    <w:p w14:paraId="66C6F37B" w14:textId="77777777" w:rsidR="009024EA" w:rsidRPr="00610B34" w:rsidRDefault="009024EA" w:rsidP="009024EA">
      <w:pPr>
        <w:ind w:firstLineChars="300" w:firstLine="604"/>
        <w:rPr>
          <w:rFonts w:hAnsi="ＭＳ ゴシック"/>
          <w:szCs w:val="21"/>
        </w:rPr>
      </w:pPr>
      <w:r w:rsidRPr="00610B34">
        <w:rPr>
          <w:rFonts w:hAnsi="ＭＳ ゴシック" w:hint="eastAsia"/>
          <w:szCs w:val="21"/>
        </w:rPr>
        <w:t>そのうえで、「できる範囲で参加する」という柔軟な姿勢なら協力しやすい。</w:t>
      </w:r>
    </w:p>
    <w:p w14:paraId="797799EF" w14:textId="58B38F4B" w:rsidR="009024EA" w:rsidRPr="00C16D84" w:rsidRDefault="009024EA" w:rsidP="009024EA">
      <w:pPr>
        <w:ind w:leftChars="300" w:left="604"/>
        <w:rPr>
          <w:rFonts w:hAnsi="ＭＳ ゴシック"/>
          <w:szCs w:val="21"/>
        </w:rPr>
      </w:pPr>
      <w:r w:rsidRPr="00610B34">
        <w:rPr>
          <w:rFonts w:hAnsi="ＭＳ ゴシック" w:hint="eastAsia"/>
          <w:szCs w:val="21"/>
        </w:rPr>
        <w:t>昨年度</w:t>
      </w:r>
      <w:r>
        <w:rPr>
          <w:rFonts w:hAnsi="ＭＳ ゴシック" w:hint="eastAsia"/>
          <w:szCs w:val="21"/>
        </w:rPr>
        <w:t>、大阪府が声をかけた事業者が参画してくれたのは、大阪府が事業者側に「できる範囲で良い」と</w:t>
      </w:r>
      <w:r w:rsidRPr="00610B34">
        <w:rPr>
          <w:rFonts w:hAnsi="ＭＳ ゴシック" w:hint="eastAsia"/>
          <w:szCs w:val="21"/>
        </w:rPr>
        <w:t>、柔軟な対応を認め</w:t>
      </w:r>
      <w:r>
        <w:rPr>
          <w:rFonts w:hAnsi="ＭＳ ゴシック" w:hint="eastAsia"/>
          <w:szCs w:val="21"/>
        </w:rPr>
        <w:t>た</w:t>
      </w:r>
      <w:r w:rsidRPr="00610B34">
        <w:rPr>
          <w:rFonts w:hAnsi="ＭＳ ゴシック" w:hint="eastAsia"/>
          <w:szCs w:val="21"/>
        </w:rPr>
        <w:t>ことが大きかった</w:t>
      </w:r>
      <w:r>
        <w:rPr>
          <w:rFonts w:hAnsi="ＭＳ ゴシック" w:hint="eastAsia"/>
          <w:szCs w:val="21"/>
        </w:rPr>
        <w:t>。</w:t>
      </w:r>
    </w:p>
    <w:p w14:paraId="7C59675F" w14:textId="77777777" w:rsidR="009024EA" w:rsidRDefault="009024EA" w:rsidP="009024EA">
      <w:pPr>
        <w:rPr>
          <w:rFonts w:hAnsi="ＭＳ ゴシック"/>
          <w:szCs w:val="21"/>
        </w:rPr>
      </w:pPr>
    </w:p>
    <w:p w14:paraId="0CDFA9F7" w14:textId="77777777" w:rsidR="009024EA" w:rsidRPr="00322D90" w:rsidRDefault="009024EA" w:rsidP="009024EA">
      <w:pPr>
        <w:ind w:firstLineChars="150" w:firstLine="302"/>
        <w:rPr>
          <w:rFonts w:hAnsi="ＭＳ ゴシック"/>
          <w:szCs w:val="21"/>
        </w:rPr>
      </w:pPr>
      <w:r w:rsidRPr="00E228F3">
        <w:rPr>
          <w:rFonts w:hAnsi="ＭＳ ゴシック" w:hint="eastAsia"/>
          <w:szCs w:val="21"/>
        </w:rPr>
        <w:t>＜</w:t>
      </w:r>
      <w:r w:rsidRPr="00610B34">
        <w:rPr>
          <w:rFonts w:hAnsi="ＭＳ ゴシック"/>
          <w:szCs w:val="21"/>
        </w:rPr>
        <w:t>（イ）大阪府「食品ロス削減10カ条」</w:t>
      </w:r>
      <w:r w:rsidRPr="00E228F3">
        <w:rPr>
          <w:rFonts w:hAnsi="ＭＳ ゴシック" w:hint="eastAsia"/>
          <w:szCs w:val="21"/>
        </w:rPr>
        <w:t>＞</w:t>
      </w:r>
    </w:p>
    <w:p w14:paraId="7B882558" w14:textId="77777777" w:rsidR="009024EA" w:rsidRDefault="009024EA" w:rsidP="009024EA">
      <w:pPr>
        <w:rPr>
          <w:rFonts w:hAnsi="ＭＳ ゴシック"/>
          <w:szCs w:val="21"/>
        </w:rPr>
      </w:pPr>
      <w:r>
        <w:rPr>
          <w:rFonts w:hAnsi="ＭＳ ゴシック" w:hint="eastAsia"/>
          <w:szCs w:val="21"/>
        </w:rPr>
        <w:t xml:space="preserve">　　・</w:t>
      </w:r>
      <w:r w:rsidRPr="00DC5DF7">
        <w:rPr>
          <w:rFonts w:hAnsi="ＭＳ ゴシック" w:hint="eastAsia"/>
          <w:szCs w:val="21"/>
        </w:rPr>
        <w:t>縦型レイアウトや</w:t>
      </w:r>
      <w:r w:rsidRPr="00DC5DF7">
        <w:rPr>
          <w:rFonts w:hAnsi="ＭＳ ゴシック"/>
          <w:szCs w:val="21"/>
        </w:rPr>
        <w:t>2列構成は、比較しやすく、イラストも含めて伝わりやすい</w:t>
      </w:r>
      <w:r>
        <w:rPr>
          <w:rFonts w:hAnsi="ＭＳ ゴシック" w:hint="eastAsia"/>
          <w:szCs w:val="21"/>
        </w:rPr>
        <w:t>。</w:t>
      </w:r>
      <w:r w:rsidRPr="00DC5DF7">
        <w:rPr>
          <w:rFonts w:hAnsi="ＭＳ ゴシック" w:hint="eastAsia"/>
          <w:szCs w:val="21"/>
        </w:rPr>
        <w:t>シール</w:t>
      </w:r>
      <w:r>
        <w:rPr>
          <w:rFonts w:hAnsi="ＭＳ ゴシック" w:hint="eastAsia"/>
          <w:szCs w:val="21"/>
        </w:rPr>
        <w:t>の</w:t>
      </w:r>
      <w:r w:rsidRPr="00DC5DF7">
        <w:rPr>
          <w:rFonts w:hAnsi="ＭＳ ゴシック" w:hint="eastAsia"/>
          <w:szCs w:val="21"/>
        </w:rPr>
        <w:t>活用について</w:t>
      </w:r>
    </w:p>
    <w:p w14:paraId="310D9F26" w14:textId="77777777" w:rsidR="009024EA" w:rsidRDefault="009024EA" w:rsidP="009024EA">
      <w:pPr>
        <w:ind w:firstLineChars="300" w:firstLine="604"/>
        <w:rPr>
          <w:rFonts w:hAnsi="ＭＳ ゴシック"/>
          <w:szCs w:val="21"/>
        </w:rPr>
      </w:pPr>
      <w:r w:rsidRPr="00DC5DF7">
        <w:rPr>
          <w:rFonts w:hAnsi="ＭＳ ゴシック" w:hint="eastAsia"/>
          <w:szCs w:val="21"/>
        </w:rPr>
        <w:t>は、子どもが欲しがるデザイン</w:t>
      </w:r>
      <w:r>
        <w:rPr>
          <w:rFonts w:hAnsi="ＭＳ ゴシック" w:hint="eastAsia"/>
          <w:szCs w:val="21"/>
        </w:rPr>
        <w:t>や</w:t>
      </w:r>
      <w:r w:rsidRPr="00DC5DF7">
        <w:rPr>
          <w:rFonts w:hAnsi="ＭＳ ゴシック" w:hint="eastAsia"/>
          <w:szCs w:val="21"/>
        </w:rPr>
        <w:t>達成感が得られる仕組み</w:t>
      </w:r>
      <w:r>
        <w:rPr>
          <w:rFonts w:hAnsi="ＭＳ ゴシック" w:hint="eastAsia"/>
          <w:szCs w:val="21"/>
        </w:rPr>
        <w:t>などがあればよさそう</w:t>
      </w:r>
      <w:r w:rsidRPr="00DC5DF7">
        <w:rPr>
          <w:rFonts w:hAnsi="ＭＳ ゴシック"/>
          <w:szCs w:val="21"/>
        </w:rPr>
        <w:t>。</w:t>
      </w:r>
      <w:r w:rsidRPr="00DC5DF7">
        <w:rPr>
          <w:rFonts w:hAnsi="ＭＳ ゴシック" w:hint="eastAsia"/>
          <w:szCs w:val="21"/>
        </w:rPr>
        <w:t>一方で、イラストだ</w:t>
      </w:r>
    </w:p>
    <w:p w14:paraId="729F4A25" w14:textId="7B8D2222" w:rsidR="009024EA" w:rsidRDefault="009024EA" w:rsidP="009024EA">
      <w:pPr>
        <w:ind w:firstLineChars="300" w:firstLine="604"/>
        <w:rPr>
          <w:rFonts w:hAnsi="ＭＳ ゴシック"/>
          <w:szCs w:val="21"/>
        </w:rPr>
      </w:pPr>
      <w:r w:rsidRPr="00DC5DF7">
        <w:rPr>
          <w:rFonts w:hAnsi="ＭＳ ゴシック" w:hint="eastAsia"/>
          <w:szCs w:val="21"/>
        </w:rPr>
        <w:lastRenderedPageBreak/>
        <w:t>けで</w:t>
      </w:r>
      <w:r w:rsidRPr="00DC5DF7">
        <w:rPr>
          <w:rFonts w:hAnsi="ＭＳ ゴシック"/>
          <w:szCs w:val="21"/>
        </w:rPr>
        <w:t>10個の行動すべてを想起させるのは難し</w:t>
      </w:r>
      <w:r>
        <w:rPr>
          <w:rFonts w:hAnsi="ＭＳ ゴシック" w:hint="eastAsia"/>
          <w:szCs w:val="21"/>
        </w:rPr>
        <w:t>そう</w:t>
      </w:r>
      <w:r w:rsidRPr="00DC5DF7">
        <w:rPr>
          <w:rFonts w:hAnsi="ＭＳ ゴシック"/>
          <w:szCs w:val="21"/>
        </w:rPr>
        <w:t>。</w:t>
      </w:r>
    </w:p>
    <w:p w14:paraId="63EC695F" w14:textId="792AFD8B" w:rsidR="009024EA" w:rsidRDefault="009024EA" w:rsidP="009024EA">
      <w:pPr>
        <w:ind w:leftChars="200" w:left="604" w:hangingChars="100" w:hanging="201"/>
        <w:rPr>
          <w:rFonts w:hAnsi="ＭＳ ゴシック"/>
          <w:szCs w:val="21"/>
        </w:rPr>
      </w:pPr>
      <w:r>
        <w:rPr>
          <w:rFonts w:hAnsi="ＭＳ ゴシック" w:hint="eastAsia"/>
          <w:szCs w:val="21"/>
        </w:rPr>
        <w:t>・今後の活用の仕方として、</w:t>
      </w:r>
      <w:r w:rsidRPr="00322D90">
        <w:rPr>
          <w:rFonts w:hAnsi="ＭＳ ゴシック" w:hint="eastAsia"/>
          <w:szCs w:val="21"/>
        </w:rPr>
        <w:t>もしクリアファイル</w:t>
      </w:r>
      <w:r>
        <w:rPr>
          <w:rFonts w:hAnsi="ＭＳ ゴシック" w:hint="eastAsia"/>
          <w:szCs w:val="21"/>
        </w:rPr>
        <w:t>に10カ条を印刷</w:t>
      </w:r>
      <w:r w:rsidRPr="00322D90">
        <w:rPr>
          <w:rFonts w:hAnsi="ＭＳ ゴシック" w:hint="eastAsia"/>
          <w:szCs w:val="21"/>
        </w:rPr>
        <w:t>するなら、</w:t>
      </w:r>
      <w:r>
        <w:rPr>
          <w:rFonts w:hAnsi="ＭＳ ゴシック" w:hint="eastAsia"/>
          <w:szCs w:val="21"/>
        </w:rPr>
        <w:t>キャンペーンの府民アンケートの</w:t>
      </w:r>
      <w:r w:rsidRPr="00322D90">
        <w:rPr>
          <w:rFonts w:hAnsi="ＭＳ ゴシック" w:hint="eastAsia"/>
          <w:szCs w:val="21"/>
        </w:rPr>
        <w:t>抽選に外れても必ずもらえるノベルティとして配布できるとよいのではないか。もずやん</w:t>
      </w:r>
      <w:r>
        <w:rPr>
          <w:rFonts w:hAnsi="ＭＳ ゴシック" w:hint="eastAsia"/>
          <w:szCs w:val="21"/>
        </w:rPr>
        <w:t>のイラストが入った</w:t>
      </w:r>
      <w:r w:rsidRPr="00322D90">
        <w:rPr>
          <w:rFonts w:hAnsi="ＭＳ ゴシック" w:hint="eastAsia"/>
          <w:szCs w:val="21"/>
        </w:rPr>
        <w:t>デザインのクリアファイルは、キャラクター好きにも魅力的</w:t>
      </w:r>
      <w:r>
        <w:rPr>
          <w:rFonts w:hAnsi="ＭＳ ゴシック" w:hint="eastAsia"/>
          <w:szCs w:val="21"/>
        </w:rPr>
        <w:t>だと思う</w:t>
      </w:r>
      <w:r w:rsidRPr="00322D90">
        <w:rPr>
          <w:rFonts w:hAnsi="ＭＳ ゴシック" w:hint="eastAsia"/>
          <w:szCs w:val="21"/>
        </w:rPr>
        <w:t>。</w:t>
      </w:r>
    </w:p>
    <w:p w14:paraId="7F934C22" w14:textId="77777777" w:rsidR="009024EA" w:rsidRPr="00322D90" w:rsidRDefault="009024EA" w:rsidP="009024EA">
      <w:pPr>
        <w:ind w:left="604" w:hangingChars="300" w:hanging="604"/>
        <w:rPr>
          <w:rFonts w:hAnsi="ＭＳ ゴシック"/>
          <w:szCs w:val="21"/>
        </w:rPr>
      </w:pPr>
      <w:r>
        <w:rPr>
          <w:rFonts w:hAnsi="ＭＳ ゴシック" w:hint="eastAsia"/>
          <w:szCs w:val="21"/>
        </w:rPr>
        <w:t xml:space="preserve">　　・5月の府民向けのイベントで、10カ条の項目を用いた</w:t>
      </w:r>
      <w:r w:rsidRPr="00322D90">
        <w:rPr>
          <w:rFonts w:hAnsi="ＭＳ ゴシック" w:hint="eastAsia"/>
          <w:szCs w:val="21"/>
        </w:rPr>
        <w:t>アンケートで、「知っている取組」と「実際に取り組んでいる取組」の両方を聞いた点が</w:t>
      </w:r>
      <w:r>
        <w:rPr>
          <w:rFonts w:hAnsi="ＭＳ ゴシック" w:hint="eastAsia"/>
          <w:szCs w:val="21"/>
        </w:rPr>
        <w:t>良かった</w:t>
      </w:r>
      <w:r w:rsidRPr="00322D90">
        <w:rPr>
          <w:rFonts w:hAnsi="ＭＳ ゴシック" w:hint="eastAsia"/>
          <w:szCs w:val="21"/>
        </w:rPr>
        <w:t>。</w:t>
      </w:r>
    </w:p>
    <w:p w14:paraId="50DCA066" w14:textId="77777777" w:rsidR="009024EA" w:rsidRDefault="009024EA" w:rsidP="009024EA">
      <w:pPr>
        <w:ind w:leftChars="200" w:left="403" w:firstLineChars="100" w:firstLine="201"/>
        <w:rPr>
          <w:rFonts w:hAnsi="ＭＳ ゴシック"/>
          <w:szCs w:val="21"/>
        </w:rPr>
      </w:pPr>
      <w:r w:rsidRPr="00322D90">
        <w:rPr>
          <w:rFonts w:hAnsi="ＭＳ ゴシック" w:hint="eastAsia"/>
          <w:szCs w:val="21"/>
        </w:rPr>
        <w:t>特に、「知っているけれどやっていない」項目がなぜそうなるのかを知りたい。</w:t>
      </w:r>
    </w:p>
    <w:p w14:paraId="3B024032" w14:textId="77777777" w:rsidR="009024EA" w:rsidRDefault="009024EA" w:rsidP="009024EA">
      <w:pPr>
        <w:ind w:leftChars="200" w:left="403" w:firstLineChars="100" w:firstLine="201"/>
        <w:rPr>
          <w:rFonts w:hAnsi="ＭＳ ゴシック"/>
          <w:szCs w:val="21"/>
        </w:rPr>
      </w:pPr>
      <w:r w:rsidRPr="00322D90">
        <w:rPr>
          <w:rFonts w:hAnsi="ＭＳ ゴシック" w:hint="eastAsia"/>
          <w:szCs w:val="21"/>
        </w:rPr>
        <w:t>知識があるのに行動に移せない理由を明らかにし、差の大きい取組について重点的に情報提供・支援</w:t>
      </w:r>
      <w:r>
        <w:rPr>
          <w:rFonts w:hAnsi="ＭＳ ゴシック" w:hint="eastAsia"/>
          <w:szCs w:val="21"/>
        </w:rPr>
        <w:t>さ</w:t>
      </w:r>
    </w:p>
    <w:p w14:paraId="6065A184" w14:textId="7D63361A" w:rsidR="009024EA" w:rsidRPr="00DC5DF7" w:rsidRDefault="009024EA" w:rsidP="009024EA">
      <w:pPr>
        <w:ind w:leftChars="200" w:left="403" w:firstLineChars="100" w:firstLine="201"/>
        <w:rPr>
          <w:rFonts w:hAnsi="ＭＳ ゴシック"/>
          <w:szCs w:val="21"/>
        </w:rPr>
      </w:pPr>
      <w:r>
        <w:rPr>
          <w:rFonts w:hAnsi="ＭＳ ゴシック" w:hint="eastAsia"/>
          <w:szCs w:val="21"/>
        </w:rPr>
        <w:t>れてもいいのでは</w:t>
      </w:r>
      <w:r w:rsidRPr="00322D90">
        <w:rPr>
          <w:rFonts w:hAnsi="ＭＳ ゴシック" w:hint="eastAsia"/>
          <w:szCs w:val="21"/>
        </w:rPr>
        <w:t>。</w:t>
      </w:r>
    </w:p>
    <w:p w14:paraId="35F23F9D" w14:textId="4867BA5D" w:rsidR="009024EA" w:rsidRDefault="009024EA" w:rsidP="009024EA">
      <w:pPr>
        <w:ind w:leftChars="200" w:left="604" w:hangingChars="100" w:hanging="201"/>
        <w:rPr>
          <w:rFonts w:hAnsi="ＭＳ ゴシック"/>
          <w:szCs w:val="21"/>
        </w:rPr>
      </w:pPr>
      <w:r>
        <w:rPr>
          <w:rFonts w:hAnsi="ＭＳ ゴシック" w:hint="eastAsia"/>
          <w:szCs w:val="21"/>
        </w:rPr>
        <w:t>・</w:t>
      </w:r>
      <w:r w:rsidRPr="00DC5DF7">
        <w:rPr>
          <w:rFonts w:hAnsi="ＭＳ ゴシック" w:hint="eastAsia"/>
          <w:szCs w:val="21"/>
        </w:rPr>
        <w:t>アンケート</w:t>
      </w:r>
      <w:r>
        <w:rPr>
          <w:rFonts w:hAnsi="ＭＳ ゴシック" w:hint="eastAsia"/>
          <w:szCs w:val="21"/>
        </w:rPr>
        <w:t>の</w:t>
      </w:r>
      <w:r w:rsidRPr="00DC5DF7">
        <w:rPr>
          <w:rFonts w:hAnsi="ＭＳ ゴシック" w:hint="eastAsia"/>
          <w:szCs w:val="21"/>
        </w:rPr>
        <w:t>結果について、「知っている」と「やっている」は別の問題であり、行動しない理由には時間・手間・場所が分からない等の</w:t>
      </w:r>
      <w:r>
        <w:rPr>
          <w:rFonts w:hAnsi="ＭＳ ゴシック" w:hint="eastAsia"/>
          <w:szCs w:val="21"/>
        </w:rPr>
        <w:t>ハードル</w:t>
      </w:r>
      <w:r w:rsidRPr="00DC5DF7">
        <w:rPr>
          <w:rFonts w:hAnsi="ＭＳ ゴシック" w:hint="eastAsia"/>
          <w:szCs w:val="21"/>
        </w:rPr>
        <w:t>がある。特にフードドライブは、常設で分かりやすい回収場所があると行動につながりやすい</w:t>
      </w:r>
      <w:r>
        <w:rPr>
          <w:rFonts w:hAnsi="ＭＳ ゴシック" w:hint="eastAsia"/>
          <w:szCs w:val="21"/>
        </w:rPr>
        <w:t>。</w:t>
      </w:r>
      <w:r w:rsidRPr="00DC5DF7">
        <w:rPr>
          <w:rFonts w:hAnsi="ＭＳ ゴシック" w:hint="eastAsia"/>
          <w:szCs w:val="21"/>
        </w:rPr>
        <w:t>今後は、単に認知を広げるだけでなく、「やらない理由」を把握して</w:t>
      </w:r>
      <w:r>
        <w:rPr>
          <w:rFonts w:hAnsi="ＭＳ ゴシック" w:hint="eastAsia"/>
          <w:szCs w:val="21"/>
        </w:rPr>
        <w:t>ハードル</w:t>
      </w:r>
      <w:r w:rsidRPr="00DC5DF7">
        <w:rPr>
          <w:rFonts w:hAnsi="ＭＳ ゴシック" w:hint="eastAsia"/>
          <w:szCs w:val="21"/>
        </w:rPr>
        <w:t>を取り除く施策</w:t>
      </w:r>
      <w:r>
        <w:rPr>
          <w:rFonts w:hAnsi="ＭＳ ゴシック" w:hint="eastAsia"/>
          <w:szCs w:val="21"/>
        </w:rPr>
        <w:t>も</w:t>
      </w:r>
      <w:r w:rsidRPr="00DC5DF7">
        <w:rPr>
          <w:rFonts w:hAnsi="ＭＳ ゴシック" w:hint="eastAsia"/>
          <w:szCs w:val="21"/>
        </w:rPr>
        <w:t>重要。</w:t>
      </w:r>
    </w:p>
    <w:p w14:paraId="297F2AC6" w14:textId="77777777" w:rsidR="009024EA" w:rsidRDefault="009024EA" w:rsidP="009024EA">
      <w:pPr>
        <w:rPr>
          <w:rFonts w:hAnsi="ＭＳ ゴシック"/>
          <w:szCs w:val="21"/>
        </w:rPr>
      </w:pPr>
    </w:p>
    <w:p w14:paraId="0E98C560" w14:textId="77777777" w:rsidR="009024EA" w:rsidRPr="00E228F3" w:rsidRDefault="009024EA" w:rsidP="009024EA">
      <w:pPr>
        <w:rPr>
          <w:rFonts w:hAnsi="ＭＳ ゴシック"/>
          <w:szCs w:val="21"/>
        </w:rPr>
      </w:pPr>
      <w:r w:rsidRPr="00E228F3">
        <w:rPr>
          <w:rFonts w:hAnsi="ＭＳ ゴシック" w:hint="eastAsia"/>
          <w:szCs w:val="21"/>
        </w:rPr>
        <w:t>（</w:t>
      </w:r>
      <w:r>
        <w:rPr>
          <w:rFonts w:hAnsi="ＭＳ ゴシック" w:hint="eastAsia"/>
          <w:szCs w:val="21"/>
        </w:rPr>
        <w:t>３</w:t>
      </w:r>
      <w:r w:rsidRPr="00E228F3">
        <w:rPr>
          <w:rFonts w:hAnsi="ＭＳ ゴシック" w:hint="eastAsia"/>
          <w:szCs w:val="21"/>
        </w:rPr>
        <w:t>）</w:t>
      </w:r>
      <w:r>
        <w:rPr>
          <w:rFonts w:hAnsi="ＭＳ ゴシック" w:hint="eastAsia"/>
          <w:szCs w:val="21"/>
        </w:rPr>
        <w:t>その他</w:t>
      </w:r>
    </w:p>
    <w:p w14:paraId="15D8A661" w14:textId="77777777" w:rsidR="009024EA" w:rsidRPr="00E228F3" w:rsidRDefault="009024EA" w:rsidP="009024EA">
      <w:pPr>
        <w:ind w:firstLineChars="150" w:firstLine="302"/>
        <w:rPr>
          <w:rFonts w:hAnsi="ＭＳ ゴシック"/>
          <w:szCs w:val="21"/>
        </w:rPr>
      </w:pPr>
      <w:r w:rsidRPr="00E228F3">
        <w:rPr>
          <w:rFonts w:hAnsi="ＭＳ ゴシック" w:hint="eastAsia"/>
          <w:szCs w:val="21"/>
        </w:rPr>
        <w:t>《</w:t>
      </w:r>
      <w:r w:rsidRPr="007C40EA">
        <w:rPr>
          <w:rFonts w:hAnsi="ＭＳ ゴシック"/>
          <w:szCs w:val="21"/>
        </w:rPr>
        <w:t>民間事業者との連携</w:t>
      </w:r>
      <w:r w:rsidRPr="008808BD">
        <w:rPr>
          <w:rFonts w:hAnsi="ＭＳ ゴシック" w:hint="eastAsia"/>
          <w:szCs w:val="21"/>
        </w:rPr>
        <w:t>について</w:t>
      </w:r>
      <w:r w:rsidRPr="00E228F3">
        <w:rPr>
          <w:rFonts w:hAnsi="ＭＳ ゴシック" w:hint="eastAsia"/>
          <w:szCs w:val="21"/>
        </w:rPr>
        <w:t>事務局から説明》</w:t>
      </w:r>
    </w:p>
    <w:p w14:paraId="33739B0D" w14:textId="77777777" w:rsidR="009024EA" w:rsidRDefault="009024EA" w:rsidP="009024EA">
      <w:pPr>
        <w:ind w:firstLineChars="100" w:firstLine="201"/>
        <w:rPr>
          <w:rFonts w:hAnsi="ＭＳ ゴシック"/>
          <w:szCs w:val="21"/>
        </w:rPr>
      </w:pPr>
    </w:p>
    <w:p w14:paraId="751003F5" w14:textId="77777777" w:rsidR="009024EA" w:rsidRPr="00E228F3" w:rsidRDefault="009024EA" w:rsidP="009024EA">
      <w:pPr>
        <w:ind w:firstLineChars="100" w:firstLine="201"/>
        <w:rPr>
          <w:rFonts w:hAnsi="ＭＳ ゴシック"/>
          <w:szCs w:val="21"/>
        </w:rPr>
      </w:pPr>
      <w:r w:rsidRPr="00E228F3">
        <w:rPr>
          <w:rFonts w:hAnsi="ＭＳ ゴシック" w:hint="eastAsia"/>
          <w:szCs w:val="21"/>
        </w:rPr>
        <w:t>○主な意見</w:t>
      </w:r>
    </w:p>
    <w:p w14:paraId="0274BDBA" w14:textId="77777777" w:rsidR="009024EA" w:rsidRDefault="009024EA" w:rsidP="009024EA">
      <w:pPr>
        <w:ind w:firstLineChars="150" w:firstLine="302"/>
        <w:rPr>
          <w:rFonts w:hAnsi="ＭＳ ゴシック"/>
          <w:szCs w:val="21"/>
        </w:rPr>
      </w:pPr>
      <w:r w:rsidRPr="00E228F3">
        <w:rPr>
          <w:rFonts w:hAnsi="ＭＳ ゴシック" w:hint="eastAsia"/>
          <w:szCs w:val="21"/>
        </w:rPr>
        <w:t>＜</w:t>
      </w:r>
      <w:r w:rsidRPr="007C40EA">
        <w:rPr>
          <w:rFonts w:hAnsi="ＭＳ ゴシック"/>
          <w:szCs w:val="21"/>
        </w:rPr>
        <w:t>民間事業者との連携</w:t>
      </w:r>
      <w:r w:rsidRPr="00E228F3">
        <w:rPr>
          <w:rFonts w:hAnsi="ＭＳ ゴシック" w:hint="eastAsia"/>
          <w:szCs w:val="21"/>
        </w:rPr>
        <w:t>について＞</w:t>
      </w:r>
    </w:p>
    <w:p w14:paraId="539F3574" w14:textId="77777777" w:rsidR="009024EA" w:rsidRDefault="009024EA" w:rsidP="009024EA">
      <w:pPr>
        <w:ind w:firstLineChars="200" w:firstLine="403"/>
        <w:rPr>
          <w:rFonts w:hAnsi="ＭＳ ゴシック"/>
          <w:szCs w:val="21"/>
        </w:rPr>
      </w:pPr>
      <w:r>
        <w:rPr>
          <w:rFonts w:hAnsi="ＭＳ ゴシック" w:hint="eastAsia"/>
          <w:szCs w:val="21"/>
        </w:rPr>
        <w:t>・</w:t>
      </w:r>
      <w:r w:rsidRPr="007C40EA">
        <w:rPr>
          <w:rFonts w:hAnsi="ＭＳ ゴシック" w:hint="eastAsia"/>
          <w:szCs w:val="21"/>
        </w:rPr>
        <w:t>共通して、事業の効果検証が重要。</w:t>
      </w:r>
      <w:r w:rsidRPr="007C40EA">
        <w:rPr>
          <w:rFonts w:hAnsi="ＭＳ ゴシック"/>
          <w:szCs w:val="21"/>
        </w:rPr>
        <w:t>1件目（冷蔵庫・パナソニック連携）</w:t>
      </w:r>
      <w:r>
        <w:rPr>
          <w:rFonts w:hAnsi="ＭＳ ゴシック" w:hint="eastAsia"/>
          <w:szCs w:val="21"/>
        </w:rPr>
        <w:t>について</w:t>
      </w:r>
      <w:r w:rsidRPr="007C40EA">
        <w:rPr>
          <w:rFonts w:hAnsi="ＭＳ ゴシック"/>
          <w:szCs w:val="21"/>
        </w:rPr>
        <w:t>は環境省の実証事業な</w:t>
      </w:r>
    </w:p>
    <w:p w14:paraId="1DD2756B" w14:textId="77777777" w:rsidR="009024EA" w:rsidRDefault="009024EA" w:rsidP="009024EA">
      <w:pPr>
        <w:ind w:firstLineChars="200" w:firstLine="403"/>
        <w:rPr>
          <w:rFonts w:hAnsi="ＭＳ ゴシック"/>
          <w:szCs w:val="21"/>
        </w:rPr>
      </w:pPr>
      <w:r>
        <w:rPr>
          <w:rFonts w:hAnsi="ＭＳ ゴシック" w:hint="eastAsia"/>
          <w:szCs w:val="21"/>
        </w:rPr>
        <w:t xml:space="preserve">　</w:t>
      </w:r>
      <w:r w:rsidRPr="007C40EA">
        <w:rPr>
          <w:rFonts w:hAnsi="ＭＳ ゴシック"/>
          <w:szCs w:val="21"/>
        </w:rPr>
        <w:t>ので、研究チームが効果検証できるはず。3件目（学校給食の広報）</w:t>
      </w:r>
      <w:r>
        <w:rPr>
          <w:rFonts w:hAnsi="ＭＳ ゴシック" w:hint="eastAsia"/>
          <w:szCs w:val="21"/>
        </w:rPr>
        <w:t>について</w:t>
      </w:r>
      <w:r w:rsidRPr="007C40EA">
        <w:rPr>
          <w:rFonts w:hAnsi="ＭＳ ゴシック"/>
          <w:szCs w:val="21"/>
        </w:rPr>
        <w:t>は、学校現場での直接ア</w:t>
      </w:r>
    </w:p>
    <w:p w14:paraId="2DEF3EEC" w14:textId="77777777" w:rsidR="009024EA" w:rsidRDefault="009024EA" w:rsidP="009024EA">
      <w:pPr>
        <w:ind w:firstLineChars="300" w:firstLine="604"/>
        <w:rPr>
          <w:rFonts w:hAnsi="ＭＳ ゴシック"/>
          <w:szCs w:val="21"/>
        </w:rPr>
      </w:pPr>
      <w:r w:rsidRPr="007C40EA">
        <w:rPr>
          <w:rFonts w:hAnsi="ＭＳ ゴシック"/>
          <w:szCs w:val="21"/>
        </w:rPr>
        <w:t>ンケートは難しいため、</w:t>
      </w:r>
      <w:r w:rsidRPr="007C40EA">
        <w:rPr>
          <w:rFonts w:hAnsi="ＭＳ ゴシック" w:hint="eastAsia"/>
          <w:szCs w:val="21"/>
        </w:rPr>
        <w:t>保護者を対象にしたインターネット調査、あるいは「子どもから聞いたか」「ど</w:t>
      </w:r>
    </w:p>
    <w:p w14:paraId="4E4DAE4A" w14:textId="77777777" w:rsidR="009024EA" w:rsidRDefault="009024EA" w:rsidP="009024EA">
      <w:pPr>
        <w:ind w:firstLineChars="300" w:firstLine="604"/>
        <w:rPr>
          <w:rFonts w:hAnsi="ＭＳ ゴシック"/>
          <w:szCs w:val="21"/>
        </w:rPr>
      </w:pPr>
      <w:r w:rsidRPr="007C40EA">
        <w:rPr>
          <w:rFonts w:hAnsi="ＭＳ ゴシック" w:hint="eastAsia"/>
          <w:szCs w:val="21"/>
        </w:rPr>
        <w:t>ういう意味として受け取ったか」といった形で、メッセージが伝わっているかを定性的・定量的に把握</w:t>
      </w:r>
    </w:p>
    <w:p w14:paraId="15241C76" w14:textId="77777777" w:rsidR="009024EA" w:rsidRDefault="009024EA" w:rsidP="009024EA">
      <w:pPr>
        <w:ind w:firstLineChars="300" w:firstLine="604"/>
        <w:rPr>
          <w:rFonts w:hAnsi="ＭＳ ゴシック"/>
          <w:szCs w:val="21"/>
        </w:rPr>
      </w:pPr>
      <w:r w:rsidRPr="007C40EA">
        <w:rPr>
          <w:rFonts w:hAnsi="ＭＳ ゴシック" w:hint="eastAsia"/>
          <w:szCs w:val="21"/>
        </w:rPr>
        <w:t>する方法</w:t>
      </w:r>
      <w:r>
        <w:rPr>
          <w:rFonts w:hAnsi="ＭＳ ゴシック" w:hint="eastAsia"/>
          <w:szCs w:val="21"/>
        </w:rPr>
        <w:t>があれば良いが</w:t>
      </w:r>
      <w:r w:rsidRPr="007C40EA">
        <w:rPr>
          <w:rFonts w:hAnsi="ＭＳ ゴシック" w:hint="eastAsia"/>
          <w:szCs w:val="21"/>
        </w:rPr>
        <w:t>。</w:t>
      </w:r>
      <w:r w:rsidRPr="007C40EA">
        <w:rPr>
          <w:rFonts w:hAnsi="ＭＳ ゴシック"/>
          <w:szCs w:val="21"/>
        </w:rPr>
        <w:t>2件目（情報交換会）については、定量評価が難しいものの、</w:t>
      </w:r>
      <w:r w:rsidRPr="007C40EA">
        <w:rPr>
          <w:rFonts w:hAnsi="ＭＳ ゴシック" w:hint="eastAsia"/>
          <w:szCs w:val="21"/>
        </w:rPr>
        <w:t>参加者がどの</w:t>
      </w:r>
    </w:p>
    <w:p w14:paraId="25648A99" w14:textId="77777777" w:rsidR="009024EA" w:rsidRDefault="009024EA" w:rsidP="009024EA">
      <w:pPr>
        <w:ind w:firstLineChars="300" w:firstLine="604"/>
        <w:rPr>
          <w:rFonts w:hAnsi="ＭＳ ゴシック"/>
          <w:szCs w:val="21"/>
        </w:rPr>
      </w:pPr>
      <w:r w:rsidRPr="007C40EA">
        <w:rPr>
          <w:rFonts w:hAnsi="ＭＳ ゴシック" w:hint="eastAsia"/>
          <w:szCs w:val="21"/>
        </w:rPr>
        <w:t>事業者に関心を持ったか、どのくらいの数の連携先が生まれたか、平均・最大・最小などの統計的な数</w:t>
      </w:r>
    </w:p>
    <w:p w14:paraId="1D25DE1C" w14:textId="77777777" w:rsidR="009024EA" w:rsidRDefault="009024EA" w:rsidP="009024EA">
      <w:pPr>
        <w:ind w:firstLineChars="300" w:firstLine="604"/>
        <w:rPr>
          <w:rFonts w:hAnsi="ＭＳ ゴシック"/>
          <w:szCs w:val="21"/>
        </w:rPr>
      </w:pPr>
      <w:r w:rsidRPr="007C40EA">
        <w:rPr>
          <w:rFonts w:hAnsi="ＭＳ ゴシック" w:hint="eastAsia"/>
          <w:szCs w:val="21"/>
        </w:rPr>
        <w:t>値を示せれば、参加の動機づけや次回開催時の説得材料になる</w:t>
      </w:r>
      <w:r>
        <w:rPr>
          <w:rFonts w:hAnsi="ＭＳ ゴシック" w:hint="eastAsia"/>
          <w:szCs w:val="21"/>
        </w:rPr>
        <w:t>。</w:t>
      </w:r>
      <w:r w:rsidRPr="007C40EA">
        <w:rPr>
          <w:rFonts w:hAnsi="ＭＳ ゴシック" w:hint="eastAsia"/>
          <w:szCs w:val="21"/>
        </w:rPr>
        <w:t>調査結果の参加者へのフィードバック</w:t>
      </w:r>
    </w:p>
    <w:p w14:paraId="50C6996F" w14:textId="78B8990A" w:rsidR="009024EA" w:rsidRDefault="009024EA" w:rsidP="009024EA">
      <w:pPr>
        <w:ind w:firstLineChars="300" w:firstLine="604"/>
        <w:rPr>
          <w:rFonts w:hAnsi="ＭＳ ゴシック"/>
          <w:szCs w:val="21"/>
        </w:rPr>
      </w:pPr>
      <w:r w:rsidRPr="007C40EA">
        <w:rPr>
          <w:rFonts w:hAnsi="ＭＳ ゴシック" w:hint="eastAsia"/>
          <w:szCs w:val="21"/>
        </w:rPr>
        <w:t>の方法は難しいが、何らかの工夫ができると有益。</w:t>
      </w:r>
    </w:p>
    <w:p w14:paraId="6DF9192E" w14:textId="77777777" w:rsidR="009024EA" w:rsidRDefault="009024EA" w:rsidP="009024EA">
      <w:pPr>
        <w:ind w:firstLineChars="200" w:firstLine="403"/>
        <w:rPr>
          <w:rFonts w:hAnsi="ＭＳ ゴシック"/>
          <w:szCs w:val="21"/>
        </w:rPr>
      </w:pPr>
      <w:r>
        <w:rPr>
          <w:rFonts w:hAnsi="ＭＳ ゴシック" w:hint="eastAsia"/>
          <w:szCs w:val="21"/>
        </w:rPr>
        <w:t>・</w:t>
      </w:r>
      <w:r w:rsidRPr="007C40EA">
        <w:rPr>
          <w:rFonts w:hAnsi="ＭＳ ゴシック" w:hint="eastAsia"/>
          <w:szCs w:val="21"/>
        </w:rPr>
        <w:t>情報交換会のアンケート結果をフィードバックしてもらえるのは参加者としてうれしい</w:t>
      </w:r>
      <w:r>
        <w:rPr>
          <w:rFonts w:hAnsi="ＭＳ ゴシック" w:hint="eastAsia"/>
          <w:szCs w:val="21"/>
        </w:rPr>
        <w:t>。</w:t>
      </w:r>
      <w:r w:rsidRPr="007C40EA">
        <w:rPr>
          <w:rFonts w:hAnsi="ＭＳ ゴシック" w:hint="eastAsia"/>
          <w:szCs w:val="21"/>
        </w:rPr>
        <w:t>参加の判断は</w:t>
      </w:r>
    </w:p>
    <w:p w14:paraId="0847DC18" w14:textId="77777777" w:rsidR="009024EA" w:rsidRDefault="009024EA" w:rsidP="009024EA">
      <w:pPr>
        <w:ind w:firstLineChars="200" w:firstLine="403"/>
        <w:rPr>
          <w:rFonts w:hAnsi="ＭＳ ゴシック"/>
          <w:szCs w:val="21"/>
        </w:rPr>
      </w:pPr>
      <w:r>
        <w:rPr>
          <w:rFonts w:hAnsi="ＭＳ ゴシック" w:hint="eastAsia"/>
          <w:szCs w:val="21"/>
        </w:rPr>
        <w:t xml:space="preserve">　</w:t>
      </w:r>
      <w:r w:rsidRPr="007C40EA">
        <w:rPr>
          <w:rFonts w:hAnsi="ＭＳ ゴシック" w:hint="eastAsia"/>
          <w:szCs w:val="21"/>
        </w:rPr>
        <w:t>予定の都合も大きいが、「平均何社とつながった」などの実績情報があれば、未参加者の参加動機にもな</w:t>
      </w:r>
    </w:p>
    <w:p w14:paraId="47D34B3A" w14:textId="77777777" w:rsidR="009024EA" w:rsidRDefault="009024EA" w:rsidP="009024EA">
      <w:pPr>
        <w:ind w:firstLineChars="300" w:firstLine="604"/>
        <w:rPr>
          <w:rFonts w:hAnsi="ＭＳ ゴシック"/>
          <w:szCs w:val="21"/>
        </w:rPr>
      </w:pPr>
      <w:r w:rsidRPr="007C40EA">
        <w:rPr>
          <w:rFonts w:hAnsi="ＭＳ ゴシック" w:hint="eastAsia"/>
          <w:szCs w:val="21"/>
        </w:rPr>
        <w:t>り得る。情報交換会は、実績や感想が見えると、参加したことがない人にも行ってみようと思わせる材</w:t>
      </w:r>
    </w:p>
    <w:p w14:paraId="0FF9C6FE" w14:textId="700A5491" w:rsidR="009024EA" w:rsidRDefault="009024EA" w:rsidP="009024EA">
      <w:pPr>
        <w:ind w:firstLineChars="300" w:firstLine="604"/>
        <w:rPr>
          <w:rFonts w:hAnsi="ＭＳ ゴシック"/>
          <w:szCs w:val="21"/>
        </w:rPr>
      </w:pPr>
      <w:r w:rsidRPr="007C40EA">
        <w:rPr>
          <w:rFonts w:hAnsi="ＭＳ ゴシック" w:hint="eastAsia"/>
          <w:szCs w:val="21"/>
        </w:rPr>
        <w:t>料になる</w:t>
      </w:r>
      <w:r w:rsidR="00220ACB">
        <w:rPr>
          <w:rFonts w:hAnsi="ＭＳ ゴシック" w:hint="eastAsia"/>
          <w:szCs w:val="21"/>
        </w:rPr>
        <w:t>。</w:t>
      </w:r>
    </w:p>
    <w:p w14:paraId="7C53A65B" w14:textId="77777777" w:rsidR="009024EA" w:rsidRDefault="009024EA" w:rsidP="009024EA">
      <w:pPr>
        <w:rPr>
          <w:rFonts w:hAnsi="ＭＳ ゴシック"/>
          <w:szCs w:val="21"/>
        </w:rPr>
      </w:pPr>
    </w:p>
    <w:p w14:paraId="3021F815" w14:textId="77777777" w:rsidR="009024EA" w:rsidRPr="00ED7792" w:rsidRDefault="009024EA" w:rsidP="009024EA">
      <w:pPr>
        <w:jc w:val="right"/>
        <w:rPr>
          <w:rFonts w:hAnsi="ＭＳ ゴシック"/>
          <w:szCs w:val="21"/>
        </w:rPr>
      </w:pPr>
      <w:r>
        <w:rPr>
          <w:rFonts w:hAnsi="ＭＳ ゴシック" w:hint="eastAsia"/>
          <w:szCs w:val="21"/>
        </w:rPr>
        <w:t xml:space="preserve">　以上</w:t>
      </w:r>
    </w:p>
    <w:p w14:paraId="68FC7F34" w14:textId="020B858B" w:rsidR="00397566" w:rsidRPr="009024EA" w:rsidRDefault="00397566" w:rsidP="009024EA"/>
    <w:sectPr w:rsidR="00397566" w:rsidRPr="009024EA" w:rsidSect="000E06DE">
      <w:footerReference w:type="default" r:id="rId7"/>
      <w:pgSz w:w="11906" w:h="16838" w:code="9"/>
      <w:pgMar w:top="1134" w:right="1021" w:bottom="1134" w:left="1021" w:header="851" w:footer="992" w:gutter="0"/>
      <w:pgNumType w:start="0"/>
      <w:cols w:space="425"/>
      <w:titlePg/>
      <w:docGrid w:type="linesAndChars" w:linePitch="360" w:charSpace="-3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60E61" w14:textId="77777777" w:rsidR="00886611" w:rsidRDefault="00886611" w:rsidP="00B316D9">
      <w:r>
        <w:separator/>
      </w:r>
    </w:p>
  </w:endnote>
  <w:endnote w:type="continuationSeparator" w:id="0">
    <w:p w14:paraId="4485E517" w14:textId="77777777" w:rsidR="00886611" w:rsidRDefault="00886611" w:rsidP="00B31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69237"/>
      <w:docPartObj>
        <w:docPartGallery w:val="Page Numbers (Bottom of Page)"/>
        <w:docPartUnique/>
      </w:docPartObj>
    </w:sdtPr>
    <w:sdtEndPr/>
    <w:sdtContent>
      <w:p w14:paraId="1768EE28" w14:textId="25F75CE3" w:rsidR="00B316D9" w:rsidRDefault="00B316D9">
        <w:pPr>
          <w:pStyle w:val="ac"/>
          <w:jc w:val="center"/>
        </w:pPr>
        <w:r>
          <w:fldChar w:fldCharType="begin"/>
        </w:r>
        <w:r>
          <w:instrText>PAGE   \* MERGEFORMAT</w:instrText>
        </w:r>
        <w:r>
          <w:fldChar w:fldCharType="separate"/>
        </w:r>
        <w:r>
          <w:rPr>
            <w:lang w:val="ja-JP"/>
          </w:rPr>
          <w:t>2</w:t>
        </w:r>
        <w:r>
          <w:fldChar w:fldCharType="end"/>
        </w:r>
      </w:p>
    </w:sdtContent>
  </w:sdt>
  <w:p w14:paraId="61BC8EE3" w14:textId="77777777" w:rsidR="00B316D9" w:rsidRDefault="00B316D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993C" w14:textId="77777777" w:rsidR="00886611" w:rsidRDefault="00886611" w:rsidP="00B316D9">
      <w:r>
        <w:separator/>
      </w:r>
    </w:p>
  </w:footnote>
  <w:footnote w:type="continuationSeparator" w:id="0">
    <w:p w14:paraId="026D7F16" w14:textId="77777777" w:rsidR="00886611" w:rsidRDefault="00886611" w:rsidP="00B316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D30C7"/>
    <w:multiLevelType w:val="hybridMultilevel"/>
    <w:tmpl w:val="43DA67C6"/>
    <w:lvl w:ilvl="0" w:tplc="43ACA4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23661F7"/>
    <w:multiLevelType w:val="hybridMultilevel"/>
    <w:tmpl w:val="ADCAB720"/>
    <w:lvl w:ilvl="0" w:tplc="3EC228F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0047A3C"/>
    <w:multiLevelType w:val="hybridMultilevel"/>
    <w:tmpl w:val="EE584842"/>
    <w:lvl w:ilvl="0" w:tplc="66AE96C0">
      <w:start w:val="1"/>
      <w:numFmt w:val="decimalEnclosedCircle"/>
      <w:lvlText w:val="%1"/>
      <w:lvlJc w:val="left"/>
      <w:pPr>
        <w:ind w:left="930" w:hanging="360"/>
      </w:pPr>
      <w:rPr>
        <w:rFonts w:hint="default"/>
      </w:r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num w:numId="1" w16cid:durableId="71239636">
    <w:abstractNumId w:val="1"/>
  </w:num>
  <w:num w:numId="2" w16cid:durableId="1664774810">
    <w:abstractNumId w:val="2"/>
  </w:num>
  <w:num w:numId="3" w16cid:durableId="134139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comments="0" w:insDel="0"/>
  <w:defaultTabStop w:val="840"/>
  <w:drawingGridHorizontalSpacing w:val="2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D9"/>
    <w:rsid w:val="000010EF"/>
    <w:rsid w:val="000060C5"/>
    <w:rsid w:val="000120DA"/>
    <w:rsid w:val="00017374"/>
    <w:rsid w:val="00022EF6"/>
    <w:rsid w:val="00027BE6"/>
    <w:rsid w:val="00030506"/>
    <w:rsid w:val="000336C8"/>
    <w:rsid w:val="00035738"/>
    <w:rsid w:val="00036ED4"/>
    <w:rsid w:val="00041752"/>
    <w:rsid w:val="000449CB"/>
    <w:rsid w:val="000462A3"/>
    <w:rsid w:val="00050FC6"/>
    <w:rsid w:val="0006085B"/>
    <w:rsid w:val="000613E5"/>
    <w:rsid w:val="00061B22"/>
    <w:rsid w:val="00061E5D"/>
    <w:rsid w:val="00062F88"/>
    <w:rsid w:val="0006431D"/>
    <w:rsid w:val="00065CAB"/>
    <w:rsid w:val="0006651F"/>
    <w:rsid w:val="00067966"/>
    <w:rsid w:val="00073ABC"/>
    <w:rsid w:val="00074D9E"/>
    <w:rsid w:val="00075164"/>
    <w:rsid w:val="00075479"/>
    <w:rsid w:val="0007766C"/>
    <w:rsid w:val="00083D3C"/>
    <w:rsid w:val="00085964"/>
    <w:rsid w:val="000879BD"/>
    <w:rsid w:val="000944E1"/>
    <w:rsid w:val="00096D67"/>
    <w:rsid w:val="00097DC7"/>
    <w:rsid w:val="000A1680"/>
    <w:rsid w:val="000A6755"/>
    <w:rsid w:val="000B0E3E"/>
    <w:rsid w:val="000D06A3"/>
    <w:rsid w:val="000D4CCF"/>
    <w:rsid w:val="000D7876"/>
    <w:rsid w:val="000E06DE"/>
    <w:rsid w:val="000E1607"/>
    <w:rsid w:val="000F103A"/>
    <w:rsid w:val="000F2DC2"/>
    <w:rsid w:val="000F5498"/>
    <w:rsid w:val="000F5AEC"/>
    <w:rsid w:val="00100480"/>
    <w:rsid w:val="00100C49"/>
    <w:rsid w:val="00107647"/>
    <w:rsid w:val="00132C0F"/>
    <w:rsid w:val="00133DAD"/>
    <w:rsid w:val="0013488D"/>
    <w:rsid w:val="00135FF3"/>
    <w:rsid w:val="001411AD"/>
    <w:rsid w:val="001432DA"/>
    <w:rsid w:val="0014351A"/>
    <w:rsid w:val="00152A7E"/>
    <w:rsid w:val="001538C7"/>
    <w:rsid w:val="001538DC"/>
    <w:rsid w:val="001548A9"/>
    <w:rsid w:val="001570E0"/>
    <w:rsid w:val="00157B23"/>
    <w:rsid w:val="00165DBE"/>
    <w:rsid w:val="00166AE4"/>
    <w:rsid w:val="00173A44"/>
    <w:rsid w:val="00180108"/>
    <w:rsid w:val="001801DE"/>
    <w:rsid w:val="0018278E"/>
    <w:rsid w:val="00194466"/>
    <w:rsid w:val="00197045"/>
    <w:rsid w:val="001A3A12"/>
    <w:rsid w:val="001A6201"/>
    <w:rsid w:val="001B2B5A"/>
    <w:rsid w:val="001B3900"/>
    <w:rsid w:val="001B7653"/>
    <w:rsid w:val="001B7E36"/>
    <w:rsid w:val="001D1BD1"/>
    <w:rsid w:val="001D1BD2"/>
    <w:rsid w:val="001E0D54"/>
    <w:rsid w:val="001E5DE0"/>
    <w:rsid w:val="001F19E4"/>
    <w:rsid w:val="001F3BDB"/>
    <w:rsid w:val="001F423B"/>
    <w:rsid w:val="0020201C"/>
    <w:rsid w:val="00207C4A"/>
    <w:rsid w:val="00214E0B"/>
    <w:rsid w:val="002153FA"/>
    <w:rsid w:val="002161AA"/>
    <w:rsid w:val="00220ACB"/>
    <w:rsid w:val="00221EDA"/>
    <w:rsid w:val="002243D2"/>
    <w:rsid w:val="002268A6"/>
    <w:rsid w:val="00226C89"/>
    <w:rsid w:val="00241DFC"/>
    <w:rsid w:val="002434E0"/>
    <w:rsid w:val="00246C3F"/>
    <w:rsid w:val="00251C89"/>
    <w:rsid w:val="002536E3"/>
    <w:rsid w:val="00253FE8"/>
    <w:rsid w:val="00257F67"/>
    <w:rsid w:val="00262354"/>
    <w:rsid w:val="00262B21"/>
    <w:rsid w:val="00266B32"/>
    <w:rsid w:val="002678D8"/>
    <w:rsid w:val="0027582F"/>
    <w:rsid w:val="00275A63"/>
    <w:rsid w:val="002778FA"/>
    <w:rsid w:val="00286514"/>
    <w:rsid w:val="002B1201"/>
    <w:rsid w:val="002B3CB6"/>
    <w:rsid w:val="002C458D"/>
    <w:rsid w:val="002C65A4"/>
    <w:rsid w:val="002C6DDB"/>
    <w:rsid w:val="002D5FE8"/>
    <w:rsid w:val="002D62EC"/>
    <w:rsid w:val="002D758D"/>
    <w:rsid w:val="002E6E4E"/>
    <w:rsid w:val="002F2123"/>
    <w:rsid w:val="002F6872"/>
    <w:rsid w:val="003028B6"/>
    <w:rsid w:val="0030329F"/>
    <w:rsid w:val="00307228"/>
    <w:rsid w:val="0031209F"/>
    <w:rsid w:val="00312D2F"/>
    <w:rsid w:val="0031456E"/>
    <w:rsid w:val="00322A1E"/>
    <w:rsid w:val="00322D90"/>
    <w:rsid w:val="00325601"/>
    <w:rsid w:val="00332B89"/>
    <w:rsid w:val="00334470"/>
    <w:rsid w:val="00336F99"/>
    <w:rsid w:val="00337ABB"/>
    <w:rsid w:val="00350DD5"/>
    <w:rsid w:val="0035547A"/>
    <w:rsid w:val="0036239F"/>
    <w:rsid w:val="00374AA4"/>
    <w:rsid w:val="00382FB2"/>
    <w:rsid w:val="00391869"/>
    <w:rsid w:val="00392DE5"/>
    <w:rsid w:val="00393B99"/>
    <w:rsid w:val="00394CE9"/>
    <w:rsid w:val="00397566"/>
    <w:rsid w:val="003A1B76"/>
    <w:rsid w:val="003A224B"/>
    <w:rsid w:val="003B2D78"/>
    <w:rsid w:val="003C5911"/>
    <w:rsid w:val="003D1AAC"/>
    <w:rsid w:val="003D4113"/>
    <w:rsid w:val="003F1F55"/>
    <w:rsid w:val="0040065B"/>
    <w:rsid w:val="00400AE6"/>
    <w:rsid w:val="00400B84"/>
    <w:rsid w:val="00414A45"/>
    <w:rsid w:val="00416F39"/>
    <w:rsid w:val="004227F6"/>
    <w:rsid w:val="00423445"/>
    <w:rsid w:val="0042367C"/>
    <w:rsid w:val="004320CF"/>
    <w:rsid w:val="00432715"/>
    <w:rsid w:val="00433AE5"/>
    <w:rsid w:val="0044675F"/>
    <w:rsid w:val="00446D4D"/>
    <w:rsid w:val="00456C9D"/>
    <w:rsid w:val="0046062F"/>
    <w:rsid w:val="00465C30"/>
    <w:rsid w:val="00467FEA"/>
    <w:rsid w:val="00471559"/>
    <w:rsid w:val="00476111"/>
    <w:rsid w:val="00482995"/>
    <w:rsid w:val="00482BA1"/>
    <w:rsid w:val="00493986"/>
    <w:rsid w:val="0049716D"/>
    <w:rsid w:val="004A29A2"/>
    <w:rsid w:val="004B0E27"/>
    <w:rsid w:val="004B43D4"/>
    <w:rsid w:val="004B5B29"/>
    <w:rsid w:val="004C0189"/>
    <w:rsid w:val="004D4DDA"/>
    <w:rsid w:val="004D60AC"/>
    <w:rsid w:val="004D6281"/>
    <w:rsid w:val="004D67A3"/>
    <w:rsid w:val="004E1A16"/>
    <w:rsid w:val="004E6DCA"/>
    <w:rsid w:val="004E7E98"/>
    <w:rsid w:val="004F043A"/>
    <w:rsid w:val="004F1F8D"/>
    <w:rsid w:val="004F2990"/>
    <w:rsid w:val="004F4020"/>
    <w:rsid w:val="004F57B4"/>
    <w:rsid w:val="004F669E"/>
    <w:rsid w:val="00505F26"/>
    <w:rsid w:val="00523F94"/>
    <w:rsid w:val="00527472"/>
    <w:rsid w:val="005276BD"/>
    <w:rsid w:val="00535601"/>
    <w:rsid w:val="0053624A"/>
    <w:rsid w:val="005406AB"/>
    <w:rsid w:val="00554013"/>
    <w:rsid w:val="00556BC9"/>
    <w:rsid w:val="005611DA"/>
    <w:rsid w:val="00561BE3"/>
    <w:rsid w:val="005662F4"/>
    <w:rsid w:val="00567E9A"/>
    <w:rsid w:val="005735CF"/>
    <w:rsid w:val="005758EB"/>
    <w:rsid w:val="00576AF5"/>
    <w:rsid w:val="005820DF"/>
    <w:rsid w:val="00583BD5"/>
    <w:rsid w:val="00585DD4"/>
    <w:rsid w:val="00586C49"/>
    <w:rsid w:val="00590AAB"/>
    <w:rsid w:val="00590F23"/>
    <w:rsid w:val="00592E17"/>
    <w:rsid w:val="00597CF6"/>
    <w:rsid w:val="005A2046"/>
    <w:rsid w:val="005A2429"/>
    <w:rsid w:val="005C00F8"/>
    <w:rsid w:val="005C1FE8"/>
    <w:rsid w:val="005C214C"/>
    <w:rsid w:val="005C38F5"/>
    <w:rsid w:val="005C4FF0"/>
    <w:rsid w:val="005D1C62"/>
    <w:rsid w:val="005D2ACC"/>
    <w:rsid w:val="005D5A01"/>
    <w:rsid w:val="005D5C4F"/>
    <w:rsid w:val="005E0BDD"/>
    <w:rsid w:val="005E1CD4"/>
    <w:rsid w:val="005E4390"/>
    <w:rsid w:val="005E49DF"/>
    <w:rsid w:val="006022DE"/>
    <w:rsid w:val="00602D36"/>
    <w:rsid w:val="006059AB"/>
    <w:rsid w:val="00605B8C"/>
    <w:rsid w:val="00606F29"/>
    <w:rsid w:val="00610B34"/>
    <w:rsid w:val="00610E33"/>
    <w:rsid w:val="00614F92"/>
    <w:rsid w:val="006150B3"/>
    <w:rsid w:val="00632180"/>
    <w:rsid w:val="006337A1"/>
    <w:rsid w:val="00635673"/>
    <w:rsid w:val="0064652B"/>
    <w:rsid w:val="006473B8"/>
    <w:rsid w:val="00650526"/>
    <w:rsid w:val="00653983"/>
    <w:rsid w:val="00660190"/>
    <w:rsid w:val="006601B8"/>
    <w:rsid w:val="006620BF"/>
    <w:rsid w:val="00663010"/>
    <w:rsid w:val="00663A80"/>
    <w:rsid w:val="00680269"/>
    <w:rsid w:val="00696E50"/>
    <w:rsid w:val="006973D8"/>
    <w:rsid w:val="006A5EE4"/>
    <w:rsid w:val="006A774F"/>
    <w:rsid w:val="006B1D70"/>
    <w:rsid w:val="006B346C"/>
    <w:rsid w:val="006B646E"/>
    <w:rsid w:val="006B66FD"/>
    <w:rsid w:val="006C2A23"/>
    <w:rsid w:val="006C38AE"/>
    <w:rsid w:val="006C7560"/>
    <w:rsid w:val="006D10B2"/>
    <w:rsid w:val="006D2596"/>
    <w:rsid w:val="006D2E60"/>
    <w:rsid w:val="006D4468"/>
    <w:rsid w:val="006D5C16"/>
    <w:rsid w:val="006E3F9E"/>
    <w:rsid w:val="006F3DA7"/>
    <w:rsid w:val="00703EB3"/>
    <w:rsid w:val="00722620"/>
    <w:rsid w:val="0072483E"/>
    <w:rsid w:val="00733B8C"/>
    <w:rsid w:val="00740DA6"/>
    <w:rsid w:val="007414ED"/>
    <w:rsid w:val="007436E0"/>
    <w:rsid w:val="007464E8"/>
    <w:rsid w:val="00763B35"/>
    <w:rsid w:val="007660F9"/>
    <w:rsid w:val="007673B6"/>
    <w:rsid w:val="00770CD7"/>
    <w:rsid w:val="00774A30"/>
    <w:rsid w:val="00793261"/>
    <w:rsid w:val="0079404F"/>
    <w:rsid w:val="007976CD"/>
    <w:rsid w:val="007A1F65"/>
    <w:rsid w:val="007A2DCD"/>
    <w:rsid w:val="007A6579"/>
    <w:rsid w:val="007B0110"/>
    <w:rsid w:val="007B0A9A"/>
    <w:rsid w:val="007B26D7"/>
    <w:rsid w:val="007B6AAA"/>
    <w:rsid w:val="007B6F31"/>
    <w:rsid w:val="007C07D1"/>
    <w:rsid w:val="007C40EA"/>
    <w:rsid w:val="007C5103"/>
    <w:rsid w:val="007D5668"/>
    <w:rsid w:val="007D6C3B"/>
    <w:rsid w:val="007E0454"/>
    <w:rsid w:val="007E302C"/>
    <w:rsid w:val="007E443F"/>
    <w:rsid w:val="007E4921"/>
    <w:rsid w:val="007F3A50"/>
    <w:rsid w:val="007F611C"/>
    <w:rsid w:val="00803814"/>
    <w:rsid w:val="0082371F"/>
    <w:rsid w:val="008272A6"/>
    <w:rsid w:val="00827875"/>
    <w:rsid w:val="0083355F"/>
    <w:rsid w:val="00833F94"/>
    <w:rsid w:val="00837446"/>
    <w:rsid w:val="00840BB1"/>
    <w:rsid w:val="008413EA"/>
    <w:rsid w:val="008447D7"/>
    <w:rsid w:val="008455E7"/>
    <w:rsid w:val="008460D6"/>
    <w:rsid w:val="00846B8A"/>
    <w:rsid w:val="00850EBF"/>
    <w:rsid w:val="00851490"/>
    <w:rsid w:val="00855E9F"/>
    <w:rsid w:val="008617F7"/>
    <w:rsid w:val="00863812"/>
    <w:rsid w:val="0087295A"/>
    <w:rsid w:val="008773FF"/>
    <w:rsid w:val="008808BD"/>
    <w:rsid w:val="0088375B"/>
    <w:rsid w:val="00886611"/>
    <w:rsid w:val="008915D9"/>
    <w:rsid w:val="008916BD"/>
    <w:rsid w:val="00896481"/>
    <w:rsid w:val="008A71D4"/>
    <w:rsid w:val="008B280F"/>
    <w:rsid w:val="008B38C5"/>
    <w:rsid w:val="008B5447"/>
    <w:rsid w:val="008B7AA4"/>
    <w:rsid w:val="008C10FC"/>
    <w:rsid w:val="008C2227"/>
    <w:rsid w:val="008C7817"/>
    <w:rsid w:val="008D465C"/>
    <w:rsid w:val="008D5CB9"/>
    <w:rsid w:val="008D6838"/>
    <w:rsid w:val="008E4E56"/>
    <w:rsid w:val="008E5175"/>
    <w:rsid w:val="008E694A"/>
    <w:rsid w:val="008F0480"/>
    <w:rsid w:val="008F220D"/>
    <w:rsid w:val="008F5D00"/>
    <w:rsid w:val="009024EA"/>
    <w:rsid w:val="00905EBA"/>
    <w:rsid w:val="00907492"/>
    <w:rsid w:val="00911D4E"/>
    <w:rsid w:val="009171E7"/>
    <w:rsid w:val="00920B2E"/>
    <w:rsid w:val="00921A07"/>
    <w:rsid w:val="009306AA"/>
    <w:rsid w:val="00944110"/>
    <w:rsid w:val="009445B2"/>
    <w:rsid w:val="00946368"/>
    <w:rsid w:val="00950116"/>
    <w:rsid w:val="0095562B"/>
    <w:rsid w:val="009603AE"/>
    <w:rsid w:val="0096514D"/>
    <w:rsid w:val="00966379"/>
    <w:rsid w:val="0097079E"/>
    <w:rsid w:val="00973EC0"/>
    <w:rsid w:val="00982EEA"/>
    <w:rsid w:val="00985783"/>
    <w:rsid w:val="00985F6F"/>
    <w:rsid w:val="009A0EB6"/>
    <w:rsid w:val="009A147D"/>
    <w:rsid w:val="009A29D2"/>
    <w:rsid w:val="009A433E"/>
    <w:rsid w:val="009A46F3"/>
    <w:rsid w:val="009A4F13"/>
    <w:rsid w:val="009B3701"/>
    <w:rsid w:val="009C405A"/>
    <w:rsid w:val="009C6B4D"/>
    <w:rsid w:val="009C72BD"/>
    <w:rsid w:val="009D09D0"/>
    <w:rsid w:val="009D3DC7"/>
    <w:rsid w:val="009E22BB"/>
    <w:rsid w:val="009E2634"/>
    <w:rsid w:val="009E2882"/>
    <w:rsid w:val="009E7D09"/>
    <w:rsid w:val="009F12BE"/>
    <w:rsid w:val="009F12DA"/>
    <w:rsid w:val="009F197A"/>
    <w:rsid w:val="00A00154"/>
    <w:rsid w:val="00A00F54"/>
    <w:rsid w:val="00A05A06"/>
    <w:rsid w:val="00A1419A"/>
    <w:rsid w:val="00A14295"/>
    <w:rsid w:val="00A14398"/>
    <w:rsid w:val="00A16F1C"/>
    <w:rsid w:val="00A17CF7"/>
    <w:rsid w:val="00A2323B"/>
    <w:rsid w:val="00A33F8E"/>
    <w:rsid w:val="00A41DD6"/>
    <w:rsid w:val="00A45A58"/>
    <w:rsid w:val="00A46613"/>
    <w:rsid w:val="00A543F7"/>
    <w:rsid w:val="00A57597"/>
    <w:rsid w:val="00A65510"/>
    <w:rsid w:val="00A75028"/>
    <w:rsid w:val="00A7705B"/>
    <w:rsid w:val="00A8272F"/>
    <w:rsid w:val="00A8604A"/>
    <w:rsid w:val="00A870FC"/>
    <w:rsid w:val="00A87A73"/>
    <w:rsid w:val="00A9181B"/>
    <w:rsid w:val="00A94152"/>
    <w:rsid w:val="00A96087"/>
    <w:rsid w:val="00A96C6C"/>
    <w:rsid w:val="00A97B26"/>
    <w:rsid w:val="00AB0749"/>
    <w:rsid w:val="00AB2526"/>
    <w:rsid w:val="00AC1F3D"/>
    <w:rsid w:val="00AC2E25"/>
    <w:rsid w:val="00AC517E"/>
    <w:rsid w:val="00AD1544"/>
    <w:rsid w:val="00AD2567"/>
    <w:rsid w:val="00AD5D48"/>
    <w:rsid w:val="00AD7DCB"/>
    <w:rsid w:val="00AE4784"/>
    <w:rsid w:val="00AF60A9"/>
    <w:rsid w:val="00AF6C37"/>
    <w:rsid w:val="00B114F5"/>
    <w:rsid w:val="00B12265"/>
    <w:rsid w:val="00B14C1F"/>
    <w:rsid w:val="00B21441"/>
    <w:rsid w:val="00B23577"/>
    <w:rsid w:val="00B316D9"/>
    <w:rsid w:val="00B3373E"/>
    <w:rsid w:val="00B35FF2"/>
    <w:rsid w:val="00B4422F"/>
    <w:rsid w:val="00B44D3B"/>
    <w:rsid w:val="00B466B9"/>
    <w:rsid w:val="00B51F9E"/>
    <w:rsid w:val="00B537E9"/>
    <w:rsid w:val="00B55047"/>
    <w:rsid w:val="00B64155"/>
    <w:rsid w:val="00B70A0D"/>
    <w:rsid w:val="00B731AA"/>
    <w:rsid w:val="00B805E8"/>
    <w:rsid w:val="00B83E4C"/>
    <w:rsid w:val="00B84634"/>
    <w:rsid w:val="00B86947"/>
    <w:rsid w:val="00B90C66"/>
    <w:rsid w:val="00B90DD0"/>
    <w:rsid w:val="00B954EB"/>
    <w:rsid w:val="00B9642E"/>
    <w:rsid w:val="00BA3380"/>
    <w:rsid w:val="00BA3AA6"/>
    <w:rsid w:val="00BA77DA"/>
    <w:rsid w:val="00BA7912"/>
    <w:rsid w:val="00BC3252"/>
    <w:rsid w:val="00BC3CB7"/>
    <w:rsid w:val="00BC47FE"/>
    <w:rsid w:val="00BD0F72"/>
    <w:rsid w:val="00BD5ADA"/>
    <w:rsid w:val="00BE5D80"/>
    <w:rsid w:val="00BF681A"/>
    <w:rsid w:val="00C003C0"/>
    <w:rsid w:val="00C04B9B"/>
    <w:rsid w:val="00C060AD"/>
    <w:rsid w:val="00C101E7"/>
    <w:rsid w:val="00C10EE8"/>
    <w:rsid w:val="00C11889"/>
    <w:rsid w:val="00C11A79"/>
    <w:rsid w:val="00C13986"/>
    <w:rsid w:val="00C142C3"/>
    <w:rsid w:val="00C16D84"/>
    <w:rsid w:val="00C173ED"/>
    <w:rsid w:val="00C234DF"/>
    <w:rsid w:val="00C265F2"/>
    <w:rsid w:val="00C3150E"/>
    <w:rsid w:val="00C32BCE"/>
    <w:rsid w:val="00C355A6"/>
    <w:rsid w:val="00C36DBD"/>
    <w:rsid w:val="00C42382"/>
    <w:rsid w:val="00C478CF"/>
    <w:rsid w:val="00C56BA4"/>
    <w:rsid w:val="00C60BE9"/>
    <w:rsid w:val="00C645A4"/>
    <w:rsid w:val="00C737D5"/>
    <w:rsid w:val="00C73B9F"/>
    <w:rsid w:val="00C81EBB"/>
    <w:rsid w:val="00C8729F"/>
    <w:rsid w:val="00CA0774"/>
    <w:rsid w:val="00CA3DD9"/>
    <w:rsid w:val="00CA468A"/>
    <w:rsid w:val="00CB61F6"/>
    <w:rsid w:val="00CC02FE"/>
    <w:rsid w:val="00CC25B5"/>
    <w:rsid w:val="00CC2A6B"/>
    <w:rsid w:val="00CC5D2A"/>
    <w:rsid w:val="00CC5EB3"/>
    <w:rsid w:val="00CC6298"/>
    <w:rsid w:val="00CD2AC6"/>
    <w:rsid w:val="00CD7182"/>
    <w:rsid w:val="00CE247E"/>
    <w:rsid w:val="00CF36C6"/>
    <w:rsid w:val="00CF480F"/>
    <w:rsid w:val="00D02F40"/>
    <w:rsid w:val="00D04367"/>
    <w:rsid w:val="00D179DF"/>
    <w:rsid w:val="00D24426"/>
    <w:rsid w:val="00D24BB2"/>
    <w:rsid w:val="00D26A1E"/>
    <w:rsid w:val="00D37137"/>
    <w:rsid w:val="00D411B8"/>
    <w:rsid w:val="00D43259"/>
    <w:rsid w:val="00D43E0D"/>
    <w:rsid w:val="00D562A4"/>
    <w:rsid w:val="00D57C13"/>
    <w:rsid w:val="00D67D76"/>
    <w:rsid w:val="00D7079B"/>
    <w:rsid w:val="00D70852"/>
    <w:rsid w:val="00D70D2E"/>
    <w:rsid w:val="00D760A5"/>
    <w:rsid w:val="00D82638"/>
    <w:rsid w:val="00D84B1A"/>
    <w:rsid w:val="00D869DC"/>
    <w:rsid w:val="00D87876"/>
    <w:rsid w:val="00D87C16"/>
    <w:rsid w:val="00D92630"/>
    <w:rsid w:val="00D94FC4"/>
    <w:rsid w:val="00D9583F"/>
    <w:rsid w:val="00DA03AA"/>
    <w:rsid w:val="00DA1359"/>
    <w:rsid w:val="00DA26F3"/>
    <w:rsid w:val="00DB2AE2"/>
    <w:rsid w:val="00DB7500"/>
    <w:rsid w:val="00DC5DF7"/>
    <w:rsid w:val="00DC6AF7"/>
    <w:rsid w:val="00DD2287"/>
    <w:rsid w:val="00DD343D"/>
    <w:rsid w:val="00DD3953"/>
    <w:rsid w:val="00DD6E4B"/>
    <w:rsid w:val="00DD7CC3"/>
    <w:rsid w:val="00DE157E"/>
    <w:rsid w:val="00DE7D0C"/>
    <w:rsid w:val="00DF055E"/>
    <w:rsid w:val="00DF340D"/>
    <w:rsid w:val="00DF3A03"/>
    <w:rsid w:val="00DF5C03"/>
    <w:rsid w:val="00DF6863"/>
    <w:rsid w:val="00E030E9"/>
    <w:rsid w:val="00E03936"/>
    <w:rsid w:val="00E05FAC"/>
    <w:rsid w:val="00E068A0"/>
    <w:rsid w:val="00E1688A"/>
    <w:rsid w:val="00E204E2"/>
    <w:rsid w:val="00E211DB"/>
    <w:rsid w:val="00E228F3"/>
    <w:rsid w:val="00E32C64"/>
    <w:rsid w:val="00E33237"/>
    <w:rsid w:val="00E350F9"/>
    <w:rsid w:val="00E36793"/>
    <w:rsid w:val="00E37EC1"/>
    <w:rsid w:val="00E4126A"/>
    <w:rsid w:val="00E45B8A"/>
    <w:rsid w:val="00E52831"/>
    <w:rsid w:val="00E52F31"/>
    <w:rsid w:val="00E608A7"/>
    <w:rsid w:val="00E65087"/>
    <w:rsid w:val="00E74246"/>
    <w:rsid w:val="00E74637"/>
    <w:rsid w:val="00E838B1"/>
    <w:rsid w:val="00E878E1"/>
    <w:rsid w:val="00E90502"/>
    <w:rsid w:val="00EA0076"/>
    <w:rsid w:val="00EA2BE2"/>
    <w:rsid w:val="00EB0AF6"/>
    <w:rsid w:val="00EB0E76"/>
    <w:rsid w:val="00EC1ACC"/>
    <w:rsid w:val="00EC4BFF"/>
    <w:rsid w:val="00EC5181"/>
    <w:rsid w:val="00EC6A8D"/>
    <w:rsid w:val="00ED7792"/>
    <w:rsid w:val="00ED7AFC"/>
    <w:rsid w:val="00EF2986"/>
    <w:rsid w:val="00EF335E"/>
    <w:rsid w:val="00EF3E3A"/>
    <w:rsid w:val="00F008F8"/>
    <w:rsid w:val="00F04E69"/>
    <w:rsid w:val="00F0786C"/>
    <w:rsid w:val="00F10BFE"/>
    <w:rsid w:val="00F10D6E"/>
    <w:rsid w:val="00F1784A"/>
    <w:rsid w:val="00F23666"/>
    <w:rsid w:val="00F23CEE"/>
    <w:rsid w:val="00F23DB5"/>
    <w:rsid w:val="00F2682F"/>
    <w:rsid w:val="00F30D3C"/>
    <w:rsid w:val="00F30D7E"/>
    <w:rsid w:val="00F319DB"/>
    <w:rsid w:val="00F3441A"/>
    <w:rsid w:val="00F3477E"/>
    <w:rsid w:val="00F35724"/>
    <w:rsid w:val="00F37C6B"/>
    <w:rsid w:val="00F462C9"/>
    <w:rsid w:val="00F5014C"/>
    <w:rsid w:val="00F53A59"/>
    <w:rsid w:val="00F70D13"/>
    <w:rsid w:val="00F713C0"/>
    <w:rsid w:val="00F7454D"/>
    <w:rsid w:val="00F815D2"/>
    <w:rsid w:val="00F86C66"/>
    <w:rsid w:val="00F86C77"/>
    <w:rsid w:val="00F91711"/>
    <w:rsid w:val="00F918E9"/>
    <w:rsid w:val="00F95373"/>
    <w:rsid w:val="00FB085F"/>
    <w:rsid w:val="00FB247A"/>
    <w:rsid w:val="00FB4194"/>
    <w:rsid w:val="00FB640E"/>
    <w:rsid w:val="00FC3DC8"/>
    <w:rsid w:val="00FC7F9C"/>
    <w:rsid w:val="00FD676B"/>
    <w:rsid w:val="00FE0E1B"/>
    <w:rsid w:val="00FE2D49"/>
    <w:rsid w:val="00FE5C06"/>
    <w:rsid w:val="00FF1144"/>
    <w:rsid w:val="00FF1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2FD1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04F"/>
    <w:pPr>
      <w:widowControl w:val="0"/>
      <w:jc w:val="both"/>
    </w:pPr>
    <w:rPr>
      <w:rFonts w:ascii="ＭＳ ゴシック" w:eastAsia="ＭＳ ゴシック"/>
      <w:sz w:val="22"/>
    </w:rPr>
  </w:style>
  <w:style w:type="paragraph" w:styleId="1">
    <w:name w:val="heading 1"/>
    <w:basedOn w:val="a"/>
    <w:next w:val="a"/>
    <w:link w:val="10"/>
    <w:uiPriority w:val="9"/>
    <w:qFormat/>
    <w:rsid w:val="00B316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316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316D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316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316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316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316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316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316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316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316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316D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316D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316D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316D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316D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316D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316D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316D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316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16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316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16D9"/>
    <w:pPr>
      <w:spacing w:before="160" w:after="160"/>
      <w:jc w:val="center"/>
    </w:pPr>
    <w:rPr>
      <w:i/>
      <w:iCs/>
      <w:color w:val="404040" w:themeColor="text1" w:themeTint="BF"/>
    </w:rPr>
  </w:style>
  <w:style w:type="character" w:customStyle="1" w:styleId="a8">
    <w:name w:val="引用文 (文字)"/>
    <w:basedOn w:val="a0"/>
    <w:link w:val="a7"/>
    <w:uiPriority w:val="29"/>
    <w:rsid w:val="00B316D9"/>
    <w:rPr>
      <w:i/>
      <w:iCs/>
      <w:color w:val="404040" w:themeColor="text1" w:themeTint="BF"/>
    </w:rPr>
  </w:style>
  <w:style w:type="paragraph" w:styleId="a9">
    <w:name w:val="List Paragraph"/>
    <w:basedOn w:val="a"/>
    <w:uiPriority w:val="34"/>
    <w:qFormat/>
    <w:rsid w:val="00B316D9"/>
    <w:pPr>
      <w:ind w:left="720"/>
      <w:contextualSpacing/>
    </w:pPr>
  </w:style>
  <w:style w:type="character" w:styleId="21">
    <w:name w:val="Intense Emphasis"/>
    <w:basedOn w:val="a0"/>
    <w:uiPriority w:val="21"/>
    <w:qFormat/>
    <w:rsid w:val="00B316D9"/>
    <w:rPr>
      <w:i/>
      <w:iCs/>
      <w:color w:val="0F4761" w:themeColor="accent1" w:themeShade="BF"/>
    </w:rPr>
  </w:style>
  <w:style w:type="paragraph" w:styleId="22">
    <w:name w:val="Intense Quote"/>
    <w:basedOn w:val="a"/>
    <w:next w:val="a"/>
    <w:link w:val="23"/>
    <w:uiPriority w:val="30"/>
    <w:qFormat/>
    <w:rsid w:val="00B31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316D9"/>
    <w:rPr>
      <w:i/>
      <w:iCs/>
      <w:color w:val="0F4761" w:themeColor="accent1" w:themeShade="BF"/>
    </w:rPr>
  </w:style>
  <w:style w:type="character" w:styleId="24">
    <w:name w:val="Intense Reference"/>
    <w:basedOn w:val="a0"/>
    <w:uiPriority w:val="32"/>
    <w:qFormat/>
    <w:rsid w:val="00B316D9"/>
    <w:rPr>
      <w:b/>
      <w:bCs/>
      <w:smallCaps/>
      <w:color w:val="0F4761" w:themeColor="accent1" w:themeShade="BF"/>
      <w:spacing w:val="5"/>
    </w:rPr>
  </w:style>
  <w:style w:type="paragraph" w:styleId="aa">
    <w:name w:val="header"/>
    <w:basedOn w:val="a"/>
    <w:link w:val="ab"/>
    <w:uiPriority w:val="99"/>
    <w:unhideWhenUsed/>
    <w:rsid w:val="00B316D9"/>
    <w:pPr>
      <w:tabs>
        <w:tab w:val="center" w:pos="4252"/>
        <w:tab w:val="right" w:pos="8504"/>
      </w:tabs>
      <w:snapToGrid w:val="0"/>
    </w:pPr>
  </w:style>
  <w:style w:type="character" w:customStyle="1" w:styleId="ab">
    <w:name w:val="ヘッダー (文字)"/>
    <w:basedOn w:val="a0"/>
    <w:link w:val="aa"/>
    <w:uiPriority w:val="99"/>
    <w:rsid w:val="00B316D9"/>
  </w:style>
  <w:style w:type="paragraph" w:styleId="ac">
    <w:name w:val="footer"/>
    <w:basedOn w:val="a"/>
    <w:link w:val="ad"/>
    <w:uiPriority w:val="99"/>
    <w:unhideWhenUsed/>
    <w:rsid w:val="00B316D9"/>
    <w:pPr>
      <w:tabs>
        <w:tab w:val="center" w:pos="4252"/>
        <w:tab w:val="right" w:pos="8504"/>
      </w:tabs>
      <w:snapToGrid w:val="0"/>
    </w:pPr>
  </w:style>
  <w:style w:type="character" w:customStyle="1" w:styleId="ad">
    <w:name w:val="フッター (文字)"/>
    <w:basedOn w:val="a0"/>
    <w:link w:val="ac"/>
    <w:uiPriority w:val="99"/>
    <w:rsid w:val="00B31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2596</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2025-09-03T08:19:00Z</dcterms:created>
  <dcterms:modified xsi:type="dcterms:W3CDTF">2026-10-14T01:58:00Z</dcterms:modified>
</cp:coreProperties>
</file>