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B2D" w:rsidRPr="002D38E3" w:rsidRDefault="00B23B7C" w:rsidP="00456265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1878965</wp:posOffset>
                </wp:positionH>
                <wp:positionV relativeFrom="paragraph">
                  <wp:posOffset>-892175</wp:posOffset>
                </wp:positionV>
                <wp:extent cx="3505200" cy="596900"/>
                <wp:effectExtent l="0" t="0" r="19050" b="1270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24F" w:rsidRDefault="00D1324F" w:rsidP="00B23B7C">
                            <w:pPr>
                              <w:jc w:val="right"/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参考</w:t>
                            </w:r>
                            <w:r w:rsidR="00846D51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資料</w:t>
                            </w:r>
                            <w:r w:rsidR="00846D5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３</w:t>
                            </w:r>
                            <w:bookmarkStart w:id="0" w:name="_GoBack"/>
                            <w:bookmarkEnd w:id="0"/>
                          </w:p>
                          <w:p w:rsidR="0007685B" w:rsidRPr="0007685B" w:rsidRDefault="00D1324F" w:rsidP="00B23B7C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（</w:t>
                            </w:r>
                            <w:r w:rsidR="00B23B7C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平成28年度第１</w:t>
                            </w:r>
                            <w:r w:rsidR="00B23B7C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回</w:t>
                            </w:r>
                            <w:r w:rsidR="00B23B7C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環境</w:t>
                            </w:r>
                            <w:r w:rsidR="00B23B7C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総合</w:t>
                            </w:r>
                            <w:r w:rsidR="00B23B7C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計画部会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="0007685B" w:rsidRPr="0007685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資料２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8" o:spid="_x0000_s1026" type="#_x0000_t202" style="position:absolute;left:0;text-align:left;margin-left:147.95pt;margin-top:-70.25pt;width:276pt;height:4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" fillcolor="white [3201]" strokeweight=".5pt">
                <v:textbox>
                  <w:txbxContent>
                    <w:p w:rsidR="00D1324F" w:rsidRDefault="00D1324F" w:rsidP="00B23B7C">
                      <w:pPr>
                        <w:jc w:val="right"/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参考</w:t>
                      </w:r>
                      <w:r w:rsidR="00846D51">
                        <w:rPr>
                          <w:rFonts w:asciiTheme="majorEastAsia" w:eastAsiaTheme="majorEastAsia" w:hAnsiTheme="majorEastAsia"/>
                          <w:sz w:val="24"/>
                        </w:rPr>
                        <w:t>資料</w:t>
                      </w:r>
                      <w:r w:rsidR="00846D5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３</w:t>
                      </w:r>
                      <w:bookmarkStart w:id="1" w:name="_GoBack"/>
                      <w:bookmarkEnd w:id="1"/>
                    </w:p>
                    <w:p w:rsidR="0007685B" w:rsidRPr="0007685B" w:rsidRDefault="00D1324F" w:rsidP="00B23B7C">
                      <w:pPr>
                        <w:jc w:val="righ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（</w:t>
                      </w:r>
                      <w:r w:rsidR="00B23B7C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平成28年度第１</w:t>
                      </w:r>
                      <w:r w:rsidR="00B23B7C">
                        <w:rPr>
                          <w:rFonts w:asciiTheme="majorEastAsia" w:eastAsiaTheme="majorEastAsia" w:hAnsiTheme="majorEastAsia"/>
                          <w:sz w:val="24"/>
                        </w:rPr>
                        <w:t>回</w:t>
                      </w:r>
                      <w:r w:rsidR="00B23B7C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環境</w:t>
                      </w:r>
                      <w:r w:rsidR="00B23B7C">
                        <w:rPr>
                          <w:rFonts w:asciiTheme="majorEastAsia" w:eastAsiaTheme="majorEastAsia" w:hAnsiTheme="majorEastAsia"/>
                          <w:sz w:val="24"/>
                        </w:rPr>
                        <w:t>総合</w:t>
                      </w:r>
                      <w:r w:rsidR="00B23B7C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計画部会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="0007685B" w:rsidRPr="0007685B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資料２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C4C3B">
        <w:rPr>
          <w:rFonts w:asciiTheme="majorEastAsia" w:eastAsiaTheme="majorEastAsia" w:hAnsiTheme="majorEastAsia" w:hint="eastAsia"/>
          <w:b/>
          <w:sz w:val="24"/>
        </w:rPr>
        <w:t>大阪府</w:t>
      </w:r>
      <w:r w:rsidR="00F856EE" w:rsidRPr="002D38E3">
        <w:rPr>
          <w:rFonts w:asciiTheme="majorEastAsia" w:eastAsiaTheme="majorEastAsia" w:hAnsiTheme="majorEastAsia" w:hint="eastAsia"/>
          <w:b/>
          <w:sz w:val="24"/>
        </w:rPr>
        <w:t>環境総合計画</w:t>
      </w:r>
      <w:r w:rsidR="00930913">
        <w:rPr>
          <w:rFonts w:asciiTheme="majorEastAsia" w:eastAsiaTheme="majorEastAsia" w:hAnsiTheme="majorEastAsia" w:hint="eastAsia"/>
          <w:b/>
          <w:sz w:val="24"/>
        </w:rPr>
        <w:t>の</w:t>
      </w:r>
      <w:r w:rsidR="00870EF8">
        <w:rPr>
          <w:rFonts w:asciiTheme="majorEastAsia" w:eastAsiaTheme="majorEastAsia" w:hAnsiTheme="majorEastAsia" w:hint="eastAsia"/>
          <w:b/>
          <w:sz w:val="24"/>
        </w:rPr>
        <w:t>低炭素分野における</w:t>
      </w:r>
      <w:r w:rsidR="00930913">
        <w:rPr>
          <w:rFonts w:asciiTheme="majorEastAsia" w:eastAsiaTheme="majorEastAsia" w:hAnsiTheme="majorEastAsia" w:hint="eastAsia"/>
          <w:b/>
          <w:sz w:val="24"/>
        </w:rPr>
        <w:t>進行</w:t>
      </w:r>
      <w:r w:rsidR="00F856EE" w:rsidRPr="002D38E3">
        <w:rPr>
          <w:rFonts w:asciiTheme="majorEastAsia" w:eastAsiaTheme="majorEastAsia" w:hAnsiTheme="majorEastAsia" w:hint="eastAsia"/>
          <w:b/>
          <w:sz w:val="24"/>
        </w:rPr>
        <w:t>管理の方法</w:t>
      </w:r>
      <w:r w:rsidR="00B90457" w:rsidRPr="002D38E3">
        <w:rPr>
          <w:rFonts w:asciiTheme="majorEastAsia" w:eastAsiaTheme="majorEastAsia" w:hAnsiTheme="majorEastAsia" w:hint="eastAsia"/>
          <w:b/>
          <w:sz w:val="24"/>
        </w:rPr>
        <w:t>について</w:t>
      </w:r>
    </w:p>
    <w:p w:rsidR="00F172C6" w:rsidRPr="00F172C6" w:rsidRDefault="00F172C6" w:rsidP="00F172C6">
      <w:pPr>
        <w:jc w:val="left"/>
        <w:rPr>
          <w:sz w:val="22"/>
        </w:rPr>
      </w:pPr>
    </w:p>
    <w:p w:rsidR="00016A67" w:rsidRDefault="00F172C6" w:rsidP="0007685B">
      <w:pPr>
        <w:spacing w:beforeLines="50" w:before="180"/>
        <w:rPr>
          <w:rFonts w:asciiTheme="majorEastAsia" w:eastAsiaTheme="majorEastAsia" w:hAnsiTheme="majorEastAsia" w:cs="Meiryo UI"/>
          <w:sz w:val="22"/>
        </w:rPr>
      </w:pPr>
      <w:r>
        <w:rPr>
          <w:rFonts w:hint="eastAsia"/>
        </w:rPr>
        <w:t xml:space="preserve">　</w:t>
      </w:r>
      <w:r w:rsidRPr="002D38E3">
        <w:rPr>
          <w:rFonts w:asciiTheme="majorEastAsia" w:eastAsiaTheme="majorEastAsia" w:hAnsiTheme="majorEastAsia" w:cs="Meiryo UI" w:hint="eastAsia"/>
          <w:sz w:val="22"/>
        </w:rPr>
        <w:t>大阪府環境総合計画</w:t>
      </w:r>
      <w:r w:rsidR="00930913">
        <w:rPr>
          <w:rFonts w:asciiTheme="majorEastAsia" w:eastAsiaTheme="majorEastAsia" w:hAnsiTheme="majorEastAsia" w:cs="Meiryo UI" w:hint="eastAsia"/>
          <w:sz w:val="22"/>
        </w:rPr>
        <w:t>の進行管理については、毎年度サイクルによる進行管理と行うことと併せて、複数年ごと（概ね３～４年）のサイクルによる進行管理を行うこととなっている。</w:t>
      </w:r>
    </w:p>
    <w:p w:rsidR="00016A67" w:rsidRPr="00016A67" w:rsidRDefault="00016A67" w:rsidP="0007685B">
      <w:pPr>
        <w:spacing w:beforeLines="50" w:before="180"/>
        <w:rPr>
          <w:rFonts w:asciiTheme="majorEastAsia" w:eastAsiaTheme="majorEastAsia" w:hAnsiTheme="majorEastAsia" w:cs="Meiryo UI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="00870EF8">
        <w:rPr>
          <w:rFonts w:asciiTheme="majorEastAsia" w:eastAsiaTheme="majorEastAsia" w:hAnsiTheme="majorEastAsia" w:cs="Meiryo UI" w:hint="eastAsia"/>
          <w:sz w:val="22"/>
        </w:rPr>
        <w:t>大阪府環境総合計画の柱である</w:t>
      </w:r>
      <w:r w:rsidR="00870EF8" w:rsidRPr="00870EF8">
        <w:rPr>
          <w:rFonts w:asciiTheme="majorEastAsia" w:eastAsiaTheme="majorEastAsia" w:hAnsiTheme="majorEastAsia" w:cs="Meiryo UI" w:hint="eastAsia"/>
          <w:sz w:val="22"/>
        </w:rPr>
        <w:t>「低炭素」「循環」「生物多様性」「健康」「快適」の</w:t>
      </w:r>
      <w:r w:rsidRPr="00016A67">
        <w:rPr>
          <w:rFonts w:asciiTheme="majorEastAsia" w:eastAsiaTheme="majorEastAsia" w:hAnsiTheme="majorEastAsia" w:cs="Meiryo UI" w:hint="eastAsia"/>
          <w:sz w:val="22"/>
        </w:rPr>
        <w:t>５分野のうち低炭素分野については、「大阪府地球温暖化対策実行計画</w:t>
      </w:r>
      <w:r w:rsidR="00870EF8">
        <w:rPr>
          <w:rFonts w:asciiTheme="majorEastAsia" w:eastAsiaTheme="majorEastAsia" w:hAnsiTheme="majorEastAsia" w:cs="Meiryo UI" w:hint="eastAsia"/>
          <w:sz w:val="22"/>
        </w:rPr>
        <w:t>（区域施策編）</w:t>
      </w:r>
      <w:r w:rsidRPr="00016A67">
        <w:rPr>
          <w:rFonts w:asciiTheme="majorEastAsia" w:eastAsiaTheme="majorEastAsia" w:hAnsiTheme="majorEastAsia" w:cs="Meiryo UI" w:hint="eastAsia"/>
          <w:sz w:val="22"/>
        </w:rPr>
        <w:t>」が</w:t>
      </w:r>
      <w:r w:rsidR="00870EF8">
        <w:rPr>
          <w:rFonts w:asciiTheme="majorEastAsia" w:eastAsiaTheme="majorEastAsia" w:hAnsiTheme="majorEastAsia" w:cs="Meiryo UI" w:hint="eastAsia"/>
          <w:sz w:val="22"/>
        </w:rPr>
        <w:t>低炭素分野の全てをカバーしており</w:t>
      </w:r>
      <w:r w:rsidRPr="00016A67">
        <w:rPr>
          <w:rFonts w:asciiTheme="majorEastAsia" w:eastAsiaTheme="majorEastAsia" w:hAnsiTheme="majorEastAsia" w:cs="Meiryo UI" w:hint="eastAsia"/>
          <w:sz w:val="22"/>
        </w:rPr>
        <w:t>、</w:t>
      </w:r>
      <w:r w:rsidR="00870EF8">
        <w:rPr>
          <w:rFonts w:asciiTheme="majorEastAsia" w:eastAsiaTheme="majorEastAsia" w:hAnsiTheme="majorEastAsia" w:cs="Meiryo UI" w:hint="eastAsia"/>
          <w:sz w:val="22"/>
        </w:rPr>
        <w:t>この大阪府</w:t>
      </w:r>
      <w:r w:rsidR="00286C41">
        <w:rPr>
          <w:rFonts w:asciiTheme="majorEastAsia" w:eastAsiaTheme="majorEastAsia" w:hAnsiTheme="majorEastAsia" w:cs="Meiryo UI" w:hint="eastAsia"/>
          <w:sz w:val="22"/>
        </w:rPr>
        <w:t>環境審議会</w:t>
      </w:r>
      <w:r w:rsidRPr="00016A67">
        <w:rPr>
          <w:rFonts w:asciiTheme="majorEastAsia" w:eastAsiaTheme="majorEastAsia" w:hAnsiTheme="majorEastAsia" w:cs="Meiryo UI" w:hint="eastAsia"/>
          <w:sz w:val="22"/>
        </w:rPr>
        <w:t>温暖化対策部会において</w:t>
      </w:r>
      <w:r>
        <w:rPr>
          <w:rFonts w:asciiTheme="majorEastAsia" w:eastAsiaTheme="majorEastAsia" w:hAnsiTheme="majorEastAsia" w:cs="Meiryo UI" w:hint="eastAsia"/>
          <w:sz w:val="22"/>
        </w:rPr>
        <w:t>、</w:t>
      </w:r>
      <w:r w:rsidRPr="00016A67">
        <w:rPr>
          <w:rFonts w:asciiTheme="majorEastAsia" w:eastAsiaTheme="majorEastAsia" w:hAnsiTheme="majorEastAsia" w:cs="Meiryo UI" w:hint="eastAsia"/>
          <w:sz w:val="22"/>
        </w:rPr>
        <w:t>毎年度、専門的視点による進捗管理が行われている。</w:t>
      </w:r>
    </w:p>
    <w:p w:rsidR="0007685B" w:rsidRDefault="00016A67" w:rsidP="0007685B">
      <w:pPr>
        <w:spacing w:beforeLines="50" w:before="180"/>
        <w:rPr>
          <w:rFonts w:asciiTheme="majorEastAsia" w:eastAsiaTheme="majorEastAsia" w:hAnsiTheme="majorEastAsia" w:cs="Meiryo UI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 xml:space="preserve">　このため、</w:t>
      </w:r>
      <w:r w:rsidR="0007685B">
        <w:rPr>
          <w:rFonts w:asciiTheme="majorEastAsia" w:eastAsiaTheme="majorEastAsia" w:hAnsiTheme="majorEastAsia" w:cs="Meiryo UI" w:hint="eastAsia"/>
          <w:sz w:val="22"/>
        </w:rPr>
        <w:t>低炭素分野については、以下のとおりとしたい。</w:t>
      </w:r>
    </w:p>
    <w:p w:rsidR="0007685B" w:rsidRPr="00E408C9" w:rsidRDefault="0007685B" w:rsidP="0007685B">
      <w:pPr>
        <w:spacing w:beforeLines="50" w:before="180"/>
        <w:rPr>
          <w:rFonts w:asciiTheme="majorEastAsia" w:eastAsiaTheme="majorEastAsia" w:hAnsiTheme="majorEastAsia" w:cs="Meiryo UI"/>
          <w:b/>
          <w:sz w:val="22"/>
        </w:rPr>
      </w:pPr>
      <w:r w:rsidRPr="00E408C9">
        <w:rPr>
          <w:rFonts w:asciiTheme="majorEastAsia" w:eastAsiaTheme="majorEastAsia" w:hAnsiTheme="majorEastAsia" w:cs="Meiryo UI" w:hint="eastAsia"/>
          <w:b/>
          <w:sz w:val="22"/>
        </w:rPr>
        <w:t xml:space="preserve">○　環境総合計画部会：分野横断的視点　</w:t>
      </w:r>
    </w:p>
    <w:p w:rsidR="0007685B" w:rsidRPr="00E408C9" w:rsidRDefault="0007685B" w:rsidP="0007685B">
      <w:pPr>
        <w:rPr>
          <w:rFonts w:asciiTheme="majorEastAsia" w:eastAsiaTheme="majorEastAsia" w:hAnsiTheme="majorEastAsia" w:cs="Meiryo UI"/>
          <w:b/>
          <w:sz w:val="22"/>
        </w:rPr>
      </w:pPr>
      <w:r w:rsidRPr="00E408C9">
        <w:rPr>
          <w:rFonts w:asciiTheme="majorEastAsia" w:eastAsiaTheme="majorEastAsia" w:hAnsiTheme="majorEastAsia" w:cs="Meiryo UI" w:hint="eastAsia"/>
          <w:b/>
          <w:sz w:val="22"/>
        </w:rPr>
        <w:t xml:space="preserve">　　毎年度サイクル（重点的な点検・評価除く）及び</w:t>
      </w:r>
      <w:r w:rsidRPr="00705ADC">
        <w:rPr>
          <w:rFonts w:asciiTheme="majorEastAsia" w:eastAsiaTheme="majorEastAsia" w:hAnsiTheme="majorEastAsia" w:cs="Meiryo UI" w:hint="eastAsia"/>
          <w:b/>
          <w:sz w:val="22"/>
          <w:u w:val="wave"/>
        </w:rPr>
        <w:t>複数年サイクル</w:t>
      </w:r>
      <w:r w:rsidRPr="00E408C9">
        <w:rPr>
          <w:rFonts w:asciiTheme="majorEastAsia" w:eastAsiaTheme="majorEastAsia" w:hAnsiTheme="majorEastAsia" w:cs="Meiryo UI" w:hint="eastAsia"/>
          <w:b/>
          <w:sz w:val="22"/>
        </w:rPr>
        <w:t>の点検・評価</w:t>
      </w:r>
    </w:p>
    <w:p w:rsidR="0007685B" w:rsidRPr="00E408C9" w:rsidRDefault="00E408C9" w:rsidP="0007685B">
      <w:pPr>
        <w:spacing w:beforeLines="50" w:before="180"/>
        <w:rPr>
          <w:rFonts w:asciiTheme="majorEastAsia" w:eastAsiaTheme="majorEastAsia" w:hAnsiTheme="majorEastAsia" w:cs="Meiryo UI"/>
          <w:b/>
          <w:sz w:val="22"/>
        </w:rPr>
      </w:pPr>
      <w:r>
        <w:rPr>
          <w:rFonts w:asciiTheme="majorEastAsia" w:eastAsiaTheme="majorEastAsia" w:hAnsiTheme="majorEastAsia" w:cs="Meiryo UI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225425</wp:posOffset>
                </wp:positionV>
                <wp:extent cx="914400" cy="914400"/>
                <wp:effectExtent l="0" t="0" r="6985" b="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08C9" w:rsidRPr="00E408C9" w:rsidRDefault="00E408C9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E408C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0" o:spid="_x0000_s1027" type="#_x0000_t202" style="position:absolute;left:0;text-align:left;margin-left:232.95pt;margin-top:17.75pt;width:1in;height:1in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" fillcolor="white [3201]" stroked="f" strokeweight=".5pt">
                <v:textbox style="mso-fit-shape-to-text:t">
                  <w:txbxContent>
                    <w:p w:rsidR="00E408C9" w:rsidRPr="00E408C9" w:rsidRDefault="00E408C9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E408C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報告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cs="Meiryo UI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647536" wp14:editId="59F197B2">
                <wp:simplePos x="0" y="0"/>
                <wp:positionH relativeFrom="column">
                  <wp:posOffset>2377439</wp:posOffset>
                </wp:positionH>
                <wp:positionV relativeFrom="paragraph">
                  <wp:posOffset>15875</wp:posOffset>
                </wp:positionV>
                <wp:extent cx="1666875" cy="419100"/>
                <wp:effectExtent l="0" t="19050" r="47625" b="19050"/>
                <wp:wrapNone/>
                <wp:docPr id="69" name="屈折矢印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19100"/>
                        </a:xfrm>
                        <a:prstGeom prst="bentUpArrow">
                          <a:avLst>
                            <a:gd name="adj1" fmla="val 22727"/>
                            <a:gd name="adj2" fmla="val 25000"/>
                            <a:gd name="adj3" fmla="val 2500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EFEFD" id="屈折矢印 69" o:spid="_x0000_s1026" style="position:absolute;left:0;text-align:left;margin-left:187.2pt;margin-top:1.25pt;width:131.25pt;height:3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66875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" path="m,323851r1514476,l1514476,104775r-57151,l1562100,r104775,104775l1609724,104775r,314325l,419100,,323851xe" fillcolor="white [3212]" strokecolor="black [3213]">
                <v:path arrowok="t" o:connecttype="custom" o:connectlocs="0,323851;1514476,323851;1514476,104775;1457325,104775;1562100,0;1666875,104775;1609724,104775;1609724,419100;0,419100;0,323851" o:connectangles="0,0,0,0,0,0,0,0,0,0"/>
              </v:shape>
            </w:pict>
          </mc:Fallback>
        </mc:AlternateContent>
      </w:r>
      <w:r w:rsidR="0007685B" w:rsidRPr="00E408C9">
        <w:rPr>
          <w:rFonts w:asciiTheme="majorEastAsia" w:eastAsiaTheme="majorEastAsia" w:hAnsiTheme="majorEastAsia" w:cs="Meiryo UI" w:hint="eastAsia"/>
          <w:b/>
          <w:sz w:val="22"/>
        </w:rPr>
        <w:t>○　温暖化対策部会：専門的視点</w:t>
      </w:r>
    </w:p>
    <w:p w:rsidR="0007685B" w:rsidRPr="00E408C9" w:rsidRDefault="0007685B" w:rsidP="0007685B">
      <w:pPr>
        <w:rPr>
          <w:rFonts w:asciiTheme="majorEastAsia" w:eastAsiaTheme="majorEastAsia" w:hAnsiTheme="majorEastAsia" w:cs="Meiryo UI"/>
          <w:b/>
          <w:sz w:val="22"/>
        </w:rPr>
      </w:pPr>
      <w:r w:rsidRPr="00E408C9">
        <w:rPr>
          <w:rFonts w:asciiTheme="majorEastAsia" w:eastAsiaTheme="majorEastAsia" w:hAnsiTheme="majorEastAsia" w:cs="Meiryo UI" w:hint="eastAsia"/>
          <w:b/>
          <w:sz w:val="22"/>
        </w:rPr>
        <w:t xml:space="preserve">　　重点的な点検・評価</w:t>
      </w:r>
    </w:p>
    <w:p w:rsidR="00930913" w:rsidRPr="00016A67" w:rsidRDefault="0007685B" w:rsidP="0007685B">
      <w:pPr>
        <w:spacing w:beforeLines="50" w:before="180"/>
        <w:rPr>
          <w:rFonts w:asciiTheme="majorEastAsia" w:eastAsiaTheme="majorEastAsia" w:hAnsiTheme="majorEastAsia" w:cs="Meiryo UI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="00016A67">
        <w:rPr>
          <w:rFonts w:asciiTheme="majorEastAsia" w:eastAsiaTheme="majorEastAsia" w:hAnsiTheme="majorEastAsia" w:cs="Meiryo UI" w:hint="eastAsia"/>
          <w:sz w:val="22"/>
        </w:rPr>
        <w:t>なお、</w:t>
      </w:r>
      <w:r>
        <w:rPr>
          <w:rFonts w:asciiTheme="majorEastAsia" w:eastAsiaTheme="majorEastAsia" w:hAnsiTheme="majorEastAsia" w:cs="Meiryo UI" w:hint="eastAsia"/>
          <w:sz w:val="22"/>
        </w:rPr>
        <w:t>温暖化対策部会における</w:t>
      </w:r>
      <w:r w:rsidRPr="0007685B">
        <w:rPr>
          <w:rFonts w:asciiTheme="majorEastAsia" w:eastAsiaTheme="majorEastAsia" w:hAnsiTheme="majorEastAsia" w:cs="Meiryo UI" w:hint="eastAsia"/>
          <w:sz w:val="22"/>
        </w:rPr>
        <w:t>評価結果</w:t>
      </w:r>
      <w:r>
        <w:rPr>
          <w:rFonts w:asciiTheme="majorEastAsia" w:eastAsiaTheme="majorEastAsia" w:hAnsiTheme="majorEastAsia" w:cs="Meiryo UI" w:hint="eastAsia"/>
          <w:sz w:val="22"/>
        </w:rPr>
        <w:t>については、事務局から本部会へ報告することにより、本部会における</w:t>
      </w:r>
      <w:r w:rsidR="00016A67">
        <w:rPr>
          <w:rFonts w:asciiTheme="majorEastAsia" w:eastAsiaTheme="majorEastAsia" w:hAnsiTheme="majorEastAsia" w:cs="Meiryo UI" w:hint="eastAsia"/>
          <w:sz w:val="22"/>
        </w:rPr>
        <w:t>複数年サイクル</w:t>
      </w:r>
      <w:r>
        <w:rPr>
          <w:rFonts w:asciiTheme="majorEastAsia" w:eastAsiaTheme="majorEastAsia" w:hAnsiTheme="majorEastAsia" w:cs="Meiryo UI" w:hint="eastAsia"/>
          <w:sz w:val="22"/>
        </w:rPr>
        <w:t>の点検・評価</w:t>
      </w:r>
      <w:r w:rsidR="00E408C9">
        <w:rPr>
          <w:rFonts w:asciiTheme="majorEastAsia" w:eastAsiaTheme="majorEastAsia" w:hAnsiTheme="majorEastAsia" w:cs="Meiryo UI" w:hint="eastAsia"/>
          <w:sz w:val="22"/>
        </w:rPr>
        <w:t>に</w:t>
      </w:r>
      <w:r>
        <w:rPr>
          <w:rFonts w:asciiTheme="majorEastAsia" w:eastAsiaTheme="majorEastAsia" w:hAnsiTheme="majorEastAsia" w:cs="Meiryo UI" w:hint="eastAsia"/>
          <w:sz w:val="22"/>
        </w:rPr>
        <w:t>活用する。</w:t>
      </w:r>
    </w:p>
    <w:p w:rsidR="00016A67" w:rsidRPr="00016A67" w:rsidRDefault="00016A67">
      <w:pPr>
        <w:rPr>
          <w:rFonts w:asciiTheme="majorEastAsia" w:eastAsiaTheme="majorEastAsia" w:hAnsiTheme="majorEastAsia" w:cs="Meiryo UI"/>
          <w:sz w:val="22"/>
        </w:rPr>
      </w:pPr>
    </w:p>
    <w:p w:rsidR="00930913" w:rsidRDefault="00930913">
      <w:pPr>
        <w:rPr>
          <w:rFonts w:asciiTheme="majorEastAsia" w:eastAsiaTheme="majorEastAsia" w:hAnsiTheme="majorEastAsia" w:cs="Meiryo UI"/>
          <w:sz w:val="22"/>
        </w:rPr>
      </w:pPr>
    </w:p>
    <w:p w:rsidR="00930913" w:rsidRDefault="00930913" w:rsidP="00016A6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Theme="majorEastAsia" w:eastAsiaTheme="majorEastAsia" w:hAnsiTheme="majorEastAsia" w:cs="Meiryo UI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>＜毎年度サイクル＞</w:t>
      </w:r>
    </w:p>
    <w:p w:rsidR="00016A67" w:rsidRDefault="00930913" w:rsidP="00016A6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Theme="majorEastAsia" w:eastAsiaTheme="majorEastAsia" w:hAnsiTheme="majorEastAsia" w:cs="Meiryo UI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 xml:space="preserve">　○</w:t>
      </w:r>
      <w:r w:rsidR="00016A67">
        <w:rPr>
          <w:rFonts w:asciiTheme="majorEastAsia" w:eastAsiaTheme="majorEastAsia" w:hAnsiTheme="majorEastAsia" w:cs="Meiryo UI" w:hint="eastAsia"/>
          <w:sz w:val="22"/>
        </w:rPr>
        <w:t xml:space="preserve">　全分野を対象とした進行管理</w:t>
      </w:r>
    </w:p>
    <w:p w:rsidR="00930913" w:rsidRDefault="00016A67" w:rsidP="00016A6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440" w:hangingChars="200" w:hanging="440"/>
        <w:rPr>
          <w:rFonts w:asciiTheme="majorEastAsia" w:eastAsiaTheme="majorEastAsia" w:hAnsiTheme="majorEastAsia" w:cs="Meiryo UI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 xml:space="preserve">　　　</w:t>
      </w:r>
      <w:r w:rsidR="00930913">
        <w:rPr>
          <w:rFonts w:asciiTheme="majorEastAsia" w:eastAsiaTheme="majorEastAsia" w:hAnsiTheme="majorEastAsia" w:cs="Meiryo UI" w:hint="eastAsia"/>
          <w:sz w:val="22"/>
        </w:rPr>
        <w:t>講じた施策としてとりまとめられる施策・事業の進捗状況等を基に</w:t>
      </w:r>
      <w:r>
        <w:rPr>
          <w:rFonts w:asciiTheme="majorEastAsia" w:eastAsiaTheme="majorEastAsia" w:hAnsiTheme="majorEastAsia" w:cs="Meiryo UI" w:hint="eastAsia"/>
          <w:sz w:val="22"/>
        </w:rPr>
        <w:t>、</w:t>
      </w:r>
      <w:r w:rsidR="00705ADC">
        <w:rPr>
          <w:rFonts w:asciiTheme="majorEastAsia" w:eastAsiaTheme="majorEastAsia" w:hAnsiTheme="majorEastAsia" w:cs="Meiryo UI" w:hint="eastAsia"/>
          <w:sz w:val="22"/>
        </w:rPr>
        <w:t>想定される成果（アウトプット）を中心に</w:t>
      </w:r>
      <w:r w:rsidR="00930913">
        <w:rPr>
          <w:rFonts w:asciiTheme="majorEastAsia" w:eastAsiaTheme="majorEastAsia" w:hAnsiTheme="majorEastAsia" w:cs="Meiryo UI" w:hint="eastAsia"/>
          <w:sz w:val="22"/>
        </w:rPr>
        <w:t>PDCAサイクルにより進行管理を</w:t>
      </w:r>
      <w:r>
        <w:rPr>
          <w:rFonts w:asciiTheme="majorEastAsia" w:eastAsiaTheme="majorEastAsia" w:hAnsiTheme="majorEastAsia" w:cs="Meiryo UI" w:hint="eastAsia"/>
          <w:sz w:val="22"/>
        </w:rPr>
        <w:t>行う。</w:t>
      </w:r>
    </w:p>
    <w:p w:rsidR="00016A67" w:rsidRDefault="00016A67" w:rsidP="00016A6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beforeLines="50" w:before="180"/>
        <w:rPr>
          <w:rFonts w:asciiTheme="majorEastAsia" w:eastAsiaTheme="majorEastAsia" w:hAnsiTheme="majorEastAsia" w:cs="Meiryo UI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 xml:space="preserve">　○　重点的な点検・評価</w:t>
      </w:r>
    </w:p>
    <w:p w:rsidR="00930913" w:rsidRDefault="00930913" w:rsidP="00016A6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440" w:hangingChars="200" w:hanging="440"/>
        <w:rPr>
          <w:rFonts w:asciiTheme="majorEastAsia" w:eastAsiaTheme="majorEastAsia" w:hAnsiTheme="majorEastAsia" w:cs="Meiryo UI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="00016A67">
        <w:rPr>
          <w:rFonts w:asciiTheme="majorEastAsia" w:eastAsiaTheme="majorEastAsia" w:hAnsiTheme="majorEastAsia" w:cs="Meiryo UI" w:hint="eastAsia"/>
          <w:sz w:val="22"/>
        </w:rPr>
        <w:t xml:space="preserve">　　</w:t>
      </w:r>
      <w:r w:rsidR="00016A67" w:rsidRPr="00016A67">
        <w:rPr>
          <w:rFonts w:asciiTheme="majorEastAsia" w:eastAsiaTheme="majorEastAsia" w:hAnsiTheme="majorEastAsia" w:cs="Meiryo UI" w:hint="eastAsia"/>
          <w:sz w:val="22"/>
        </w:rPr>
        <w:t>全分野を対象とした点検・評価に加えて、計画の柱である「低炭素」「循環」「生物多様性」「健康」「快適」の５つの分野から、</w:t>
      </w:r>
      <w:r w:rsidR="00016A67" w:rsidRPr="00E408C9">
        <w:rPr>
          <w:rFonts w:asciiTheme="majorEastAsia" w:eastAsiaTheme="majorEastAsia" w:hAnsiTheme="majorEastAsia" w:cs="Meiryo UI" w:hint="eastAsia"/>
          <w:sz w:val="22"/>
        </w:rPr>
        <w:t>毎年１分野又は２分野を重点的に点検・評価する分野として選定し、より詳細な点検・評価を行う</w:t>
      </w:r>
      <w:r w:rsidR="00016A67">
        <w:rPr>
          <w:rFonts w:asciiTheme="majorEastAsia" w:eastAsiaTheme="majorEastAsia" w:hAnsiTheme="majorEastAsia" w:cs="Meiryo UI" w:hint="eastAsia"/>
          <w:sz w:val="22"/>
        </w:rPr>
        <w:t>。</w:t>
      </w:r>
    </w:p>
    <w:p w:rsidR="00930913" w:rsidRDefault="00930913" w:rsidP="00016A6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Theme="majorEastAsia" w:eastAsiaTheme="majorEastAsia" w:hAnsiTheme="majorEastAsia" w:cs="Meiryo UI"/>
          <w:sz w:val="22"/>
        </w:rPr>
      </w:pPr>
    </w:p>
    <w:p w:rsidR="00930913" w:rsidRDefault="00930913" w:rsidP="00016A6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Theme="majorEastAsia" w:eastAsiaTheme="majorEastAsia" w:hAnsiTheme="majorEastAsia" w:cs="Meiryo UI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>＜複数年</w:t>
      </w:r>
      <w:r w:rsidR="00705ADC">
        <w:rPr>
          <w:rFonts w:asciiTheme="majorEastAsia" w:eastAsiaTheme="majorEastAsia" w:hAnsiTheme="majorEastAsia" w:cs="Meiryo UI" w:hint="eastAsia"/>
          <w:sz w:val="22"/>
        </w:rPr>
        <w:t>（３～４年）</w:t>
      </w:r>
      <w:r>
        <w:rPr>
          <w:rFonts w:asciiTheme="majorEastAsia" w:eastAsiaTheme="majorEastAsia" w:hAnsiTheme="majorEastAsia" w:cs="Meiryo UI" w:hint="eastAsia"/>
          <w:sz w:val="22"/>
        </w:rPr>
        <w:t>サイクル＞</w:t>
      </w:r>
    </w:p>
    <w:p w:rsidR="00930913" w:rsidRDefault="00930913" w:rsidP="00705AD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Theme="majorEastAsia" w:eastAsiaTheme="majorEastAsia" w:hAnsiTheme="majorEastAsia" w:cs="Meiryo UI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 xml:space="preserve">　急速な社会経済情勢の変化に柔軟に対応するため、</w:t>
      </w:r>
      <w:r w:rsidR="00705ADC">
        <w:rPr>
          <w:rFonts w:asciiTheme="majorEastAsia" w:eastAsiaTheme="majorEastAsia" w:hAnsiTheme="majorEastAsia" w:cs="Meiryo UI" w:hint="eastAsia"/>
          <w:sz w:val="22"/>
        </w:rPr>
        <w:t>計画全体に関する進行管理を行うことを目的として、</w:t>
      </w:r>
      <w:r>
        <w:rPr>
          <w:rFonts w:asciiTheme="majorEastAsia" w:eastAsiaTheme="majorEastAsia" w:hAnsiTheme="majorEastAsia" w:cs="Meiryo UI" w:hint="eastAsia"/>
          <w:sz w:val="22"/>
        </w:rPr>
        <w:t>施策評価レポートに基づき</w:t>
      </w:r>
      <w:r w:rsidR="00705ADC">
        <w:rPr>
          <w:rFonts w:asciiTheme="majorEastAsia" w:eastAsiaTheme="majorEastAsia" w:hAnsiTheme="majorEastAsia" w:cs="Meiryo UI" w:hint="eastAsia"/>
          <w:sz w:val="22"/>
        </w:rPr>
        <w:t>2020年の目標（アウトカム）を中心に</w:t>
      </w:r>
      <w:r>
        <w:rPr>
          <w:rFonts w:asciiTheme="majorEastAsia" w:eastAsiaTheme="majorEastAsia" w:hAnsiTheme="majorEastAsia" w:cs="Meiryo UI" w:hint="eastAsia"/>
          <w:sz w:val="22"/>
        </w:rPr>
        <w:t>計画を点検・評価するとともに、広く府民から意見を募集し、今後の進め方について検討</w:t>
      </w:r>
      <w:r w:rsidR="00016A67">
        <w:rPr>
          <w:rFonts w:asciiTheme="majorEastAsia" w:eastAsiaTheme="majorEastAsia" w:hAnsiTheme="majorEastAsia" w:cs="Meiryo UI" w:hint="eastAsia"/>
          <w:sz w:val="22"/>
        </w:rPr>
        <w:t>する。</w:t>
      </w:r>
    </w:p>
    <w:p w:rsidR="002D38E3" w:rsidRPr="00705ADC" w:rsidRDefault="002D38E3">
      <w:pPr>
        <w:rPr>
          <w:rFonts w:asciiTheme="majorEastAsia" w:eastAsiaTheme="majorEastAsia" w:hAnsiTheme="majorEastAsia" w:cs="Meiryo UI"/>
          <w:sz w:val="22"/>
        </w:rPr>
        <w:sectPr w:rsidR="002D38E3" w:rsidRPr="00705ADC" w:rsidSect="002D38E3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2D38E3" w:rsidRDefault="002D38E3">
      <w:pPr>
        <w:rPr>
          <w:rFonts w:asciiTheme="majorEastAsia" w:eastAsiaTheme="majorEastAsia" w:hAnsiTheme="majorEastAsia"/>
          <w:b/>
          <w:sz w:val="24"/>
        </w:rPr>
      </w:pPr>
    </w:p>
    <w:p w:rsidR="002D38E3" w:rsidRDefault="002D38E3">
      <w:pPr>
        <w:rPr>
          <w:rFonts w:asciiTheme="majorEastAsia" w:eastAsiaTheme="majorEastAsia" w:hAnsiTheme="majorEastAsia"/>
          <w:b/>
          <w:sz w:val="24"/>
        </w:rPr>
      </w:pPr>
    </w:p>
    <w:p w:rsidR="002D38E3" w:rsidRDefault="002D38E3">
      <w:pPr>
        <w:rPr>
          <w:rFonts w:asciiTheme="majorEastAsia" w:eastAsiaTheme="majorEastAsia" w:hAnsiTheme="majorEastAsia"/>
          <w:b/>
          <w:sz w:val="22"/>
        </w:rPr>
        <w:sectPr w:rsidR="002D38E3" w:rsidSect="002D38E3">
          <w:pgSz w:w="16838" w:h="11906" w:orient="landscape"/>
          <w:pgMar w:top="1134" w:right="907" w:bottom="567" w:left="907" w:header="851" w:footer="992" w:gutter="0"/>
          <w:cols w:num="2" w:space="425" w:equalWidth="0">
            <w:col w:w="7245" w:space="425"/>
            <w:col w:w="7354"/>
          </w:cols>
          <w:docGrid w:type="lines" w:linePitch="360"/>
        </w:sectPr>
      </w:pPr>
    </w:p>
    <w:p w:rsidR="002D38E3" w:rsidRDefault="002D38E3">
      <w:pPr>
        <w:rPr>
          <w:rFonts w:asciiTheme="majorEastAsia" w:eastAsiaTheme="majorEastAsia" w:hAnsiTheme="majorEastAsia"/>
          <w:b/>
          <w:sz w:val="22"/>
        </w:rPr>
      </w:pPr>
    </w:p>
    <w:p w:rsidR="00D8288D" w:rsidRPr="00112FF7" w:rsidRDefault="00D8288D">
      <w:pPr>
        <w:rPr>
          <w:rFonts w:asciiTheme="majorEastAsia" w:eastAsiaTheme="majorEastAsia" w:hAnsiTheme="majorEastAsia"/>
          <w:b/>
          <w:sz w:val="22"/>
        </w:rPr>
      </w:pPr>
      <w:r w:rsidRPr="00112FF7">
        <w:rPr>
          <w:rFonts w:asciiTheme="majorEastAsia" w:eastAsiaTheme="majorEastAsia" w:hAnsiTheme="majorEastAsia" w:hint="eastAsia"/>
          <w:b/>
          <w:sz w:val="22"/>
        </w:rPr>
        <w:t>＜環境施策の進行管理に関するPDCAサイクル概念図＞</w:t>
      </w:r>
    </w:p>
    <w:p w:rsidR="004D3778" w:rsidRDefault="00112FF7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C21CC1" wp14:editId="34D5F45A">
                <wp:simplePos x="0" y="0"/>
                <wp:positionH relativeFrom="column">
                  <wp:posOffset>214630</wp:posOffset>
                </wp:positionH>
                <wp:positionV relativeFrom="paragraph">
                  <wp:posOffset>2306955</wp:posOffset>
                </wp:positionV>
                <wp:extent cx="0" cy="942975"/>
                <wp:effectExtent l="95250" t="0" r="76200" b="66675"/>
                <wp:wrapNone/>
                <wp:docPr id="67" name="直線矢印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8E3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7" o:spid="_x0000_s1026" type="#_x0000_t32" style="position:absolute;left:0;text-align:left;margin-left:16.9pt;margin-top:181.65pt;width:0;height:7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0BEB2D" wp14:editId="5749E5F4">
                <wp:simplePos x="0" y="0"/>
                <wp:positionH relativeFrom="column">
                  <wp:posOffset>5080</wp:posOffset>
                </wp:positionH>
                <wp:positionV relativeFrom="paragraph">
                  <wp:posOffset>2049780</wp:posOffset>
                </wp:positionV>
                <wp:extent cx="466725" cy="247650"/>
                <wp:effectExtent l="0" t="0" r="28575" b="19050"/>
                <wp:wrapNone/>
                <wp:docPr id="65" name="円/楕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476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52C59F" id="円/楕円 65" o:spid="_x0000_s1026" style="position:absolute;left:0;text-align:left;margin-left:.4pt;margin-top:161.4pt;width:36.75pt;height:19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" filled="f" strokecolor="black [3213]" strokeweight="1pt">
                <v:stroke dashstyle="dash"/>
              </v:oval>
            </w:pict>
          </mc:Fallback>
        </mc:AlternateContent>
      </w:r>
      <w:r w:rsidR="00936EE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079BDB" wp14:editId="43F2EEB5">
                <wp:simplePos x="0" y="0"/>
                <wp:positionH relativeFrom="column">
                  <wp:posOffset>1490980</wp:posOffset>
                </wp:positionH>
                <wp:positionV relativeFrom="paragraph">
                  <wp:posOffset>2554605</wp:posOffset>
                </wp:positionV>
                <wp:extent cx="600075" cy="695325"/>
                <wp:effectExtent l="0" t="0" r="47625" b="47625"/>
                <wp:wrapNone/>
                <wp:docPr id="63" name="直線矢印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695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090B0" id="直線矢印コネクタ 63" o:spid="_x0000_s1026" type="#_x0000_t32" style="position:absolute;left:0;text-align:left;margin-left:117.4pt;margin-top:201.15pt;width:47.25pt;height:5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" strokecolor="black [3040]">
                <v:stroke endarrow="open"/>
              </v:shape>
            </w:pict>
          </mc:Fallback>
        </mc:AlternateContent>
      </w:r>
      <w:r w:rsidR="00CB2CC7">
        <w:rPr>
          <w:noProof/>
        </w:rPr>
        <w:drawing>
          <wp:inline distT="0" distB="0" distL="0" distR="0" wp14:anchorId="59BC80E6" wp14:editId="2FA9EE05">
            <wp:extent cx="3542310" cy="3190875"/>
            <wp:effectExtent l="0" t="0" r="0" b="0"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865" cy="319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FF7" w:rsidRDefault="00112FF7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1CEFF6" wp14:editId="622E8868">
                <wp:simplePos x="0" y="0"/>
                <wp:positionH relativeFrom="column">
                  <wp:posOffset>62230</wp:posOffset>
                </wp:positionH>
                <wp:positionV relativeFrom="paragraph">
                  <wp:posOffset>59055</wp:posOffset>
                </wp:positionV>
                <wp:extent cx="1533525" cy="1762125"/>
                <wp:effectExtent l="0" t="0" r="28575" b="28575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17621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FF7" w:rsidRDefault="00112FF7" w:rsidP="00F172C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12FF7">
                              <w:rPr>
                                <w:rFonts w:ascii="Meiryo UI" w:eastAsia="Meiryo UI" w:hAnsi="Meiryo UI" w:cs="Meiryo UI" w:hint="eastAsia"/>
                              </w:rPr>
                              <w:t>重点的な点検・評価</w:t>
                            </w:r>
                          </w:p>
                          <w:p w:rsidR="00112FF7" w:rsidRPr="00112FF7" w:rsidRDefault="00F172C6" w:rsidP="00F172C6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 xml:space="preserve">　</w:t>
                            </w:r>
                            <w:r w:rsidRPr="00F172C6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毎年度サイクルの進行管理において、全分野を対象とした点検・評価に加えて、計画の柱である「低炭素」「循環」「生物多様性」「健康」「快適」の</w:t>
                            </w:r>
                            <w:r w:rsidR="00112FF7" w:rsidRPr="00F172C6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５分野のうち、１～２分野を選定し、より詳細な点</w:t>
                            </w:r>
                            <w:r w:rsidR="00112FF7">
                              <w:rPr>
                                <w:rFonts w:ascii="Meiryo UI" w:eastAsia="Meiryo UI" w:hAnsi="Meiryo UI" w:cs="Meiryo UI" w:hint="eastAsia"/>
                              </w:rPr>
                              <w:t>検・評価を実施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CEFF6" id="テキスト ボックス 66" o:spid="_x0000_s1028" type="#_x0000_t202" style="position:absolute;left:0;text-align:left;margin-left:4.9pt;margin-top:4.65pt;width:120.75pt;height:13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" fillcolor="yellow" strokecolor="black [3213]" strokeweight=".5pt">
                <v:textbox>
                  <w:txbxContent>
                    <w:p w:rsidR="00112FF7" w:rsidRDefault="00112FF7" w:rsidP="00F172C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Meiryo UI" w:eastAsia="Meiryo UI" w:hAnsi="Meiryo UI" w:cs="Meiryo UI"/>
                        </w:rPr>
                      </w:pPr>
                      <w:r w:rsidRPr="00112FF7">
                        <w:rPr>
                          <w:rFonts w:ascii="Meiryo UI" w:eastAsia="Meiryo UI" w:hAnsi="Meiryo UI" w:cs="Meiryo UI" w:hint="eastAsia"/>
                        </w:rPr>
                        <w:t>重点的な点検・評価</w:t>
                      </w:r>
                    </w:p>
                    <w:p w:rsidR="00112FF7" w:rsidRPr="00112FF7" w:rsidRDefault="00F172C6" w:rsidP="00F172C6">
                      <w:pPr>
                        <w:spacing w:line="240" w:lineRule="exac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</w:rPr>
                        <w:t xml:space="preserve">　</w:t>
                      </w:r>
                      <w:r w:rsidRPr="00F172C6">
                        <w:rPr>
                          <w:rFonts w:ascii="Meiryo UI" w:eastAsia="Meiryo UI" w:hAnsi="Meiryo UI" w:cs="Meiryo UI" w:hint="eastAsia"/>
                          <w:sz w:val="20"/>
                        </w:rPr>
                        <w:t>毎年度サイクルの進行管理において、全分野を対象とした点検・評価に加えて、計画の柱である「低炭素」「循環」「生物多様性」「健康」「快適」の</w:t>
                      </w:r>
                      <w:r w:rsidR="00112FF7" w:rsidRPr="00F172C6">
                        <w:rPr>
                          <w:rFonts w:ascii="Meiryo UI" w:eastAsia="Meiryo UI" w:hAnsi="Meiryo UI" w:cs="Meiryo UI" w:hint="eastAsia"/>
                          <w:sz w:val="20"/>
                        </w:rPr>
                        <w:t>５分野のうち、１～２分野を選定し、より詳細な点</w:t>
                      </w:r>
                      <w:r w:rsidR="00112FF7">
                        <w:rPr>
                          <w:rFonts w:ascii="Meiryo UI" w:eastAsia="Meiryo UI" w:hAnsi="Meiryo UI" w:cs="Meiryo UI" w:hint="eastAsia"/>
                        </w:rPr>
                        <w:t>検・評価を実施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2E33E808" wp14:editId="1859441D">
            <wp:simplePos x="0" y="0"/>
            <wp:positionH relativeFrom="column">
              <wp:posOffset>1728470</wp:posOffset>
            </wp:positionH>
            <wp:positionV relativeFrom="paragraph">
              <wp:posOffset>48895</wp:posOffset>
            </wp:positionV>
            <wp:extent cx="2790825" cy="1518920"/>
            <wp:effectExtent l="0" t="0" r="9525" b="5080"/>
            <wp:wrapSquare wrapText="bothSides"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778" w:rsidRDefault="004D3778"/>
    <w:p w:rsidR="00112FF7" w:rsidRDefault="00112FF7" w:rsidP="00112FF7">
      <w:pPr>
        <w:spacing w:line="300" w:lineRule="exact"/>
        <w:ind w:left="420" w:hangingChars="200" w:hanging="420"/>
        <w:rPr>
          <w:rFonts w:ascii="Meiryo UI" w:eastAsia="Meiryo UI" w:hAnsi="Meiryo UI" w:cs="Meiryo UI"/>
        </w:rPr>
      </w:pPr>
    </w:p>
    <w:p w:rsidR="00112FF7" w:rsidRDefault="00112FF7" w:rsidP="00112FF7">
      <w:pPr>
        <w:spacing w:line="300" w:lineRule="exact"/>
        <w:ind w:left="420" w:hangingChars="200" w:hanging="420"/>
        <w:rPr>
          <w:rFonts w:ascii="Meiryo UI" w:eastAsia="Meiryo UI" w:hAnsi="Meiryo UI" w:cs="Meiryo UI"/>
        </w:rPr>
      </w:pPr>
    </w:p>
    <w:p w:rsidR="00112FF7" w:rsidRDefault="00112FF7" w:rsidP="00112FF7">
      <w:pPr>
        <w:spacing w:line="300" w:lineRule="exact"/>
        <w:ind w:left="420" w:hangingChars="200" w:hanging="420"/>
        <w:rPr>
          <w:rFonts w:ascii="Meiryo UI" w:eastAsia="Meiryo UI" w:hAnsi="Meiryo UI" w:cs="Meiryo UI"/>
        </w:rPr>
      </w:pPr>
    </w:p>
    <w:p w:rsidR="00112FF7" w:rsidRDefault="00112FF7" w:rsidP="00112FF7">
      <w:pPr>
        <w:spacing w:line="300" w:lineRule="exact"/>
        <w:ind w:left="420" w:hangingChars="200" w:hanging="420"/>
        <w:rPr>
          <w:rFonts w:ascii="Meiryo UI" w:eastAsia="Meiryo UI" w:hAnsi="Meiryo UI" w:cs="Meiryo UI"/>
        </w:rPr>
      </w:pPr>
    </w:p>
    <w:p w:rsidR="00112FF7" w:rsidRDefault="00112FF7" w:rsidP="00112FF7">
      <w:pPr>
        <w:spacing w:line="300" w:lineRule="exact"/>
        <w:ind w:left="420" w:hangingChars="200" w:hanging="420"/>
        <w:rPr>
          <w:rFonts w:ascii="Meiryo UI" w:eastAsia="Meiryo UI" w:hAnsi="Meiryo UI" w:cs="Meiryo UI"/>
        </w:rPr>
      </w:pPr>
    </w:p>
    <w:p w:rsidR="00112FF7" w:rsidRDefault="00112FF7" w:rsidP="00112FF7">
      <w:pPr>
        <w:spacing w:line="300" w:lineRule="exact"/>
        <w:ind w:left="420" w:hangingChars="200" w:hanging="420"/>
        <w:rPr>
          <w:rFonts w:ascii="Meiryo UI" w:eastAsia="Meiryo UI" w:hAnsi="Meiryo UI" w:cs="Meiryo UI"/>
        </w:rPr>
      </w:pPr>
    </w:p>
    <w:p w:rsidR="004D3778" w:rsidRDefault="004D3778" w:rsidP="00112FF7">
      <w:pPr>
        <w:spacing w:line="300" w:lineRule="exact"/>
        <w:ind w:left="420" w:hangingChars="200" w:hanging="420"/>
      </w:pPr>
    </w:p>
    <w:p w:rsidR="00B90457" w:rsidRDefault="00B90457"/>
    <w:p w:rsidR="002D38E3" w:rsidRDefault="002D38E3" w:rsidP="00D8288D">
      <w:pPr>
        <w:rPr>
          <w:rFonts w:asciiTheme="majorEastAsia" w:eastAsiaTheme="majorEastAsia" w:hAnsiTheme="majorEastAsia" w:cs="Meiryo UI"/>
          <w:b/>
          <w:sz w:val="22"/>
        </w:rPr>
      </w:pPr>
    </w:p>
    <w:p w:rsidR="002D38E3" w:rsidRDefault="002D38E3" w:rsidP="00D8288D">
      <w:pPr>
        <w:rPr>
          <w:rFonts w:asciiTheme="majorEastAsia" w:eastAsiaTheme="majorEastAsia" w:hAnsiTheme="majorEastAsia" w:cs="Meiryo UI"/>
          <w:b/>
          <w:sz w:val="22"/>
        </w:rPr>
      </w:pPr>
    </w:p>
    <w:p w:rsidR="002D38E3" w:rsidRDefault="002D38E3" w:rsidP="00D8288D">
      <w:pPr>
        <w:rPr>
          <w:rFonts w:asciiTheme="majorEastAsia" w:eastAsiaTheme="majorEastAsia" w:hAnsiTheme="majorEastAsia" w:cs="Meiryo UI"/>
          <w:b/>
          <w:sz w:val="22"/>
        </w:rPr>
      </w:pPr>
    </w:p>
    <w:p w:rsidR="00B90457" w:rsidRPr="00936EEC" w:rsidRDefault="00B90457" w:rsidP="00D8288D">
      <w:pPr>
        <w:rPr>
          <w:rFonts w:asciiTheme="majorEastAsia" w:eastAsiaTheme="majorEastAsia" w:hAnsiTheme="majorEastAsia" w:cs="Meiryo UI"/>
          <w:b/>
          <w:sz w:val="24"/>
        </w:rPr>
      </w:pPr>
      <w:r w:rsidRPr="00F172C6">
        <w:rPr>
          <w:rFonts w:asciiTheme="majorEastAsia" w:eastAsiaTheme="majorEastAsia" w:hAnsiTheme="majorEastAsia" w:cs="Meiryo UI" w:hint="eastAsia"/>
          <w:b/>
          <w:sz w:val="22"/>
        </w:rPr>
        <w:t>＜環境総合計画の進行管理のスケジュール</w:t>
      </w:r>
      <w:r w:rsidR="002D38E3">
        <w:rPr>
          <w:rFonts w:asciiTheme="majorEastAsia" w:eastAsiaTheme="majorEastAsia" w:hAnsiTheme="majorEastAsia" w:cs="Meiryo UI" w:hint="eastAsia"/>
          <w:b/>
          <w:sz w:val="22"/>
        </w:rPr>
        <w:t>（案）</w:t>
      </w:r>
      <w:r w:rsidRPr="00F172C6">
        <w:rPr>
          <w:rFonts w:asciiTheme="majorEastAsia" w:eastAsiaTheme="majorEastAsia" w:hAnsiTheme="majorEastAsia" w:cs="Meiryo UI" w:hint="eastAsia"/>
          <w:b/>
          <w:sz w:val="22"/>
        </w:rPr>
        <w:t>＞</w:t>
      </w:r>
    </w:p>
    <w:tbl>
      <w:tblPr>
        <w:tblStyle w:val="a3"/>
        <w:tblW w:w="7088" w:type="dxa"/>
        <w:tblInd w:w="19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2126"/>
        <w:gridCol w:w="284"/>
        <w:gridCol w:w="1843"/>
      </w:tblGrid>
      <w:tr w:rsidR="00456265" w:rsidTr="00456265">
        <w:tc>
          <w:tcPr>
            <w:tcW w:w="1418" w:type="dxa"/>
            <w:vMerge w:val="restart"/>
            <w:shd w:val="clear" w:color="auto" w:fill="B6DDE8" w:themeFill="accent5" w:themeFillTint="66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3543" w:type="dxa"/>
            <w:gridSpan w:val="2"/>
            <w:shd w:val="clear" w:color="auto" w:fill="B6DDE8" w:themeFill="accent5" w:themeFillTint="66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毎年度のサイクル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843" w:type="dxa"/>
            <w:vMerge w:val="restart"/>
            <w:shd w:val="clear" w:color="auto" w:fill="B6DDE8" w:themeFill="accent5" w:themeFillTint="66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複数年度のサイクル</w:t>
            </w:r>
            <w:r w:rsidR="00456265">
              <w:rPr>
                <w:rFonts w:ascii="Meiryo UI" w:eastAsia="Meiryo UI" w:hAnsi="Meiryo UI" w:cs="Meiryo UI" w:hint="eastAsia"/>
              </w:rPr>
              <w:t>（５分野）</w:t>
            </w:r>
          </w:p>
        </w:tc>
      </w:tr>
      <w:tr w:rsidR="00456265" w:rsidTr="00456265"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講じた・講じよう</w:t>
            </w:r>
          </w:p>
          <w:p w:rsidR="00456265" w:rsidRDefault="00456265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（５分野）</w:t>
            </w:r>
          </w:p>
        </w:tc>
        <w:tc>
          <w:tcPr>
            <w:tcW w:w="2126" w:type="dxa"/>
            <w:shd w:val="clear" w:color="auto" w:fill="B6DDE8" w:themeFill="accent5" w:themeFillTint="66"/>
            <w:vAlign w:val="center"/>
          </w:tcPr>
          <w:p w:rsidR="00D8288D" w:rsidRDefault="00D8288D" w:rsidP="00112FF7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重点的な点検・評価</w:t>
            </w:r>
            <w:r w:rsidR="00456265">
              <w:rPr>
                <w:rFonts w:ascii="Meiryo UI" w:eastAsia="Meiryo UI" w:hAnsi="Meiryo UI" w:cs="Meiryo UI" w:hint="eastAsia"/>
              </w:rPr>
              <w:t>（１～２分野）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843" w:type="dxa"/>
            <w:vMerge/>
            <w:shd w:val="clear" w:color="auto" w:fill="B6DDE8" w:themeFill="accent5" w:themeFillTint="66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456265" w:rsidTr="00456265">
        <w:tc>
          <w:tcPr>
            <w:tcW w:w="1418" w:type="dxa"/>
            <w:shd w:val="clear" w:color="auto" w:fill="B6DDE8" w:themeFill="accent5" w:themeFillTint="66"/>
            <w:vAlign w:val="center"/>
          </w:tcPr>
          <w:p w:rsidR="00D8288D" w:rsidRDefault="00B90457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3396D1C5" wp14:editId="3BFA461D">
                      <wp:simplePos x="0" y="0"/>
                      <wp:positionH relativeFrom="column">
                        <wp:posOffset>1034415</wp:posOffset>
                      </wp:positionH>
                      <wp:positionV relativeFrom="page">
                        <wp:posOffset>2026920</wp:posOffset>
                      </wp:positionV>
                      <wp:extent cx="2133600" cy="1095375"/>
                      <wp:effectExtent l="0" t="0" r="19050" b="28575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0" cy="1095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CB06A" id="正方形/長方形 3" o:spid="_x0000_s1026" style="position:absolute;left:0;text-align:left;margin-left:81.45pt;margin-top:159.6pt;width:168pt;height:8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" o:allowincell="f" filled="f" strokecolor="#c0504d [3205]" strokeweight="2pt">
                      <v:path arrowok="t"/>
                      <w10:wrap anchory="page"/>
                    </v:rect>
                  </w:pict>
                </mc:Fallback>
              </mc:AlternateContent>
            </w:r>
            <w:r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 wp14:anchorId="0B608E52" wp14:editId="124093B8">
                      <wp:simplePos x="0" y="0"/>
                      <wp:positionH relativeFrom="column">
                        <wp:posOffset>4415790</wp:posOffset>
                      </wp:positionH>
                      <wp:positionV relativeFrom="page">
                        <wp:posOffset>2912745</wp:posOffset>
                      </wp:positionV>
                      <wp:extent cx="362585" cy="81915"/>
                      <wp:effectExtent l="0" t="0" r="18415" b="13335"/>
                      <wp:wrapNone/>
                      <wp:docPr id="62" name="正方形/長方形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2585" cy="81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9263A" id="正方形/長方形 62" o:spid="_x0000_s1026" style="position:absolute;left:0;text-align:left;margin-left:347.7pt;margin-top:229.35pt;width:28.55pt;height:6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" o:allowincell="f" fillcolor="#c0504d [3205]" strokecolor="#c0504d [3205]" strokeweight="2pt">
                      <v:path arrowok="t"/>
                      <w10:wrap anchory="page"/>
                    </v:rect>
                  </w:pict>
                </mc:Fallback>
              </mc:AlternateContent>
            </w:r>
            <w:r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526FA899" wp14:editId="20A3DC9C">
                      <wp:simplePos x="0" y="0"/>
                      <wp:positionH relativeFrom="column">
                        <wp:posOffset>4692015</wp:posOffset>
                      </wp:positionH>
                      <wp:positionV relativeFrom="page">
                        <wp:posOffset>2912745</wp:posOffset>
                      </wp:positionV>
                      <wp:extent cx="107950" cy="2571750"/>
                      <wp:effectExtent l="0" t="0" r="25400" b="19050"/>
                      <wp:wrapNone/>
                      <wp:docPr id="15" name="正方形/長方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2571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3848C" id="正方形/長方形 15" o:spid="_x0000_s1026" style="position:absolute;left:0;text-align:left;margin-left:369.45pt;margin-top:229.35pt;width:8.5pt;height:20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" o:allowincell="f" fillcolor="#c0504d [3205]" strokecolor="#c0504d [3205]" strokeweight="2pt">
                      <v:path arrowok="t"/>
                      <w10:wrap anchory="page"/>
                    </v:rect>
                  </w:pict>
                </mc:Fallback>
              </mc:AlternateContent>
            </w:r>
            <w:r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49531D25" wp14:editId="1491F16E">
                      <wp:simplePos x="0" y="0"/>
                      <wp:positionH relativeFrom="column">
                        <wp:posOffset>1034415</wp:posOffset>
                      </wp:positionH>
                      <wp:positionV relativeFrom="page">
                        <wp:posOffset>3179445</wp:posOffset>
                      </wp:positionV>
                      <wp:extent cx="2133600" cy="1095375"/>
                      <wp:effectExtent l="0" t="0" r="19050" b="28575"/>
                      <wp:wrapNone/>
                      <wp:docPr id="57" name="正方形/長方形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0" cy="1095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D10BA" id="正方形/長方形 57" o:spid="_x0000_s1026" style="position:absolute;left:0;text-align:left;margin-left:81.45pt;margin-top:250.35pt;width:168pt;height:8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" o:allowincell="f" filled="f" strokecolor="#c0504d [3205]" strokeweight="2pt">
                      <v:path arrowok="t"/>
                      <w10:wrap anchory="page"/>
                    </v:rect>
                  </w:pict>
                </mc:Fallback>
              </mc:AlternateContent>
            </w:r>
            <w:r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 wp14:anchorId="3DE7CC66" wp14:editId="00992AD1">
                      <wp:simplePos x="0" y="0"/>
                      <wp:positionH relativeFrom="column">
                        <wp:posOffset>4415790</wp:posOffset>
                      </wp:positionH>
                      <wp:positionV relativeFrom="page">
                        <wp:posOffset>4084320</wp:posOffset>
                      </wp:positionV>
                      <wp:extent cx="362585" cy="81915"/>
                      <wp:effectExtent l="0" t="0" r="18415" b="13335"/>
                      <wp:wrapNone/>
                      <wp:docPr id="61" name="正方形/長方形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2585" cy="81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C7E84" id="正方形/長方形 61" o:spid="_x0000_s1026" style="position:absolute;left:0;text-align:left;margin-left:347.7pt;margin-top:321.6pt;width:28.55pt;height:6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" o:allowincell="f" fillcolor="#c0504d [3205]" strokecolor="#c0504d [3205]" strokeweight="2pt">
                      <v:path arrowok="t"/>
                      <w10:wrap anchory="page"/>
                    </v:rect>
                  </w:pict>
                </mc:Fallback>
              </mc:AlternateContent>
            </w:r>
            <w:r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0F0C4B87" wp14:editId="65BA24FA">
                      <wp:simplePos x="0" y="0"/>
                      <wp:positionH relativeFrom="column">
                        <wp:posOffset>1034415</wp:posOffset>
                      </wp:positionH>
                      <wp:positionV relativeFrom="page">
                        <wp:posOffset>4360545</wp:posOffset>
                      </wp:positionV>
                      <wp:extent cx="2133600" cy="1466850"/>
                      <wp:effectExtent l="0" t="0" r="19050" b="19050"/>
                      <wp:wrapNone/>
                      <wp:docPr id="58" name="正方形/長方形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0" cy="1466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ABA68" id="正方形/長方形 58" o:spid="_x0000_s1026" style="position:absolute;left:0;text-align:left;margin-left:81.45pt;margin-top:343.35pt;width:168pt;height:11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" o:allowincell="f" filled="f" strokecolor="#c0504d [3205]" strokeweight="2pt">
                      <v:path arrowok="t"/>
                      <w10:wrap anchory="page"/>
                    </v:rect>
                  </w:pict>
                </mc:Fallback>
              </mc:AlternateContent>
            </w:r>
            <w:r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3129733C" wp14:editId="1E368FE1">
                      <wp:simplePos x="0" y="0"/>
                      <wp:positionH relativeFrom="column">
                        <wp:posOffset>4415790</wp:posOffset>
                      </wp:positionH>
                      <wp:positionV relativeFrom="page">
                        <wp:posOffset>5398770</wp:posOffset>
                      </wp:positionV>
                      <wp:extent cx="362585" cy="132080"/>
                      <wp:effectExtent l="0" t="0" r="18415" b="20320"/>
                      <wp:wrapNone/>
                      <wp:docPr id="14" name="左矢印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2585" cy="13208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F12024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14" o:spid="_x0000_s1026" type="#_x0000_t66" style="position:absolute;left:0;text-align:left;margin-left:347.7pt;margin-top:425.1pt;width:28.55pt;height:1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" o:allowincell="f" adj="3934" fillcolor="#c0504d [3205]" strokecolor="#c0504d [3205]" strokeweight="2pt">
                      <v:path arrowok="t"/>
                      <w10:wrap anchory="page"/>
                    </v:shape>
                  </w:pict>
                </mc:Fallback>
              </mc:AlternateContent>
            </w:r>
            <w:r w:rsidR="00D8288D">
              <w:rPr>
                <w:rFonts w:ascii="Meiryo UI" w:eastAsia="Meiryo UI" w:hAnsi="Meiryo UI" w:cs="Meiryo UI" w:hint="eastAsia"/>
              </w:rPr>
              <w:t>2012年度（H24年度）</w:t>
            </w:r>
          </w:p>
        </w:tc>
        <w:tc>
          <w:tcPr>
            <w:tcW w:w="1417" w:type="dxa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H23講じた・H25講じよう</w:t>
            </w:r>
          </w:p>
        </w:tc>
        <w:tc>
          <w:tcPr>
            <w:tcW w:w="2126" w:type="dxa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低炭素、循環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843" w:type="dxa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456265" w:rsidTr="00456265">
        <w:tc>
          <w:tcPr>
            <w:tcW w:w="1418" w:type="dxa"/>
            <w:shd w:val="clear" w:color="auto" w:fill="B6DDE8" w:themeFill="accent5" w:themeFillTint="66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2013年度（H25年度）</w:t>
            </w:r>
          </w:p>
        </w:tc>
        <w:tc>
          <w:tcPr>
            <w:tcW w:w="1417" w:type="dxa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H24講じた・H26講じよう</w:t>
            </w:r>
          </w:p>
        </w:tc>
        <w:tc>
          <w:tcPr>
            <w:tcW w:w="2126" w:type="dxa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健康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843" w:type="dxa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456265" w:rsidTr="00456265">
        <w:tc>
          <w:tcPr>
            <w:tcW w:w="1418" w:type="dxa"/>
            <w:shd w:val="clear" w:color="auto" w:fill="B6DDE8" w:themeFill="accent5" w:themeFillTint="66"/>
            <w:vAlign w:val="center"/>
          </w:tcPr>
          <w:p w:rsidR="00D8288D" w:rsidRDefault="00456265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2E3A5E5E" wp14:editId="1042F566">
                      <wp:simplePos x="0" y="0"/>
                      <wp:positionH relativeFrom="column">
                        <wp:posOffset>3223260</wp:posOffset>
                      </wp:positionH>
                      <wp:positionV relativeFrom="paragraph">
                        <wp:posOffset>121920</wp:posOffset>
                      </wp:positionV>
                      <wp:extent cx="352425" cy="132080"/>
                      <wp:effectExtent l="0" t="19050" r="47625" b="39370"/>
                      <wp:wrapNone/>
                      <wp:docPr id="6" name="右矢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2425" cy="13208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55E67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6" o:spid="_x0000_s1026" type="#_x0000_t13" style="position:absolute;left:0;text-align:left;margin-left:253.8pt;margin-top:9.6pt;width:27.75pt;height:1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" o:allowincell="f" adj="17552" fillcolor="#c0504d [3205]" strokecolor="#c0504d [3205]" strokeweight="2pt">
                      <v:path arrowok="t"/>
                    </v:shape>
                  </w:pict>
                </mc:Fallback>
              </mc:AlternateContent>
            </w:r>
            <w:r w:rsidR="00D8288D">
              <w:rPr>
                <w:rFonts w:ascii="Meiryo UI" w:eastAsia="Meiryo UI" w:hAnsi="Meiryo UI" w:cs="Meiryo UI" w:hint="eastAsia"/>
              </w:rPr>
              <w:t>2014年度（H26年度）</w:t>
            </w:r>
          </w:p>
        </w:tc>
        <w:tc>
          <w:tcPr>
            <w:tcW w:w="1417" w:type="dxa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H25講じた・H27講じよう</w:t>
            </w:r>
          </w:p>
        </w:tc>
        <w:tc>
          <w:tcPr>
            <w:tcW w:w="2126" w:type="dxa"/>
            <w:vAlign w:val="center"/>
          </w:tcPr>
          <w:p w:rsidR="00D8288D" w:rsidRDefault="00D8288D" w:rsidP="006A02CE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生物多様性、快適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843" w:type="dxa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中間評価</w:t>
            </w:r>
          </w:p>
        </w:tc>
      </w:tr>
      <w:tr w:rsidR="00456265" w:rsidTr="00456265">
        <w:tc>
          <w:tcPr>
            <w:tcW w:w="1418" w:type="dxa"/>
            <w:shd w:val="clear" w:color="auto" w:fill="B6DDE8" w:themeFill="accent5" w:themeFillTint="66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2015年度（H27年度）</w:t>
            </w:r>
          </w:p>
        </w:tc>
        <w:tc>
          <w:tcPr>
            <w:tcW w:w="1417" w:type="dxa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H26講じた・H28講じよう</w:t>
            </w:r>
          </w:p>
        </w:tc>
        <w:tc>
          <w:tcPr>
            <w:tcW w:w="2126" w:type="dxa"/>
            <w:vAlign w:val="center"/>
          </w:tcPr>
          <w:p w:rsidR="00D8288D" w:rsidRDefault="00D8288D" w:rsidP="006A02CE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循環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843" w:type="dxa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456265" w:rsidTr="00456265">
        <w:tc>
          <w:tcPr>
            <w:tcW w:w="1418" w:type="dxa"/>
            <w:shd w:val="clear" w:color="auto" w:fill="B6DDE8" w:themeFill="accent5" w:themeFillTint="66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2016年度（H28年度）</w:t>
            </w:r>
          </w:p>
        </w:tc>
        <w:tc>
          <w:tcPr>
            <w:tcW w:w="1417" w:type="dxa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H27講じた・H29講じよう</w:t>
            </w:r>
          </w:p>
        </w:tc>
        <w:tc>
          <w:tcPr>
            <w:tcW w:w="2126" w:type="dxa"/>
            <w:vAlign w:val="center"/>
          </w:tcPr>
          <w:p w:rsidR="00D8288D" w:rsidRDefault="00D8288D" w:rsidP="006A02CE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 w:rsidRPr="00D8288D">
              <w:rPr>
                <w:rFonts w:ascii="Meiryo UI" w:eastAsia="Meiryo UI" w:hAnsi="Meiryo UI" w:cs="Meiryo UI" w:hint="eastAsia"/>
              </w:rPr>
              <w:t>低炭素</w:t>
            </w:r>
            <w:r>
              <w:rPr>
                <w:rFonts w:ascii="Meiryo UI" w:eastAsia="Meiryo UI" w:hAnsi="Meiryo UI" w:cs="Meiryo UI" w:hint="eastAsia"/>
              </w:rPr>
              <w:t>、健康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843" w:type="dxa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456265" w:rsidTr="00456265">
        <w:tc>
          <w:tcPr>
            <w:tcW w:w="1418" w:type="dxa"/>
            <w:shd w:val="clear" w:color="auto" w:fill="B6DDE8" w:themeFill="accent5" w:themeFillTint="66"/>
            <w:vAlign w:val="center"/>
          </w:tcPr>
          <w:p w:rsidR="00D8288D" w:rsidRDefault="00456265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73CCF4D6" wp14:editId="18D9AB15">
                      <wp:simplePos x="0" y="0"/>
                      <wp:positionH relativeFrom="column">
                        <wp:posOffset>3223260</wp:posOffset>
                      </wp:positionH>
                      <wp:positionV relativeFrom="paragraph">
                        <wp:posOffset>121920</wp:posOffset>
                      </wp:positionV>
                      <wp:extent cx="352425" cy="132080"/>
                      <wp:effectExtent l="0" t="19050" r="47625" b="39370"/>
                      <wp:wrapNone/>
                      <wp:docPr id="59" name="右矢印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2425" cy="13208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54AA0" id="右矢印 59" o:spid="_x0000_s1026" type="#_x0000_t13" style="position:absolute;left:0;text-align:left;margin-left:253.8pt;margin-top:9.6pt;width:27.75pt;height:1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" o:allowincell="f" adj="17552" fillcolor="#c0504d [3205]" strokecolor="#c0504d [3205]" strokeweight="2pt">
                      <v:path arrowok="t"/>
                    </v:shape>
                  </w:pict>
                </mc:Fallback>
              </mc:AlternateContent>
            </w:r>
            <w:r w:rsidR="00D8288D">
              <w:rPr>
                <w:rFonts w:ascii="Meiryo UI" w:eastAsia="Meiryo UI" w:hAnsi="Meiryo UI" w:cs="Meiryo UI" w:hint="eastAsia"/>
              </w:rPr>
              <w:t>2017年度（H29年度）</w:t>
            </w:r>
          </w:p>
        </w:tc>
        <w:tc>
          <w:tcPr>
            <w:tcW w:w="1417" w:type="dxa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H28講じた・H30講じよう</w:t>
            </w:r>
          </w:p>
        </w:tc>
        <w:tc>
          <w:tcPr>
            <w:tcW w:w="2126" w:type="dxa"/>
            <w:vAlign w:val="center"/>
          </w:tcPr>
          <w:p w:rsidR="00D8288D" w:rsidRDefault="00D8288D" w:rsidP="006A02CE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生物多様性、快適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843" w:type="dxa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中間評価</w:t>
            </w:r>
          </w:p>
        </w:tc>
      </w:tr>
      <w:tr w:rsidR="00456265" w:rsidTr="00456265">
        <w:tc>
          <w:tcPr>
            <w:tcW w:w="1418" w:type="dxa"/>
            <w:shd w:val="clear" w:color="auto" w:fill="B6DDE8" w:themeFill="accent5" w:themeFillTint="66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2018年度（H30年度）</w:t>
            </w:r>
          </w:p>
        </w:tc>
        <w:tc>
          <w:tcPr>
            <w:tcW w:w="1417" w:type="dxa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H29講じた・H31講じよう</w:t>
            </w:r>
          </w:p>
        </w:tc>
        <w:tc>
          <w:tcPr>
            <w:tcW w:w="2126" w:type="dxa"/>
            <w:vAlign w:val="center"/>
          </w:tcPr>
          <w:p w:rsidR="00D8288D" w:rsidRDefault="00D8288D" w:rsidP="006A02CE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循環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843" w:type="dxa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456265" w:rsidTr="00456265">
        <w:tc>
          <w:tcPr>
            <w:tcW w:w="1418" w:type="dxa"/>
            <w:shd w:val="clear" w:color="auto" w:fill="B6DDE8" w:themeFill="accent5" w:themeFillTint="66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2019年度（H31年度）</w:t>
            </w:r>
          </w:p>
        </w:tc>
        <w:tc>
          <w:tcPr>
            <w:tcW w:w="1417" w:type="dxa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H30講じた・H32講じよう</w:t>
            </w:r>
          </w:p>
        </w:tc>
        <w:tc>
          <w:tcPr>
            <w:tcW w:w="2126" w:type="dxa"/>
            <w:vAlign w:val="center"/>
          </w:tcPr>
          <w:p w:rsidR="00D8288D" w:rsidRDefault="00705ADC" w:rsidP="006A02CE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 w:rsidRPr="00456265">
              <w:rPr>
                <w:rFonts w:ascii="Meiryo UI" w:eastAsia="Meiryo UI" w:hAnsi="Meiryo UI" w:cs="Meiryo UI" w:hint="eastAsia"/>
                <w:highlight w:val="yellow"/>
                <w:u w:val="single"/>
              </w:rPr>
              <w:t>低炭素</w:t>
            </w:r>
            <w:r>
              <w:rPr>
                <w:rFonts w:ascii="Meiryo UI" w:eastAsia="Meiryo UI" w:hAnsi="Meiryo UI" w:cs="Meiryo UI" w:hint="eastAsia"/>
                <w:highlight w:val="yellow"/>
                <w:u w:val="single"/>
              </w:rPr>
              <w:t>（※）</w:t>
            </w:r>
            <w:r w:rsidRPr="00705ADC">
              <w:rPr>
                <w:rFonts w:ascii="Meiryo UI" w:eastAsia="Meiryo UI" w:hAnsi="Meiryo UI" w:cs="Meiryo UI" w:hint="eastAsia"/>
                <w:u w:val="single"/>
              </w:rPr>
              <w:t>、</w:t>
            </w:r>
            <w:r w:rsidR="00D8288D">
              <w:rPr>
                <w:rFonts w:ascii="Meiryo UI" w:eastAsia="Meiryo UI" w:hAnsi="Meiryo UI" w:cs="Meiryo UI" w:hint="eastAsia"/>
              </w:rPr>
              <w:t>健康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843" w:type="dxa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456265" w:rsidRPr="00E55112" w:rsidTr="00456265">
        <w:tc>
          <w:tcPr>
            <w:tcW w:w="1418" w:type="dxa"/>
            <w:shd w:val="clear" w:color="auto" w:fill="B6DDE8" w:themeFill="accent5" w:themeFillTint="66"/>
            <w:vAlign w:val="center"/>
          </w:tcPr>
          <w:p w:rsidR="00D8288D" w:rsidRDefault="00456265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7185097C" wp14:editId="17C9D77B">
                      <wp:simplePos x="0" y="0"/>
                      <wp:positionH relativeFrom="column">
                        <wp:posOffset>3221990</wp:posOffset>
                      </wp:positionH>
                      <wp:positionV relativeFrom="paragraph">
                        <wp:posOffset>313690</wp:posOffset>
                      </wp:positionV>
                      <wp:extent cx="352425" cy="132080"/>
                      <wp:effectExtent l="0" t="19050" r="47625" b="39370"/>
                      <wp:wrapNone/>
                      <wp:docPr id="60" name="右矢印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2425" cy="13208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067AB" id="右矢印 60" o:spid="_x0000_s1026" type="#_x0000_t13" style="position:absolute;left:0;text-align:left;margin-left:253.7pt;margin-top:24.7pt;width:27.75pt;height:10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" o:allowincell="f" adj="17552" fillcolor="#c0504d [3205]" strokecolor="#c0504d [3205]" strokeweight="2pt">
                      <v:path arrowok="t"/>
                    </v:shape>
                  </w:pict>
                </mc:Fallback>
              </mc:AlternateContent>
            </w:r>
            <w:r w:rsidR="00D8288D">
              <w:rPr>
                <w:rFonts w:ascii="Meiryo UI" w:eastAsia="Meiryo UI" w:hAnsi="Meiryo UI" w:cs="Meiryo UI" w:hint="eastAsia"/>
              </w:rPr>
              <w:t>2020年度（H32年度）</w:t>
            </w:r>
          </w:p>
        </w:tc>
        <w:tc>
          <w:tcPr>
            <w:tcW w:w="1417" w:type="dxa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H31講じた・H33講じよう</w:t>
            </w:r>
          </w:p>
        </w:tc>
        <w:tc>
          <w:tcPr>
            <w:tcW w:w="2126" w:type="dxa"/>
            <w:vAlign w:val="center"/>
          </w:tcPr>
          <w:p w:rsidR="00D8288D" w:rsidRDefault="00D8288D" w:rsidP="006A02CE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生物多様性、快適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最終評価</w:t>
            </w:r>
          </w:p>
        </w:tc>
      </w:tr>
      <w:tr w:rsidR="00456265" w:rsidRPr="00E55112" w:rsidTr="00456265">
        <w:tc>
          <w:tcPr>
            <w:tcW w:w="1418" w:type="dxa"/>
            <w:shd w:val="clear" w:color="auto" w:fill="B6DDE8" w:themeFill="accent5" w:themeFillTint="66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2021年度（H33年度）</w:t>
            </w:r>
          </w:p>
        </w:tc>
        <w:tc>
          <w:tcPr>
            <w:tcW w:w="1417" w:type="dxa"/>
          </w:tcPr>
          <w:p w:rsidR="00D8288D" w:rsidRDefault="00456265" w:rsidP="00456265">
            <w:pPr>
              <w:autoSpaceDE w:val="0"/>
              <w:autoSpaceDN w:val="0"/>
              <w:spacing w:line="300" w:lineRule="exact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="00D8288D">
              <w:rPr>
                <w:rFonts w:ascii="Meiryo UI" w:eastAsia="Meiryo UI" w:hAnsi="Meiryo UI" w:cs="Meiryo UI" w:hint="eastAsia"/>
              </w:rPr>
              <w:t>H32講じた</w:t>
            </w:r>
          </w:p>
        </w:tc>
        <w:tc>
          <w:tcPr>
            <w:tcW w:w="2126" w:type="dxa"/>
            <w:vAlign w:val="center"/>
          </w:tcPr>
          <w:p w:rsidR="00D8288D" w:rsidRDefault="00D8288D" w:rsidP="006A02CE">
            <w:pPr>
              <w:autoSpaceDE w:val="0"/>
              <w:autoSpaceDN w:val="0"/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843" w:type="dxa"/>
            <w:vMerge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</w:p>
        </w:tc>
      </w:tr>
    </w:tbl>
    <w:p w:rsidR="00D8288D" w:rsidRPr="00112FF7" w:rsidRDefault="00456265" w:rsidP="00112FF7">
      <w:pPr>
        <w:spacing w:line="240" w:lineRule="exact"/>
        <w:ind w:leftChars="50" w:left="645" w:hangingChars="300" w:hanging="540"/>
        <w:rPr>
          <w:rFonts w:ascii="Meiryo UI" w:eastAsia="Meiryo UI" w:hAnsi="Meiryo UI" w:cs="Meiryo UI"/>
          <w:sz w:val="18"/>
          <w:szCs w:val="20"/>
        </w:rPr>
      </w:pPr>
      <w:r w:rsidRPr="00112FF7">
        <w:rPr>
          <w:rFonts w:ascii="Meiryo UI" w:eastAsia="Meiryo UI" w:hAnsi="Meiryo UI" w:cs="Meiryo UI" w:hint="eastAsia"/>
          <w:sz w:val="18"/>
          <w:szCs w:val="20"/>
        </w:rPr>
        <w:t>出典：H27.8.19環境総合計画</w:t>
      </w:r>
      <w:r w:rsidR="00936EEC" w:rsidRPr="00112FF7">
        <w:rPr>
          <w:rFonts w:ascii="Meiryo UI" w:eastAsia="Meiryo UI" w:hAnsi="Meiryo UI" w:cs="Meiryo UI" w:hint="eastAsia"/>
          <w:sz w:val="18"/>
          <w:szCs w:val="20"/>
        </w:rPr>
        <w:t xml:space="preserve">部会 </w:t>
      </w:r>
      <w:r w:rsidRPr="00112FF7">
        <w:rPr>
          <w:rFonts w:ascii="Meiryo UI" w:eastAsia="Meiryo UI" w:hAnsi="Meiryo UI" w:cs="Meiryo UI" w:hint="eastAsia"/>
          <w:sz w:val="18"/>
          <w:szCs w:val="20"/>
        </w:rPr>
        <w:t>資料３「低炭素分野における重点的な点検・評価について」</w:t>
      </w:r>
    </w:p>
    <w:p w:rsidR="004D3778" w:rsidRPr="00B90457" w:rsidRDefault="00B90457" w:rsidP="00B90457">
      <w:pPr>
        <w:spacing w:beforeLines="50" w:before="180" w:line="300" w:lineRule="exact"/>
        <w:ind w:left="315" w:hangingChars="150" w:hanging="315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※　</w:t>
      </w:r>
      <w:r w:rsidRPr="00B90457">
        <w:rPr>
          <w:rFonts w:ascii="Meiryo UI" w:eastAsia="Meiryo UI" w:hAnsi="Meiryo UI" w:cs="Meiryo UI" w:hint="eastAsia"/>
        </w:rPr>
        <w:t>温暖化対策部会において専門的視点による進捗管理を行い、翌年、評価結果を事務局から環境総合計画部会へご報告。</w:t>
      </w:r>
    </w:p>
    <w:sectPr w:rsidR="004D3778" w:rsidRPr="00B90457" w:rsidSect="00112FF7">
      <w:type w:val="continuous"/>
      <w:pgSz w:w="16838" w:h="11906" w:orient="landscape"/>
      <w:pgMar w:top="1134" w:right="907" w:bottom="567" w:left="907" w:header="851" w:footer="992" w:gutter="0"/>
      <w:cols w:num="2" w:space="425" w:equalWidth="0">
        <w:col w:w="7245" w:space="425"/>
        <w:col w:w="7354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0EB" w:rsidRDefault="00CC60EB" w:rsidP="00930913">
      <w:r>
        <w:separator/>
      </w:r>
    </w:p>
  </w:endnote>
  <w:endnote w:type="continuationSeparator" w:id="0">
    <w:p w:rsidR="00CC60EB" w:rsidRDefault="00CC60EB" w:rsidP="0093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0EB" w:rsidRDefault="00CC60EB" w:rsidP="00930913">
      <w:r>
        <w:separator/>
      </w:r>
    </w:p>
  </w:footnote>
  <w:footnote w:type="continuationSeparator" w:id="0">
    <w:p w:rsidR="00CC60EB" w:rsidRDefault="00CC60EB" w:rsidP="00930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29"/>
    <w:rsid w:val="00016A67"/>
    <w:rsid w:val="0007685B"/>
    <w:rsid w:val="000904D2"/>
    <w:rsid w:val="000B58BF"/>
    <w:rsid w:val="000B7096"/>
    <w:rsid w:val="00112FF7"/>
    <w:rsid w:val="00187F70"/>
    <w:rsid w:val="001F1D0D"/>
    <w:rsid w:val="00225668"/>
    <w:rsid w:val="00286C41"/>
    <w:rsid w:val="002C2702"/>
    <w:rsid w:val="002D38E3"/>
    <w:rsid w:val="002E1F0B"/>
    <w:rsid w:val="002E7F07"/>
    <w:rsid w:val="002F1F49"/>
    <w:rsid w:val="00351F85"/>
    <w:rsid w:val="003707B5"/>
    <w:rsid w:val="003C4C3B"/>
    <w:rsid w:val="00456265"/>
    <w:rsid w:val="004D3778"/>
    <w:rsid w:val="00555B63"/>
    <w:rsid w:val="0056489E"/>
    <w:rsid w:val="005B71D0"/>
    <w:rsid w:val="00601FAC"/>
    <w:rsid w:val="00641912"/>
    <w:rsid w:val="006843E4"/>
    <w:rsid w:val="006A02CE"/>
    <w:rsid w:val="006C5FD1"/>
    <w:rsid w:val="006C6291"/>
    <w:rsid w:val="00705ADC"/>
    <w:rsid w:val="00736899"/>
    <w:rsid w:val="007566DC"/>
    <w:rsid w:val="00846D51"/>
    <w:rsid w:val="00870EF8"/>
    <w:rsid w:val="008D17A6"/>
    <w:rsid w:val="00930913"/>
    <w:rsid w:val="00935E90"/>
    <w:rsid w:val="00936EEC"/>
    <w:rsid w:val="009A0BEC"/>
    <w:rsid w:val="009D505F"/>
    <w:rsid w:val="00A70A6A"/>
    <w:rsid w:val="00AC5365"/>
    <w:rsid w:val="00B23B7C"/>
    <w:rsid w:val="00B90457"/>
    <w:rsid w:val="00BC2AB3"/>
    <w:rsid w:val="00BF225B"/>
    <w:rsid w:val="00CB2CC7"/>
    <w:rsid w:val="00CC60EB"/>
    <w:rsid w:val="00CD5E12"/>
    <w:rsid w:val="00D1324F"/>
    <w:rsid w:val="00D16720"/>
    <w:rsid w:val="00D21EDD"/>
    <w:rsid w:val="00D8288D"/>
    <w:rsid w:val="00DE323C"/>
    <w:rsid w:val="00E12A36"/>
    <w:rsid w:val="00E33129"/>
    <w:rsid w:val="00E408C9"/>
    <w:rsid w:val="00E83217"/>
    <w:rsid w:val="00F172C6"/>
    <w:rsid w:val="00F55C1C"/>
    <w:rsid w:val="00F856EE"/>
    <w:rsid w:val="00FA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336B69"/>
  <w15:docId w15:val="{95523878-2093-4837-8BD8-8D220806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2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2C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0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0913"/>
  </w:style>
  <w:style w:type="paragraph" w:styleId="a8">
    <w:name w:val="footer"/>
    <w:basedOn w:val="a"/>
    <w:link w:val="a9"/>
    <w:uiPriority w:val="99"/>
    <w:unhideWhenUsed/>
    <w:rsid w:val="009309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0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936B9-B71B-4504-BF88-43A9F15F2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長浜　智子</dc:creator>
  <cp:lastModifiedBy>長濵　智子</cp:lastModifiedBy>
  <cp:revision>20</cp:revision>
  <cp:lastPrinted>2019-07-24T05:06:00Z</cp:lastPrinted>
  <dcterms:created xsi:type="dcterms:W3CDTF">2016-08-18T03:52:00Z</dcterms:created>
  <dcterms:modified xsi:type="dcterms:W3CDTF">2019-08-01T01:53:00Z</dcterms:modified>
</cp:coreProperties>
</file>