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986CEA" w14:textId="77777777" w:rsidR="00FF13AC" w:rsidRDefault="00FF13AC" w:rsidP="00C00B84">
      <w:pPr>
        <w:spacing w:line="276" w:lineRule="auto"/>
        <w:jc w:val="center"/>
        <w:rPr>
          <w:rFonts w:asciiTheme="majorEastAsia" w:eastAsiaTheme="majorEastAsia" w:hAnsiTheme="majorEastAsia"/>
          <w:sz w:val="24"/>
          <w:szCs w:val="24"/>
        </w:rPr>
      </w:pPr>
    </w:p>
    <w:p w14:paraId="08E0413A" w14:textId="77777777" w:rsidR="00157DA1" w:rsidRPr="00157DA1" w:rsidRDefault="00F249CB" w:rsidP="00C00B84">
      <w:pPr>
        <w:spacing w:line="276" w:lineRule="auto"/>
        <w:jc w:val="center"/>
        <w:rPr>
          <w:rFonts w:asciiTheme="majorEastAsia" w:eastAsiaTheme="majorEastAsia" w:hAnsiTheme="majorEastAsia"/>
        </w:rPr>
      </w:pPr>
      <w:r w:rsidRPr="00372B48">
        <w:rPr>
          <w:rFonts w:asciiTheme="majorEastAsia" w:eastAsiaTheme="majorEastAsia" w:hAnsiTheme="majorEastAsia"/>
          <w:noProof/>
          <w:sz w:val="24"/>
          <w:szCs w:val="24"/>
        </w:rPr>
        <mc:AlternateContent>
          <mc:Choice Requires="wps">
            <w:drawing>
              <wp:anchor distT="0" distB="0" distL="114300" distR="114300" simplePos="0" relativeHeight="251658240" behindDoc="0" locked="0" layoutInCell="1" allowOverlap="1" wp14:anchorId="08E04182" wp14:editId="6CDEC285">
                <wp:simplePos x="0" y="0"/>
                <wp:positionH relativeFrom="column">
                  <wp:posOffset>5223510</wp:posOffset>
                </wp:positionH>
                <wp:positionV relativeFrom="paragraph">
                  <wp:posOffset>-398780</wp:posOffset>
                </wp:positionV>
                <wp:extent cx="1133475" cy="320040"/>
                <wp:effectExtent l="0" t="0" r="28575" b="2286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20040"/>
                        </a:xfrm>
                        <a:prstGeom prst="rect">
                          <a:avLst/>
                        </a:prstGeom>
                        <a:solidFill>
                          <a:srgbClr val="FFFFFF"/>
                        </a:solidFill>
                        <a:ln w="9525">
                          <a:solidFill>
                            <a:srgbClr val="000000"/>
                          </a:solidFill>
                          <a:miter lim="800000"/>
                          <a:headEnd/>
                          <a:tailEnd/>
                        </a:ln>
                      </wps:spPr>
                      <wps:txbx>
                        <w:txbxContent>
                          <w:p w14:paraId="08E041AC" w14:textId="179BFC3F" w:rsidR="00B631BD" w:rsidRPr="00CE7CFB" w:rsidRDefault="00B631BD" w:rsidP="00F249CB">
                            <w:pPr>
                              <w:spacing w:line="400" w:lineRule="exact"/>
                              <w:jc w:val="center"/>
                              <w:rPr>
                                <w:rFonts w:ascii="ＭＳ ゴシック" w:eastAsia="ＭＳ ゴシック" w:hAnsi="ＭＳ ゴシック"/>
                                <w:sz w:val="28"/>
                                <w:szCs w:val="28"/>
                              </w:rPr>
                            </w:pPr>
                            <w:r w:rsidRPr="00CE7CFB">
                              <w:rPr>
                                <w:rFonts w:ascii="ＭＳ ゴシック" w:eastAsia="ＭＳ ゴシック" w:hAnsi="ＭＳ ゴシック" w:hint="eastAsia"/>
                                <w:sz w:val="28"/>
                                <w:szCs w:val="28"/>
                              </w:rPr>
                              <w:t>資料</w:t>
                            </w:r>
                            <w:r>
                              <w:rPr>
                                <w:rFonts w:ascii="ＭＳ ゴシック" w:eastAsia="ＭＳ ゴシック" w:hAnsi="ＭＳ ゴシック" w:hint="eastAsia"/>
                                <w:sz w:val="28"/>
                                <w:szCs w:val="28"/>
                              </w:rPr>
                              <w:t>１</w:t>
                            </w:r>
                            <w:r w:rsidRPr="00CE7CFB">
                              <w:rPr>
                                <w:rFonts w:ascii="ＭＳ ゴシック" w:eastAsia="ＭＳ ゴシック" w:hAnsi="ＭＳ ゴシック" w:hint="eastAsia"/>
                                <w:sz w:val="28"/>
                                <w:szCs w:val="28"/>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11.3pt;margin-top:-31.4pt;width:89.25pt;height:2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">
                <v:textbox inset="5.85pt,.7pt,5.85pt,.7pt">
                  <w:txbxContent>
                    <w:p w14:paraId="08E041AC" w14:textId="179BFC3F" w:rsidR="00B631BD" w:rsidRPr="00CE7CFB" w:rsidRDefault="00B631BD" w:rsidP="00F249CB">
                      <w:pPr>
                        <w:spacing w:line="400" w:lineRule="exact"/>
                        <w:jc w:val="center"/>
                        <w:rPr>
                          <w:rFonts w:ascii="ＭＳ ゴシック" w:eastAsia="ＭＳ ゴシック" w:hAnsi="ＭＳ ゴシック"/>
                          <w:sz w:val="28"/>
                          <w:szCs w:val="28"/>
                        </w:rPr>
                      </w:pPr>
                      <w:r w:rsidRPr="00CE7CFB">
                        <w:rPr>
                          <w:rFonts w:ascii="ＭＳ ゴシック" w:eastAsia="ＭＳ ゴシック" w:hAnsi="ＭＳ ゴシック" w:hint="eastAsia"/>
                          <w:sz w:val="28"/>
                          <w:szCs w:val="28"/>
                        </w:rPr>
                        <w:t>資料</w:t>
                      </w:r>
                      <w:r>
                        <w:rPr>
                          <w:rFonts w:ascii="ＭＳ ゴシック" w:eastAsia="ＭＳ ゴシック" w:hAnsi="ＭＳ ゴシック" w:hint="eastAsia"/>
                          <w:sz w:val="28"/>
                          <w:szCs w:val="28"/>
                        </w:rPr>
                        <w:t>１</w:t>
                      </w:r>
                      <w:r w:rsidRPr="00CE7CFB">
                        <w:rPr>
                          <w:rFonts w:ascii="ＭＳ ゴシック" w:eastAsia="ＭＳ ゴシック" w:hAnsi="ＭＳ ゴシック" w:hint="eastAsia"/>
                          <w:sz w:val="28"/>
                          <w:szCs w:val="28"/>
                        </w:rPr>
                        <w:t>-１</w:t>
                      </w:r>
                    </w:p>
                  </w:txbxContent>
                </v:textbox>
              </v:shape>
            </w:pict>
          </mc:Fallback>
        </mc:AlternateContent>
      </w:r>
      <w:r w:rsidR="00157DA1" w:rsidRPr="00372B48">
        <w:rPr>
          <w:rFonts w:asciiTheme="majorEastAsia" w:eastAsiaTheme="majorEastAsia" w:hAnsiTheme="majorEastAsia" w:hint="eastAsia"/>
          <w:sz w:val="24"/>
          <w:szCs w:val="24"/>
        </w:rPr>
        <w:t>大阪21世紀</w:t>
      </w:r>
      <w:bookmarkStart w:id="0" w:name="_GoBack"/>
      <w:bookmarkEnd w:id="0"/>
      <w:r w:rsidR="00157DA1" w:rsidRPr="00372B48">
        <w:rPr>
          <w:rFonts w:asciiTheme="majorEastAsia" w:eastAsiaTheme="majorEastAsia" w:hAnsiTheme="majorEastAsia" w:hint="eastAsia"/>
          <w:sz w:val="24"/>
          <w:szCs w:val="24"/>
        </w:rPr>
        <w:t>の新環境総合計画の改定概要とその考え方</w:t>
      </w:r>
    </w:p>
    <w:p w14:paraId="08E0413B" w14:textId="77777777" w:rsidR="00157DA1" w:rsidRDefault="00157DA1">
      <w:pPr>
        <w:spacing w:line="276" w:lineRule="auto"/>
        <w:rPr>
          <w:rFonts w:asciiTheme="majorEastAsia" w:eastAsiaTheme="majorEastAsia" w:hAnsiTheme="majorEastAsia"/>
        </w:rPr>
      </w:pPr>
    </w:p>
    <w:p w14:paraId="18972F77" w14:textId="77777777" w:rsidR="00FF13AC" w:rsidRPr="00157DA1" w:rsidRDefault="00FF13AC">
      <w:pPr>
        <w:spacing w:line="276" w:lineRule="auto"/>
        <w:rPr>
          <w:rFonts w:asciiTheme="majorEastAsia" w:eastAsiaTheme="majorEastAsia" w:hAnsiTheme="majorEastAsia"/>
        </w:rPr>
      </w:pPr>
    </w:p>
    <w:p w14:paraId="08E0413C" w14:textId="77777777" w:rsidR="00157DA1" w:rsidRPr="00157DA1" w:rsidRDefault="00157DA1">
      <w:pPr>
        <w:spacing w:line="276" w:lineRule="auto"/>
        <w:rPr>
          <w:rFonts w:asciiTheme="majorEastAsia" w:eastAsiaTheme="majorEastAsia" w:hAnsiTheme="majorEastAsia"/>
        </w:rPr>
      </w:pPr>
      <w:r>
        <w:rPr>
          <w:rFonts w:asciiTheme="majorEastAsia" w:eastAsiaTheme="majorEastAsia" w:hAnsiTheme="majorEastAsia" w:hint="eastAsia"/>
        </w:rPr>
        <w:t>１．</w:t>
      </w:r>
      <w:r w:rsidRPr="00157DA1">
        <w:rPr>
          <w:rFonts w:asciiTheme="majorEastAsia" w:eastAsiaTheme="majorEastAsia" w:hAnsiTheme="majorEastAsia" w:hint="eastAsia"/>
        </w:rPr>
        <w:t>前年度の改定の概要</w:t>
      </w:r>
    </w:p>
    <w:p w14:paraId="08E0413D" w14:textId="50A97612" w:rsidR="00157DA1" w:rsidRPr="00157DA1" w:rsidRDefault="0034580A">
      <w:pPr>
        <w:pStyle w:val="a3"/>
        <w:numPr>
          <w:ilvl w:val="0"/>
          <w:numId w:val="2"/>
        </w:numPr>
        <w:spacing w:line="276" w:lineRule="auto"/>
        <w:ind w:leftChars="0"/>
        <w:rPr>
          <w:rFonts w:asciiTheme="majorEastAsia" w:eastAsiaTheme="majorEastAsia" w:hAnsiTheme="majorEastAsia"/>
        </w:rPr>
      </w:pPr>
      <w:r>
        <w:rPr>
          <w:rFonts w:asciiTheme="majorEastAsia" w:eastAsiaTheme="majorEastAsia" w:hAnsiTheme="majorEastAsia" w:hint="eastAsia"/>
        </w:rPr>
        <w:t>2014（</w:t>
      </w:r>
      <w:r w:rsidR="00157DA1">
        <w:rPr>
          <w:rFonts w:asciiTheme="majorEastAsia" w:eastAsiaTheme="majorEastAsia" w:hAnsiTheme="majorEastAsia" w:hint="eastAsia"/>
        </w:rPr>
        <w:t>平成26</w:t>
      </w:r>
      <w:r>
        <w:rPr>
          <w:rFonts w:asciiTheme="majorEastAsia" w:eastAsiaTheme="majorEastAsia" w:hAnsiTheme="majorEastAsia" w:hint="eastAsia"/>
        </w:rPr>
        <w:t>）</w:t>
      </w:r>
      <w:r w:rsidR="00157DA1">
        <w:rPr>
          <w:rFonts w:asciiTheme="majorEastAsia" w:eastAsiaTheme="majorEastAsia" w:hAnsiTheme="majorEastAsia" w:hint="eastAsia"/>
        </w:rPr>
        <w:t>年度</w:t>
      </w:r>
      <w:r w:rsidR="00157DA1" w:rsidRPr="00157DA1">
        <w:rPr>
          <w:rFonts w:asciiTheme="majorEastAsia" w:eastAsiaTheme="majorEastAsia" w:hAnsiTheme="majorEastAsia" w:hint="eastAsia"/>
        </w:rPr>
        <w:t>～</w:t>
      </w:r>
      <w:r>
        <w:rPr>
          <w:rFonts w:asciiTheme="majorEastAsia" w:eastAsiaTheme="majorEastAsia" w:hAnsiTheme="majorEastAsia" w:hint="eastAsia"/>
        </w:rPr>
        <w:t>2016（</w:t>
      </w:r>
      <w:r w:rsidR="00157DA1">
        <w:rPr>
          <w:rFonts w:asciiTheme="majorEastAsia" w:eastAsiaTheme="majorEastAsia" w:hAnsiTheme="majorEastAsia" w:hint="eastAsia"/>
        </w:rPr>
        <w:t>平成28</w:t>
      </w:r>
      <w:r>
        <w:rPr>
          <w:rFonts w:asciiTheme="majorEastAsia" w:eastAsiaTheme="majorEastAsia" w:hAnsiTheme="majorEastAsia" w:hint="eastAsia"/>
        </w:rPr>
        <w:t>）</w:t>
      </w:r>
      <w:r w:rsidR="00157DA1">
        <w:rPr>
          <w:rFonts w:asciiTheme="majorEastAsia" w:eastAsiaTheme="majorEastAsia" w:hAnsiTheme="majorEastAsia" w:hint="eastAsia"/>
        </w:rPr>
        <w:t>年度まで</w:t>
      </w:r>
      <w:r w:rsidR="00684AAC">
        <w:rPr>
          <w:rFonts w:asciiTheme="majorEastAsia" w:eastAsiaTheme="majorEastAsia" w:hAnsiTheme="majorEastAsia" w:hint="eastAsia"/>
        </w:rPr>
        <w:t>の３年間における</w:t>
      </w:r>
      <w:r w:rsidR="00157DA1" w:rsidRPr="00157DA1">
        <w:rPr>
          <w:rFonts w:asciiTheme="majorEastAsia" w:eastAsiaTheme="majorEastAsia" w:hAnsiTheme="majorEastAsia" w:hint="eastAsia"/>
        </w:rPr>
        <w:t>複数年サイクルの点検評価を行い、計画の見直しについて、環境審議会</w:t>
      </w:r>
      <w:r w:rsidR="00684AAC">
        <w:rPr>
          <w:rFonts w:asciiTheme="majorEastAsia" w:eastAsiaTheme="majorEastAsia" w:hAnsiTheme="majorEastAsia" w:hint="eastAsia"/>
        </w:rPr>
        <w:t>より</w:t>
      </w:r>
      <w:r w:rsidR="00157DA1" w:rsidRPr="00157DA1">
        <w:rPr>
          <w:rFonts w:asciiTheme="majorEastAsia" w:eastAsiaTheme="majorEastAsia" w:hAnsiTheme="majorEastAsia" w:hint="eastAsia"/>
        </w:rPr>
        <w:t>以下の意見があった。</w:t>
      </w:r>
      <w:r w:rsidR="00684AAC">
        <w:rPr>
          <w:rFonts w:asciiTheme="majorEastAsia" w:eastAsiaTheme="majorEastAsia" w:hAnsiTheme="majorEastAsia" w:hint="eastAsia"/>
        </w:rPr>
        <w:t>（平成29年度第2回環境審議会）</w:t>
      </w:r>
    </w:p>
    <w:p w14:paraId="08E0413E" w14:textId="77777777" w:rsidR="00157DA1" w:rsidRPr="00157DA1" w:rsidRDefault="00157DA1">
      <w:pPr>
        <w:pStyle w:val="a3"/>
        <w:numPr>
          <w:ilvl w:val="1"/>
          <w:numId w:val="2"/>
        </w:numPr>
        <w:spacing w:line="276" w:lineRule="auto"/>
        <w:ind w:leftChars="0"/>
        <w:rPr>
          <w:rFonts w:asciiTheme="majorEastAsia" w:eastAsiaTheme="majorEastAsia" w:hAnsiTheme="majorEastAsia"/>
        </w:rPr>
      </w:pPr>
      <w:r w:rsidRPr="00157DA1">
        <w:rPr>
          <w:rFonts w:asciiTheme="majorEastAsia" w:eastAsiaTheme="majorEastAsia" w:hAnsiTheme="majorEastAsia" w:hint="eastAsia"/>
        </w:rPr>
        <w:t>各施策の効果がより一層高まるよう、施策・事業の方向性や内容、工程について見直しを検討すること。</w:t>
      </w:r>
    </w:p>
    <w:p w14:paraId="08E0413F" w14:textId="77777777" w:rsidR="00157DA1" w:rsidRPr="00157DA1" w:rsidRDefault="00157DA1">
      <w:pPr>
        <w:pStyle w:val="a3"/>
        <w:numPr>
          <w:ilvl w:val="1"/>
          <w:numId w:val="2"/>
        </w:numPr>
        <w:spacing w:line="276" w:lineRule="auto"/>
        <w:ind w:leftChars="0"/>
        <w:rPr>
          <w:rFonts w:asciiTheme="majorEastAsia" w:eastAsiaTheme="majorEastAsia" w:hAnsiTheme="majorEastAsia"/>
        </w:rPr>
      </w:pPr>
      <w:r w:rsidRPr="00157DA1">
        <w:rPr>
          <w:rFonts w:asciiTheme="majorEastAsia" w:eastAsiaTheme="majorEastAsia" w:hAnsiTheme="majorEastAsia" w:hint="eastAsia"/>
        </w:rPr>
        <w:t>気候変動の影響への適応の基本的方向性を盛り込む等の改定を行った「大阪府地球温暖化対策実行計画（区域施策編）」をはじめ、各種計画等と整合を図ること。</w:t>
      </w:r>
    </w:p>
    <w:p w14:paraId="08E04140" w14:textId="71CCB0E1" w:rsidR="00157DA1" w:rsidRPr="00157DA1" w:rsidRDefault="00157DA1">
      <w:pPr>
        <w:pStyle w:val="a3"/>
        <w:numPr>
          <w:ilvl w:val="0"/>
          <w:numId w:val="2"/>
        </w:numPr>
        <w:spacing w:line="276" w:lineRule="auto"/>
        <w:ind w:leftChars="0"/>
        <w:rPr>
          <w:rFonts w:asciiTheme="majorEastAsia" w:eastAsiaTheme="majorEastAsia" w:hAnsiTheme="majorEastAsia"/>
        </w:rPr>
      </w:pPr>
      <w:r w:rsidRPr="00157DA1">
        <w:rPr>
          <w:rFonts w:asciiTheme="majorEastAsia" w:eastAsiaTheme="majorEastAsia" w:hAnsiTheme="majorEastAsia" w:hint="eastAsia"/>
        </w:rPr>
        <w:t>これを受け、各種計画等との整合の他、食品ロス削減に係る内容の追記、生物多様性</w:t>
      </w:r>
      <w:r w:rsidR="00FA5CB3">
        <w:rPr>
          <w:rFonts w:asciiTheme="majorEastAsia" w:eastAsiaTheme="majorEastAsia" w:hAnsiTheme="majorEastAsia" w:hint="eastAsia"/>
        </w:rPr>
        <w:t>に係る現在の取組み内容の追記等を行い</w:t>
      </w:r>
      <w:r w:rsidRPr="00157DA1">
        <w:rPr>
          <w:rFonts w:asciiTheme="majorEastAsia" w:eastAsiaTheme="majorEastAsia" w:hAnsiTheme="majorEastAsia" w:hint="eastAsia"/>
        </w:rPr>
        <w:t>、</w:t>
      </w:r>
      <w:r w:rsidR="0034580A">
        <w:rPr>
          <w:rFonts w:asciiTheme="majorEastAsia" w:eastAsiaTheme="majorEastAsia" w:hAnsiTheme="majorEastAsia" w:hint="eastAsia"/>
        </w:rPr>
        <w:t>2018（</w:t>
      </w:r>
      <w:r w:rsidRPr="00157DA1">
        <w:rPr>
          <w:rFonts w:asciiTheme="majorEastAsia" w:eastAsiaTheme="majorEastAsia" w:hAnsiTheme="majorEastAsia" w:hint="eastAsia"/>
        </w:rPr>
        <w:t>平成30</w:t>
      </w:r>
      <w:r w:rsidR="0034580A">
        <w:rPr>
          <w:rFonts w:asciiTheme="majorEastAsia" w:eastAsiaTheme="majorEastAsia" w:hAnsiTheme="majorEastAsia" w:hint="eastAsia"/>
        </w:rPr>
        <w:t>）</w:t>
      </w:r>
      <w:r w:rsidRPr="00157DA1">
        <w:rPr>
          <w:rFonts w:asciiTheme="majorEastAsia" w:eastAsiaTheme="majorEastAsia" w:hAnsiTheme="majorEastAsia" w:hint="eastAsia"/>
        </w:rPr>
        <w:t>年３月に改定を実施。</w:t>
      </w:r>
    </w:p>
    <w:p w14:paraId="08E04141" w14:textId="77777777" w:rsidR="00157DA1" w:rsidRPr="00157DA1" w:rsidRDefault="00157DA1">
      <w:pPr>
        <w:spacing w:line="276" w:lineRule="auto"/>
        <w:rPr>
          <w:rFonts w:asciiTheme="majorEastAsia" w:eastAsiaTheme="majorEastAsia" w:hAnsiTheme="majorEastAsia"/>
        </w:rPr>
      </w:pPr>
    </w:p>
    <w:p w14:paraId="08E04142" w14:textId="45E3F6CE" w:rsidR="005E0202" w:rsidRPr="00157DA1" w:rsidRDefault="00157DA1">
      <w:pPr>
        <w:spacing w:line="276" w:lineRule="auto"/>
        <w:rPr>
          <w:rFonts w:asciiTheme="majorEastAsia" w:eastAsiaTheme="majorEastAsia" w:hAnsiTheme="majorEastAsia"/>
        </w:rPr>
      </w:pPr>
      <w:r>
        <w:rPr>
          <w:rFonts w:asciiTheme="majorEastAsia" w:eastAsiaTheme="majorEastAsia" w:hAnsiTheme="majorEastAsia" w:hint="eastAsia"/>
        </w:rPr>
        <w:t>２．</w:t>
      </w:r>
      <w:r w:rsidRPr="00157DA1">
        <w:rPr>
          <w:rFonts w:asciiTheme="majorEastAsia" w:eastAsiaTheme="majorEastAsia" w:hAnsiTheme="majorEastAsia" w:hint="eastAsia"/>
        </w:rPr>
        <w:t>今回の改定に至る経緯</w:t>
      </w:r>
      <w:r w:rsidR="005E0202">
        <w:rPr>
          <w:rFonts w:asciiTheme="majorEastAsia" w:eastAsiaTheme="majorEastAsia" w:hAnsiTheme="majorEastAsia" w:hint="eastAsia"/>
        </w:rPr>
        <w:t>と</w:t>
      </w:r>
      <w:r w:rsidR="007A6227">
        <w:rPr>
          <w:rFonts w:asciiTheme="majorEastAsia" w:eastAsiaTheme="majorEastAsia" w:hAnsiTheme="majorEastAsia" w:hint="eastAsia"/>
        </w:rPr>
        <w:t>改定の目的</w:t>
      </w:r>
    </w:p>
    <w:p w14:paraId="08E04143" w14:textId="3DB5E3C0" w:rsidR="00FA5CB3" w:rsidRDefault="0034580A">
      <w:pPr>
        <w:pStyle w:val="a3"/>
        <w:numPr>
          <w:ilvl w:val="0"/>
          <w:numId w:val="2"/>
        </w:numPr>
        <w:spacing w:line="276" w:lineRule="auto"/>
        <w:ind w:leftChars="0"/>
        <w:rPr>
          <w:rFonts w:asciiTheme="majorEastAsia" w:eastAsiaTheme="majorEastAsia" w:hAnsiTheme="majorEastAsia"/>
        </w:rPr>
      </w:pPr>
      <w:r>
        <w:rPr>
          <w:rFonts w:asciiTheme="majorEastAsia" w:eastAsiaTheme="majorEastAsia" w:hAnsiTheme="majorEastAsia" w:hint="eastAsia"/>
        </w:rPr>
        <w:t>2015（</w:t>
      </w:r>
      <w:r w:rsidR="00FA5CB3">
        <w:rPr>
          <w:rFonts w:asciiTheme="majorEastAsia" w:eastAsiaTheme="majorEastAsia" w:hAnsiTheme="majorEastAsia" w:hint="eastAsia"/>
        </w:rPr>
        <w:t>平成27</w:t>
      </w:r>
      <w:r>
        <w:rPr>
          <w:rFonts w:asciiTheme="majorEastAsia" w:eastAsiaTheme="majorEastAsia" w:hAnsiTheme="majorEastAsia" w:hint="eastAsia"/>
        </w:rPr>
        <w:t>）</w:t>
      </w:r>
      <w:r w:rsidR="00FA5CB3">
        <w:rPr>
          <w:rFonts w:asciiTheme="majorEastAsia" w:eastAsiaTheme="majorEastAsia" w:hAnsiTheme="majorEastAsia" w:hint="eastAsia"/>
        </w:rPr>
        <w:t>年９月に国連総会でSDGs（</w:t>
      </w:r>
      <w:r w:rsidR="00B1650E">
        <w:rPr>
          <w:rFonts w:asciiTheme="majorEastAsia" w:eastAsiaTheme="majorEastAsia" w:hAnsiTheme="majorEastAsia" w:hint="eastAsia"/>
        </w:rPr>
        <w:t>Sustainable Development</w:t>
      </w:r>
      <w:r w:rsidR="00FA5CB3">
        <w:rPr>
          <w:rFonts w:asciiTheme="majorEastAsia" w:eastAsiaTheme="majorEastAsia" w:hAnsiTheme="majorEastAsia" w:hint="eastAsia"/>
        </w:rPr>
        <w:t xml:space="preserve"> Goals:持続可能な開発目標）が採択された。これは</w:t>
      </w:r>
      <w:r w:rsidR="000454CA">
        <w:rPr>
          <w:rFonts w:asciiTheme="majorEastAsia" w:eastAsiaTheme="majorEastAsia" w:hAnsiTheme="majorEastAsia" w:hint="eastAsia"/>
        </w:rPr>
        <w:t>、</w:t>
      </w:r>
      <w:r w:rsidR="00FA6410">
        <w:rPr>
          <w:rFonts w:asciiTheme="majorEastAsia" w:eastAsiaTheme="majorEastAsia" w:hAnsiTheme="majorEastAsia" w:hint="eastAsia"/>
        </w:rPr>
        <w:t>現在はもとより未来の世代のためにも環境・経済・社会の調和を目指す</w:t>
      </w:r>
      <w:r w:rsidR="00FA5CB3">
        <w:rPr>
          <w:rFonts w:asciiTheme="majorEastAsia" w:eastAsiaTheme="majorEastAsia" w:hAnsiTheme="majorEastAsia" w:hint="eastAsia"/>
        </w:rPr>
        <w:t>2030年までの国際目標で、発展途上国のみならず、先進国自身も取り組むとされた内容であり、持続可能な世界を実現するための17のゴール（目標）と169のターゲットから構成されている。</w:t>
      </w:r>
    </w:p>
    <w:p w14:paraId="08E04144" w14:textId="02A8873B" w:rsidR="00157DA1" w:rsidRDefault="00FA5CB3">
      <w:pPr>
        <w:pStyle w:val="a3"/>
        <w:numPr>
          <w:ilvl w:val="0"/>
          <w:numId w:val="2"/>
        </w:numPr>
        <w:spacing w:line="276" w:lineRule="auto"/>
        <w:ind w:leftChars="0"/>
        <w:rPr>
          <w:rFonts w:asciiTheme="majorEastAsia" w:eastAsiaTheme="majorEastAsia" w:hAnsiTheme="majorEastAsia"/>
        </w:rPr>
      </w:pPr>
      <w:r>
        <w:rPr>
          <w:rFonts w:asciiTheme="majorEastAsia" w:eastAsiaTheme="majorEastAsia" w:hAnsiTheme="majorEastAsia" w:hint="eastAsia"/>
        </w:rPr>
        <w:t>大阪府では、</w:t>
      </w:r>
      <w:r w:rsidR="0034580A">
        <w:rPr>
          <w:rFonts w:asciiTheme="majorEastAsia" w:eastAsiaTheme="majorEastAsia" w:hAnsiTheme="majorEastAsia" w:hint="eastAsia"/>
        </w:rPr>
        <w:t>2018（</w:t>
      </w:r>
      <w:r w:rsidR="00157DA1" w:rsidRPr="00FA5CB3">
        <w:rPr>
          <w:rFonts w:asciiTheme="majorEastAsia" w:eastAsiaTheme="majorEastAsia" w:hAnsiTheme="majorEastAsia" w:hint="eastAsia"/>
        </w:rPr>
        <w:t>平成30</w:t>
      </w:r>
      <w:r w:rsidR="0034580A">
        <w:rPr>
          <w:rFonts w:asciiTheme="majorEastAsia" w:eastAsiaTheme="majorEastAsia" w:hAnsiTheme="majorEastAsia" w:hint="eastAsia"/>
        </w:rPr>
        <w:t>）</w:t>
      </w:r>
      <w:r w:rsidR="00157DA1" w:rsidRPr="00FA5CB3">
        <w:rPr>
          <w:rFonts w:asciiTheme="majorEastAsia" w:eastAsiaTheme="majorEastAsia" w:hAnsiTheme="majorEastAsia" w:hint="eastAsia"/>
        </w:rPr>
        <w:t>年４月２日に大阪府SDGs推進本部</w:t>
      </w:r>
      <w:r w:rsidR="007A6227">
        <w:rPr>
          <w:rFonts w:asciiTheme="majorEastAsia" w:eastAsiaTheme="majorEastAsia" w:hAnsiTheme="majorEastAsia" w:hint="eastAsia"/>
        </w:rPr>
        <w:t>を</w:t>
      </w:r>
      <w:r w:rsidR="00157DA1" w:rsidRPr="00FA5CB3">
        <w:rPr>
          <w:rFonts w:asciiTheme="majorEastAsia" w:eastAsiaTheme="majorEastAsia" w:hAnsiTheme="majorEastAsia" w:hint="eastAsia"/>
        </w:rPr>
        <w:t>設置</w:t>
      </w:r>
      <w:r w:rsidR="007A6227">
        <w:rPr>
          <w:rFonts w:asciiTheme="majorEastAsia" w:eastAsiaTheme="majorEastAsia" w:hAnsiTheme="majorEastAsia" w:hint="eastAsia"/>
        </w:rPr>
        <w:t>し</w:t>
      </w:r>
      <w:r w:rsidR="00157DA1" w:rsidRPr="00FA5CB3">
        <w:rPr>
          <w:rFonts w:asciiTheme="majorEastAsia" w:eastAsiaTheme="majorEastAsia" w:hAnsiTheme="majorEastAsia" w:hint="eastAsia"/>
        </w:rPr>
        <w:t>、全庁一丸となってSDGsの推進を図り、SDGs</w:t>
      </w:r>
      <w:r>
        <w:rPr>
          <w:rFonts w:asciiTheme="majorEastAsia" w:eastAsiaTheme="majorEastAsia" w:hAnsiTheme="majorEastAsia" w:hint="eastAsia"/>
        </w:rPr>
        <w:t>先進都市を目指</w:t>
      </w:r>
      <w:r w:rsidR="00C91C95">
        <w:rPr>
          <w:rFonts w:asciiTheme="majorEastAsia" w:eastAsiaTheme="majorEastAsia" w:hAnsiTheme="majorEastAsia" w:hint="eastAsia"/>
          <w:kern w:val="0"/>
        </w:rPr>
        <w:t>し、以下の方向で取組みを進めていくこととした。</w:t>
      </w:r>
    </w:p>
    <w:p w14:paraId="08E04146" w14:textId="26658E62" w:rsidR="008A3F10" w:rsidRPr="00BA518F" w:rsidRDefault="00C91C95">
      <w:pPr>
        <w:pStyle w:val="a3"/>
        <w:numPr>
          <w:ilvl w:val="1"/>
          <w:numId w:val="2"/>
        </w:numPr>
        <w:spacing w:line="276" w:lineRule="auto"/>
        <w:ind w:leftChars="0"/>
        <w:rPr>
          <w:rFonts w:asciiTheme="majorEastAsia" w:eastAsiaTheme="majorEastAsia" w:hAnsiTheme="majorEastAsia"/>
        </w:rPr>
      </w:pPr>
      <w:r>
        <w:rPr>
          <w:rFonts w:asciiTheme="majorEastAsia" w:eastAsiaTheme="majorEastAsia" w:hAnsiTheme="majorEastAsia" w:hint="eastAsia"/>
          <w:kern w:val="0"/>
        </w:rPr>
        <w:t>SDGsの理念の理解促進</w:t>
      </w:r>
    </w:p>
    <w:p w14:paraId="08E04147" w14:textId="60C7250C" w:rsidR="008A3F10" w:rsidRPr="00BA518F" w:rsidRDefault="00C91C95">
      <w:pPr>
        <w:pStyle w:val="a3"/>
        <w:numPr>
          <w:ilvl w:val="1"/>
          <w:numId w:val="2"/>
        </w:numPr>
        <w:spacing w:line="276" w:lineRule="auto"/>
        <w:ind w:leftChars="0"/>
        <w:rPr>
          <w:rFonts w:asciiTheme="majorEastAsia" w:eastAsiaTheme="majorEastAsia" w:hAnsiTheme="majorEastAsia"/>
        </w:rPr>
      </w:pPr>
      <w:r>
        <w:rPr>
          <w:rFonts w:asciiTheme="majorEastAsia" w:eastAsiaTheme="majorEastAsia" w:hAnsiTheme="majorEastAsia" w:hint="eastAsia"/>
          <w:kern w:val="0"/>
        </w:rPr>
        <w:t>SDGs推進に向けた具体的取組・方向性の検討</w:t>
      </w:r>
    </w:p>
    <w:p w14:paraId="45471551" w14:textId="77777777" w:rsidR="007A0A7C" w:rsidRDefault="00C91C95">
      <w:pPr>
        <w:pStyle w:val="a3"/>
        <w:numPr>
          <w:ilvl w:val="1"/>
          <w:numId w:val="2"/>
        </w:numPr>
        <w:spacing w:line="276" w:lineRule="auto"/>
        <w:ind w:leftChars="0"/>
        <w:rPr>
          <w:rFonts w:asciiTheme="majorEastAsia" w:eastAsiaTheme="majorEastAsia" w:hAnsiTheme="majorEastAsia"/>
        </w:rPr>
      </w:pPr>
      <w:r w:rsidRPr="00C91C95">
        <w:rPr>
          <w:rFonts w:asciiTheme="majorEastAsia" w:eastAsiaTheme="majorEastAsia" w:hAnsiTheme="majorEastAsia" w:hint="eastAsia"/>
        </w:rPr>
        <w:t>各部局の取組を通じたSDGsの推進</w:t>
      </w:r>
    </w:p>
    <w:p w14:paraId="2C760DA8" w14:textId="77777777" w:rsidR="00C91C95" w:rsidRPr="00C91C95" w:rsidRDefault="00C91C95">
      <w:pPr>
        <w:pStyle w:val="a3"/>
        <w:spacing w:line="276" w:lineRule="auto"/>
        <w:ind w:leftChars="0" w:left="360"/>
        <w:rPr>
          <w:rFonts w:asciiTheme="majorEastAsia" w:eastAsiaTheme="majorEastAsia" w:hAnsiTheme="majorEastAsia"/>
        </w:rPr>
      </w:pPr>
      <w:r w:rsidRPr="00C91C95">
        <w:rPr>
          <w:rFonts w:asciiTheme="majorEastAsia" w:eastAsiaTheme="majorEastAsia" w:hAnsiTheme="majorEastAsia" w:hint="eastAsia"/>
        </w:rPr>
        <w:t>なお、各部局の取組を通じたSDGsの推進の具体例として、</w:t>
      </w:r>
    </w:p>
    <w:p w14:paraId="47F6C0B2" w14:textId="64B3782B" w:rsidR="00C91C95" w:rsidRPr="00C91C95" w:rsidRDefault="00C91C95">
      <w:pPr>
        <w:pStyle w:val="a3"/>
        <w:numPr>
          <w:ilvl w:val="0"/>
          <w:numId w:val="14"/>
        </w:numPr>
        <w:spacing w:line="276" w:lineRule="auto"/>
        <w:ind w:leftChars="0"/>
        <w:rPr>
          <w:rFonts w:asciiTheme="majorEastAsia" w:eastAsiaTheme="majorEastAsia" w:hAnsiTheme="majorEastAsia"/>
        </w:rPr>
      </w:pPr>
      <w:r w:rsidRPr="00C91C95">
        <w:rPr>
          <w:rFonts w:asciiTheme="majorEastAsia" w:eastAsiaTheme="majorEastAsia" w:hAnsiTheme="majorEastAsia" w:hint="eastAsia"/>
        </w:rPr>
        <w:t>既存事業にSDGsの観点を反映、</w:t>
      </w:r>
    </w:p>
    <w:p w14:paraId="200832E4" w14:textId="77777777" w:rsidR="007A0A7C" w:rsidRDefault="00C91C95">
      <w:pPr>
        <w:pStyle w:val="a3"/>
        <w:numPr>
          <w:ilvl w:val="0"/>
          <w:numId w:val="14"/>
        </w:numPr>
        <w:spacing w:line="276" w:lineRule="auto"/>
        <w:ind w:leftChars="0"/>
        <w:rPr>
          <w:rFonts w:asciiTheme="majorEastAsia" w:eastAsiaTheme="majorEastAsia" w:hAnsiTheme="majorEastAsia"/>
        </w:rPr>
      </w:pPr>
      <w:r w:rsidRPr="00C91C95">
        <w:rPr>
          <w:rFonts w:asciiTheme="majorEastAsia" w:eastAsiaTheme="majorEastAsia" w:hAnsiTheme="majorEastAsia" w:hint="eastAsia"/>
        </w:rPr>
        <w:t>各種行政計画等にSDGsの観点を反映</w:t>
      </w:r>
    </w:p>
    <w:p w14:paraId="210EF033" w14:textId="75952453" w:rsidR="00C91C95" w:rsidRPr="007A0A7C" w:rsidRDefault="00C91C95">
      <w:pPr>
        <w:pStyle w:val="a3"/>
        <w:spacing w:line="276" w:lineRule="auto"/>
        <w:ind w:leftChars="0" w:left="360"/>
        <w:rPr>
          <w:rFonts w:asciiTheme="majorEastAsia" w:eastAsiaTheme="majorEastAsia" w:hAnsiTheme="majorEastAsia"/>
        </w:rPr>
      </w:pPr>
      <w:r w:rsidRPr="007A0A7C">
        <w:rPr>
          <w:rFonts w:asciiTheme="majorEastAsia" w:eastAsiaTheme="majorEastAsia" w:hAnsiTheme="majorEastAsia" w:hint="eastAsia"/>
          <w:kern w:val="0"/>
        </w:rPr>
        <w:t>等が挙げられている。</w:t>
      </w:r>
    </w:p>
    <w:p w14:paraId="08E04149" w14:textId="0CC5EEB2" w:rsidR="008A3F10" w:rsidRDefault="00662D83">
      <w:pPr>
        <w:pStyle w:val="a3"/>
        <w:numPr>
          <w:ilvl w:val="0"/>
          <w:numId w:val="2"/>
        </w:numPr>
        <w:spacing w:line="276" w:lineRule="auto"/>
        <w:ind w:leftChars="0"/>
        <w:rPr>
          <w:rFonts w:asciiTheme="majorEastAsia" w:eastAsiaTheme="majorEastAsia" w:hAnsiTheme="majorEastAsia"/>
        </w:rPr>
      </w:pPr>
      <w:r>
        <w:rPr>
          <w:rFonts w:asciiTheme="majorEastAsia" w:eastAsiaTheme="majorEastAsia" w:hAnsiTheme="majorEastAsia" w:hint="eastAsia"/>
        </w:rPr>
        <w:t>また、</w:t>
      </w:r>
      <w:r w:rsidR="008A3F10">
        <w:rPr>
          <w:rFonts w:asciiTheme="majorEastAsia" w:eastAsiaTheme="majorEastAsia" w:hAnsiTheme="majorEastAsia" w:hint="eastAsia"/>
        </w:rPr>
        <w:t>第五次環境基本計画が</w:t>
      </w:r>
      <w:r w:rsidR="0034580A">
        <w:rPr>
          <w:rFonts w:asciiTheme="majorEastAsia" w:eastAsiaTheme="majorEastAsia" w:hAnsiTheme="majorEastAsia" w:hint="eastAsia"/>
        </w:rPr>
        <w:t>2018（</w:t>
      </w:r>
      <w:r w:rsidR="001533A5">
        <w:rPr>
          <w:rFonts w:asciiTheme="majorEastAsia" w:eastAsiaTheme="majorEastAsia" w:hAnsiTheme="majorEastAsia" w:hint="eastAsia"/>
        </w:rPr>
        <w:t>平成30</w:t>
      </w:r>
      <w:r w:rsidR="0034580A">
        <w:rPr>
          <w:rFonts w:asciiTheme="majorEastAsia" w:eastAsiaTheme="majorEastAsia" w:hAnsiTheme="majorEastAsia" w:hint="eastAsia"/>
        </w:rPr>
        <w:t>）</w:t>
      </w:r>
      <w:r w:rsidR="001533A5">
        <w:rPr>
          <w:rFonts w:asciiTheme="majorEastAsia" w:eastAsiaTheme="majorEastAsia" w:hAnsiTheme="majorEastAsia" w:hint="eastAsia"/>
        </w:rPr>
        <w:t>年４月17日に</w:t>
      </w:r>
      <w:r w:rsidR="008A3F10">
        <w:rPr>
          <w:rFonts w:asciiTheme="majorEastAsia" w:eastAsiaTheme="majorEastAsia" w:hAnsiTheme="majorEastAsia" w:hint="eastAsia"/>
        </w:rPr>
        <w:t>閣議決定され、「SDGsの考え方も活用し、環境・経</w:t>
      </w:r>
      <w:r w:rsidR="001533A5">
        <w:rPr>
          <w:rFonts w:asciiTheme="majorEastAsia" w:eastAsiaTheme="majorEastAsia" w:hAnsiTheme="majorEastAsia" w:hint="eastAsia"/>
        </w:rPr>
        <w:t>済・社会の統合的向上の具体化を進めることが重要」と明記された</w:t>
      </w:r>
      <w:r w:rsidR="008A3F10">
        <w:rPr>
          <w:rFonts w:asciiTheme="majorEastAsia" w:eastAsiaTheme="majorEastAsia" w:hAnsiTheme="majorEastAsia" w:hint="eastAsia"/>
        </w:rPr>
        <w:t>。</w:t>
      </w:r>
    </w:p>
    <w:p w14:paraId="3D262D2C" w14:textId="150CA2FC" w:rsidR="001B5382" w:rsidRDefault="00967072">
      <w:pPr>
        <w:pStyle w:val="a3"/>
        <w:numPr>
          <w:ilvl w:val="0"/>
          <w:numId w:val="2"/>
        </w:numPr>
        <w:spacing w:line="276" w:lineRule="auto"/>
        <w:ind w:leftChars="0"/>
        <w:rPr>
          <w:rFonts w:asciiTheme="majorEastAsia" w:eastAsiaTheme="majorEastAsia" w:hAnsiTheme="majorEastAsia"/>
        </w:rPr>
      </w:pPr>
      <w:r>
        <w:rPr>
          <w:rFonts w:asciiTheme="majorEastAsia" w:eastAsiaTheme="majorEastAsia" w:hAnsiTheme="majorEastAsia" w:hint="eastAsia"/>
        </w:rPr>
        <w:t>現在の</w:t>
      </w:r>
      <w:r w:rsidR="008A3F10" w:rsidRPr="00AE01B6">
        <w:rPr>
          <w:rFonts w:asciiTheme="majorEastAsia" w:eastAsiaTheme="majorEastAsia" w:hAnsiTheme="majorEastAsia" w:hint="eastAsia"/>
        </w:rPr>
        <w:t>「大阪21世紀の新環境総合計画」</w:t>
      </w:r>
      <w:r>
        <w:rPr>
          <w:rFonts w:asciiTheme="majorEastAsia" w:eastAsiaTheme="majorEastAsia" w:hAnsiTheme="majorEastAsia" w:hint="eastAsia"/>
        </w:rPr>
        <w:t>（計画期間：～2020年度）では、</w:t>
      </w:r>
      <w:r w:rsidR="008A3F10" w:rsidRPr="00AE01B6">
        <w:rPr>
          <w:rFonts w:asciiTheme="majorEastAsia" w:eastAsiaTheme="majorEastAsia" w:hAnsiTheme="majorEastAsia" w:hint="eastAsia"/>
        </w:rPr>
        <w:t>持続可能な</w:t>
      </w:r>
      <w:r w:rsidR="00226AE4">
        <w:rPr>
          <w:rFonts w:asciiTheme="majorEastAsia" w:eastAsiaTheme="majorEastAsia" w:hAnsiTheme="majorEastAsia" w:hint="eastAsia"/>
        </w:rPr>
        <w:t>経済システムを目指しており</w:t>
      </w:r>
      <w:r w:rsidR="001B5382">
        <w:rPr>
          <w:rFonts w:asciiTheme="majorEastAsia" w:eastAsiaTheme="majorEastAsia" w:hAnsiTheme="majorEastAsia" w:hint="eastAsia"/>
        </w:rPr>
        <w:t>、</w:t>
      </w:r>
      <w:r w:rsidR="00FA6410">
        <w:rPr>
          <w:rFonts w:asciiTheme="majorEastAsia" w:eastAsiaTheme="majorEastAsia" w:hAnsiTheme="majorEastAsia" w:hint="eastAsia"/>
        </w:rPr>
        <w:t>SDGsの考えは</w:t>
      </w:r>
      <w:r w:rsidR="001B5382">
        <w:rPr>
          <w:rFonts w:asciiTheme="majorEastAsia" w:eastAsiaTheme="majorEastAsia" w:hAnsiTheme="majorEastAsia" w:hint="eastAsia"/>
        </w:rPr>
        <w:t>本計画の理念と一致するものである。</w:t>
      </w:r>
    </w:p>
    <w:p w14:paraId="20D54BA1" w14:textId="77777777" w:rsidR="000211A5" w:rsidRDefault="000211A5" w:rsidP="000211A5">
      <w:pPr>
        <w:pStyle w:val="a3"/>
        <w:spacing w:line="276" w:lineRule="auto"/>
        <w:ind w:leftChars="0" w:left="360"/>
        <w:rPr>
          <w:rFonts w:asciiTheme="majorEastAsia" w:eastAsiaTheme="majorEastAsia" w:hAnsiTheme="majorEastAsia"/>
        </w:rPr>
      </w:pPr>
    </w:p>
    <w:p w14:paraId="08E0414A" w14:textId="6E4EBB18" w:rsidR="000E0E6E" w:rsidRPr="003D19BD" w:rsidRDefault="003D19BD">
      <w:pPr>
        <w:pStyle w:val="a3"/>
        <w:numPr>
          <w:ilvl w:val="0"/>
          <w:numId w:val="2"/>
        </w:numPr>
        <w:spacing w:line="276" w:lineRule="auto"/>
        <w:ind w:leftChars="0"/>
        <w:rPr>
          <w:rFonts w:asciiTheme="majorEastAsia" w:eastAsiaTheme="majorEastAsia" w:hAnsiTheme="majorEastAsia"/>
        </w:rPr>
      </w:pPr>
      <w:r w:rsidRPr="003D19BD">
        <w:rPr>
          <w:rFonts w:asciiTheme="majorEastAsia" w:eastAsiaTheme="majorEastAsia" w:hAnsiTheme="majorEastAsia" w:hint="eastAsia"/>
        </w:rPr>
        <w:lastRenderedPageBreak/>
        <w:t>以上の</w:t>
      </w:r>
      <w:r w:rsidR="001B5382" w:rsidRPr="003D19BD">
        <w:rPr>
          <w:rFonts w:asciiTheme="majorEastAsia" w:eastAsiaTheme="majorEastAsia" w:hAnsiTheme="majorEastAsia" w:hint="eastAsia"/>
        </w:rPr>
        <w:t>ような社会的状況</w:t>
      </w:r>
      <w:r w:rsidR="00FA6410">
        <w:rPr>
          <w:rFonts w:asciiTheme="majorEastAsia" w:eastAsiaTheme="majorEastAsia" w:hAnsiTheme="majorEastAsia" w:hint="eastAsia"/>
        </w:rPr>
        <w:t>等</w:t>
      </w:r>
      <w:r w:rsidRPr="003D19BD">
        <w:rPr>
          <w:rFonts w:asciiTheme="majorEastAsia" w:eastAsiaTheme="majorEastAsia" w:hAnsiTheme="majorEastAsia" w:hint="eastAsia"/>
        </w:rPr>
        <w:t>を踏まえ、</w:t>
      </w:r>
      <w:r w:rsidR="001B5382" w:rsidRPr="003D19BD">
        <w:rPr>
          <w:rFonts w:asciiTheme="majorEastAsia" w:eastAsiaTheme="majorEastAsia" w:hAnsiTheme="majorEastAsia" w:hint="eastAsia"/>
        </w:rPr>
        <w:t>現在実施している府の環境施策</w:t>
      </w:r>
      <w:r>
        <w:rPr>
          <w:rFonts w:asciiTheme="majorEastAsia" w:eastAsiaTheme="majorEastAsia" w:hAnsiTheme="majorEastAsia" w:hint="eastAsia"/>
        </w:rPr>
        <w:t>と</w:t>
      </w:r>
      <w:r w:rsidRPr="00B1125E">
        <w:rPr>
          <w:rFonts w:asciiTheme="majorEastAsia" w:eastAsiaTheme="majorEastAsia" w:hAnsiTheme="majorEastAsia" w:hint="eastAsia"/>
        </w:rPr>
        <w:t>SDGsとの関係性について</w:t>
      </w:r>
      <w:r w:rsidR="00DF7693">
        <w:rPr>
          <w:rFonts w:asciiTheme="majorEastAsia" w:eastAsiaTheme="majorEastAsia" w:hAnsiTheme="majorEastAsia" w:hint="eastAsia"/>
        </w:rPr>
        <w:t>今回新たに</w:t>
      </w:r>
      <w:r w:rsidRPr="00B1125E">
        <w:rPr>
          <w:rFonts w:asciiTheme="majorEastAsia" w:eastAsiaTheme="majorEastAsia" w:hAnsiTheme="majorEastAsia" w:hint="eastAsia"/>
        </w:rPr>
        <w:t>整理</w:t>
      </w:r>
      <w:r w:rsidR="00DF7693">
        <w:rPr>
          <w:rFonts w:asciiTheme="majorEastAsia" w:eastAsiaTheme="majorEastAsia" w:hAnsiTheme="majorEastAsia" w:hint="eastAsia"/>
        </w:rPr>
        <w:t>し</w:t>
      </w:r>
      <w:r w:rsidR="00E444F6">
        <w:rPr>
          <w:rFonts w:asciiTheme="majorEastAsia" w:eastAsiaTheme="majorEastAsia" w:hAnsiTheme="majorEastAsia" w:hint="eastAsia"/>
        </w:rPr>
        <w:t>、</w:t>
      </w:r>
      <w:r>
        <w:rPr>
          <w:rFonts w:asciiTheme="majorEastAsia" w:eastAsiaTheme="majorEastAsia" w:hAnsiTheme="majorEastAsia" w:hint="eastAsia"/>
        </w:rPr>
        <w:t>各施策事業が</w:t>
      </w:r>
      <w:r w:rsidR="001B5382" w:rsidRPr="003D19BD">
        <w:rPr>
          <w:rFonts w:asciiTheme="majorEastAsia" w:eastAsiaTheme="majorEastAsia" w:hAnsiTheme="majorEastAsia"/>
        </w:rPr>
        <w:t>SDGsのどのような目標や成果（アウトカム）に結びつくか</w:t>
      </w:r>
      <w:r w:rsidR="00E444F6">
        <w:rPr>
          <w:rFonts w:asciiTheme="majorEastAsia" w:eastAsiaTheme="majorEastAsia" w:hAnsiTheme="majorEastAsia" w:hint="eastAsia"/>
        </w:rPr>
        <w:t>、ひいては</w:t>
      </w:r>
      <w:r w:rsidR="000E4D83">
        <w:rPr>
          <w:rFonts w:asciiTheme="majorEastAsia" w:eastAsiaTheme="majorEastAsia" w:hAnsiTheme="majorEastAsia" w:hint="eastAsia"/>
        </w:rPr>
        <w:t>ど</w:t>
      </w:r>
      <w:r w:rsidR="008535F1">
        <w:rPr>
          <w:rFonts w:asciiTheme="majorEastAsia" w:eastAsiaTheme="majorEastAsia" w:hAnsiTheme="majorEastAsia" w:hint="eastAsia"/>
        </w:rPr>
        <w:t>のような</w:t>
      </w:r>
      <w:r>
        <w:rPr>
          <w:rFonts w:asciiTheme="majorEastAsia" w:eastAsiaTheme="majorEastAsia" w:hAnsiTheme="majorEastAsia" w:hint="eastAsia"/>
        </w:rPr>
        <w:t>国際的な課題の解決に寄与</w:t>
      </w:r>
      <w:r w:rsidR="00DD1C5A">
        <w:rPr>
          <w:rFonts w:asciiTheme="majorEastAsia" w:eastAsiaTheme="majorEastAsia" w:hAnsiTheme="majorEastAsia" w:hint="eastAsia"/>
        </w:rPr>
        <w:t>す</w:t>
      </w:r>
      <w:r>
        <w:rPr>
          <w:rFonts w:asciiTheme="majorEastAsia" w:eastAsiaTheme="majorEastAsia" w:hAnsiTheme="majorEastAsia" w:hint="eastAsia"/>
        </w:rPr>
        <w:t>るか</w:t>
      </w:r>
      <w:r w:rsidR="00E444F6">
        <w:rPr>
          <w:rFonts w:asciiTheme="majorEastAsia" w:eastAsiaTheme="majorEastAsia" w:hAnsiTheme="majorEastAsia" w:hint="eastAsia"/>
        </w:rPr>
        <w:t>を明らかにすること</w:t>
      </w:r>
      <w:r w:rsidR="00DD1C5A">
        <w:rPr>
          <w:rFonts w:asciiTheme="majorEastAsia" w:eastAsiaTheme="majorEastAsia" w:hAnsiTheme="majorEastAsia" w:hint="eastAsia"/>
        </w:rPr>
        <w:t>により</w:t>
      </w:r>
      <w:r w:rsidR="00E444F6">
        <w:rPr>
          <w:rFonts w:asciiTheme="majorEastAsia" w:eastAsiaTheme="majorEastAsia" w:hAnsiTheme="majorEastAsia" w:hint="eastAsia"/>
        </w:rPr>
        <w:t>、</w:t>
      </w:r>
      <w:r w:rsidR="00EC6378" w:rsidRPr="003D19BD">
        <w:rPr>
          <w:rFonts w:asciiTheme="majorEastAsia" w:eastAsiaTheme="majorEastAsia" w:hAnsiTheme="majorEastAsia" w:hint="eastAsia"/>
        </w:rPr>
        <w:t>行政側の意識改革</w:t>
      </w:r>
      <w:r w:rsidR="00DD1C5A">
        <w:rPr>
          <w:rFonts w:asciiTheme="majorEastAsia" w:eastAsiaTheme="majorEastAsia" w:hAnsiTheme="majorEastAsia" w:hint="eastAsia"/>
        </w:rPr>
        <w:t>や</w:t>
      </w:r>
      <w:r w:rsidR="000E4D83">
        <w:rPr>
          <w:rFonts w:asciiTheme="majorEastAsia" w:eastAsiaTheme="majorEastAsia" w:hAnsiTheme="majorEastAsia" w:hint="eastAsia"/>
        </w:rPr>
        <w:t>、</w:t>
      </w:r>
      <w:r w:rsidR="00967072" w:rsidRPr="003D19BD">
        <w:rPr>
          <w:rFonts w:asciiTheme="majorEastAsia" w:eastAsiaTheme="majorEastAsia" w:hAnsiTheme="majorEastAsia"/>
        </w:rPr>
        <w:t>SDGs</w:t>
      </w:r>
      <w:r w:rsidR="00376091" w:rsidRPr="003D19BD">
        <w:rPr>
          <w:rFonts w:asciiTheme="majorEastAsia" w:eastAsiaTheme="majorEastAsia" w:hAnsiTheme="majorEastAsia" w:hint="eastAsia"/>
        </w:rPr>
        <w:t>に対する府民理解</w:t>
      </w:r>
      <w:r w:rsidR="007A0A7C" w:rsidRPr="003D19BD">
        <w:rPr>
          <w:rFonts w:asciiTheme="majorEastAsia" w:eastAsiaTheme="majorEastAsia" w:hAnsiTheme="majorEastAsia" w:hint="eastAsia"/>
        </w:rPr>
        <w:t>の促進</w:t>
      </w:r>
      <w:r w:rsidR="00DD1C5A">
        <w:rPr>
          <w:rFonts w:asciiTheme="majorEastAsia" w:eastAsiaTheme="majorEastAsia" w:hAnsiTheme="majorEastAsia" w:hint="eastAsia"/>
        </w:rPr>
        <w:t>といった効果を期待</w:t>
      </w:r>
      <w:r w:rsidR="00FA6410">
        <w:rPr>
          <w:rFonts w:asciiTheme="majorEastAsia" w:eastAsiaTheme="majorEastAsia" w:hAnsiTheme="majorEastAsia" w:hint="eastAsia"/>
        </w:rPr>
        <w:t>し、今回の改定を行うもの</w:t>
      </w:r>
      <w:r w:rsidR="008535F1">
        <w:rPr>
          <w:rFonts w:asciiTheme="majorEastAsia" w:eastAsiaTheme="majorEastAsia" w:hAnsiTheme="majorEastAsia" w:hint="eastAsia"/>
        </w:rPr>
        <w:t>である</w:t>
      </w:r>
      <w:r w:rsidR="007A0A7C" w:rsidRPr="003D19BD">
        <w:rPr>
          <w:rFonts w:asciiTheme="majorEastAsia" w:eastAsiaTheme="majorEastAsia" w:hAnsiTheme="majorEastAsia" w:hint="eastAsia"/>
        </w:rPr>
        <w:t>。</w:t>
      </w:r>
    </w:p>
    <w:p w14:paraId="15FA67A6" w14:textId="77777777" w:rsidR="00110A6C" w:rsidRDefault="00110A6C">
      <w:pPr>
        <w:spacing w:line="276" w:lineRule="auto"/>
        <w:rPr>
          <w:rFonts w:asciiTheme="majorEastAsia" w:eastAsiaTheme="majorEastAsia" w:hAnsiTheme="majorEastAsia"/>
        </w:rPr>
      </w:pPr>
    </w:p>
    <w:p w14:paraId="08E0414D" w14:textId="77777777" w:rsidR="000E0E6E" w:rsidRPr="000E0E6E" w:rsidRDefault="000E0E6E">
      <w:pPr>
        <w:spacing w:line="276" w:lineRule="auto"/>
        <w:rPr>
          <w:rFonts w:asciiTheme="majorEastAsia" w:eastAsiaTheme="majorEastAsia" w:hAnsiTheme="majorEastAsia"/>
        </w:rPr>
      </w:pPr>
      <w:r>
        <w:rPr>
          <w:rFonts w:asciiTheme="majorEastAsia" w:eastAsiaTheme="majorEastAsia" w:hAnsiTheme="majorEastAsia" w:hint="eastAsia"/>
        </w:rPr>
        <w:t>３．改定に係る</w:t>
      </w:r>
      <w:r w:rsidR="00EC6378">
        <w:rPr>
          <w:rFonts w:asciiTheme="majorEastAsia" w:eastAsiaTheme="majorEastAsia" w:hAnsiTheme="majorEastAsia" w:hint="eastAsia"/>
        </w:rPr>
        <w:t>考え方</w:t>
      </w:r>
    </w:p>
    <w:p w14:paraId="08E0414E" w14:textId="77777777" w:rsidR="00D7574A" w:rsidRDefault="00D7574A">
      <w:pPr>
        <w:pStyle w:val="a3"/>
        <w:numPr>
          <w:ilvl w:val="0"/>
          <w:numId w:val="2"/>
        </w:numPr>
        <w:spacing w:line="276" w:lineRule="auto"/>
        <w:ind w:leftChars="0"/>
        <w:rPr>
          <w:rFonts w:asciiTheme="majorEastAsia" w:eastAsiaTheme="majorEastAsia" w:hAnsiTheme="majorEastAsia"/>
        </w:rPr>
      </w:pPr>
      <w:r>
        <w:rPr>
          <w:rFonts w:asciiTheme="majorEastAsia" w:eastAsiaTheme="majorEastAsia" w:hAnsiTheme="majorEastAsia" w:hint="eastAsia"/>
        </w:rPr>
        <w:t>計画改定にあたっては、以下の</w:t>
      </w:r>
      <w:r w:rsidR="00EC6378">
        <w:rPr>
          <w:rFonts w:asciiTheme="majorEastAsia" w:eastAsiaTheme="majorEastAsia" w:hAnsiTheme="majorEastAsia" w:hint="eastAsia"/>
        </w:rPr>
        <w:t>考え方</w:t>
      </w:r>
      <w:r>
        <w:rPr>
          <w:rFonts w:asciiTheme="majorEastAsia" w:eastAsiaTheme="majorEastAsia" w:hAnsiTheme="majorEastAsia" w:hint="eastAsia"/>
        </w:rPr>
        <w:t>のもと整理</w:t>
      </w:r>
      <w:r w:rsidR="000E0E6E">
        <w:rPr>
          <w:rFonts w:asciiTheme="majorEastAsia" w:eastAsiaTheme="majorEastAsia" w:hAnsiTheme="majorEastAsia" w:hint="eastAsia"/>
        </w:rPr>
        <w:t>を行った</w:t>
      </w:r>
      <w:r>
        <w:rPr>
          <w:rFonts w:asciiTheme="majorEastAsia" w:eastAsiaTheme="majorEastAsia" w:hAnsiTheme="majorEastAsia" w:hint="eastAsia"/>
        </w:rPr>
        <w:t>。</w:t>
      </w:r>
    </w:p>
    <w:p w14:paraId="08E0414F" w14:textId="77777777" w:rsidR="006C6FC2" w:rsidRDefault="000F4881">
      <w:pPr>
        <w:pStyle w:val="a3"/>
        <w:numPr>
          <w:ilvl w:val="1"/>
          <w:numId w:val="2"/>
        </w:numPr>
        <w:spacing w:line="276" w:lineRule="auto"/>
        <w:ind w:leftChars="0"/>
        <w:rPr>
          <w:rFonts w:asciiTheme="majorEastAsia" w:eastAsiaTheme="majorEastAsia" w:hAnsiTheme="majorEastAsia"/>
        </w:rPr>
      </w:pPr>
      <w:r>
        <w:rPr>
          <w:rFonts w:asciiTheme="majorEastAsia" w:eastAsiaTheme="majorEastAsia" w:hAnsiTheme="majorEastAsia" w:hint="eastAsia"/>
        </w:rPr>
        <w:t>環境総合計画に記載の「施策の方向」</w:t>
      </w:r>
      <w:r w:rsidR="006C6FC2">
        <w:rPr>
          <w:rFonts w:asciiTheme="majorEastAsia" w:eastAsiaTheme="majorEastAsia" w:hAnsiTheme="majorEastAsia" w:hint="eastAsia"/>
        </w:rPr>
        <w:t>ごとに</w:t>
      </w:r>
      <w:r>
        <w:rPr>
          <w:rFonts w:asciiTheme="majorEastAsia" w:eastAsiaTheme="majorEastAsia" w:hAnsiTheme="majorEastAsia" w:hint="eastAsia"/>
        </w:rPr>
        <w:t>、</w:t>
      </w:r>
      <w:r w:rsidR="006C6FC2">
        <w:rPr>
          <w:rFonts w:asciiTheme="majorEastAsia" w:eastAsiaTheme="majorEastAsia" w:hAnsiTheme="majorEastAsia" w:hint="eastAsia"/>
        </w:rPr>
        <w:t>事業例及び関連するターゲットを整理</w:t>
      </w:r>
    </w:p>
    <w:p w14:paraId="08E04150" w14:textId="09770042" w:rsidR="00BA518F" w:rsidRPr="006C6FC2" w:rsidRDefault="006C6FC2">
      <w:pPr>
        <w:pStyle w:val="a3"/>
        <w:numPr>
          <w:ilvl w:val="1"/>
          <w:numId w:val="2"/>
        </w:numPr>
        <w:spacing w:line="276" w:lineRule="auto"/>
        <w:ind w:leftChars="0"/>
        <w:rPr>
          <w:rFonts w:asciiTheme="majorEastAsia" w:eastAsiaTheme="majorEastAsia" w:hAnsiTheme="majorEastAsia"/>
        </w:rPr>
      </w:pPr>
      <w:r>
        <w:rPr>
          <w:rFonts w:asciiTheme="majorEastAsia" w:eastAsiaTheme="majorEastAsia" w:hAnsiTheme="majorEastAsia" w:hint="eastAsia"/>
        </w:rPr>
        <w:t>それらを</w:t>
      </w:r>
      <w:r w:rsidR="00110A6C">
        <w:rPr>
          <w:rFonts w:asciiTheme="majorEastAsia" w:eastAsiaTheme="majorEastAsia" w:hAnsiTheme="majorEastAsia" w:hint="eastAsia"/>
        </w:rPr>
        <w:t>もと</w:t>
      </w:r>
      <w:r>
        <w:rPr>
          <w:rFonts w:asciiTheme="majorEastAsia" w:eastAsiaTheme="majorEastAsia" w:hAnsiTheme="majorEastAsia" w:hint="eastAsia"/>
        </w:rPr>
        <w:t>に、分野ごとに</w:t>
      </w:r>
      <w:r w:rsidR="000F4881">
        <w:rPr>
          <w:rFonts w:asciiTheme="majorEastAsia" w:eastAsiaTheme="majorEastAsia" w:hAnsiTheme="majorEastAsia" w:hint="eastAsia"/>
        </w:rPr>
        <w:t>関連するゴール</w:t>
      </w:r>
      <w:r>
        <w:rPr>
          <w:rFonts w:asciiTheme="majorEastAsia" w:eastAsiaTheme="majorEastAsia" w:hAnsiTheme="majorEastAsia" w:hint="eastAsia"/>
        </w:rPr>
        <w:t>（目標）</w:t>
      </w:r>
      <w:r w:rsidR="000F4881">
        <w:rPr>
          <w:rFonts w:asciiTheme="majorEastAsia" w:eastAsiaTheme="majorEastAsia" w:hAnsiTheme="majorEastAsia" w:hint="eastAsia"/>
        </w:rPr>
        <w:t>を整理</w:t>
      </w:r>
    </w:p>
    <w:p w14:paraId="08E04151" w14:textId="2B024583" w:rsidR="000E0E6E" w:rsidRDefault="006C6FC2">
      <w:pPr>
        <w:pStyle w:val="a3"/>
        <w:numPr>
          <w:ilvl w:val="1"/>
          <w:numId w:val="2"/>
        </w:numPr>
        <w:spacing w:line="276" w:lineRule="auto"/>
        <w:ind w:leftChars="0"/>
        <w:rPr>
          <w:rFonts w:asciiTheme="majorEastAsia" w:eastAsiaTheme="majorEastAsia" w:hAnsiTheme="majorEastAsia"/>
        </w:rPr>
      </w:pPr>
      <w:r>
        <w:rPr>
          <w:rFonts w:asciiTheme="majorEastAsia" w:eastAsiaTheme="majorEastAsia" w:hAnsiTheme="majorEastAsia" w:hint="eastAsia"/>
        </w:rPr>
        <w:t>これら整理</w:t>
      </w:r>
      <w:r w:rsidR="00BA518F">
        <w:rPr>
          <w:rFonts w:asciiTheme="majorEastAsia" w:eastAsiaTheme="majorEastAsia" w:hAnsiTheme="majorEastAsia" w:hint="eastAsia"/>
        </w:rPr>
        <w:t>の際、</w:t>
      </w:r>
      <w:r>
        <w:rPr>
          <w:rFonts w:asciiTheme="majorEastAsia" w:eastAsiaTheme="majorEastAsia" w:hAnsiTheme="majorEastAsia" w:hint="eastAsia"/>
        </w:rPr>
        <w:t>ゴール・ターゲットについては</w:t>
      </w:r>
      <w:r w:rsidR="00BA518F">
        <w:rPr>
          <w:rFonts w:asciiTheme="majorEastAsia" w:eastAsiaTheme="majorEastAsia" w:hAnsiTheme="majorEastAsia" w:hint="eastAsia"/>
        </w:rPr>
        <w:t>幅広</w:t>
      </w:r>
      <w:r>
        <w:rPr>
          <w:rFonts w:asciiTheme="majorEastAsia" w:eastAsiaTheme="majorEastAsia" w:hAnsiTheme="majorEastAsia" w:hint="eastAsia"/>
        </w:rPr>
        <w:t>く</w:t>
      </w:r>
      <w:r w:rsidR="00BA518F">
        <w:rPr>
          <w:rFonts w:asciiTheme="majorEastAsia" w:eastAsiaTheme="majorEastAsia" w:hAnsiTheme="majorEastAsia" w:hint="eastAsia"/>
        </w:rPr>
        <w:t>選択</w:t>
      </w:r>
    </w:p>
    <w:p w14:paraId="6F341C95" w14:textId="158B160F" w:rsidR="00372B48" w:rsidRPr="00967072" w:rsidRDefault="00372B48">
      <w:pPr>
        <w:pStyle w:val="a3"/>
        <w:numPr>
          <w:ilvl w:val="1"/>
          <w:numId w:val="2"/>
        </w:numPr>
        <w:spacing w:line="276" w:lineRule="auto"/>
        <w:ind w:leftChars="0"/>
        <w:rPr>
          <w:rFonts w:asciiTheme="majorEastAsia" w:eastAsiaTheme="majorEastAsia" w:hAnsiTheme="majorEastAsia"/>
        </w:rPr>
      </w:pPr>
      <w:r>
        <w:rPr>
          <w:rFonts w:asciiTheme="majorEastAsia" w:eastAsiaTheme="majorEastAsia" w:hAnsiTheme="majorEastAsia" w:hint="eastAsia"/>
        </w:rPr>
        <w:t>また、ゴール４及びゴール17については全分野に関連することから、深く関わる「Ⅰ府民の参加・行動」の分野にのみ記載</w:t>
      </w:r>
    </w:p>
    <w:p w14:paraId="0C357377" w14:textId="77777777" w:rsidR="007A0A7C" w:rsidRPr="00EC6378" w:rsidRDefault="007A0A7C">
      <w:pPr>
        <w:pStyle w:val="a3"/>
        <w:numPr>
          <w:ilvl w:val="0"/>
          <w:numId w:val="2"/>
        </w:numPr>
        <w:spacing w:line="276" w:lineRule="auto"/>
        <w:ind w:leftChars="0"/>
        <w:rPr>
          <w:rFonts w:asciiTheme="majorEastAsia" w:eastAsiaTheme="majorEastAsia" w:hAnsiTheme="majorEastAsia"/>
        </w:rPr>
      </w:pPr>
      <w:r>
        <w:rPr>
          <w:rFonts w:asciiTheme="majorEastAsia" w:eastAsiaTheme="majorEastAsia" w:hAnsiTheme="majorEastAsia" w:hint="eastAsia"/>
        </w:rPr>
        <w:t>なお、今回の改定は現行の府の環境施策との関係整理にとどめるものであるが、次期環境総合計画（計画期間：2021年度～）の策定にあたっては、SDGsの目標等との整合性を図るなど、SDGsの考え方を踏まえ議論することを予定している。</w:t>
      </w:r>
    </w:p>
    <w:p w14:paraId="08E04152" w14:textId="77777777" w:rsidR="00EC6378" w:rsidRPr="00110A6C" w:rsidRDefault="00EC6378">
      <w:pPr>
        <w:pStyle w:val="a3"/>
        <w:spacing w:line="276" w:lineRule="auto"/>
        <w:ind w:leftChars="0" w:left="780"/>
        <w:rPr>
          <w:rFonts w:asciiTheme="majorEastAsia" w:eastAsiaTheme="majorEastAsia" w:hAnsiTheme="majorEastAsia"/>
        </w:rPr>
      </w:pPr>
    </w:p>
    <w:p w14:paraId="013AB5EF" w14:textId="77777777" w:rsidR="00110A6C" w:rsidRDefault="00110A6C" w:rsidP="00C00B84">
      <w:pPr>
        <w:widowControl/>
        <w:spacing w:line="276" w:lineRule="auto"/>
        <w:jc w:val="left"/>
        <w:rPr>
          <w:rFonts w:asciiTheme="majorEastAsia" w:eastAsiaTheme="majorEastAsia" w:hAnsiTheme="majorEastAsia"/>
        </w:rPr>
      </w:pPr>
      <w:r>
        <w:rPr>
          <w:rFonts w:asciiTheme="majorEastAsia" w:eastAsiaTheme="majorEastAsia" w:hAnsiTheme="majorEastAsia"/>
        </w:rPr>
        <w:br w:type="page"/>
      </w:r>
    </w:p>
    <w:p w14:paraId="08E04153" w14:textId="3A2AC109" w:rsidR="00BA518F" w:rsidRPr="000E0E6E" w:rsidRDefault="00BA518F" w:rsidP="00C00B84">
      <w:pPr>
        <w:rPr>
          <w:rFonts w:asciiTheme="majorEastAsia" w:eastAsiaTheme="majorEastAsia" w:hAnsiTheme="majorEastAsia"/>
        </w:rPr>
      </w:pPr>
      <w:r w:rsidRPr="000E0E6E">
        <w:rPr>
          <w:rFonts w:asciiTheme="majorEastAsia" w:eastAsiaTheme="majorEastAsia" w:hAnsiTheme="majorEastAsia" w:hint="eastAsia"/>
        </w:rPr>
        <w:lastRenderedPageBreak/>
        <w:t>（参考</w:t>
      </w:r>
      <w:r w:rsidR="00B631BD">
        <w:rPr>
          <w:rFonts w:asciiTheme="majorEastAsia" w:eastAsiaTheme="majorEastAsia" w:hAnsiTheme="majorEastAsia" w:hint="eastAsia"/>
        </w:rPr>
        <w:t>１</w:t>
      </w:r>
      <w:r w:rsidRPr="000E0E6E">
        <w:rPr>
          <w:rFonts w:asciiTheme="majorEastAsia" w:eastAsiaTheme="majorEastAsia" w:hAnsiTheme="majorEastAsia" w:hint="eastAsia"/>
        </w:rPr>
        <w:t>）SDGsの17の目標</w:t>
      </w:r>
    </w:p>
    <w:tbl>
      <w:tblPr>
        <w:tblStyle w:val="a8"/>
        <w:tblW w:w="0" w:type="auto"/>
        <w:tblInd w:w="483" w:type="dxa"/>
        <w:tblLayout w:type="fixed"/>
        <w:tblCellMar>
          <w:top w:w="28" w:type="dxa"/>
          <w:left w:w="57" w:type="dxa"/>
          <w:bottom w:w="28" w:type="dxa"/>
          <w:right w:w="85" w:type="dxa"/>
        </w:tblCellMar>
        <w:tblLook w:val="04A0" w:firstRow="1" w:lastRow="0" w:firstColumn="1" w:lastColumn="0" w:noHBand="0" w:noVBand="1"/>
      </w:tblPr>
      <w:tblGrid>
        <w:gridCol w:w="1254"/>
        <w:gridCol w:w="2998"/>
        <w:gridCol w:w="1276"/>
        <w:gridCol w:w="3402"/>
      </w:tblGrid>
      <w:tr w:rsidR="00BA518F" w:rsidRPr="000E0E6E" w14:paraId="08E04158" w14:textId="77777777" w:rsidTr="00372B48">
        <w:trPr>
          <w:trHeight w:val="1178"/>
        </w:trPr>
        <w:tc>
          <w:tcPr>
            <w:tcW w:w="1254" w:type="dxa"/>
            <w:vAlign w:val="center"/>
          </w:tcPr>
          <w:p w14:paraId="08E04154" w14:textId="77777777" w:rsidR="00BA518F" w:rsidRPr="000E0E6E" w:rsidRDefault="00BA518F" w:rsidP="00C00B84">
            <w:pPr>
              <w:jc w:val="center"/>
              <w:rPr>
                <w:rFonts w:asciiTheme="majorEastAsia" w:eastAsiaTheme="majorEastAsia" w:hAnsiTheme="majorEastAsia"/>
                <w:sz w:val="18"/>
                <w:szCs w:val="18"/>
              </w:rPr>
            </w:pPr>
            <w:r w:rsidRPr="000E0E6E">
              <w:rPr>
                <w:rFonts w:ascii="Arial" w:hAnsi="Arial" w:cs="Arial"/>
                <w:noProof/>
                <w:color w:val="333333"/>
                <w:sz w:val="18"/>
                <w:szCs w:val="18"/>
              </w:rPr>
              <w:drawing>
                <wp:inline distT="0" distB="0" distL="0" distR="0" wp14:anchorId="08E04184" wp14:editId="08E04185">
                  <wp:extent cx="612000" cy="612000"/>
                  <wp:effectExtent l="0" t="0" r="0" b="0"/>
                  <wp:docPr id="10" name="図 10" descr="http://www.unic.or.jp/files/sdg_icon_01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nic.or.jp/files/sdg_icon_01_ja-290x290.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2998" w:type="dxa"/>
            <w:vAlign w:val="center"/>
          </w:tcPr>
          <w:p w14:paraId="08E04155" w14:textId="77777777" w:rsidR="00BA518F" w:rsidRPr="000E0E6E" w:rsidRDefault="00BA518F" w:rsidP="00C00B84">
            <w:pPr>
              <w:spacing w:line="300" w:lineRule="exact"/>
              <w:rPr>
                <w:rFonts w:asciiTheme="majorEastAsia" w:eastAsiaTheme="majorEastAsia" w:hAnsiTheme="majorEastAsia"/>
                <w:sz w:val="18"/>
                <w:szCs w:val="18"/>
              </w:rPr>
            </w:pPr>
            <w:r w:rsidRPr="000E0E6E">
              <w:rPr>
                <w:rFonts w:asciiTheme="majorEastAsia" w:eastAsiaTheme="majorEastAsia" w:hAnsiTheme="majorEastAsia" w:hint="eastAsia"/>
                <w:sz w:val="18"/>
                <w:szCs w:val="18"/>
              </w:rPr>
              <w:t>目標</w:t>
            </w:r>
            <w:r w:rsidRPr="000E0E6E">
              <w:rPr>
                <w:rFonts w:asciiTheme="majorEastAsia" w:eastAsiaTheme="majorEastAsia" w:hAnsiTheme="majorEastAsia"/>
                <w:sz w:val="18"/>
                <w:szCs w:val="18"/>
              </w:rPr>
              <w:t xml:space="preserve">1. </w:t>
            </w:r>
            <w:r w:rsidRPr="000E0E6E">
              <w:rPr>
                <w:rFonts w:asciiTheme="majorEastAsia" w:eastAsiaTheme="majorEastAsia" w:hAnsiTheme="majorEastAsia" w:hint="eastAsia"/>
                <w:sz w:val="18"/>
                <w:szCs w:val="18"/>
              </w:rPr>
              <w:t>あらゆる場所のあらゆる形態の貧困を終わらせる</w:t>
            </w:r>
          </w:p>
        </w:tc>
        <w:tc>
          <w:tcPr>
            <w:tcW w:w="1276" w:type="dxa"/>
            <w:vAlign w:val="center"/>
          </w:tcPr>
          <w:p w14:paraId="08E04156" w14:textId="77777777" w:rsidR="00BA518F" w:rsidRPr="000E0E6E" w:rsidRDefault="00BA518F" w:rsidP="00C00B84">
            <w:pPr>
              <w:jc w:val="center"/>
              <w:rPr>
                <w:rFonts w:asciiTheme="majorEastAsia" w:eastAsiaTheme="majorEastAsia" w:hAnsiTheme="majorEastAsia"/>
                <w:sz w:val="18"/>
                <w:szCs w:val="18"/>
              </w:rPr>
            </w:pPr>
            <w:r w:rsidRPr="000E0E6E">
              <w:rPr>
                <w:rFonts w:ascii="Arial" w:hAnsi="Arial" w:cs="Arial"/>
                <w:noProof/>
                <w:color w:val="333333"/>
                <w:sz w:val="18"/>
                <w:szCs w:val="18"/>
              </w:rPr>
              <w:drawing>
                <wp:inline distT="0" distB="0" distL="0" distR="0" wp14:anchorId="08E04186" wp14:editId="08E04187">
                  <wp:extent cx="612000" cy="612000"/>
                  <wp:effectExtent l="0" t="0" r="0" b="0"/>
                  <wp:docPr id="11" name="図 11" descr="http://www.unic.or.jp/files/sdg_icon_10_ja_2-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unic.or.jp/files/sdg_icon_10_ja_2-290x29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3402" w:type="dxa"/>
            <w:vAlign w:val="center"/>
          </w:tcPr>
          <w:p w14:paraId="08E04157" w14:textId="77777777" w:rsidR="00BA518F" w:rsidRPr="000E0E6E" w:rsidRDefault="00BA518F" w:rsidP="00C00B84">
            <w:pPr>
              <w:spacing w:line="300" w:lineRule="exact"/>
              <w:rPr>
                <w:rFonts w:asciiTheme="majorEastAsia" w:eastAsiaTheme="majorEastAsia" w:hAnsiTheme="majorEastAsia"/>
                <w:sz w:val="18"/>
                <w:szCs w:val="18"/>
              </w:rPr>
            </w:pPr>
            <w:r w:rsidRPr="000E0E6E">
              <w:rPr>
                <w:rFonts w:asciiTheme="majorEastAsia" w:eastAsiaTheme="majorEastAsia" w:hAnsiTheme="majorEastAsia" w:hint="eastAsia"/>
                <w:sz w:val="18"/>
                <w:szCs w:val="18"/>
              </w:rPr>
              <w:t>目標</w:t>
            </w:r>
            <w:r w:rsidRPr="000E0E6E">
              <w:rPr>
                <w:rFonts w:asciiTheme="majorEastAsia" w:eastAsiaTheme="majorEastAsia" w:hAnsiTheme="majorEastAsia"/>
                <w:sz w:val="18"/>
                <w:szCs w:val="18"/>
              </w:rPr>
              <w:t xml:space="preserve">10. </w:t>
            </w:r>
            <w:r w:rsidRPr="000E0E6E">
              <w:rPr>
                <w:rFonts w:asciiTheme="majorEastAsia" w:eastAsiaTheme="majorEastAsia" w:hAnsiTheme="majorEastAsia" w:hint="eastAsia"/>
                <w:sz w:val="18"/>
                <w:szCs w:val="18"/>
              </w:rPr>
              <w:t>各国内及び各国間の不平等を是正する</w:t>
            </w:r>
          </w:p>
        </w:tc>
      </w:tr>
      <w:tr w:rsidR="00BA518F" w:rsidRPr="000E0E6E" w14:paraId="08E0415D" w14:textId="77777777" w:rsidTr="00372B48">
        <w:trPr>
          <w:trHeight w:val="1178"/>
        </w:trPr>
        <w:tc>
          <w:tcPr>
            <w:tcW w:w="1254" w:type="dxa"/>
            <w:vAlign w:val="center"/>
          </w:tcPr>
          <w:p w14:paraId="08E04159" w14:textId="77777777" w:rsidR="00BA518F" w:rsidRPr="000E0E6E" w:rsidRDefault="00BA518F" w:rsidP="00C00B84">
            <w:pPr>
              <w:jc w:val="center"/>
              <w:rPr>
                <w:rFonts w:asciiTheme="majorEastAsia" w:eastAsiaTheme="majorEastAsia" w:hAnsiTheme="majorEastAsia"/>
                <w:sz w:val="18"/>
                <w:szCs w:val="18"/>
              </w:rPr>
            </w:pPr>
            <w:r w:rsidRPr="000E0E6E">
              <w:rPr>
                <w:rFonts w:ascii="Arial" w:hAnsi="Arial" w:cs="Arial"/>
                <w:noProof/>
                <w:color w:val="333333"/>
                <w:sz w:val="18"/>
                <w:szCs w:val="18"/>
              </w:rPr>
              <w:drawing>
                <wp:inline distT="0" distB="0" distL="0" distR="0" wp14:anchorId="08E04188" wp14:editId="08E04189">
                  <wp:extent cx="612000" cy="612000"/>
                  <wp:effectExtent l="0" t="0" r="0" b="0"/>
                  <wp:docPr id="12" name="図 12" descr="http://www.unic.or.jp/files/sdg_icon_02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nic.or.jp/files/sdg_icon_02_ja-290x290.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2998" w:type="dxa"/>
            <w:vAlign w:val="center"/>
          </w:tcPr>
          <w:p w14:paraId="08E0415A" w14:textId="77777777" w:rsidR="00BA518F" w:rsidRPr="000E0E6E" w:rsidRDefault="00BA518F" w:rsidP="00C00B84">
            <w:pPr>
              <w:spacing w:line="300" w:lineRule="exact"/>
              <w:rPr>
                <w:rFonts w:asciiTheme="majorEastAsia" w:eastAsiaTheme="majorEastAsia" w:hAnsiTheme="majorEastAsia"/>
                <w:sz w:val="18"/>
                <w:szCs w:val="18"/>
              </w:rPr>
            </w:pPr>
            <w:r w:rsidRPr="000E0E6E">
              <w:rPr>
                <w:rFonts w:asciiTheme="majorEastAsia" w:eastAsiaTheme="majorEastAsia" w:hAnsiTheme="majorEastAsia" w:hint="eastAsia"/>
                <w:sz w:val="18"/>
                <w:szCs w:val="18"/>
              </w:rPr>
              <w:t>目標</w:t>
            </w:r>
            <w:r w:rsidRPr="000E0E6E">
              <w:rPr>
                <w:rFonts w:asciiTheme="majorEastAsia" w:eastAsiaTheme="majorEastAsia" w:hAnsiTheme="majorEastAsia"/>
                <w:sz w:val="18"/>
                <w:szCs w:val="18"/>
              </w:rPr>
              <w:t xml:space="preserve">2. </w:t>
            </w:r>
            <w:r w:rsidRPr="000E0E6E">
              <w:rPr>
                <w:rFonts w:asciiTheme="majorEastAsia" w:eastAsiaTheme="majorEastAsia" w:hAnsiTheme="majorEastAsia" w:hint="eastAsia"/>
                <w:sz w:val="18"/>
                <w:szCs w:val="18"/>
              </w:rPr>
              <w:t>飢餓を終わらせ、食料安全保障及び栄養改善を実現し、持続可能な農業を促進する</w:t>
            </w:r>
          </w:p>
        </w:tc>
        <w:tc>
          <w:tcPr>
            <w:tcW w:w="1276" w:type="dxa"/>
            <w:vAlign w:val="center"/>
          </w:tcPr>
          <w:p w14:paraId="08E0415B" w14:textId="77777777" w:rsidR="00BA518F" w:rsidRPr="000E0E6E" w:rsidRDefault="00BA518F" w:rsidP="00C00B84">
            <w:pPr>
              <w:jc w:val="center"/>
              <w:rPr>
                <w:rFonts w:asciiTheme="majorEastAsia" w:eastAsiaTheme="majorEastAsia" w:hAnsiTheme="majorEastAsia"/>
                <w:sz w:val="18"/>
                <w:szCs w:val="18"/>
              </w:rPr>
            </w:pPr>
            <w:r w:rsidRPr="000E0E6E">
              <w:rPr>
                <w:rFonts w:ascii="Arial" w:hAnsi="Arial" w:cs="Arial"/>
                <w:noProof/>
                <w:color w:val="333333"/>
                <w:sz w:val="18"/>
                <w:szCs w:val="18"/>
              </w:rPr>
              <w:drawing>
                <wp:inline distT="0" distB="0" distL="0" distR="0" wp14:anchorId="08E0418A" wp14:editId="08E0418B">
                  <wp:extent cx="612000" cy="612000"/>
                  <wp:effectExtent l="0" t="0" r="0" b="0"/>
                  <wp:docPr id="13" name="図 13" descr="http://www.unic.or.jp/files/sdg_icon_11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unic.or.jp/files/sdg_icon_11_ja-290x29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3402" w:type="dxa"/>
            <w:vAlign w:val="center"/>
          </w:tcPr>
          <w:p w14:paraId="08E0415C" w14:textId="77777777" w:rsidR="00BA518F" w:rsidRPr="000E0E6E" w:rsidRDefault="00BA518F" w:rsidP="00C00B84">
            <w:pPr>
              <w:spacing w:line="300" w:lineRule="exact"/>
              <w:rPr>
                <w:rFonts w:asciiTheme="majorEastAsia" w:eastAsiaTheme="majorEastAsia" w:hAnsiTheme="majorEastAsia"/>
                <w:sz w:val="18"/>
                <w:szCs w:val="18"/>
              </w:rPr>
            </w:pPr>
            <w:r w:rsidRPr="000E0E6E">
              <w:rPr>
                <w:rFonts w:asciiTheme="majorEastAsia" w:eastAsiaTheme="majorEastAsia" w:hAnsiTheme="majorEastAsia" w:hint="eastAsia"/>
                <w:sz w:val="18"/>
                <w:szCs w:val="18"/>
              </w:rPr>
              <w:t>目標</w:t>
            </w:r>
            <w:r w:rsidRPr="000E0E6E">
              <w:rPr>
                <w:rFonts w:asciiTheme="majorEastAsia" w:eastAsiaTheme="majorEastAsia" w:hAnsiTheme="majorEastAsia"/>
                <w:sz w:val="18"/>
                <w:szCs w:val="18"/>
              </w:rPr>
              <w:t xml:space="preserve">11. </w:t>
            </w:r>
            <w:r w:rsidRPr="000E0E6E">
              <w:rPr>
                <w:rFonts w:asciiTheme="majorEastAsia" w:eastAsiaTheme="majorEastAsia" w:hAnsiTheme="majorEastAsia" w:hint="eastAsia"/>
                <w:sz w:val="18"/>
                <w:szCs w:val="18"/>
              </w:rPr>
              <w:t>包摂的で安全かつ強靱（レジリエント）で持続可能な都市及び人間居住を実現する</w:t>
            </w:r>
          </w:p>
        </w:tc>
      </w:tr>
      <w:tr w:rsidR="00BA518F" w:rsidRPr="000E0E6E" w14:paraId="08E04162" w14:textId="77777777" w:rsidTr="00372B48">
        <w:trPr>
          <w:trHeight w:val="1178"/>
        </w:trPr>
        <w:tc>
          <w:tcPr>
            <w:tcW w:w="1254" w:type="dxa"/>
            <w:vAlign w:val="center"/>
          </w:tcPr>
          <w:p w14:paraId="08E0415E" w14:textId="77777777" w:rsidR="00BA518F" w:rsidRPr="000E0E6E" w:rsidRDefault="00BA518F" w:rsidP="00C00B84">
            <w:pPr>
              <w:jc w:val="center"/>
              <w:rPr>
                <w:rFonts w:asciiTheme="majorEastAsia" w:eastAsiaTheme="majorEastAsia" w:hAnsiTheme="majorEastAsia"/>
                <w:sz w:val="18"/>
                <w:szCs w:val="18"/>
              </w:rPr>
            </w:pPr>
            <w:r w:rsidRPr="000E0E6E">
              <w:rPr>
                <w:rFonts w:ascii="Arial" w:hAnsi="Arial" w:cs="Arial"/>
                <w:noProof/>
                <w:color w:val="333333"/>
                <w:sz w:val="18"/>
                <w:szCs w:val="18"/>
              </w:rPr>
              <w:drawing>
                <wp:inline distT="0" distB="0" distL="0" distR="0" wp14:anchorId="08E0418C" wp14:editId="08E0418D">
                  <wp:extent cx="612000" cy="612000"/>
                  <wp:effectExtent l="0" t="0" r="0" b="0"/>
                  <wp:docPr id="14" name="図 14" descr="http://www.unic.or.jp/files/sdg_icon_03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nic.or.jp/files/sdg_icon_03_ja-290x290.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2998" w:type="dxa"/>
            <w:vAlign w:val="center"/>
          </w:tcPr>
          <w:p w14:paraId="08E0415F" w14:textId="77777777" w:rsidR="00BA518F" w:rsidRPr="000E0E6E" w:rsidRDefault="00BA518F" w:rsidP="00C00B84">
            <w:pPr>
              <w:spacing w:line="300" w:lineRule="exact"/>
              <w:rPr>
                <w:rFonts w:asciiTheme="majorEastAsia" w:eastAsiaTheme="majorEastAsia" w:hAnsiTheme="majorEastAsia"/>
                <w:sz w:val="18"/>
                <w:szCs w:val="18"/>
              </w:rPr>
            </w:pPr>
            <w:r w:rsidRPr="000E0E6E">
              <w:rPr>
                <w:rFonts w:asciiTheme="majorEastAsia" w:eastAsiaTheme="majorEastAsia" w:hAnsiTheme="majorEastAsia" w:hint="eastAsia"/>
                <w:sz w:val="18"/>
                <w:szCs w:val="18"/>
              </w:rPr>
              <w:t>目標</w:t>
            </w:r>
            <w:r w:rsidRPr="000E0E6E">
              <w:rPr>
                <w:rFonts w:asciiTheme="majorEastAsia" w:eastAsiaTheme="majorEastAsia" w:hAnsiTheme="majorEastAsia"/>
                <w:sz w:val="18"/>
                <w:szCs w:val="18"/>
              </w:rPr>
              <w:t xml:space="preserve">3. </w:t>
            </w:r>
            <w:r w:rsidRPr="000E0E6E">
              <w:rPr>
                <w:rFonts w:asciiTheme="majorEastAsia" w:eastAsiaTheme="majorEastAsia" w:hAnsiTheme="majorEastAsia" w:hint="eastAsia"/>
                <w:sz w:val="18"/>
                <w:szCs w:val="18"/>
              </w:rPr>
              <w:t>あらゆる年齢のすべての人々の健康的な生活を確保し、福祉を促進する</w:t>
            </w:r>
          </w:p>
        </w:tc>
        <w:tc>
          <w:tcPr>
            <w:tcW w:w="1276" w:type="dxa"/>
            <w:vAlign w:val="center"/>
          </w:tcPr>
          <w:p w14:paraId="08E04160" w14:textId="77777777" w:rsidR="00BA518F" w:rsidRPr="000E0E6E" w:rsidRDefault="00BA518F" w:rsidP="00C00B84">
            <w:pPr>
              <w:jc w:val="center"/>
              <w:rPr>
                <w:rFonts w:asciiTheme="majorEastAsia" w:eastAsiaTheme="majorEastAsia" w:hAnsiTheme="majorEastAsia"/>
                <w:sz w:val="18"/>
                <w:szCs w:val="18"/>
              </w:rPr>
            </w:pPr>
            <w:r w:rsidRPr="000E0E6E">
              <w:rPr>
                <w:rFonts w:ascii="Arial" w:hAnsi="Arial" w:cs="Arial"/>
                <w:noProof/>
                <w:color w:val="333333"/>
                <w:sz w:val="18"/>
                <w:szCs w:val="18"/>
              </w:rPr>
              <w:drawing>
                <wp:inline distT="0" distB="0" distL="0" distR="0" wp14:anchorId="08E0418E" wp14:editId="08E0418F">
                  <wp:extent cx="612000" cy="612000"/>
                  <wp:effectExtent l="0" t="0" r="0" b="0"/>
                  <wp:docPr id="15" name="図 15" descr="http://www.unic.or.jp/files/sdg_icon_12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unic.or.jp/files/sdg_icon_12_ja-290x290.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3402" w:type="dxa"/>
            <w:vAlign w:val="center"/>
          </w:tcPr>
          <w:p w14:paraId="08E04161" w14:textId="77777777" w:rsidR="00BA518F" w:rsidRPr="000E0E6E" w:rsidRDefault="00BA518F" w:rsidP="00C00B84">
            <w:pPr>
              <w:spacing w:line="300" w:lineRule="exact"/>
              <w:rPr>
                <w:rFonts w:asciiTheme="majorEastAsia" w:eastAsiaTheme="majorEastAsia" w:hAnsiTheme="majorEastAsia"/>
                <w:sz w:val="18"/>
                <w:szCs w:val="18"/>
              </w:rPr>
            </w:pPr>
            <w:r w:rsidRPr="000E0E6E">
              <w:rPr>
                <w:rFonts w:asciiTheme="majorEastAsia" w:eastAsiaTheme="majorEastAsia" w:hAnsiTheme="majorEastAsia" w:hint="eastAsia"/>
                <w:sz w:val="18"/>
                <w:szCs w:val="18"/>
              </w:rPr>
              <w:t>目標</w:t>
            </w:r>
            <w:r w:rsidRPr="000E0E6E">
              <w:rPr>
                <w:rFonts w:asciiTheme="majorEastAsia" w:eastAsiaTheme="majorEastAsia" w:hAnsiTheme="majorEastAsia"/>
                <w:sz w:val="18"/>
                <w:szCs w:val="18"/>
              </w:rPr>
              <w:t xml:space="preserve">12. </w:t>
            </w:r>
            <w:r w:rsidRPr="000E0E6E">
              <w:rPr>
                <w:rFonts w:asciiTheme="majorEastAsia" w:eastAsiaTheme="majorEastAsia" w:hAnsiTheme="majorEastAsia" w:hint="eastAsia"/>
                <w:sz w:val="18"/>
                <w:szCs w:val="18"/>
              </w:rPr>
              <w:t>持続可能な生産消費形態を確保する</w:t>
            </w:r>
          </w:p>
        </w:tc>
      </w:tr>
      <w:tr w:rsidR="00BA518F" w:rsidRPr="000E0E6E" w14:paraId="08E04167" w14:textId="77777777" w:rsidTr="00372B48">
        <w:trPr>
          <w:trHeight w:val="1178"/>
        </w:trPr>
        <w:tc>
          <w:tcPr>
            <w:tcW w:w="1254" w:type="dxa"/>
            <w:vAlign w:val="center"/>
          </w:tcPr>
          <w:p w14:paraId="08E04163" w14:textId="77777777" w:rsidR="00BA518F" w:rsidRPr="000E0E6E" w:rsidRDefault="00BA518F" w:rsidP="00C00B84">
            <w:pPr>
              <w:jc w:val="center"/>
              <w:rPr>
                <w:rFonts w:asciiTheme="majorEastAsia" w:eastAsiaTheme="majorEastAsia" w:hAnsiTheme="majorEastAsia"/>
                <w:sz w:val="18"/>
                <w:szCs w:val="18"/>
              </w:rPr>
            </w:pPr>
            <w:r w:rsidRPr="000E0E6E">
              <w:rPr>
                <w:rFonts w:ascii="Arial" w:hAnsi="Arial" w:cs="Arial"/>
                <w:noProof/>
                <w:color w:val="333333"/>
                <w:sz w:val="18"/>
                <w:szCs w:val="18"/>
              </w:rPr>
              <w:drawing>
                <wp:inline distT="0" distB="0" distL="0" distR="0" wp14:anchorId="08E04190" wp14:editId="08E04191">
                  <wp:extent cx="612000" cy="612000"/>
                  <wp:effectExtent l="0" t="0" r="0" b="0"/>
                  <wp:docPr id="16" name="図 16" descr="http://www.unic.or.jp/files/sdg_icon_04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unic.or.jp/files/sdg_icon_04_ja-290x290.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2998" w:type="dxa"/>
            <w:vAlign w:val="center"/>
          </w:tcPr>
          <w:p w14:paraId="08E04164" w14:textId="77777777" w:rsidR="00BA518F" w:rsidRPr="000E0E6E" w:rsidRDefault="00BA518F" w:rsidP="00C00B84">
            <w:pPr>
              <w:spacing w:line="300" w:lineRule="exact"/>
              <w:rPr>
                <w:rFonts w:asciiTheme="majorEastAsia" w:eastAsiaTheme="majorEastAsia" w:hAnsiTheme="majorEastAsia"/>
                <w:sz w:val="18"/>
                <w:szCs w:val="18"/>
              </w:rPr>
            </w:pPr>
            <w:r w:rsidRPr="000E0E6E">
              <w:rPr>
                <w:rFonts w:asciiTheme="majorEastAsia" w:eastAsiaTheme="majorEastAsia" w:hAnsiTheme="majorEastAsia" w:hint="eastAsia"/>
                <w:sz w:val="18"/>
                <w:szCs w:val="18"/>
              </w:rPr>
              <w:t>目標</w:t>
            </w:r>
            <w:r w:rsidRPr="000E0E6E">
              <w:rPr>
                <w:rFonts w:asciiTheme="majorEastAsia" w:eastAsiaTheme="majorEastAsia" w:hAnsiTheme="majorEastAsia"/>
                <w:sz w:val="18"/>
                <w:szCs w:val="18"/>
              </w:rPr>
              <w:t xml:space="preserve">4. </w:t>
            </w:r>
            <w:r w:rsidRPr="000E0E6E">
              <w:rPr>
                <w:rFonts w:asciiTheme="majorEastAsia" w:eastAsiaTheme="majorEastAsia" w:hAnsiTheme="majorEastAsia" w:hint="eastAsia"/>
                <w:sz w:val="18"/>
                <w:szCs w:val="18"/>
              </w:rPr>
              <w:t>すべての人に包摂的かつ公正な質の高い教育を確保し、生涯学習の機会を促進する</w:t>
            </w:r>
          </w:p>
        </w:tc>
        <w:tc>
          <w:tcPr>
            <w:tcW w:w="1276" w:type="dxa"/>
            <w:vAlign w:val="center"/>
          </w:tcPr>
          <w:p w14:paraId="08E04165" w14:textId="77777777" w:rsidR="00BA518F" w:rsidRPr="000E0E6E" w:rsidRDefault="00BA518F" w:rsidP="00C00B84">
            <w:pPr>
              <w:jc w:val="center"/>
              <w:rPr>
                <w:rFonts w:asciiTheme="majorEastAsia" w:eastAsiaTheme="majorEastAsia" w:hAnsiTheme="majorEastAsia"/>
                <w:sz w:val="18"/>
                <w:szCs w:val="18"/>
              </w:rPr>
            </w:pPr>
            <w:r w:rsidRPr="000E0E6E">
              <w:rPr>
                <w:rFonts w:ascii="Arial" w:hAnsi="Arial" w:cs="Arial"/>
                <w:noProof/>
                <w:color w:val="333333"/>
                <w:sz w:val="18"/>
                <w:szCs w:val="18"/>
              </w:rPr>
              <w:drawing>
                <wp:inline distT="0" distB="0" distL="0" distR="0" wp14:anchorId="08E04192" wp14:editId="08E04193">
                  <wp:extent cx="612000" cy="612000"/>
                  <wp:effectExtent l="0" t="0" r="0" b="0"/>
                  <wp:docPr id="17" name="図 17" descr="http://www.unic.or.jp/files/sdg_icon_13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unic.or.jp/files/sdg_icon_13_ja-290x290.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3402" w:type="dxa"/>
            <w:vAlign w:val="center"/>
          </w:tcPr>
          <w:p w14:paraId="08E04166" w14:textId="77777777" w:rsidR="00BA518F" w:rsidRPr="000E0E6E" w:rsidRDefault="00BA518F" w:rsidP="00C00B84">
            <w:pPr>
              <w:spacing w:line="300" w:lineRule="exact"/>
              <w:rPr>
                <w:rFonts w:asciiTheme="majorEastAsia" w:eastAsiaTheme="majorEastAsia" w:hAnsiTheme="majorEastAsia"/>
                <w:sz w:val="18"/>
                <w:szCs w:val="18"/>
              </w:rPr>
            </w:pPr>
            <w:r w:rsidRPr="000E0E6E">
              <w:rPr>
                <w:rFonts w:asciiTheme="majorEastAsia" w:eastAsiaTheme="majorEastAsia" w:hAnsiTheme="majorEastAsia" w:hint="eastAsia"/>
                <w:sz w:val="18"/>
                <w:szCs w:val="18"/>
              </w:rPr>
              <w:t>目標</w:t>
            </w:r>
            <w:r w:rsidRPr="000E0E6E">
              <w:rPr>
                <w:rFonts w:asciiTheme="majorEastAsia" w:eastAsiaTheme="majorEastAsia" w:hAnsiTheme="majorEastAsia"/>
                <w:sz w:val="18"/>
                <w:szCs w:val="18"/>
              </w:rPr>
              <w:t xml:space="preserve">13. </w:t>
            </w:r>
            <w:r w:rsidRPr="000E0E6E">
              <w:rPr>
                <w:rFonts w:asciiTheme="majorEastAsia" w:eastAsiaTheme="majorEastAsia" w:hAnsiTheme="majorEastAsia" w:hint="eastAsia"/>
                <w:sz w:val="18"/>
                <w:szCs w:val="18"/>
              </w:rPr>
              <w:t>気候変動及びその影響を軽減するための緊急対策を講じる</w:t>
            </w:r>
          </w:p>
        </w:tc>
      </w:tr>
      <w:tr w:rsidR="00BA518F" w:rsidRPr="000E0E6E" w14:paraId="08E0416C" w14:textId="77777777" w:rsidTr="00372B48">
        <w:trPr>
          <w:trHeight w:val="1178"/>
        </w:trPr>
        <w:tc>
          <w:tcPr>
            <w:tcW w:w="1254" w:type="dxa"/>
            <w:vAlign w:val="center"/>
          </w:tcPr>
          <w:p w14:paraId="08E04168" w14:textId="77777777" w:rsidR="00BA518F" w:rsidRPr="000E0E6E" w:rsidRDefault="00BA518F" w:rsidP="00C00B84">
            <w:pPr>
              <w:jc w:val="center"/>
              <w:rPr>
                <w:rFonts w:asciiTheme="majorEastAsia" w:eastAsiaTheme="majorEastAsia" w:hAnsiTheme="majorEastAsia"/>
                <w:sz w:val="18"/>
                <w:szCs w:val="18"/>
              </w:rPr>
            </w:pPr>
            <w:r w:rsidRPr="000E0E6E">
              <w:rPr>
                <w:rFonts w:ascii="Arial" w:hAnsi="Arial" w:cs="Arial"/>
                <w:noProof/>
                <w:color w:val="333333"/>
                <w:sz w:val="18"/>
                <w:szCs w:val="18"/>
              </w:rPr>
              <w:drawing>
                <wp:inline distT="0" distB="0" distL="0" distR="0" wp14:anchorId="08E04194" wp14:editId="08E04195">
                  <wp:extent cx="612000" cy="612000"/>
                  <wp:effectExtent l="0" t="0" r="0" b="0"/>
                  <wp:docPr id="19" name="図 19" descr="http://www.unic.or.jp/files/sdg_icon_05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unic.or.jp/files/sdg_icon_05_ja-290x290.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2998" w:type="dxa"/>
            <w:vAlign w:val="center"/>
          </w:tcPr>
          <w:p w14:paraId="08E04169" w14:textId="77777777" w:rsidR="00BA518F" w:rsidRPr="000E0E6E" w:rsidRDefault="00BA518F" w:rsidP="00C00B84">
            <w:pPr>
              <w:spacing w:line="300" w:lineRule="exact"/>
              <w:rPr>
                <w:rFonts w:asciiTheme="majorEastAsia" w:eastAsiaTheme="majorEastAsia" w:hAnsiTheme="majorEastAsia"/>
                <w:sz w:val="18"/>
                <w:szCs w:val="18"/>
              </w:rPr>
            </w:pPr>
            <w:r w:rsidRPr="000E0E6E">
              <w:rPr>
                <w:rFonts w:asciiTheme="majorEastAsia" w:eastAsiaTheme="majorEastAsia" w:hAnsiTheme="majorEastAsia" w:hint="eastAsia"/>
                <w:sz w:val="18"/>
                <w:szCs w:val="18"/>
              </w:rPr>
              <w:t>目標</w:t>
            </w:r>
            <w:r w:rsidRPr="000E0E6E">
              <w:rPr>
                <w:rFonts w:asciiTheme="majorEastAsia" w:eastAsiaTheme="majorEastAsia" w:hAnsiTheme="majorEastAsia"/>
                <w:sz w:val="18"/>
                <w:szCs w:val="18"/>
              </w:rPr>
              <w:t xml:space="preserve">5. </w:t>
            </w:r>
            <w:r w:rsidRPr="000E0E6E">
              <w:rPr>
                <w:rFonts w:asciiTheme="majorEastAsia" w:eastAsiaTheme="majorEastAsia" w:hAnsiTheme="majorEastAsia" w:hint="eastAsia"/>
                <w:sz w:val="18"/>
                <w:szCs w:val="18"/>
              </w:rPr>
              <w:t>ジェンダー平等を達成し、すべての女性及び女児の能力強化を行う</w:t>
            </w:r>
          </w:p>
        </w:tc>
        <w:tc>
          <w:tcPr>
            <w:tcW w:w="1276" w:type="dxa"/>
            <w:vAlign w:val="center"/>
          </w:tcPr>
          <w:p w14:paraId="08E0416A" w14:textId="77777777" w:rsidR="00BA518F" w:rsidRPr="000E0E6E" w:rsidRDefault="00BA518F" w:rsidP="00C00B84">
            <w:pPr>
              <w:jc w:val="center"/>
              <w:rPr>
                <w:rFonts w:asciiTheme="majorEastAsia" w:eastAsiaTheme="majorEastAsia" w:hAnsiTheme="majorEastAsia"/>
                <w:sz w:val="18"/>
                <w:szCs w:val="18"/>
              </w:rPr>
            </w:pPr>
            <w:r w:rsidRPr="000E0E6E">
              <w:rPr>
                <w:rFonts w:ascii="Arial" w:hAnsi="Arial" w:cs="Arial"/>
                <w:noProof/>
                <w:color w:val="333333"/>
                <w:sz w:val="18"/>
                <w:szCs w:val="18"/>
              </w:rPr>
              <w:drawing>
                <wp:inline distT="0" distB="0" distL="0" distR="0" wp14:anchorId="08E04196" wp14:editId="08E04197">
                  <wp:extent cx="612000" cy="612000"/>
                  <wp:effectExtent l="0" t="0" r="0" b="0"/>
                  <wp:docPr id="20" name="図 20" descr="http://www.unic.or.jp/files/sdg_icon_14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unic.or.jp/files/sdg_icon_14_ja-290x290.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3402" w:type="dxa"/>
            <w:vAlign w:val="center"/>
          </w:tcPr>
          <w:p w14:paraId="08E0416B" w14:textId="77777777" w:rsidR="00BA518F" w:rsidRPr="000E0E6E" w:rsidRDefault="00BA518F" w:rsidP="00C00B84">
            <w:pPr>
              <w:spacing w:line="300" w:lineRule="exact"/>
              <w:rPr>
                <w:rFonts w:asciiTheme="majorEastAsia" w:eastAsiaTheme="majorEastAsia" w:hAnsiTheme="majorEastAsia"/>
                <w:sz w:val="18"/>
                <w:szCs w:val="18"/>
              </w:rPr>
            </w:pPr>
            <w:r w:rsidRPr="000E0E6E">
              <w:rPr>
                <w:rFonts w:asciiTheme="majorEastAsia" w:eastAsiaTheme="majorEastAsia" w:hAnsiTheme="majorEastAsia" w:hint="eastAsia"/>
                <w:sz w:val="18"/>
                <w:szCs w:val="18"/>
              </w:rPr>
              <w:t>目標</w:t>
            </w:r>
            <w:r w:rsidRPr="000E0E6E">
              <w:rPr>
                <w:rFonts w:asciiTheme="majorEastAsia" w:eastAsiaTheme="majorEastAsia" w:hAnsiTheme="majorEastAsia"/>
                <w:sz w:val="18"/>
                <w:szCs w:val="18"/>
              </w:rPr>
              <w:t xml:space="preserve">14. </w:t>
            </w:r>
            <w:r w:rsidRPr="000E0E6E">
              <w:rPr>
                <w:rFonts w:asciiTheme="majorEastAsia" w:eastAsiaTheme="majorEastAsia" w:hAnsiTheme="majorEastAsia" w:hint="eastAsia"/>
                <w:sz w:val="18"/>
                <w:szCs w:val="18"/>
              </w:rPr>
              <w:t>持続可能な開発のために海洋・海洋資源を保全し、持続可能な形で利用する</w:t>
            </w:r>
          </w:p>
        </w:tc>
      </w:tr>
      <w:tr w:rsidR="00BA518F" w:rsidRPr="000E0E6E" w14:paraId="08E04171" w14:textId="77777777" w:rsidTr="00372B48">
        <w:trPr>
          <w:trHeight w:val="1178"/>
        </w:trPr>
        <w:tc>
          <w:tcPr>
            <w:tcW w:w="1254" w:type="dxa"/>
            <w:vAlign w:val="center"/>
          </w:tcPr>
          <w:p w14:paraId="08E0416D" w14:textId="77777777" w:rsidR="00BA518F" w:rsidRPr="000E0E6E" w:rsidRDefault="00BA518F" w:rsidP="00C00B84">
            <w:pPr>
              <w:jc w:val="center"/>
              <w:rPr>
                <w:rFonts w:asciiTheme="majorEastAsia" w:eastAsiaTheme="majorEastAsia" w:hAnsiTheme="majorEastAsia"/>
                <w:sz w:val="18"/>
                <w:szCs w:val="18"/>
              </w:rPr>
            </w:pPr>
            <w:r w:rsidRPr="000E0E6E">
              <w:rPr>
                <w:rFonts w:ascii="Arial" w:hAnsi="Arial" w:cs="Arial"/>
                <w:noProof/>
                <w:color w:val="333333"/>
                <w:sz w:val="18"/>
                <w:szCs w:val="18"/>
              </w:rPr>
              <w:drawing>
                <wp:inline distT="0" distB="0" distL="0" distR="0" wp14:anchorId="08E04198" wp14:editId="08E04199">
                  <wp:extent cx="612000" cy="612000"/>
                  <wp:effectExtent l="0" t="0" r="0" b="0"/>
                  <wp:docPr id="21" name="図 21" descr="http://www.unic.or.jp/files/sdg_icon_06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unic.or.jp/files/sdg_icon_06_ja-290x290.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2998" w:type="dxa"/>
            <w:vAlign w:val="center"/>
          </w:tcPr>
          <w:p w14:paraId="08E0416E" w14:textId="77777777" w:rsidR="00BA518F" w:rsidRPr="000E0E6E" w:rsidRDefault="00BA518F" w:rsidP="00C00B84">
            <w:pPr>
              <w:spacing w:line="300" w:lineRule="exact"/>
              <w:rPr>
                <w:rFonts w:asciiTheme="majorEastAsia" w:eastAsiaTheme="majorEastAsia" w:hAnsiTheme="majorEastAsia"/>
                <w:sz w:val="18"/>
                <w:szCs w:val="18"/>
              </w:rPr>
            </w:pPr>
            <w:r w:rsidRPr="000E0E6E">
              <w:rPr>
                <w:rFonts w:asciiTheme="majorEastAsia" w:eastAsiaTheme="majorEastAsia" w:hAnsiTheme="majorEastAsia" w:hint="eastAsia"/>
                <w:sz w:val="18"/>
                <w:szCs w:val="18"/>
              </w:rPr>
              <w:t>目標</w:t>
            </w:r>
            <w:r w:rsidRPr="000E0E6E">
              <w:rPr>
                <w:rFonts w:asciiTheme="majorEastAsia" w:eastAsiaTheme="majorEastAsia" w:hAnsiTheme="majorEastAsia"/>
                <w:sz w:val="18"/>
                <w:szCs w:val="18"/>
              </w:rPr>
              <w:t xml:space="preserve">6. </w:t>
            </w:r>
            <w:r w:rsidRPr="000E0E6E">
              <w:rPr>
                <w:rFonts w:asciiTheme="majorEastAsia" w:eastAsiaTheme="majorEastAsia" w:hAnsiTheme="majorEastAsia" w:hint="eastAsia"/>
                <w:sz w:val="18"/>
                <w:szCs w:val="18"/>
              </w:rPr>
              <w:t>すべての人々の水と衛生の利用可能性と持続可能な管理を確保する</w:t>
            </w:r>
          </w:p>
        </w:tc>
        <w:tc>
          <w:tcPr>
            <w:tcW w:w="1276" w:type="dxa"/>
            <w:vAlign w:val="center"/>
          </w:tcPr>
          <w:p w14:paraId="08E0416F" w14:textId="77777777" w:rsidR="00BA518F" w:rsidRPr="000E0E6E" w:rsidRDefault="00BA518F" w:rsidP="00C00B84">
            <w:pPr>
              <w:jc w:val="center"/>
              <w:rPr>
                <w:rFonts w:asciiTheme="majorEastAsia" w:eastAsiaTheme="majorEastAsia" w:hAnsiTheme="majorEastAsia"/>
                <w:sz w:val="18"/>
                <w:szCs w:val="18"/>
              </w:rPr>
            </w:pPr>
            <w:r w:rsidRPr="000E0E6E">
              <w:rPr>
                <w:rFonts w:ascii="Arial" w:hAnsi="Arial" w:cs="Arial"/>
                <w:noProof/>
                <w:color w:val="333333"/>
                <w:sz w:val="18"/>
                <w:szCs w:val="18"/>
              </w:rPr>
              <w:drawing>
                <wp:inline distT="0" distB="0" distL="0" distR="0" wp14:anchorId="08E0419A" wp14:editId="08E0419B">
                  <wp:extent cx="612000" cy="612000"/>
                  <wp:effectExtent l="0" t="0" r="0" b="0"/>
                  <wp:docPr id="22" name="図 22" descr="http://www.unic.or.jp/files/sdg_icon_15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unic.or.jp/files/sdg_icon_15_ja-290x290.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3402" w:type="dxa"/>
            <w:vAlign w:val="center"/>
          </w:tcPr>
          <w:p w14:paraId="08E04170" w14:textId="77777777" w:rsidR="00BA518F" w:rsidRPr="000E0E6E" w:rsidRDefault="00BA518F" w:rsidP="00C00B84">
            <w:pPr>
              <w:spacing w:line="300" w:lineRule="exact"/>
              <w:rPr>
                <w:rFonts w:asciiTheme="majorEastAsia" w:eastAsiaTheme="majorEastAsia" w:hAnsiTheme="majorEastAsia"/>
                <w:sz w:val="18"/>
                <w:szCs w:val="18"/>
              </w:rPr>
            </w:pPr>
            <w:r w:rsidRPr="000E0E6E">
              <w:rPr>
                <w:rFonts w:asciiTheme="majorEastAsia" w:eastAsiaTheme="majorEastAsia" w:hAnsiTheme="majorEastAsia" w:hint="eastAsia"/>
                <w:sz w:val="18"/>
                <w:szCs w:val="18"/>
              </w:rPr>
              <w:t>目標</w:t>
            </w:r>
            <w:r w:rsidRPr="000E0E6E">
              <w:rPr>
                <w:rFonts w:asciiTheme="majorEastAsia" w:eastAsiaTheme="majorEastAsia" w:hAnsiTheme="majorEastAsia"/>
                <w:sz w:val="18"/>
                <w:szCs w:val="18"/>
              </w:rPr>
              <w:t xml:space="preserve">15. </w:t>
            </w:r>
            <w:r w:rsidRPr="000E0E6E">
              <w:rPr>
                <w:rFonts w:asciiTheme="majorEastAsia" w:eastAsiaTheme="majorEastAsia" w:hAnsiTheme="majorEastAsia" w:hint="eastAsia"/>
                <w:sz w:val="18"/>
                <w:szCs w:val="18"/>
              </w:rPr>
              <w:t>陸域生態系の保護、回復、持続可能な利用の推進、持続可能な森林の経営、砂漠化への対処、ならびに土地の劣化の阻止・回復及び生物多様性の損失を阻止する</w:t>
            </w:r>
          </w:p>
        </w:tc>
      </w:tr>
      <w:tr w:rsidR="00BA518F" w:rsidRPr="000E0E6E" w14:paraId="08E04176" w14:textId="77777777" w:rsidTr="00372B48">
        <w:trPr>
          <w:trHeight w:val="1178"/>
        </w:trPr>
        <w:tc>
          <w:tcPr>
            <w:tcW w:w="1254" w:type="dxa"/>
            <w:vAlign w:val="center"/>
          </w:tcPr>
          <w:p w14:paraId="08E04172" w14:textId="77777777" w:rsidR="00BA518F" w:rsidRPr="000E0E6E" w:rsidRDefault="00BA518F" w:rsidP="00C00B84">
            <w:pPr>
              <w:jc w:val="center"/>
              <w:rPr>
                <w:rFonts w:asciiTheme="majorEastAsia" w:eastAsiaTheme="majorEastAsia" w:hAnsiTheme="majorEastAsia"/>
                <w:sz w:val="18"/>
                <w:szCs w:val="18"/>
              </w:rPr>
            </w:pPr>
            <w:r w:rsidRPr="000E0E6E">
              <w:rPr>
                <w:rFonts w:ascii="Arial" w:hAnsi="Arial" w:cs="Arial"/>
                <w:noProof/>
                <w:color w:val="333333"/>
                <w:sz w:val="18"/>
                <w:szCs w:val="18"/>
              </w:rPr>
              <w:drawing>
                <wp:inline distT="0" distB="0" distL="0" distR="0" wp14:anchorId="08E0419C" wp14:editId="08E0419D">
                  <wp:extent cx="612000" cy="612000"/>
                  <wp:effectExtent l="0" t="0" r="0" b="0"/>
                  <wp:docPr id="23" name="図 23" descr="http://www.unic.or.jp/files/sdg_icon_07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unic.or.jp/files/sdg_icon_07_ja-290x290.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2998" w:type="dxa"/>
            <w:vAlign w:val="center"/>
          </w:tcPr>
          <w:p w14:paraId="08E04173" w14:textId="77777777" w:rsidR="00BA518F" w:rsidRPr="000E0E6E" w:rsidRDefault="00BA518F" w:rsidP="00C00B84">
            <w:pPr>
              <w:spacing w:line="300" w:lineRule="exact"/>
              <w:rPr>
                <w:rFonts w:asciiTheme="majorEastAsia" w:eastAsiaTheme="majorEastAsia" w:hAnsiTheme="majorEastAsia"/>
                <w:sz w:val="18"/>
                <w:szCs w:val="18"/>
              </w:rPr>
            </w:pPr>
            <w:r w:rsidRPr="000E0E6E">
              <w:rPr>
                <w:rFonts w:asciiTheme="majorEastAsia" w:eastAsiaTheme="majorEastAsia" w:hAnsiTheme="majorEastAsia" w:hint="eastAsia"/>
                <w:sz w:val="18"/>
                <w:szCs w:val="18"/>
              </w:rPr>
              <w:t>目標</w:t>
            </w:r>
            <w:r w:rsidRPr="000E0E6E">
              <w:rPr>
                <w:rFonts w:asciiTheme="majorEastAsia" w:eastAsiaTheme="majorEastAsia" w:hAnsiTheme="majorEastAsia"/>
                <w:sz w:val="18"/>
                <w:szCs w:val="18"/>
              </w:rPr>
              <w:t xml:space="preserve">7. </w:t>
            </w:r>
            <w:r w:rsidRPr="000E0E6E">
              <w:rPr>
                <w:rFonts w:asciiTheme="majorEastAsia" w:eastAsiaTheme="majorEastAsia" w:hAnsiTheme="majorEastAsia" w:hint="eastAsia"/>
                <w:sz w:val="18"/>
                <w:szCs w:val="18"/>
              </w:rPr>
              <w:t>すべての人々の、安価かつ信頼できる持続可能な近代的エネルギーへのアクセスを確保する</w:t>
            </w:r>
          </w:p>
        </w:tc>
        <w:tc>
          <w:tcPr>
            <w:tcW w:w="1276" w:type="dxa"/>
            <w:vAlign w:val="center"/>
          </w:tcPr>
          <w:p w14:paraId="08E04174" w14:textId="77777777" w:rsidR="00BA518F" w:rsidRPr="000E0E6E" w:rsidRDefault="00BA518F" w:rsidP="00C00B84">
            <w:pPr>
              <w:jc w:val="center"/>
              <w:rPr>
                <w:rFonts w:asciiTheme="majorEastAsia" w:eastAsiaTheme="majorEastAsia" w:hAnsiTheme="majorEastAsia"/>
                <w:sz w:val="18"/>
                <w:szCs w:val="18"/>
              </w:rPr>
            </w:pPr>
            <w:r w:rsidRPr="000E0E6E">
              <w:rPr>
                <w:rFonts w:ascii="Arial" w:hAnsi="Arial" w:cs="Arial"/>
                <w:noProof/>
                <w:color w:val="333333"/>
                <w:sz w:val="18"/>
                <w:szCs w:val="18"/>
              </w:rPr>
              <w:drawing>
                <wp:inline distT="0" distB="0" distL="0" distR="0" wp14:anchorId="08E0419E" wp14:editId="08E0419F">
                  <wp:extent cx="612000" cy="612000"/>
                  <wp:effectExtent l="0" t="0" r="0" b="0"/>
                  <wp:docPr id="24" name="図 24" descr="http://www.unic.or.jp/files/sdg_icon_16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unic.or.jp/files/sdg_icon_16_ja-290x290.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3402" w:type="dxa"/>
            <w:vAlign w:val="center"/>
          </w:tcPr>
          <w:p w14:paraId="08E04175" w14:textId="77777777" w:rsidR="00BA518F" w:rsidRPr="000E0E6E" w:rsidRDefault="00BA518F" w:rsidP="00C00B84">
            <w:pPr>
              <w:spacing w:line="300" w:lineRule="exact"/>
              <w:rPr>
                <w:rFonts w:asciiTheme="majorEastAsia" w:eastAsiaTheme="majorEastAsia" w:hAnsiTheme="majorEastAsia"/>
                <w:sz w:val="18"/>
                <w:szCs w:val="18"/>
              </w:rPr>
            </w:pPr>
            <w:r w:rsidRPr="000E0E6E">
              <w:rPr>
                <w:rFonts w:asciiTheme="majorEastAsia" w:eastAsiaTheme="majorEastAsia" w:hAnsiTheme="majorEastAsia" w:hint="eastAsia"/>
                <w:sz w:val="18"/>
                <w:szCs w:val="18"/>
              </w:rPr>
              <w:t>目標</w:t>
            </w:r>
            <w:r w:rsidRPr="000E0E6E">
              <w:rPr>
                <w:rFonts w:asciiTheme="majorEastAsia" w:eastAsiaTheme="majorEastAsia" w:hAnsiTheme="majorEastAsia"/>
                <w:sz w:val="18"/>
                <w:szCs w:val="18"/>
              </w:rPr>
              <w:t xml:space="preserve">16. </w:t>
            </w:r>
            <w:r w:rsidRPr="000E0E6E">
              <w:rPr>
                <w:rFonts w:asciiTheme="majorEastAsia" w:eastAsiaTheme="majorEastAsia" w:hAnsiTheme="majorEastAsia" w:hint="eastAsia"/>
                <w:sz w:val="18"/>
                <w:szCs w:val="18"/>
              </w:rPr>
              <w:t>持続可能な開発のための平和で包摂的な社会を促進し、すべての人々に司法へのアクセスを提供し、あらゆるレベルにおいて効果的で説明責任のある包摂的な制度を構築する</w:t>
            </w:r>
          </w:p>
        </w:tc>
      </w:tr>
      <w:tr w:rsidR="00BA518F" w:rsidRPr="000E0E6E" w14:paraId="08E0417B" w14:textId="77777777" w:rsidTr="00372B48">
        <w:trPr>
          <w:trHeight w:val="1178"/>
        </w:trPr>
        <w:tc>
          <w:tcPr>
            <w:tcW w:w="1254" w:type="dxa"/>
            <w:vAlign w:val="center"/>
          </w:tcPr>
          <w:p w14:paraId="08E04177" w14:textId="77777777" w:rsidR="00BA518F" w:rsidRPr="000E0E6E" w:rsidRDefault="00BA518F" w:rsidP="00C00B84">
            <w:pPr>
              <w:jc w:val="center"/>
              <w:rPr>
                <w:rFonts w:asciiTheme="majorEastAsia" w:eastAsiaTheme="majorEastAsia" w:hAnsiTheme="majorEastAsia"/>
                <w:sz w:val="18"/>
                <w:szCs w:val="18"/>
              </w:rPr>
            </w:pPr>
            <w:r w:rsidRPr="000E0E6E">
              <w:rPr>
                <w:rFonts w:ascii="Arial" w:hAnsi="Arial" w:cs="Arial"/>
                <w:noProof/>
                <w:color w:val="333333"/>
                <w:sz w:val="18"/>
                <w:szCs w:val="18"/>
              </w:rPr>
              <w:drawing>
                <wp:inline distT="0" distB="0" distL="0" distR="0" wp14:anchorId="08E041A0" wp14:editId="08E041A1">
                  <wp:extent cx="612000" cy="612000"/>
                  <wp:effectExtent l="0" t="0" r="0" b="0"/>
                  <wp:docPr id="25" name="図 25" descr="http://www.unic.or.jp/files/sdg_icon_08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unic.or.jp/files/sdg_icon_08_ja-290x290.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2998" w:type="dxa"/>
            <w:vAlign w:val="center"/>
          </w:tcPr>
          <w:p w14:paraId="08E04178" w14:textId="77777777" w:rsidR="00BA518F" w:rsidRPr="000E0E6E" w:rsidRDefault="00BA518F" w:rsidP="00C00B84">
            <w:pPr>
              <w:spacing w:line="300" w:lineRule="exact"/>
              <w:rPr>
                <w:rFonts w:asciiTheme="majorEastAsia" w:eastAsiaTheme="majorEastAsia" w:hAnsiTheme="majorEastAsia"/>
                <w:sz w:val="18"/>
                <w:szCs w:val="18"/>
              </w:rPr>
            </w:pPr>
            <w:r w:rsidRPr="000E0E6E">
              <w:rPr>
                <w:rFonts w:asciiTheme="majorEastAsia" w:eastAsiaTheme="majorEastAsia" w:hAnsiTheme="majorEastAsia" w:hint="eastAsia"/>
                <w:sz w:val="18"/>
                <w:szCs w:val="18"/>
              </w:rPr>
              <w:t>目標</w:t>
            </w:r>
            <w:r w:rsidRPr="000E0E6E">
              <w:rPr>
                <w:rFonts w:asciiTheme="majorEastAsia" w:eastAsiaTheme="majorEastAsia" w:hAnsiTheme="majorEastAsia"/>
                <w:sz w:val="18"/>
                <w:szCs w:val="18"/>
              </w:rPr>
              <w:t xml:space="preserve">8. </w:t>
            </w:r>
            <w:r w:rsidRPr="000E0E6E">
              <w:rPr>
                <w:rFonts w:asciiTheme="majorEastAsia" w:eastAsiaTheme="majorEastAsia" w:hAnsiTheme="majorEastAsia" w:hint="eastAsia"/>
                <w:sz w:val="18"/>
                <w:szCs w:val="18"/>
              </w:rPr>
              <w:t>包摂的かつ持続可能な経済成長及びすべての人々の完全かつ生産的な雇用と働きがいのある人間らしい雇用（ディーセント・ワーク）を促進する</w:t>
            </w:r>
          </w:p>
        </w:tc>
        <w:tc>
          <w:tcPr>
            <w:tcW w:w="1276" w:type="dxa"/>
            <w:vAlign w:val="center"/>
          </w:tcPr>
          <w:p w14:paraId="08E04179" w14:textId="77777777" w:rsidR="00BA518F" w:rsidRPr="000E0E6E" w:rsidRDefault="00BA518F" w:rsidP="00C00B84">
            <w:pPr>
              <w:jc w:val="center"/>
              <w:rPr>
                <w:rFonts w:asciiTheme="majorEastAsia" w:eastAsiaTheme="majorEastAsia" w:hAnsiTheme="majorEastAsia"/>
                <w:sz w:val="18"/>
                <w:szCs w:val="18"/>
              </w:rPr>
            </w:pPr>
            <w:r w:rsidRPr="000E0E6E">
              <w:rPr>
                <w:rFonts w:ascii="Arial" w:hAnsi="Arial" w:cs="Arial"/>
                <w:noProof/>
                <w:color w:val="333333"/>
                <w:sz w:val="18"/>
                <w:szCs w:val="18"/>
              </w:rPr>
              <w:drawing>
                <wp:inline distT="0" distB="0" distL="0" distR="0" wp14:anchorId="08E041A2" wp14:editId="08E041A3">
                  <wp:extent cx="612000" cy="612000"/>
                  <wp:effectExtent l="0" t="0" r="0" b="0"/>
                  <wp:docPr id="26" name="図 26" descr="http://www.unic.or.jp/files/sdg_icon_17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unic.or.jp/files/sdg_icon_17_ja-290x290.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3402" w:type="dxa"/>
            <w:vAlign w:val="center"/>
          </w:tcPr>
          <w:p w14:paraId="08E0417A" w14:textId="77777777" w:rsidR="00BA518F" w:rsidRPr="000E0E6E" w:rsidRDefault="00BA518F" w:rsidP="00C00B84">
            <w:pPr>
              <w:spacing w:line="300" w:lineRule="exact"/>
              <w:rPr>
                <w:rFonts w:asciiTheme="majorEastAsia" w:eastAsiaTheme="majorEastAsia" w:hAnsiTheme="majorEastAsia"/>
                <w:sz w:val="18"/>
                <w:szCs w:val="18"/>
              </w:rPr>
            </w:pPr>
            <w:r w:rsidRPr="000E0E6E">
              <w:rPr>
                <w:rFonts w:asciiTheme="majorEastAsia" w:eastAsiaTheme="majorEastAsia" w:hAnsiTheme="majorEastAsia" w:hint="eastAsia"/>
                <w:sz w:val="18"/>
                <w:szCs w:val="18"/>
              </w:rPr>
              <w:t>目標</w:t>
            </w:r>
            <w:r w:rsidRPr="000E0E6E">
              <w:rPr>
                <w:rFonts w:asciiTheme="majorEastAsia" w:eastAsiaTheme="majorEastAsia" w:hAnsiTheme="majorEastAsia"/>
                <w:sz w:val="18"/>
                <w:szCs w:val="18"/>
              </w:rPr>
              <w:t xml:space="preserve">17. </w:t>
            </w:r>
            <w:r w:rsidRPr="000E0E6E">
              <w:rPr>
                <w:rFonts w:asciiTheme="majorEastAsia" w:eastAsiaTheme="majorEastAsia" w:hAnsiTheme="majorEastAsia" w:hint="eastAsia"/>
                <w:sz w:val="18"/>
                <w:szCs w:val="18"/>
              </w:rPr>
              <w:t>持続可能な開発のための実施手段を強化し、グローバル・パートナーシップを活性化する</w:t>
            </w:r>
          </w:p>
        </w:tc>
      </w:tr>
      <w:tr w:rsidR="00BA518F" w:rsidRPr="000E0E6E" w14:paraId="08E04180" w14:textId="77777777" w:rsidTr="00372B48">
        <w:trPr>
          <w:trHeight w:val="1178"/>
        </w:trPr>
        <w:tc>
          <w:tcPr>
            <w:tcW w:w="1254" w:type="dxa"/>
            <w:vAlign w:val="center"/>
          </w:tcPr>
          <w:p w14:paraId="08E0417C" w14:textId="77777777" w:rsidR="00BA518F" w:rsidRPr="000E0E6E" w:rsidRDefault="00BA518F" w:rsidP="00C00B84">
            <w:pPr>
              <w:jc w:val="center"/>
              <w:rPr>
                <w:rFonts w:asciiTheme="majorEastAsia" w:eastAsiaTheme="majorEastAsia" w:hAnsiTheme="majorEastAsia"/>
                <w:sz w:val="18"/>
                <w:szCs w:val="18"/>
              </w:rPr>
            </w:pPr>
            <w:r w:rsidRPr="000E0E6E">
              <w:rPr>
                <w:rFonts w:ascii="Arial" w:hAnsi="Arial" w:cs="Arial"/>
                <w:noProof/>
                <w:color w:val="333333"/>
                <w:sz w:val="18"/>
                <w:szCs w:val="18"/>
              </w:rPr>
              <w:drawing>
                <wp:inline distT="0" distB="0" distL="0" distR="0" wp14:anchorId="08E041A4" wp14:editId="08E041A5">
                  <wp:extent cx="612000" cy="612000"/>
                  <wp:effectExtent l="0" t="0" r="0" b="0"/>
                  <wp:docPr id="34" name="図 34" descr="http://www.unic.or.jp/files/sdg_icon_09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unic.or.jp/files/sdg_icon_09_ja-290x290.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2998" w:type="dxa"/>
            <w:vAlign w:val="center"/>
          </w:tcPr>
          <w:p w14:paraId="08E0417D" w14:textId="77777777" w:rsidR="00BA518F" w:rsidRPr="000E0E6E" w:rsidRDefault="00BA518F" w:rsidP="00C00B84">
            <w:pPr>
              <w:spacing w:line="300" w:lineRule="exact"/>
              <w:rPr>
                <w:rFonts w:asciiTheme="majorEastAsia" w:eastAsiaTheme="majorEastAsia" w:hAnsiTheme="majorEastAsia"/>
                <w:sz w:val="18"/>
                <w:szCs w:val="18"/>
              </w:rPr>
            </w:pPr>
            <w:r w:rsidRPr="000E0E6E">
              <w:rPr>
                <w:rFonts w:asciiTheme="majorEastAsia" w:eastAsiaTheme="majorEastAsia" w:hAnsiTheme="majorEastAsia" w:hint="eastAsia"/>
                <w:sz w:val="18"/>
                <w:szCs w:val="18"/>
              </w:rPr>
              <w:t>目標</w:t>
            </w:r>
            <w:r w:rsidRPr="000E0E6E">
              <w:rPr>
                <w:rFonts w:asciiTheme="majorEastAsia" w:eastAsiaTheme="majorEastAsia" w:hAnsiTheme="majorEastAsia"/>
                <w:sz w:val="18"/>
                <w:szCs w:val="18"/>
              </w:rPr>
              <w:t xml:space="preserve">9. </w:t>
            </w:r>
            <w:r w:rsidRPr="000E0E6E">
              <w:rPr>
                <w:rFonts w:asciiTheme="majorEastAsia" w:eastAsiaTheme="majorEastAsia" w:hAnsiTheme="majorEastAsia" w:hint="eastAsia"/>
                <w:sz w:val="18"/>
                <w:szCs w:val="18"/>
              </w:rPr>
              <w:t>強靱（レジリエント）なインフラ構築、包摂的かつ持続可能な産業化の促進及びイノベーションの推進を図る</w:t>
            </w:r>
          </w:p>
        </w:tc>
        <w:tc>
          <w:tcPr>
            <w:tcW w:w="1276" w:type="dxa"/>
            <w:vAlign w:val="center"/>
          </w:tcPr>
          <w:p w14:paraId="08E0417E" w14:textId="77777777" w:rsidR="00BA518F" w:rsidRPr="000E0E6E" w:rsidRDefault="00BA518F" w:rsidP="00C00B84">
            <w:pPr>
              <w:jc w:val="center"/>
              <w:rPr>
                <w:rFonts w:asciiTheme="majorEastAsia" w:eastAsiaTheme="majorEastAsia" w:hAnsiTheme="majorEastAsia"/>
                <w:sz w:val="18"/>
                <w:szCs w:val="18"/>
              </w:rPr>
            </w:pPr>
          </w:p>
        </w:tc>
        <w:tc>
          <w:tcPr>
            <w:tcW w:w="3402" w:type="dxa"/>
            <w:vAlign w:val="center"/>
          </w:tcPr>
          <w:p w14:paraId="08E0417F" w14:textId="77777777" w:rsidR="00BA518F" w:rsidRPr="000E0E6E" w:rsidRDefault="00BA518F" w:rsidP="00C00B84">
            <w:pPr>
              <w:spacing w:line="300" w:lineRule="exact"/>
              <w:rPr>
                <w:rFonts w:asciiTheme="majorEastAsia" w:eastAsiaTheme="majorEastAsia" w:hAnsiTheme="majorEastAsia"/>
                <w:sz w:val="18"/>
                <w:szCs w:val="18"/>
              </w:rPr>
            </w:pPr>
          </w:p>
        </w:tc>
      </w:tr>
    </w:tbl>
    <w:p w14:paraId="08E04181" w14:textId="502C810C" w:rsidR="00B631BD" w:rsidRDefault="00B631BD" w:rsidP="00C00B84">
      <w:pPr>
        <w:spacing w:line="20" w:lineRule="exact"/>
        <w:rPr>
          <w:rFonts w:asciiTheme="majorEastAsia" w:eastAsiaTheme="majorEastAsia" w:hAnsiTheme="majorEastAsia"/>
        </w:rPr>
      </w:pPr>
    </w:p>
    <w:p w14:paraId="565F82E6" w14:textId="77777777" w:rsidR="00B631BD" w:rsidRDefault="00B631BD">
      <w:pPr>
        <w:widowControl/>
        <w:jc w:val="left"/>
        <w:rPr>
          <w:rFonts w:asciiTheme="majorEastAsia" w:eastAsiaTheme="majorEastAsia" w:hAnsiTheme="majorEastAsia"/>
        </w:rPr>
      </w:pPr>
      <w:r>
        <w:rPr>
          <w:rFonts w:asciiTheme="majorEastAsia" w:eastAsiaTheme="majorEastAsia" w:hAnsiTheme="majorEastAsia"/>
        </w:rPr>
        <w:br w:type="page"/>
      </w:r>
    </w:p>
    <w:p w14:paraId="08AD09E9" w14:textId="6F2AB54A" w:rsidR="006019E2" w:rsidRPr="00B631BD" w:rsidRDefault="00B631BD" w:rsidP="00B631BD">
      <w:pPr>
        <w:rPr>
          <w:rFonts w:asciiTheme="majorEastAsia" w:eastAsiaTheme="majorEastAsia" w:hAnsiTheme="majorEastAsia"/>
        </w:rPr>
      </w:pPr>
      <w:r w:rsidRPr="000E0E6E">
        <w:rPr>
          <w:rFonts w:asciiTheme="majorEastAsia" w:eastAsiaTheme="majorEastAsia" w:hAnsiTheme="majorEastAsia" w:hint="eastAsia"/>
        </w:rPr>
        <w:lastRenderedPageBreak/>
        <w:t>（参考</w:t>
      </w:r>
      <w:r>
        <w:rPr>
          <w:rFonts w:asciiTheme="majorEastAsia" w:eastAsiaTheme="majorEastAsia" w:hAnsiTheme="majorEastAsia" w:hint="eastAsia"/>
        </w:rPr>
        <w:t>２</w:t>
      </w:r>
      <w:r w:rsidRPr="000E0E6E">
        <w:rPr>
          <w:rFonts w:asciiTheme="majorEastAsia" w:eastAsiaTheme="majorEastAsia" w:hAnsiTheme="majorEastAsia" w:hint="eastAsia"/>
        </w:rPr>
        <w:t>）SDGsの</w:t>
      </w:r>
      <w:r>
        <w:rPr>
          <w:rFonts w:asciiTheme="majorEastAsia" w:eastAsiaTheme="majorEastAsia" w:hAnsiTheme="majorEastAsia" w:hint="eastAsia"/>
        </w:rPr>
        <w:t>169</w:t>
      </w:r>
      <w:r w:rsidRPr="000E0E6E">
        <w:rPr>
          <w:rFonts w:asciiTheme="majorEastAsia" w:eastAsiaTheme="majorEastAsia" w:hAnsiTheme="majorEastAsia" w:hint="eastAsia"/>
        </w:rPr>
        <w:t>の</w:t>
      </w:r>
      <w:r>
        <w:rPr>
          <w:rFonts w:asciiTheme="majorEastAsia" w:eastAsiaTheme="majorEastAsia" w:hAnsiTheme="majorEastAsia" w:hint="eastAsia"/>
        </w:rPr>
        <w:t>ターゲット</w:t>
      </w:r>
      <w:r w:rsidRPr="00B631BD">
        <w:rPr>
          <w:rFonts w:asciiTheme="majorEastAsia" w:eastAsiaTheme="majorEastAsia" w:hAnsiTheme="majorEastAsia" w:hint="eastAsia"/>
        </w:rPr>
        <w:t xml:space="preserve"> </w:t>
      </w:r>
      <w:r w:rsidR="006019E2">
        <w:rPr>
          <w:rFonts w:asciiTheme="majorEastAsia" w:eastAsiaTheme="majorEastAsia" w:hAnsiTheme="majorEastAsia" w:hint="eastAsia"/>
        </w:rPr>
        <w:t>（外務省仮訳より）</w:t>
      </w:r>
    </w:p>
    <w:tbl>
      <w:tblPr>
        <w:tblStyle w:val="a8"/>
        <w:tblW w:w="9413" w:type="dxa"/>
        <w:tblInd w:w="534" w:type="dxa"/>
        <w:tblLook w:val="04A0" w:firstRow="1" w:lastRow="0" w:firstColumn="1" w:lastColumn="0" w:noHBand="0" w:noVBand="1"/>
      </w:tblPr>
      <w:tblGrid>
        <w:gridCol w:w="531"/>
        <w:gridCol w:w="8882"/>
      </w:tblGrid>
      <w:tr w:rsidR="00B631BD" w:rsidRPr="00CA7EB5" w14:paraId="44A711DB" w14:textId="77777777" w:rsidTr="00CA7EB5">
        <w:tc>
          <w:tcPr>
            <w:tcW w:w="9413" w:type="dxa"/>
            <w:gridSpan w:val="2"/>
            <w:shd w:val="clear" w:color="auto" w:fill="D9D9D9" w:themeFill="background1" w:themeFillShade="D9"/>
          </w:tcPr>
          <w:p w14:paraId="33F477DC" w14:textId="31BFF449" w:rsidR="00B631BD" w:rsidRPr="00CA7EB5" w:rsidRDefault="00B631BD"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目標 1. あらゆる場所のあらゆる形態の貧困を終わらせる</w:t>
            </w:r>
          </w:p>
        </w:tc>
      </w:tr>
      <w:tr w:rsidR="00B631BD" w:rsidRPr="00CA7EB5" w14:paraId="38672133" w14:textId="77777777" w:rsidTr="00CA7EB5">
        <w:tc>
          <w:tcPr>
            <w:tcW w:w="531" w:type="dxa"/>
            <w:shd w:val="clear" w:color="auto" w:fill="D9D9D9" w:themeFill="background1" w:themeFillShade="D9"/>
          </w:tcPr>
          <w:p w14:paraId="5864DDB7" w14:textId="49C69A0D" w:rsidR="00B631BD" w:rsidRPr="00CA7EB5" w:rsidRDefault="00B631BD"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1.1</w:t>
            </w:r>
          </w:p>
        </w:tc>
        <w:tc>
          <w:tcPr>
            <w:tcW w:w="8882" w:type="dxa"/>
          </w:tcPr>
          <w:p w14:paraId="309AA98C" w14:textId="0D5D9E9F" w:rsidR="00B631BD" w:rsidRPr="00CA7EB5" w:rsidRDefault="00B631BD"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2030年までに、現在1日 1.25ドル未満で生活する人々と定義されている極度の貧困をあらゆる場所で終わらせる。</w:t>
            </w:r>
          </w:p>
        </w:tc>
      </w:tr>
      <w:tr w:rsidR="00B631BD" w:rsidRPr="00CA7EB5" w14:paraId="5153C1CA" w14:textId="77777777" w:rsidTr="00CA7EB5">
        <w:tc>
          <w:tcPr>
            <w:tcW w:w="531" w:type="dxa"/>
            <w:shd w:val="clear" w:color="auto" w:fill="D9D9D9" w:themeFill="background1" w:themeFillShade="D9"/>
          </w:tcPr>
          <w:p w14:paraId="677163FD" w14:textId="6310CAFF" w:rsidR="00B631BD" w:rsidRPr="00CA7EB5" w:rsidRDefault="00B631BD"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1.2</w:t>
            </w:r>
          </w:p>
        </w:tc>
        <w:tc>
          <w:tcPr>
            <w:tcW w:w="8882" w:type="dxa"/>
          </w:tcPr>
          <w:p w14:paraId="0415BF2D" w14:textId="12F29C7F" w:rsidR="00B631BD" w:rsidRPr="00CA7EB5" w:rsidRDefault="00B631BD"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2030年までに、各国定義によるあらゆる次元の貧困状態にある、すべての年齢の男性、女性、子どもの割合を半減させる。</w:t>
            </w:r>
          </w:p>
        </w:tc>
      </w:tr>
      <w:tr w:rsidR="00B631BD" w:rsidRPr="00CA7EB5" w14:paraId="7346A837" w14:textId="77777777" w:rsidTr="00CA7EB5">
        <w:tc>
          <w:tcPr>
            <w:tcW w:w="531" w:type="dxa"/>
            <w:shd w:val="clear" w:color="auto" w:fill="D9D9D9" w:themeFill="background1" w:themeFillShade="D9"/>
          </w:tcPr>
          <w:p w14:paraId="153E552D" w14:textId="16489685" w:rsidR="00B631BD" w:rsidRPr="00CA7EB5" w:rsidRDefault="00B631BD"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1.3</w:t>
            </w:r>
          </w:p>
        </w:tc>
        <w:tc>
          <w:tcPr>
            <w:tcW w:w="8882" w:type="dxa"/>
          </w:tcPr>
          <w:p w14:paraId="13565D51" w14:textId="7C13A6EC" w:rsidR="00B631BD" w:rsidRPr="00CA7EB5" w:rsidRDefault="00B631BD"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各国において最低限の基準を含む適切な社会保護制度及び対策を実施し、2030年までに貧困層及び脆弱層に対し十分な保護を達成する。</w:t>
            </w:r>
          </w:p>
        </w:tc>
      </w:tr>
      <w:tr w:rsidR="00B631BD" w:rsidRPr="00CA7EB5" w14:paraId="50F97990" w14:textId="77777777" w:rsidTr="00CA7EB5">
        <w:tc>
          <w:tcPr>
            <w:tcW w:w="531" w:type="dxa"/>
            <w:shd w:val="clear" w:color="auto" w:fill="D9D9D9" w:themeFill="background1" w:themeFillShade="D9"/>
          </w:tcPr>
          <w:p w14:paraId="78B0443B" w14:textId="79C325C9" w:rsidR="00B631BD" w:rsidRPr="00CA7EB5" w:rsidRDefault="00B631BD"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1.4</w:t>
            </w:r>
          </w:p>
        </w:tc>
        <w:tc>
          <w:tcPr>
            <w:tcW w:w="8882" w:type="dxa"/>
          </w:tcPr>
          <w:p w14:paraId="1D368E30" w14:textId="7BF3FDB7" w:rsidR="00B631BD" w:rsidRPr="00CA7EB5" w:rsidRDefault="00B631BD"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貧困層及び脆弱層をはじめ、すべての男性及び女性が、基礎的サービスへのアクセス、土地及びその他の形態の財産に対する所有権と管理権限、相続財産、天然資源、適切な新技術、マイクロファイナンスを含む金融サービスに加え、経済的資源についても平等な権利を持つことができるように確保する。</w:t>
            </w:r>
          </w:p>
        </w:tc>
      </w:tr>
      <w:tr w:rsidR="00B631BD" w:rsidRPr="00CA7EB5" w14:paraId="5E93CE85" w14:textId="77777777" w:rsidTr="00CA7EB5">
        <w:tc>
          <w:tcPr>
            <w:tcW w:w="531" w:type="dxa"/>
            <w:shd w:val="clear" w:color="auto" w:fill="D9D9D9" w:themeFill="background1" w:themeFillShade="D9"/>
          </w:tcPr>
          <w:p w14:paraId="0DB97703" w14:textId="4E8D7612" w:rsidR="00B631BD" w:rsidRPr="00CA7EB5" w:rsidRDefault="00B631BD"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1.5</w:t>
            </w:r>
          </w:p>
        </w:tc>
        <w:tc>
          <w:tcPr>
            <w:tcW w:w="8882" w:type="dxa"/>
          </w:tcPr>
          <w:p w14:paraId="1F175E92" w14:textId="58438E33" w:rsidR="00B631BD" w:rsidRPr="00CA7EB5" w:rsidRDefault="00B631BD"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2030年までに、貧困層や脆弱な状況にある人々の強靱性（レジリエンス）を構築し、気候変動に関連する極端な気象現象やその他の経済、社会、環境的ショックや災害に暴露や脆弱性を軽減する。</w:t>
            </w:r>
          </w:p>
        </w:tc>
      </w:tr>
      <w:tr w:rsidR="00B631BD" w:rsidRPr="00CA7EB5" w14:paraId="742AA650" w14:textId="77777777" w:rsidTr="00CA7EB5">
        <w:tc>
          <w:tcPr>
            <w:tcW w:w="531" w:type="dxa"/>
            <w:shd w:val="clear" w:color="auto" w:fill="D9D9D9" w:themeFill="background1" w:themeFillShade="D9"/>
          </w:tcPr>
          <w:p w14:paraId="6766A918" w14:textId="2FE100DC" w:rsidR="00B631BD" w:rsidRPr="00CA7EB5" w:rsidRDefault="00B631BD"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1.a</w:t>
            </w:r>
          </w:p>
        </w:tc>
        <w:tc>
          <w:tcPr>
            <w:tcW w:w="8882" w:type="dxa"/>
          </w:tcPr>
          <w:p w14:paraId="6871E352" w14:textId="657C2965" w:rsidR="00B631BD" w:rsidRPr="00CA7EB5" w:rsidRDefault="00B631BD"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あらゆる次元での貧困を終わらせるための計画や政策を実施するべく、後発開発途上国をはじめとする開発途上国に対して適切かつ予測可能な手段を講じるため、開発協力の強化などを通じて、さまざまな供給源からの相当量の資源の動員を確保する。</w:t>
            </w:r>
          </w:p>
        </w:tc>
      </w:tr>
      <w:tr w:rsidR="00B631BD" w:rsidRPr="00CA7EB5" w14:paraId="6509A81E" w14:textId="77777777" w:rsidTr="00CA7EB5">
        <w:tc>
          <w:tcPr>
            <w:tcW w:w="531" w:type="dxa"/>
            <w:shd w:val="clear" w:color="auto" w:fill="D9D9D9" w:themeFill="background1" w:themeFillShade="D9"/>
          </w:tcPr>
          <w:p w14:paraId="233B4FFD" w14:textId="65EACE2A" w:rsidR="00B631BD" w:rsidRPr="00CA7EB5" w:rsidRDefault="00B631BD"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1.b</w:t>
            </w:r>
          </w:p>
        </w:tc>
        <w:tc>
          <w:tcPr>
            <w:tcW w:w="8882" w:type="dxa"/>
          </w:tcPr>
          <w:p w14:paraId="35785961" w14:textId="1BE384E4" w:rsidR="00B631BD" w:rsidRPr="00CA7EB5" w:rsidRDefault="00B631BD"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貧困撲滅のための行動への投資拡大を支援するため、国、地域及び国際レベルで、貧困層やジェンダーに配慮した開発戦略に基づいた適正な政策的枠組みを構築する。</w:t>
            </w:r>
          </w:p>
        </w:tc>
      </w:tr>
    </w:tbl>
    <w:p w14:paraId="4EC18A3C" w14:textId="77777777" w:rsidR="00B631BD" w:rsidRPr="00CA7EB5" w:rsidRDefault="00B631BD" w:rsidP="00872022">
      <w:pPr>
        <w:spacing w:line="280" w:lineRule="exact"/>
        <w:rPr>
          <w:rFonts w:asciiTheme="majorEastAsia" w:eastAsiaTheme="majorEastAsia" w:hAnsiTheme="majorEastAsia"/>
          <w:sz w:val="18"/>
          <w:szCs w:val="18"/>
        </w:rPr>
      </w:pPr>
    </w:p>
    <w:tbl>
      <w:tblPr>
        <w:tblStyle w:val="a8"/>
        <w:tblW w:w="9410" w:type="dxa"/>
        <w:tblInd w:w="534" w:type="dxa"/>
        <w:tblLook w:val="04A0" w:firstRow="1" w:lastRow="0" w:firstColumn="1" w:lastColumn="0" w:noHBand="0" w:noVBand="1"/>
      </w:tblPr>
      <w:tblGrid>
        <w:gridCol w:w="567"/>
        <w:gridCol w:w="8843"/>
      </w:tblGrid>
      <w:tr w:rsidR="00B631BD" w:rsidRPr="00CA7EB5" w14:paraId="5E3238EC" w14:textId="77777777" w:rsidTr="00CA7EB5">
        <w:tc>
          <w:tcPr>
            <w:tcW w:w="9410" w:type="dxa"/>
            <w:gridSpan w:val="2"/>
            <w:shd w:val="clear" w:color="auto" w:fill="D9D9D9" w:themeFill="background1" w:themeFillShade="D9"/>
          </w:tcPr>
          <w:p w14:paraId="31C7EF40" w14:textId="44733DF9" w:rsidR="00B631BD" w:rsidRPr="00CA7EB5" w:rsidRDefault="00B631BD"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目標 2. 飢餓を終わらせ、食料安全保障及び栄養改善を実現し、持続可能な農業を促進する</w:t>
            </w:r>
          </w:p>
        </w:tc>
      </w:tr>
      <w:tr w:rsidR="00B631BD" w:rsidRPr="00CA7EB5" w14:paraId="39E4D9D6" w14:textId="77777777" w:rsidTr="00CA7EB5">
        <w:tc>
          <w:tcPr>
            <w:tcW w:w="567" w:type="dxa"/>
            <w:shd w:val="clear" w:color="auto" w:fill="D9D9D9" w:themeFill="background1" w:themeFillShade="D9"/>
          </w:tcPr>
          <w:p w14:paraId="47BEAB4C" w14:textId="4D163693"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2.1</w:t>
            </w:r>
          </w:p>
        </w:tc>
        <w:tc>
          <w:tcPr>
            <w:tcW w:w="8843" w:type="dxa"/>
          </w:tcPr>
          <w:p w14:paraId="78BE5C38" w14:textId="775D8FA1"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2030年までに、飢餓を撲滅し、すべての人々、特に貧困層及び幼児を含む脆弱な立場にある人々が一年中安全かつ栄養のある食料を十分得られるようにする。</w:t>
            </w:r>
          </w:p>
        </w:tc>
      </w:tr>
      <w:tr w:rsidR="00B631BD" w:rsidRPr="00CA7EB5" w14:paraId="3533F15F" w14:textId="77777777" w:rsidTr="00CA7EB5">
        <w:tc>
          <w:tcPr>
            <w:tcW w:w="567" w:type="dxa"/>
            <w:shd w:val="clear" w:color="auto" w:fill="D9D9D9" w:themeFill="background1" w:themeFillShade="D9"/>
          </w:tcPr>
          <w:p w14:paraId="1B85CC93" w14:textId="683888AE"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2.2</w:t>
            </w:r>
          </w:p>
        </w:tc>
        <w:tc>
          <w:tcPr>
            <w:tcW w:w="8843" w:type="dxa"/>
          </w:tcPr>
          <w:p w14:paraId="7705D11B" w14:textId="41277AC2"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5 歳未満の子どもの発育阻害や消耗性疾患について国際的に合意されたターゲットを2025年までに達成するなど、2030年までにあらゆる形態の栄養不良を解消し、若年女子、妊婦・授乳婦及び高齢者の栄養ニーズへの対処を行う。</w:t>
            </w:r>
          </w:p>
        </w:tc>
      </w:tr>
      <w:tr w:rsidR="00B631BD" w:rsidRPr="00CA7EB5" w14:paraId="7A12E5DD" w14:textId="77777777" w:rsidTr="00CA7EB5">
        <w:tc>
          <w:tcPr>
            <w:tcW w:w="567" w:type="dxa"/>
            <w:shd w:val="clear" w:color="auto" w:fill="D9D9D9" w:themeFill="background1" w:themeFillShade="D9"/>
          </w:tcPr>
          <w:p w14:paraId="24BF8708" w14:textId="5BE06EE6"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2.3</w:t>
            </w:r>
          </w:p>
        </w:tc>
        <w:tc>
          <w:tcPr>
            <w:tcW w:w="8843" w:type="dxa"/>
          </w:tcPr>
          <w:p w14:paraId="62ABF640" w14:textId="088DCF54"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土地、その他の生産資源や、投入財、知識、金融サービス、市場及び高付加価値化や非農業雇用の機会への確実かつ平等なアクセスの確保などを通じて、女性、先住民、家族農家、牧畜民及び漁業者をはじめとする小規模食料生産者の農業生産性及び所得を倍増させる。</w:t>
            </w:r>
          </w:p>
        </w:tc>
      </w:tr>
      <w:tr w:rsidR="00B631BD" w:rsidRPr="00CA7EB5" w14:paraId="1FB3F44A" w14:textId="77777777" w:rsidTr="00CA7EB5">
        <w:tc>
          <w:tcPr>
            <w:tcW w:w="567" w:type="dxa"/>
            <w:shd w:val="clear" w:color="auto" w:fill="D9D9D9" w:themeFill="background1" w:themeFillShade="D9"/>
          </w:tcPr>
          <w:p w14:paraId="02FA7E87" w14:textId="4C0B58C7"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2.4</w:t>
            </w:r>
          </w:p>
        </w:tc>
        <w:tc>
          <w:tcPr>
            <w:tcW w:w="8843" w:type="dxa"/>
          </w:tcPr>
          <w:p w14:paraId="5ED4AB14" w14:textId="5CB057CE"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生産性を向上させ、生産量を増やし、生態系を維持し、気候変動や極端な気象現象、干ばつ、洪水及びその他の災害に対する適応能力を向上させ、漸進的に土地と土壌の質を改善させるような、持続可能な食料生産システムを確保し、強靭 （レジリエント）な農業を実践する。</w:t>
            </w:r>
          </w:p>
        </w:tc>
      </w:tr>
      <w:tr w:rsidR="00B631BD" w:rsidRPr="00CA7EB5" w14:paraId="67042E38" w14:textId="77777777" w:rsidTr="00CA7EB5">
        <w:tc>
          <w:tcPr>
            <w:tcW w:w="567" w:type="dxa"/>
            <w:shd w:val="clear" w:color="auto" w:fill="D9D9D9" w:themeFill="background1" w:themeFillShade="D9"/>
          </w:tcPr>
          <w:p w14:paraId="55AF7314" w14:textId="6A59A15B"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2.5</w:t>
            </w:r>
          </w:p>
        </w:tc>
        <w:tc>
          <w:tcPr>
            <w:tcW w:w="8843" w:type="dxa"/>
          </w:tcPr>
          <w:p w14:paraId="46DEA8F2" w14:textId="4B6FF453"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2020年までに、国、地域及び国際レベルで適正に管理及び多様化された種子・植物バンクなども通じて、種子、栽培植物、飼育・家畜化された動物及びこれらの近縁野生種の遺伝的多様性を維持し、国際的合意に基づき、遺伝資源及びこれに関連する伝統的な知識へのアクセス及びその利用から生じる利益の公正かつ衡平な配分を促進する。</w:t>
            </w:r>
          </w:p>
        </w:tc>
      </w:tr>
      <w:tr w:rsidR="00B631BD" w:rsidRPr="00CA7EB5" w14:paraId="35832749" w14:textId="77777777" w:rsidTr="00CA7EB5">
        <w:tc>
          <w:tcPr>
            <w:tcW w:w="567" w:type="dxa"/>
            <w:shd w:val="clear" w:color="auto" w:fill="D9D9D9" w:themeFill="background1" w:themeFillShade="D9"/>
          </w:tcPr>
          <w:p w14:paraId="266E002C" w14:textId="582668C3"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2.a</w:t>
            </w:r>
          </w:p>
        </w:tc>
        <w:tc>
          <w:tcPr>
            <w:tcW w:w="8843" w:type="dxa"/>
          </w:tcPr>
          <w:p w14:paraId="65096C0D" w14:textId="3F29BE81"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開発途上国、特に後発開発途上国における農業生産能力向上のために、国際協力の強化などを通じて、農村インフラ、農業研究・普及サービス、技術開発及び植物・家畜のジーン・バンクへの投資の拡大を図る。</w:t>
            </w:r>
          </w:p>
        </w:tc>
      </w:tr>
      <w:tr w:rsidR="00B631BD" w:rsidRPr="00CA7EB5" w14:paraId="5755598C" w14:textId="77777777" w:rsidTr="00CA7EB5">
        <w:tc>
          <w:tcPr>
            <w:tcW w:w="567" w:type="dxa"/>
            <w:shd w:val="clear" w:color="auto" w:fill="D9D9D9" w:themeFill="background1" w:themeFillShade="D9"/>
          </w:tcPr>
          <w:p w14:paraId="0386D8F7" w14:textId="548DDBCD"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2.b</w:t>
            </w:r>
          </w:p>
        </w:tc>
        <w:tc>
          <w:tcPr>
            <w:tcW w:w="8843" w:type="dxa"/>
          </w:tcPr>
          <w:p w14:paraId="673E2D1B" w14:textId="636183B1"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ドーハ開発ラウンドの決議に従い、すべての形態の農産物輸出補助金及び同等の効果を持つすべての輸出措置の並行的撤廃などを通じて、世界の農産物市場における貿易制限や歪みを是正及び防止する。</w:t>
            </w:r>
          </w:p>
        </w:tc>
      </w:tr>
      <w:tr w:rsidR="00B631BD" w:rsidRPr="00CA7EB5" w14:paraId="18EF3C6F" w14:textId="77777777" w:rsidTr="00CA7EB5">
        <w:tc>
          <w:tcPr>
            <w:tcW w:w="567" w:type="dxa"/>
            <w:shd w:val="clear" w:color="auto" w:fill="D9D9D9" w:themeFill="background1" w:themeFillShade="D9"/>
          </w:tcPr>
          <w:p w14:paraId="42094FB6" w14:textId="613634F1"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2.c</w:t>
            </w:r>
          </w:p>
        </w:tc>
        <w:tc>
          <w:tcPr>
            <w:tcW w:w="8843" w:type="dxa"/>
          </w:tcPr>
          <w:p w14:paraId="7A43DFD7" w14:textId="6AF1DAD9"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食料価格の極端な変動に歯止めをかけるため、食料市場及びデリバティブ市場の適正な機能を確保するための措置を講じ、食料備蓄などの市場情報への適時のアクセスを容易にする。</w:t>
            </w:r>
          </w:p>
        </w:tc>
      </w:tr>
    </w:tbl>
    <w:p w14:paraId="234A556C" w14:textId="77777777" w:rsidR="00B631BD" w:rsidRPr="00CA7EB5" w:rsidRDefault="00B631BD" w:rsidP="00872022">
      <w:pPr>
        <w:spacing w:line="280" w:lineRule="exact"/>
        <w:rPr>
          <w:rFonts w:asciiTheme="majorEastAsia" w:eastAsiaTheme="majorEastAsia" w:hAnsiTheme="majorEastAsia"/>
          <w:sz w:val="18"/>
          <w:szCs w:val="18"/>
        </w:rPr>
      </w:pPr>
    </w:p>
    <w:tbl>
      <w:tblPr>
        <w:tblStyle w:val="a8"/>
        <w:tblW w:w="9410" w:type="dxa"/>
        <w:tblInd w:w="534" w:type="dxa"/>
        <w:tblLook w:val="04A0" w:firstRow="1" w:lastRow="0" w:firstColumn="1" w:lastColumn="0" w:noHBand="0" w:noVBand="1"/>
      </w:tblPr>
      <w:tblGrid>
        <w:gridCol w:w="567"/>
        <w:gridCol w:w="8843"/>
      </w:tblGrid>
      <w:tr w:rsidR="00B631BD" w:rsidRPr="00CA7EB5" w14:paraId="2BFCC36B" w14:textId="77777777" w:rsidTr="00CA7EB5">
        <w:tc>
          <w:tcPr>
            <w:tcW w:w="9410" w:type="dxa"/>
            <w:gridSpan w:val="2"/>
            <w:shd w:val="clear" w:color="auto" w:fill="D9D9D9" w:themeFill="background1" w:themeFillShade="D9"/>
          </w:tcPr>
          <w:p w14:paraId="54431155" w14:textId="42CB3F4E"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目標 3. あらゆる年齢のすべての人々の健康的な生活を確保し、福祉を促進する</w:t>
            </w:r>
          </w:p>
        </w:tc>
      </w:tr>
      <w:tr w:rsidR="00B631BD" w:rsidRPr="00CA7EB5" w14:paraId="0E7B8D63" w14:textId="77777777" w:rsidTr="00CA7EB5">
        <w:tc>
          <w:tcPr>
            <w:tcW w:w="567" w:type="dxa"/>
            <w:shd w:val="clear" w:color="auto" w:fill="D9D9D9" w:themeFill="background1" w:themeFillShade="D9"/>
          </w:tcPr>
          <w:p w14:paraId="1AE1BC09" w14:textId="0E4740F1"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3.1</w:t>
            </w:r>
          </w:p>
        </w:tc>
        <w:tc>
          <w:tcPr>
            <w:tcW w:w="8843" w:type="dxa"/>
          </w:tcPr>
          <w:p w14:paraId="60F768C7" w14:textId="51E8B43D"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2030年までに、世界の妊産婦の死亡率を出生10万人当たり70人未満に削減する。</w:t>
            </w:r>
          </w:p>
        </w:tc>
      </w:tr>
      <w:tr w:rsidR="00B631BD" w:rsidRPr="00CA7EB5" w14:paraId="38CCA499" w14:textId="77777777" w:rsidTr="00CA7EB5">
        <w:tc>
          <w:tcPr>
            <w:tcW w:w="567" w:type="dxa"/>
            <w:shd w:val="clear" w:color="auto" w:fill="D9D9D9" w:themeFill="background1" w:themeFillShade="D9"/>
          </w:tcPr>
          <w:p w14:paraId="34EBC271" w14:textId="5E93118D"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3.2</w:t>
            </w:r>
          </w:p>
        </w:tc>
        <w:tc>
          <w:tcPr>
            <w:tcW w:w="8843" w:type="dxa"/>
          </w:tcPr>
          <w:p w14:paraId="538F3AB9" w14:textId="1C866978"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すべての国が新生児死亡率を少なくとも出生1,000件中12件以下まで減らし、5歳以下死亡率を少なくとも出生1,000件中25件以下まで減らすことを目指し、2030年までに、新生児及び5歳未満児の予防可能な死亡を根絶する。</w:t>
            </w:r>
          </w:p>
        </w:tc>
      </w:tr>
      <w:tr w:rsidR="00B631BD" w:rsidRPr="00CA7EB5" w14:paraId="5837F39E" w14:textId="77777777" w:rsidTr="00CA7EB5">
        <w:tc>
          <w:tcPr>
            <w:tcW w:w="567" w:type="dxa"/>
            <w:shd w:val="clear" w:color="auto" w:fill="D9D9D9" w:themeFill="background1" w:themeFillShade="D9"/>
          </w:tcPr>
          <w:p w14:paraId="1DD34FCF" w14:textId="4B152A4F"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3.3</w:t>
            </w:r>
          </w:p>
        </w:tc>
        <w:tc>
          <w:tcPr>
            <w:tcW w:w="8843" w:type="dxa"/>
          </w:tcPr>
          <w:p w14:paraId="4EA983F3" w14:textId="7467B2AF"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2030年までに、エイズ、結核、マラリア及び顧みられない熱帯病といった伝染病を根絶するとともに肝炎、</w:t>
            </w:r>
            <w:r w:rsidRPr="00CA7EB5">
              <w:rPr>
                <w:rFonts w:asciiTheme="majorEastAsia" w:eastAsiaTheme="majorEastAsia" w:hAnsiTheme="majorEastAsia" w:hint="eastAsia"/>
                <w:sz w:val="18"/>
                <w:szCs w:val="18"/>
              </w:rPr>
              <w:lastRenderedPageBreak/>
              <w:t>水系感染症及びその他の感染症に対処する。</w:t>
            </w:r>
          </w:p>
        </w:tc>
      </w:tr>
      <w:tr w:rsidR="00B631BD" w:rsidRPr="00CA7EB5" w14:paraId="6AA8657D" w14:textId="77777777" w:rsidTr="00CA7EB5">
        <w:tc>
          <w:tcPr>
            <w:tcW w:w="567" w:type="dxa"/>
            <w:shd w:val="clear" w:color="auto" w:fill="D9D9D9" w:themeFill="background1" w:themeFillShade="D9"/>
          </w:tcPr>
          <w:p w14:paraId="7589D547" w14:textId="0604FB9C"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lastRenderedPageBreak/>
              <w:t>3.4</w:t>
            </w:r>
          </w:p>
        </w:tc>
        <w:tc>
          <w:tcPr>
            <w:tcW w:w="8843" w:type="dxa"/>
          </w:tcPr>
          <w:p w14:paraId="43C7FFAD" w14:textId="04603F28"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2030年までに、非感染性疾患による若年死亡率を、予防や治療を通じて3分の1減少させ、精神保健及び福祉を促進する。</w:t>
            </w:r>
          </w:p>
        </w:tc>
      </w:tr>
      <w:tr w:rsidR="00B631BD" w:rsidRPr="00CA7EB5" w14:paraId="216740AF" w14:textId="77777777" w:rsidTr="00CA7EB5">
        <w:tc>
          <w:tcPr>
            <w:tcW w:w="567" w:type="dxa"/>
            <w:shd w:val="clear" w:color="auto" w:fill="D9D9D9" w:themeFill="background1" w:themeFillShade="D9"/>
          </w:tcPr>
          <w:p w14:paraId="594A5DDA" w14:textId="08353A29"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3.5</w:t>
            </w:r>
          </w:p>
        </w:tc>
        <w:tc>
          <w:tcPr>
            <w:tcW w:w="8843" w:type="dxa"/>
          </w:tcPr>
          <w:p w14:paraId="14FF4E30" w14:textId="2586D8BA"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薬物乱用やアルコールの有害な摂取を含む、物質乱用の防止・治療を強化する。</w:t>
            </w:r>
          </w:p>
        </w:tc>
      </w:tr>
      <w:tr w:rsidR="00B631BD" w:rsidRPr="00CA7EB5" w14:paraId="280A51C9" w14:textId="77777777" w:rsidTr="00CA7EB5">
        <w:tc>
          <w:tcPr>
            <w:tcW w:w="567" w:type="dxa"/>
            <w:shd w:val="clear" w:color="auto" w:fill="D9D9D9" w:themeFill="background1" w:themeFillShade="D9"/>
          </w:tcPr>
          <w:p w14:paraId="11294ABA" w14:textId="7D04E9FE"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3.6</w:t>
            </w:r>
          </w:p>
        </w:tc>
        <w:tc>
          <w:tcPr>
            <w:tcW w:w="8843" w:type="dxa"/>
          </w:tcPr>
          <w:p w14:paraId="78246A2E" w14:textId="38071F01"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2020年までに、世界の道路交通事故による死傷者を半減させる。</w:t>
            </w:r>
          </w:p>
        </w:tc>
      </w:tr>
      <w:tr w:rsidR="00B631BD" w:rsidRPr="00CA7EB5" w14:paraId="55DC1EE1" w14:textId="77777777" w:rsidTr="00CA7EB5">
        <w:tc>
          <w:tcPr>
            <w:tcW w:w="567" w:type="dxa"/>
            <w:shd w:val="clear" w:color="auto" w:fill="D9D9D9" w:themeFill="background1" w:themeFillShade="D9"/>
          </w:tcPr>
          <w:p w14:paraId="2EF0553A" w14:textId="4091B0D5"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3.7</w:t>
            </w:r>
          </w:p>
        </w:tc>
        <w:tc>
          <w:tcPr>
            <w:tcW w:w="8843" w:type="dxa"/>
          </w:tcPr>
          <w:p w14:paraId="5502574E" w14:textId="0AA4845F"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2030年までに、家族計画、情報・教育及び性と生殖に関する健康の国家戦略・計画への組み入れを含む、性と生殖に関する保健サービスをすべての人々が利用できるようにする。</w:t>
            </w:r>
          </w:p>
        </w:tc>
      </w:tr>
      <w:tr w:rsidR="00B631BD" w:rsidRPr="00CA7EB5" w14:paraId="2B91CC86" w14:textId="77777777" w:rsidTr="00CA7EB5">
        <w:tc>
          <w:tcPr>
            <w:tcW w:w="567" w:type="dxa"/>
            <w:shd w:val="clear" w:color="auto" w:fill="D9D9D9" w:themeFill="background1" w:themeFillShade="D9"/>
          </w:tcPr>
          <w:p w14:paraId="78998BE1" w14:textId="3039A316"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3.8</w:t>
            </w:r>
          </w:p>
        </w:tc>
        <w:tc>
          <w:tcPr>
            <w:tcW w:w="8843" w:type="dxa"/>
          </w:tcPr>
          <w:p w14:paraId="35983764" w14:textId="352289DD"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すべての人々に対する財政リスクからの保護、質の高い基礎的な保健サービスへのアクセス及び安全で効果的かつ質が高く安価な必須医薬品とワクチンへのアクセスを含む、ユニバーサル・ヘルス・カバレッジ（UHC）を達成する。</w:t>
            </w:r>
          </w:p>
        </w:tc>
      </w:tr>
      <w:tr w:rsidR="00B631BD" w:rsidRPr="00CA7EB5" w14:paraId="39657CDF" w14:textId="77777777" w:rsidTr="00CA7EB5">
        <w:tc>
          <w:tcPr>
            <w:tcW w:w="567" w:type="dxa"/>
            <w:shd w:val="clear" w:color="auto" w:fill="D9D9D9" w:themeFill="background1" w:themeFillShade="D9"/>
          </w:tcPr>
          <w:p w14:paraId="135FF850" w14:textId="2E325650"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3.9</w:t>
            </w:r>
          </w:p>
        </w:tc>
        <w:tc>
          <w:tcPr>
            <w:tcW w:w="8843" w:type="dxa"/>
          </w:tcPr>
          <w:p w14:paraId="63C5E16A" w14:textId="2B790E75"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2030年までに、有害化学物質、ならびに大気、水質及び土壌の汚染による死亡及び疾病の件数を大幅に減少させる。</w:t>
            </w:r>
          </w:p>
        </w:tc>
      </w:tr>
      <w:tr w:rsidR="00B631BD" w:rsidRPr="00CA7EB5" w14:paraId="0753DBDF" w14:textId="77777777" w:rsidTr="00CA7EB5">
        <w:tc>
          <w:tcPr>
            <w:tcW w:w="567" w:type="dxa"/>
            <w:shd w:val="clear" w:color="auto" w:fill="D9D9D9" w:themeFill="background1" w:themeFillShade="D9"/>
          </w:tcPr>
          <w:p w14:paraId="057436EE" w14:textId="5C26144D"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3.a</w:t>
            </w:r>
          </w:p>
        </w:tc>
        <w:tc>
          <w:tcPr>
            <w:tcW w:w="8843" w:type="dxa"/>
          </w:tcPr>
          <w:p w14:paraId="566BF99D" w14:textId="758E7391"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すべての国々において、たばこの規制に関する世界保健機関枠組条約の実施を適宜強化する。</w:t>
            </w:r>
          </w:p>
        </w:tc>
      </w:tr>
      <w:tr w:rsidR="00B631BD" w:rsidRPr="00CA7EB5" w14:paraId="49607932" w14:textId="77777777" w:rsidTr="00CA7EB5">
        <w:tc>
          <w:tcPr>
            <w:tcW w:w="567" w:type="dxa"/>
            <w:shd w:val="clear" w:color="auto" w:fill="D9D9D9" w:themeFill="background1" w:themeFillShade="D9"/>
          </w:tcPr>
          <w:p w14:paraId="3726B9B4" w14:textId="3BE5B4A0"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3.b</w:t>
            </w:r>
          </w:p>
        </w:tc>
        <w:tc>
          <w:tcPr>
            <w:tcW w:w="8843" w:type="dxa"/>
          </w:tcPr>
          <w:p w14:paraId="63AEF100" w14:textId="1633EABE"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主に開発途上国に影響を及ぼす感染性及び非感染性疾患のワクチン及び医薬品の研究開発を支援する。また、知的所有権の貿易関連の側面に関する協定（TRIPS 協定） 及び公衆の健康に関するドーハ宣言に従い、安価な必須医薬品及びワクチンへのアクセスを提供する。同宣言は公衆衛生保護及び、特にすべての人々への医薬品のアクセス提供にかかわる「知的所有権の貿易関連の側面に関する協定（TRIPS 協定）」の柔軟性に関する規定を最大限に行使する開発途上国の権利を確約したものである。</w:t>
            </w:r>
          </w:p>
        </w:tc>
      </w:tr>
      <w:tr w:rsidR="00B631BD" w:rsidRPr="00CA7EB5" w14:paraId="14A4F77B" w14:textId="77777777" w:rsidTr="00CA7EB5">
        <w:tc>
          <w:tcPr>
            <w:tcW w:w="567" w:type="dxa"/>
            <w:shd w:val="clear" w:color="auto" w:fill="D9D9D9" w:themeFill="background1" w:themeFillShade="D9"/>
          </w:tcPr>
          <w:p w14:paraId="15165818" w14:textId="764F321E"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3.c</w:t>
            </w:r>
          </w:p>
        </w:tc>
        <w:tc>
          <w:tcPr>
            <w:tcW w:w="8843" w:type="dxa"/>
          </w:tcPr>
          <w:p w14:paraId="153E5DE6" w14:textId="4DE17B24"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開発途上国、特に後発開発途上国及び小島嶼開発途上国において保健財政及び保健人材の採用、能力開発・訓練及び定着を大幅に拡大させる。</w:t>
            </w:r>
          </w:p>
        </w:tc>
      </w:tr>
      <w:tr w:rsidR="00B631BD" w:rsidRPr="00CA7EB5" w14:paraId="365AA916" w14:textId="77777777" w:rsidTr="00CA7EB5">
        <w:tc>
          <w:tcPr>
            <w:tcW w:w="567" w:type="dxa"/>
            <w:shd w:val="clear" w:color="auto" w:fill="D9D9D9" w:themeFill="background1" w:themeFillShade="D9"/>
          </w:tcPr>
          <w:p w14:paraId="17B6E2A2" w14:textId="57429A7D"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3.d</w:t>
            </w:r>
          </w:p>
        </w:tc>
        <w:tc>
          <w:tcPr>
            <w:tcW w:w="8843" w:type="dxa"/>
          </w:tcPr>
          <w:p w14:paraId="5E211620" w14:textId="58DF6C36"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すべての国々、特に開発途上国の国家・世界規模な健康危険因子の早期警告、危険因子緩和及び危険因子管理のための能力を強化する。</w:t>
            </w:r>
          </w:p>
        </w:tc>
      </w:tr>
    </w:tbl>
    <w:p w14:paraId="7792C2AB" w14:textId="77777777" w:rsidR="00B631BD" w:rsidRPr="00CA7EB5" w:rsidRDefault="00B631BD" w:rsidP="00872022">
      <w:pPr>
        <w:spacing w:line="280" w:lineRule="exact"/>
        <w:rPr>
          <w:rFonts w:asciiTheme="majorEastAsia" w:eastAsiaTheme="majorEastAsia" w:hAnsiTheme="majorEastAsia"/>
          <w:sz w:val="18"/>
          <w:szCs w:val="18"/>
        </w:rPr>
      </w:pPr>
    </w:p>
    <w:tbl>
      <w:tblPr>
        <w:tblStyle w:val="a8"/>
        <w:tblW w:w="9410" w:type="dxa"/>
        <w:tblInd w:w="534" w:type="dxa"/>
        <w:tblLook w:val="04A0" w:firstRow="1" w:lastRow="0" w:firstColumn="1" w:lastColumn="0" w:noHBand="0" w:noVBand="1"/>
      </w:tblPr>
      <w:tblGrid>
        <w:gridCol w:w="567"/>
        <w:gridCol w:w="8843"/>
      </w:tblGrid>
      <w:tr w:rsidR="00B631BD" w:rsidRPr="00CA7EB5" w14:paraId="0A0EE3BD" w14:textId="77777777" w:rsidTr="00CA7EB5">
        <w:tc>
          <w:tcPr>
            <w:tcW w:w="9410" w:type="dxa"/>
            <w:gridSpan w:val="2"/>
            <w:shd w:val="clear" w:color="auto" w:fill="D9D9D9" w:themeFill="background1" w:themeFillShade="D9"/>
          </w:tcPr>
          <w:p w14:paraId="2BCA46E7" w14:textId="24AB6FDA"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目標 4. すべての人に包摂的かつ公正な質の高い教育を確保し、生涯学習の機会を促進する</w:t>
            </w:r>
          </w:p>
        </w:tc>
      </w:tr>
      <w:tr w:rsidR="00B631BD" w:rsidRPr="00CA7EB5" w14:paraId="49D0D310" w14:textId="77777777" w:rsidTr="00CA7EB5">
        <w:tc>
          <w:tcPr>
            <w:tcW w:w="567" w:type="dxa"/>
            <w:shd w:val="clear" w:color="auto" w:fill="D9D9D9" w:themeFill="background1" w:themeFillShade="D9"/>
          </w:tcPr>
          <w:p w14:paraId="784378A3" w14:textId="135387A5"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4.1</w:t>
            </w:r>
          </w:p>
        </w:tc>
        <w:tc>
          <w:tcPr>
            <w:tcW w:w="8843" w:type="dxa"/>
          </w:tcPr>
          <w:p w14:paraId="4F780125" w14:textId="1E7955F3"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2030年までに、すべての子どもが男女の区別なく、適切かつ効果的な学習成果をもたらす、無償かつ公正で質の高い初等教育及び中等教育を修了できるようにする。</w:t>
            </w:r>
          </w:p>
        </w:tc>
      </w:tr>
      <w:tr w:rsidR="00B631BD" w:rsidRPr="00CA7EB5" w14:paraId="43277480" w14:textId="77777777" w:rsidTr="00CA7EB5">
        <w:tc>
          <w:tcPr>
            <w:tcW w:w="567" w:type="dxa"/>
            <w:shd w:val="clear" w:color="auto" w:fill="D9D9D9" w:themeFill="background1" w:themeFillShade="D9"/>
          </w:tcPr>
          <w:p w14:paraId="6B3DF8DB" w14:textId="06878250"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4.2</w:t>
            </w:r>
          </w:p>
        </w:tc>
        <w:tc>
          <w:tcPr>
            <w:tcW w:w="8843" w:type="dxa"/>
          </w:tcPr>
          <w:p w14:paraId="4380E6EA" w14:textId="3B2BC053"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2030年までに、すべての子どもが男女の区別なく、質の高い乳幼児の発達・ケア及び就学前教育にアクセスすることにより、初等教育を受ける準備が整うようにする。</w:t>
            </w:r>
          </w:p>
        </w:tc>
      </w:tr>
      <w:tr w:rsidR="00B631BD" w:rsidRPr="00CA7EB5" w14:paraId="03ECF415" w14:textId="77777777" w:rsidTr="00CA7EB5">
        <w:tc>
          <w:tcPr>
            <w:tcW w:w="567" w:type="dxa"/>
            <w:shd w:val="clear" w:color="auto" w:fill="D9D9D9" w:themeFill="background1" w:themeFillShade="D9"/>
          </w:tcPr>
          <w:p w14:paraId="5BAD3601" w14:textId="179EE17A"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4.3</w:t>
            </w:r>
          </w:p>
        </w:tc>
        <w:tc>
          <w:tcPr>
            <w:tcW w:w="8843" w:type="dxa"/>
          </w:tcPr>
          <w:p w14:paraId="1EFDA699" w14:textId="1CA47224"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2030年までに、すべての人々が男女の区別なく、手の届く質の高い技術教育・職業教育及び大学を含む高等教育への平等なアクセスを得られるようにする。</w:t>
            </w:r>
          </w:p>
        </w:tc>
      </w:tr>
      <w:tr w:rsidR="00B631BD" w:rsidRPr="00CA7EB5" w14:paraId="1EE79C7B" w14:textId="77777777" w:rsidTr="00CA7EB5">
        <w:tc>
          <w:tcPr>
            <w:tcW w:w="567" w:type="dxa"/>
            <w:shd w:val="clear" w:color="auto" w:fill="D9D9D9" w:themeFill="background1" w:themeFillShade="D9"/>
          </w:tcPr>
          <w:p w14:paraId="345C7B75" w14:textId="453CB174"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4.4</w:t>
            </w:r>
          </w:p>
        </w:tc>
        <w:tc>
          <w:tcPr>
            <w:tcW w:w="8843" w:type="dxa"/>
          </w:tcPr>
          <w:p w14:paraId="5AF90953" w14:textId="527C120F"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2030年までに、技術的・職業的スキルなど、雇用、働きがいのある人間らしい仕事及び起業に必要な技能を備えた若者と成人の割合を大幅に増加させる。</w:t>
            </w:r>
          </w:p>
        </w:tc>
      </w:tr>
      <w:tr w:rsidR="00B631BD" w:rsidRPr="00CA7EB5" w14:paraId="6D6BDB0E" w14:textId="77777777" w:rsidTr="00CA7EB5">
        <w:tc>
          <w:tcPr>
            <w:tcW w:w="567" w:type="dxa"/>
            <w:shd w:val="clear" w:color="auto" w:fill="D9D9D9" w:themeFill="background1" w:themeFillShade="D9"/>
          </w:tcPr>
          <w:p w14:paraId="366AE0AB" w14:textId="44708875"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4.5</w:t>
            </w:r>
          </w:p>
        </w:tc>
        <w:tc>
          <w:tcPr>
            <w:tcW w:w="8843" w:type="dxa"/>
          </w:tcPr>
          <w:p w14:paraId="3D39CCA0" w14:textId="3F34D63E"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2030年までに、教育におけるジェンダー格差を無くし、障害者、先住民及び脆弱な立場にある子どもなど、脆弱層があらゆるレベルの教育や職業訓練に平等にアクセスできるようにする。</w:t>
            </w:r>
          </w:p>
        </w:tc>
      </w:tr>
      <w:tr w:rsidR="00B631BD" w:rsidRPr="00CA7EB5" w14:paraId="112E5ABA" w14:textId="77777777" w:rsidTr="00CA7EB5">
        <w:tc>
          <w:tcPr>
            <w:tcW w:w="567" w:type="dxa"/>
            <w:shd w:val="clear" w:color="auto" w:fill="D9D9D9" w:themeFill="background1" w:themeFillShade="D9"/>
          </w:tcPr>
          <w:p w14:paraId="5DBFAC7C" w14:textId="2C2FB7C3"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4.6</w:t>
            </w:r>
          </w:p>
        </w:tc>
        <w:tc>
          <w:tcPr>
            <w:tcW w:w="8843" w:type="dxa"/>
          </w:tcPr>
          <w:p w14:paraId="1D48E964" w14:textId="3E409482"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2030年までに、すべての若者及び大多数（男女ともに）の成人が、読み書き能力及び基本的計算能力を身に付けられるようにする。</w:t>
            </w:r>
          </w:p>
        </w:tc>
      </w:tr>
      <w:tr w:rsidR="00B631BD" w:rsidRPr="00CA7EB5" w14:paraId="70AC93A4" w14:textId="77777777" w:rsidTr="00CA7EB5">
        <w:tc>
          <w:tcPr>
            <w:tcW w:w="567" w:type="dxa"/>
            <w:shd w:val="clear" w:color="auto" w:fill="D9D9D9" w:themeFill="background1" w:themeFillShade="D9"/>
          </w:tcPr>
          <w:p w14:paraId="3A5B4A4B" w14:textId="3DA983B7"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4.7</w:t>
            </w:r>
          </w:p>
        </w:tc>
        <w:tc>
          <w:tcPr>
            <w:tcW w:w="8843" w:type="dxa"/>
          </w:tcPr>
          <w:p w14:paraId="5B3DE5FA" w14:textId="6C8F1A3E"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持続可能な開発のための教育及び持続可能なライフスタイル、人権、男女の平等、平和及び非暴力的文化の推進、グローバル・シチズンシップ、文化多様性と文化の持続可能な開発への貢献の理解の教育を通して、全ての学習者が、持続可能な開発を促進するために必要な知識及び技能を習得できるようにする。</w:t>
            </w:r>
          </w:p>
        </w:tc>
      </w:tr>
      <w:tr w:rsidR="00B631BD" w:rsidRPr="00CA7EB5" w14:paraId="30B3BC4F" w14:textId="77777777" w:rsidTr="00CA7EB5">
        <w:tc>
          <w:tcPr>
            <w:tcW w:w="567" w:type="dxa"/>
            <w:shd w:val="clear" w:color="auto" w:fill="D9D9D9" w:themeFill="background1" w:themeFillShade="D9"/>
          </w:tcPr>
          <w:p w14:paraId="27A8E308" w14:textId="2B2ECF16"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4.a</w:t>
            </w:r>
          </w:p>
        </w:tc>
        <w:tc>
          <w:tcPr>
            <w:tcW w:w="8843" w:type="dxa"/>
          </w:tcPr>
          <w:p w14:paraId="151A657A" w14:textId="324F4BFA"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子ども、障害及びジェンダーに配慮した教育施設を構築・改良し、すべての人々に安全で非暴力的、包摂的、効果的な学習環境を提供できるようにする。</w:t>
            </w:r>
          </w:p>
        </w:tc>
      </w:tr>
      <w:tr w:rsidR="00B631BD" w:rsidRPr="00CA7EB5" w14:paraId="4F87D58E" w14:textId="77777777" w:rsidTr="00CA7EB5">
        <w:tc>
          <w:tcPr>
            <w:tcW w:w="567" w:type="dxa"/>
            <w:shd w:val="clear" w:color="auto" w:fill="D9D9D9" w:themeFill="background1" w:themeFillShade="D9"/>
          </w:tcPr>
          <w:p w14:paraId="7A4BE502" w14:textId="3DCB3D09"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4.b</w:t>
            </w:r>
          </w:p>
        </w:tc>
        <w:tc>
          <w:tcPr>
            <w:tcW w:w="8843" w:type="dxa"/>
          </w:tcPr>
          <w:p w14:paraId="4C9D746A" w14:textId="592959FD"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2020年までに、開発途上国、特に後発開発途上国及び小島嶼開発途上国、ならびにアフリカ諸国を対象とした、職業訓練、情報通信技術（ICT）、技術・工学・科学プログラムなど、先進国及びその他の開発途上国における高等教育の奨学金の件数を全世界で大幅に増加させる。</w:t>
            </w:r>
          </w:p>
        </w:tc>
      </w:tr>
      <w:tr w:rsidR="00B631BD" w:rsidRPr="00CA7EB5" w14:paraId="45880824" w14:textId="77777777" w:rsidTr="00CA7EB5">
        <w:tc>
          <w:tcPr>
            <w:tcW w:w="567" w:type="dxa"/>
            <w:shd w:val="clear" w:color="auto" w:fill="D9D9D9" w:themeFill="background1" w:themeFillShade="D9"/>
          </w:tcPr>
          <w:p w14:paraId="29189AA1" w14:textId="38F14508"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4.c</w:t>
            </w:r>
          </w:p>
        </w:tc>
        <w:tc>
          <w:tcPr>
            <w:tcW w:w="8843" w:type="dxa"/>
          </w:tcPr>
          <w:p w14:paraId="2FF0D780" w14:textId="72571F2A"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2030年までに、開発途上国、特に後発開発途上国及び小島嶼開発途上国における教員研修のための国際協力などを通じて、質の高い教員の数を大幅に増加させる。</w:t>
            </w:r>
          </w:p>
        </w:tc>
      </w:tr>
    </w:tbl>
    <w:p w14:paraId="5AEF5CDC" w14:textId="77777777" w:rsidR="00B631BD" w:rsidRPr="00CA7EB5" w:rsidRDefault="00B631BD" w:rsidP="00872022">
      <w:pPr>
        <w:spacing w:line="280" w:lineRule="exact"/>
        <w:rPr>
          <w:rFonts w:asciiTheme="majorEastAsia" w:eastAsiaTheme="majorEastAsia" w:hAnsiTheme="majorEastAsia"/>
          <w:sz w:val="18"/>
          <w:szCs w:val="18"/>
        </w:rPr>
      </w:pPr>
    </w:p>
    <w:tbl>
      <w:tblPr>
        <w:tblStyle w:val="a8"/>
        <w:tblW w:w="9410" w:type="dxa"/>
        <w:tblInd w:w="534" w:type="dxa"/>
        <w:tblLook w:val="04A0" w:firstRow="1" w:lastRow="0" w:firstColumn="1" w:lastColumn="0" w:noHBand="0" w:noVBand="1"/>
      </w:tblPr>
      <w:tblGrid>
        <w:gridCol w:w="567"/>
        <w:gridCol w:w="8843"/>
      </w:tblGrid>
      <w:tr w:rsidR="00B631BD" w:rsidRPr="00CA7EB5" w14:paraId="73F28A0B" w14:textId="77777777" w:rsidTr="00CA7EB5">
        <w:tc>
          <w:tcPr>
            <w:tcW w:w="9410" w:type="dxa"/>
            <w:gridSpan w:val="2"/>
            <w:shd w:val="clear" w:color="auto" w:fill="D9D9D9" w:themeFill="background1" w:themeFillShade="D9"/>
          </w:tcPr>
          <w:p w14:paraId="04816B00" w14:textId="22104F11"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lastRenderedPageBreak/>
              <w:t>目標 5. ジェンダー平等を達成し、すべての女性及び女児の能力強化を行う</w:t>
            </w:r>
          </w:p>
        </w:tc>
      </w:tr>
      <w:tr w:rsidR="00B631BD" w:rsidRPr="00CA7EB5" w14:paraId="5BDF991B" w14:textId="77777777" w:rsidTr="00CA7EB5">
        <w:tc>
          <w:tcPr>
            <w:tcW w:w="567" w:type="dxa"/>
            <w:shd w:val="clear" w:color="auto" w:fill="D9D9D9" w:themeFill="background1" w:themeFillShade="D9"/>
          </w:tcPr>
          <w:p w14:paraId="3AA6C28B" w14:textId="2E7E3730"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5.1</w:t>
            </w:r>
          </w:p>
        </w:tc>
        <w:tc>
          <w:tcPr>
            <w:tcW w:w="8843" w:type="dxa"/>
          </w:tcPr>
          <w:p w14:paraId="2A821801" w14:textId="16B1CFE5"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あらゆる場所におけるすべての女性及び女児に対するあらゆる形態の差別を撤廃する。</w:t>
            </w:r>
          </w:p>
        </w:tc>
      </w:tr>
      <w:tr w:rsidR="00B631BD" w:rsidRPr="00CA7EB5" w14:paraId="539A7078" w14:textId="77777777" w:rsidTr="00CA7EB5">
        <w:tc>
          <w:tcPr>
            <w:tcW w:w="567" w:type="dxa"/>
            <w:shd w:val="clear" w:color="auto" w:fill="D9D9D9" w:themeFill="background1" w:themeFillShade="D9"/>
          </w:tcPr>
          <w:p w14:paraId="2C018A3C" w14:textId="5EE0D1D3"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5.2</w:t>
            </w:r>
          </w:p>
        </w:tc>
        <w:tc>
          <w:tcPr>
            <w:tcW w:w="8843" w:type="dxa"/>
          </w:tcPr>
          <w:p w14:paraId="5220E913" w14:textId="5A57254B" w:rsidR="00B631BD" w:rsidRPr="00CA7EB5" w:rsidRDefault="001D45DF"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人身売買や性的、その他の種類の搾取など、すべての女性及び女児に対する、公共・私的空間におけるあらゆる形態の暴力を排除する。</w:t>
            </w:r>
          </w:p>
        </w:tc>
      </w:tr>
      <w:tr w:rsidR="00B631BD" w:rsidRPr="00CA7EB5" w14:paraId="06B6C53A" w14:textId="77777777" w:rsidTr="00CA7EB5">
        <w:tc>
          <w:tcPr>
            <w:tcW w:w="567" w:type="dxa"/>
            <w:shd w:val="clear" w:color="auto" w:fill="D9D9D9" w:themeFill="background1" w:themeFillShade="D9"/>
          </w:tcPr>
          <w:p w14:paraId="66D97B04" w14:textId="7FA3C2C6"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5.3</w:t>
            </w:r>
          </w:p>
        </w:tc>
        <w:tc>
          <w:tcPr>
            <w:tcW w:w="8843" w:type="dxa"/>
          </w:tcPr>
          <w:p w14:paraId="405136F9" w14:textId="5A987143"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未成年者の結婚、早期結婚、強制結婚及び女性器切除など、あらゆる有害な慣行を撤廃する。</w:t>
            </w:r>
          </w:p>
        </w:tc>
      </w:tr>
      <w:tr w:rsidR="00B631BD" w:rsidRPr="00CA7EB5" w14:paraId="63A5ACC5" w14:textId="77777777" w:rsidTr="00CA7EB5">
        <w:tc>
          <w:tcPr>
            <w:tcW w:w="567" w:type="dxa"/>
            <w:shd w:val="clear" w:color="auto" w:fill="D9D9D9" w:themeFill="background1" w:themeFillShade="D9"/>
          </w:tcPr>
          <w:p w14:paraId="2CB90296" w14:textId="48741D71"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5.4</w:t>
            </w:r>
          </w:p>
        </w:tc>
        <w:tc>
          <w:tcPr>
            <w:tcW w:w="8843" w:type="dxa"/>
          </w:tcPr>
          <w:p w14:paraId="50A4F707" w14:textId="494A7F7D"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公共のサービス、インフラ及び社会保障政策の提供、ならびに各国の状況に応じた世帯・家族内における責任分担を通じて、無報酬の育児・介護や家事労働を認識・評価する。</w:t>
            </w:r>
          </w:p>
        </w:tc>
      </w:tr>
      <w:tr w:rsidR="00B631BD" w:rsidRPr="00CA7EB5" w14:paraId="3F939156" w14:textId="77777777" w:rsidTr="00CA7EB5">
        <w:tc>
          <w:tcPr>
            <w:tcW w:w="567" w:type="dxa"/>
            <w:shd w:val="clear" w:color="auto" w:fill="D9D9D9" w:themeFill="background1" w:themeFillShade="D9"/>
          </w:tcPr>
          <w:p w14:paraId="65E1EA9D" w14:textId="299A471A"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5.5</w:t>
            </w:r>
          </w:p>
        </w:tc>
        <w:tc>
          <w:tcPr>
            <w:tcW w:w="8843" w:type="dxa"/>
          </w:tcPr>
          <w:p w14:paraId="26F27C34" w14:textId="35ABC406"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政治、経済、公共分野でのあらゆるレベルの意思決定において、完全かつ効果的な女性の参画及び平等なリーダーシップの機会を確保する。</w:t>
            </w:r>
          </w:p>
        </w:tc>
      </w:tr>
      <w:tr w:rsidR="00B631BD" w:rsidRPr="00CA7EB5" w14:paraId="7E5B824A" w14:textId="77777777" w:rsidTr="00CA7EB5">
        <w:tc>
          <w:tcPr>
            <w:tcW w:w="567" w:type="dxa"/>
            <w:shd w:val="clear" w:color="auto" w:fill="D9D9D9" w:themeFill="background1" w:themeFillShade="D9"/>
          </w:tcPr>
          <w:p w14:paraId="1B3B5DCC" w14:textId="1EA67C20"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5.6</w:t>
            </w:r>
          </w:p>
        </w:tc>
        <w:tc>
          <w:tcPr>
            <w:tcW w:w="8843" w:type="dxa"/>
          </w:tcPr>
          <w:p w14:paraId="4F8A0E82" w14:textId="363812A1"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国際人口・開発会議（ICPD）の行動計画及び北京行動綱領、ならびにこれらの検証会議の成果文書に従い、性と生殖に関する健康及び権利への普遍的アクセスを確保する。</w:t>
            </w:r>
          </w:p>
        </w:tc>
      </w:tr>
      <w:tr w:rsidR="00B631BD" w:rsidRPr="00CA7EB5" w14:paraId="4307B9CA" w14:textId="77777777" w:rsidTr="00CA7EB5">
        <w:tc>
          <w:tcPr>
            <w:tcW w:w="567" w:type="dxa"/>
            <w:shd w:val="clear" w:color="auto" w:fill="D9D9D9" w:themeFill="background1" w:themeFillShade="D9"/>
          </w:tcPr>
          <w:p w14:paraId="17A254C2" w14:textId="73F49CA2"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5.a</w:t>
            </w:r>
          </w:p>
        </w:tc>
        <w:tc>
          <w:tcPr>
            <w:tcW w:w="8843" w:type="dxa"/>
          </w:tcPr>
          <w:p w14:paraId="499A6454" w14:textId="1DB0D9BE"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女性に対し、経済的資源に対する同等の権利、ならびに各国法に従い、オーナーシップ及び土地その他の財産、金融サービス、相続財産、天然資源に対するアクセスを与えるための改革に着手する。</w:t>
            </w:r>
          </w:p>
        </w:tc>
      </w:tr>
      <w:tr w:rsidR="00B631BD" w:rsidRPr="00CA7EB5" w14:paraId="00B3FCCB" w14:textId="77777777" w:rsidTr="00CA7EB5">
        <w:tc>
          <w:tcPr>
            <w:tcW w:w="567" w:type="dxa"/>
            <w:shd w:val="clear" w:color="auto" w:fill="D9D9D9" w:themeFill="background1" w:themeFillShade="D9"/>
          </w:tcPr>
          <w:p w14:paraId="1A6F5AF8" w14:textId="0A29D7DC"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5.b</w:t>
            </w:r>
          </w:p>
        </w:tc>
        <w:tc>
          <w:tcPr>
            <w:tcW w:w="8843" w:type="dxa"/>
          </w:tcPr>
          <w:p w14:paraId="3D0194BD" w14:textId="6C67F624"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女性の能力強化促進のため、ICTをはじめとする実現技術の活用を強化する。</w:t>
            </w:r>
          </w:p>
        </w:tc>
      </w:tr>
      <w:tr w:rsidR="00B631BD" w:rsidRPr="00CA7EB5" w14:paraId="43F85ADB" w14:textId="77777777" w:rsidTr="00CA7EB5">
        <w:tc>
          <w:tcPr>
            <w:tcW w:w="567" w:type="dxa"/>
            <w:shd w:val="clear" w:color="auto" w:fill="D9D9D9" w:themeFill="background1" w:themeFillShade="D9"/>
          </w:tcPr>
          <w:p w14:paraId="13F59AF7" w14:textId="024AC0B5"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5.c</w:t>
            </w:r>
          </w:p>
        </w:tc>
        <w:tc>
          <w:tcPr>
            <w:tcW w:w="8843" w:type="dxa"/>
          </w:tcPr>
          <w:p w14:paraId="5046B771" w14:textId="1FD7A268"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ジェンダー平等の促進、ならびにすべての女性及び女子のあらゆるレベルでの能力強化のための適正な政策及び拘束力のある法規を導入・強化する。</w:t>
            </w:r>
          </w:p>
        </w:tc>
      </w:tr>
    </w:tbl>
    <w:p w14:paraId="094DB0B9" w14:textId="77777777" w:rsidR="00B631BD" w:rsidRPr="00CA7EB5" w:rsidRDefault="00B631BD" w:rsidP="00872022">
      <w:pPr>
        <w:spacing w:line="280" w:lineRule="exact"/>
        <w:rPr>
          <w:rFonts w:asciiTheme="majorEastAsia" w:eastAsiaTheme="majorEastAsia" w:hAnsiTheme="majorEastAsia"/>
          <w:sz w:val="18"/>
          <w:szCs w:val="18"/>
        </w:rPr>
      </w:pPr>
    </w:p>
    <w:tbl>
      <w:tblPr>
        <w:tblStyle w:val="a8"/>
        <w:tblW w:w="9410" w:type="dxa"/>
        <w:tblInd w:w="534" w:type="dxa"/>
        <w:tblLook w:val="04A0" w:firstRow="1" w:lastRow="0" w:firstColumn="1" w:lastColumn="0" w:noHBand="0" w:noVBand="1"/>
      </w:tblPr>
      <w:tblGrid>
        <w:gridCol w:w="567"/>
        <w:gridCol w:w="8843"/>
      </w:tblGrid>
      <w:tr w:rsidR="00B631BD" w:rsidRPr="00CA7EB5" w14:paraId="05B55159" w14:textId="77777777" w:rsidTr="00CA7EB5">
        <w:tc>
          <w:tcPr>
            <w:tcW w:w="9410" w:type="dxa"/>
            <w:gridSpan w:val="2"/>
            <w:shd w:val="clear" w:color="auto" w:fill="D9D9D9" w:themeFill="background1" w:themeFillShade="D9"/>
          </w:tcPr>
          <w:p w14:paraId="2F666173" w14:textId="57E937BA"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目標 6. すべての人々の水と衛生の利用可能性と持続可能な管理を確保する</w:t>
            </w:r>
          </w:p>
        </w:tc>
      </w:tr>
      <w:tr w:rsidR="00B631BD" w:rsidRPr="00CA7EB5" w14:paraId="636BF53D" w14:textId="77777777" w:rsidTr="00CA7EB5">
        <w:tc>
          <w:tcPr>
            <w:tcW w:w="567" w:type="dxa"/>
            <w:shd w:val="clear" w:color="auto" w:fill="D9D9D9" w:themeFill="background1" w:themeFillShade="D9"/>
          </w:tcPr>
          <w:p w14:paraId="17FE6B46" w14:textId="3255DFCD"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6.1</w:t>
            </w:r>
          </w:p>
        </w:tc>
        <w:tc>
          <w:tcPr>
            <w:tcW w:w="8843" w:type="dxa"/>
          </w:tcPr>
          <w:p w14:paraId="166608CA" w14:textId="18C460B6"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2030年までに、すべての人々の、安全で安価な飲料水の普遍的かつ衡平なアクセスを達成する。</w:t>
            </w:r>
          </w:p>
        </w:tc>
      </w:tr>
      <w:tr w:rsidR="00B631BD" w:rsidRPr="00CA7EB5" w14:paraId="355DB70D" w14:textId="77777777" w:rsidTr="00CA7EB5">
        <w:tc>
          <w:tcPr>
            <w:tcW w:w="567" w:type="dxa"/>
            <w:shd w:val="clear" w:color="auto" w:fill="D9D9D9" w:themeFill="background1" w:themeFillShade="D9"/>
          </w:tcPr>
          <w:p w14:paraId="3FAC066B" w14:textId="23778F05"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6.2</w:t>
            </w:r>
          </w:p>
        </w:tc>
        <w:tc>
          <w:tcPr>
            <w:tcW w:w="8843" w:type="dxa"/>
          </w:tcPr>
          <w:p w14:paraId="457F07DE" w14:textId="24CA2ABE"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2030年までに、すべての人々の、適切かつ平等な下水施設・衛生施設へのアクセスを達成し、野外での排泄をなくす。女性及び女児、ならびに脆弱な立場にある人々のニーズに特に注意を払う。</w:t>
            </w:r>
          </w:p>
        </w:tc>
      </w:tr>
      <w:tr w:rsidR="00B631BD" w:rsidRPr="00CA7EB5" w14:paraId="7066E7BD" w14:textId="77777777" w:rsidTr="00CA7EB5">
        <w:tc>
          <w:tcPr>
            <w:tcW w:w="567" w:type="dxa"/>
            <w:shd w:val="clear" w:color="auto" w:fill="D9D9D9" w:themeFill="background1" w:themeFillShade="D9"/>
          </w:tcPr>
          <w:p w14:paraId="67443AAC" w14:textId="3CB67A99"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6.3</w:t>
            </w:r>
          </w:p>
        </w:tc>
        <w:tc>
          <w:tcPr>
            <w:tcW w:w="8843" w:type="dxa"/>
          </w:tcPr>
          <w:p w14:paraId="3F8BC73B" w14:textId="1C60D6B8"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2030年までに、汚染の減少、投棄の廃絶と有害な化学物・物質の放出の最小化、未処理の排水の割合半減及び再生利用と安全な再利用の世界的規模で大幅に増加させることにより、水質を改善する。</w:t>
            </w:r>
          </w:p>
        </w:tc>
      </w:tr>
      <w:tr w:rsidR="00B631BD" w:rsidRPr="00CA7EB5" w14:paraId="2B4B0169" w14:textId="77777777" w:rsidTr="00CA7EB5">
        <w:tc>
          <w:tcPr>
            <w:tcW w:w="567" w:type="dxa"/>
            <w:shd w:val="clear" w:color="auto" w:fill="D9D9D9" w:themeFill="background1" w:themeFillShade="D9"/>
          </w:tcPr>
          <w:p w14:paraId="36D53E8A" w14:textId="3F8A19DF"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6.4</w:t>
            </w:r>
          </w:p>
        </w:tc>
        <w:tc>
          <w:tcPr>
            <w:tcW w:w="8843" w:type="dxa"/>
          </w:tcPr>
          <w:p w14:paraId="2DCCF7CB" w14:textId="6CD8F65C"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2030年までに、全セクターにおいて水利用の効率を大幅に改善し、淡水の持続可能な採取及び供給を確保し水不足に対処するとともに、水不足に悩む人々の数を大幅に減少させる。</w:t>
            </w:r>
          </w:p>
        </w:tc>
      </w:tr>
      <w:tr w:rsidR="00B631BD" w:rsidRPr="00CA7EB5" w14:paraId="6F02E0C2" w14:textId="77777777" w:rsidTr="00CA7EB5">
        <w:tc>
          <w:tcPr>
            <w:tcW w:w="567" w:type="dxa"/>
            <w:shd w:val="clear" w:color="auto" w:fill="D9D9D9" w:themeFill="background1" w:themeFillShade="D9"/>
          </w:tcPr>
          <w:p w14:paraId="7781EABD" w14:textId="300F5522"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6.5</w:t>
            </w:r>
          </w:p>
        </w:tc>
        <w:tc>
          <w:tcPr>
            <w:tcW w:w="8843" w:type="dxa"/>
          </w:tcPr>
          <w:p w14:paraId="4E174D72" w14:textId="5465F3BA"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2030年までに、国境を越えた適切な協力を含む、あらゆるレベルでの統合水資源管理を実施する。</w:t>
            </w:r>
          </w:p>
        </w:tc>
      </w:tr>
      <w:tr w:rsidR="00B631BD" w:rsidRPr="00CA7EB5" w14:paraId="7677F855" w14:textId="77777777" w:rsidTr="00CA7EB5">
        <w:tc>
          <w:tcPr>
            <w:tcW w:w="567" w:type="dxa"/>
            <w:shd w:val="clear" w:color="auto" w:fill="D9D9D9" w:themeFill="background1" w:themeFillShade="D9"/>
          </w:tcPr>
          <w:p w14:paraId="5C756437" w14:textId="5741BA03"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6.6</w:t>
            </w:r>
          </w:p>
        </w:tc>
        <w:tc>
          <w:tcPr>
            <w:tcW w:w="8843" w:type="dxa"/>
          </w:tcPr>
          <w:p w14:paraId="1E9287FF" w14:textId="06E5929D"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2020年までに、山地、森林、湿地、河川、帯水層、湖沼を含む水に関連する生態系の保護・回復を行う。</w:t>
            </w:r>
          </w:p>
        </w:tc>
      </w:tr>
      <w:tr w:rsidR="00B631BD" w:rsidRPr="00CA7EB5" w14:paraId="4EBF05D5" w14:textId="77777777" w:rsidTr="00CA7EB5">
        <w:tc>
          <w:tcPr>
            <w:tcW w:w="567" w:type="dxa"/>
            <w:shd w:val="clear" w:color="auto" w:fill="D9D9D9" w:themeFill="background1" w:themeFillShade="D9"/>
          </w:tcPr>
          <w:p w14:paraId="737EC5A5" w14:textId="0F89FBEE"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6.a</w:t>
            </w:r>
          </w:p>
        </w:tc>
        <w:tc>
          <w:tcPr>
            <w:tcW w:w="8843" w:type="dxa"/>
          </w:tcPr>
          <w:p w14:paraId="61713304" w14:textId="59397B2C"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2030年までに、集水、海水淡水化、水の効率的利用、排水処理、リサイクル・再利用技術を含む開発途上国における水と衛生分野での活動と計画を対象とした国際協力と能力構築支援を拡大する。</w:t>
            </w:r>
          </w:p>
        </w:tc>
      </w:tr>
      <w:tr w:rsidR="00B631BD" w:rsidRPr="00CA7EB5" w14:paraId="5F2BF64A" w14:textId="77777777" w:rsidTr="00CA7EB5">
        <w:tc>
          <w:tcPr>
            <w:tcW w:w="567" w:type="dxa"/>
            <w:shd w:val="clear" w:color="auto" w:fill="D9D9D9" w:themeFill="background1" w:themeFillShade="D9"/>
          </w:tcPr>
          <w:p w14:paraId="114F8D01" w14:textId="3B929016"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6.b</w:t>
            </w:r>
          </w:p>
        </w:tc>
        <w:tc>
          <w:tcPr>
            <w:tcW w:w="8843" w:type="dxa"/>
          </w:tcPr>
          <w:p w14:paraId="33E123EC" w14:textId="415699C5"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水と衛生の管理向上における地域コミュニティの参加を支援・強化する。</w:t>
            </w:r>
          </w:p>
        </w:tc>
      </w:tr>
    </w:tbl>
    <w:p w14:paraId="2AEF0A2E" w14:textId="77777777" w:rsidR="00B631BD" w:rsidRPr="00CA7EB5" w:rsidRDefault="00B631BD" w:rsidP="00872022">
      <w:pPr>
        <w:spacing w:line="280" w:lineRule="exact"/>
        <w:rPr>
          <w:rFonts w:asciiTheme="majorEastAsia" w:eastAsiaTheme="majorEastAsia" w:hAnsiTheme="majorEastAsia"/>
          <w:sz w:val="18"/>
          <w:szCs w:val="18"/>
        </w:rPr>
      </w:pPr>
    </w:p>
    <w:tbl>
      <w:tblPr>
        <w:tblStyle w:val="a8"/>
        <w:tblW w:w="9410" w:type="dxa"/>
        <w:tblInd w:w="534" w:type="dxa"/>
        <w:tblLook w:val="04A0" w:firstRow="1" w:lastRow="0" w:firstColumn="1" w:lastColumn="0" w:noHBand="0" w:noVBand="1"/>
      </w:tblPr>
      <w:tblGrid>
        <w:gridCol w:w="567"/>
        <w:gridCol w:w="8843"/>
      </w:tblGrid>
      <w:tr w:rsidR="00B631BD" w:rsidRPr="00CA7EB5" w14:paraId="28E0AED8" w14:textId="77777777" w:rsidTr="00CA7EB5">
        <w:tc>
          <w:tcPr>
            <w:tcW w:w="9410" w:type="dxa"/>
            <w:gridSpan w:val="2"/>
            <w:shd w:val="clear" w:color="auto" w:fill="D9D9D9" w:themeFill="background1" w:themeFillShade="D9"/>
          </w:tcPr>
          <w:p w14:paraId="62DBE4AD" w14:textId="24B5CF7F"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目標 7. すべての人々の、安価かつ信頼できる持続可能な近代的エネルギーへのアクセスを確保する</w:t>
            </w:r>
          </w:p>
        </w:tc>
      </w:tr>
      <w:tr w:rsidR="00B631BD" w:rsidRPr="00CA7EB5" w14:paraId="51AA0795" w14:textId="77777777" w:rsidTr="00CA7EB5">
        <w:tc>
          <w:tcPr>
            <w:tcW w:w="567" w:type="dxa"/>
            <w:shd w:val="clear" w:color="auto" w:fill="D9D9D9" w:themeFill="background1" w:themeFillShade="D9"/>
          </w:tcPr>
          <w:p w14:paraId="4EA060D2" w14:textId="43AD212F"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7.1</w:t>
            </w:r>
          </w:p>
        </w:tc>
        <w:tc>
          <w:tcPr>
            <w:tcW w:w="8843" w:type="dxa"/>
          </w:tcPr>
          <w:p w14:paraId="79AF35A6" w14:textId="40DB7A2F"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2030年までに、安価かつ信頼できる現代的エネルギーサービスへの普遍的アクセスを確保する。</w:t>
            </w:r>
          </w:p>
        </w:tc>
      </w:tr>
      <w:tr w:rsidR="00B631BD" w:rsidRPr="00CA7EB5" w14:paraId="07F576E1" w14:textId="77777777" w:rsidTr="00CA7EB5">
        <w:tc>
          <w:tcPr>
            <w:tcW w:w="567" w:type="dxa"/>
            <w:shd w:val="clear" w:color="auto" w:fill="D9D9D9" w:themeFill="background1" w:themeFillShade="D9"/>
          </w:tcPr>
          <w:p w14:paraId="02F1B6B9" w14:textId="63DEEE80"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7.2</w:t>
            </w:r>
          </w:p>
        </w:tc>
        <w:tc>
          <w:tcPr>
            <w:tcW w:w="8843" w:type="dxa"/>
          </w:tcPr>
          <w:p w14:paraId="0DFB97A6" w14:textId="7748B416"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2030年までに、世界のエネルギーミックスにおける再生可能エネルギーの割合を大幅に拡大させる。</w:t>
            </w:r>
          </w:p>
        </w:tc>
      </w:tr>
      <w:tr w:rsidR="00B631BD" w:rsidRPr="00CA7EB5" w14:paraId="0DFF77D8" w14:textId="77777777" w:rsidTr="00CA7EB5">
        <w:tc>
          <w:tcPr>
            <w:tcW w:w="567" w:type="dxa"/>
            <w:shd w:val="clear" w:color="auto" w:fill="D9D9D9" w:themeFill="background1" w:themeFillShade="D9"/>
          </w:tcPr>
          <w:p w14:paraId="6EDE495D" w14:textId="7A7089F3"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7.3</w:t>
            </w:r>
          </w:p>
        </w:tc>
        <w:tc>
          <w:tcPr>
            <w:tcW w:w="8843" w:type="dxa"/>
          </w:tcPr>
          <w:p w14:paraId="60B15464" w14:textId="3DC2966E"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2030年までに、世界全体のエネルギー効率の改善率を倍増させる。</w:t>
            </w:r>
          </w:p>
        </w:tc>
      </w:tr>
      <w:tr w:rsidR="00B631BD" w:rsidRPr="00CA7EB5" w14:paraId="0A18A6BD" w14:textId="77777777" w:rsidTr="00CA7EB5">
        <w:tc>
          <w:tcPr>
            <w:tcW w:w="567" w:type="dxa"/>
            <w:shd w:val="clear" w:color="auto" w:fill="D9D9D9" w:themeFill="background1" w:themeFillShade="D9"/>
          </w:tcPr>
          <w:p w14:paraId="1CA54215" w14:textId="4A692D3B"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7.a</w:t>
            </w:r>
          </w:p>
        </w:tc>
        <w:tc>
          <w:tcPr>
            <w:tcW w:w="8843" w:type="dxa"/>
          </w:tcPr>
          <w:p w14:paraId="0AE4E457" w14:textId="718B5987"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再生可能エネルギー、エネルギー効率及び先進的かつ環境負荷の低い化石燃料技術などのクリーンエネルギーの研究及び技術へのアクセスを促進するための国際協力を強化し、エネルギー関連インフラとクリーンエネルギー技術への投資を促進する。</w:t>
            </w:r>
          </w:p>
        </w:tc>
      </w:tr>
      <w:tr w:rsidR="00B631BD" w:rsidRPr="00CA7EB5" w14:paraId="037603C3" w14:textId="77777777" w:rsidTr="00CA7EB5">
        <w:tc>
          <w:tcPr>
            <w:tcW w:w="567" w:type="dxa"/>
            <w:shd w:val="clear" w:color="auto" w:fill="D9D9D9" w:themeFill="background1" w:themeFillShade="D9"/>
          </w:tcPr>
          <w:p w14:paraId="6EC15EEC" w14:textId="09F683F6"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7.b</w:t>
            </w:r>
          </w:p>
        </w:tc>
        <w:tc>
          <w:tcPr>
            <w:tcW w:w="8843" w:type="dxa"/>
          </w:tcPr>
          <w:p w14:paraId="0B6381C4" w14:textId="1796BAF5"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各々の支援プログラムに沿って開発途上国、特に後発開発途上国及び小島嶼開発途上国、内陸開発途上国のすべての人々に現代的で持続可能なエネルギーサービスを供給できるよう、インフラ拡大と技術向上を行う。</w:t>
            </w:r>
          </w:p>
        </w:tc>
      </w:tr>
    </w:tbl>
    <w:p w14:paraId="4983DDAC" w14:textId="77777777" w:rsidR="00B631BD" w:rsidRPr="00CA7EB5" w:rsidRDefault="00B631BD" w:rsidP="00872022">
      <w:pPr>
        <w:spacing w:line="280" w:lineRule="exact"/>
        <w:rPr>
          <w:rFonts w:asciiTheme="majorEastAsia" w:eastAsiaTheme="majorEastAsia" w:hAnsiTheme="majorEastAsia"/>
          <w:sz w:val="18"/>
          <w:szCs w:val="18"/>
        </w:rPr>
      </w:pPr>
    </w:p>
    <w:tbl>
      <w:tblPr>
        <w:tblStyle w:val="a8"/>
        <w:tblW w:w="9410" w:type="dxa"/>
        <w:tblInd w:w="534" w:type="dxa"/>
        <w:tblLook w:val="04A0" w:firstRow="1" w:lastRow="0" w:firstColumn="1" w:lastColumn="0" w:noHBand="0" w:noVBand="1"/>
      </w:tblPr>
      <w:tblGrid>
        <w:gridCol w:w="576"/>
        <w:gridCol w:w="8834"/>
      </w:tblGrid>
      <w:tr w:rsidR="00B631BD" w:rsidRPr="00CA7EB5" w14:paraId="67783D71" w14:textId="77777777" w:rsidTr="00CA7EB5">
        <w:tc>
          <w:tcPr>
            <w:tcW w:w="9410" w:type="dxa"/>
            <w:gridSpan w:val="2"/>
            <w:shd w:val="clear" w:color="auto" w:fill="D9D9D9" w:themeFill="background1" w:themeFillShade="D9"/>
          </w:tcPr>
          <w:p w14:paraId="6D36B986" w14:textId="330F0925"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目標 8. 包摂的かつ持続可能な経済成長及びすべての人々の完全かつ生産的な雇用と働きがいのある人間らしい雇用（ディーセント・ワーク）を促進する</w:t>
            </w:r>
          </w:p>
        </w:tc>
      </w:tr>
      <w:tr w:rsidR="00B631BD" w:rsidRPr="00CA7EB5" w14:paraId="1D4FA540" w14:textId="77777777" w:rsidTr="00CA7EB5">
        <w:tc>
          <w:tcPr>
            <w:tcW w:w="567" w:type="dxa"/>
            <w:shd w:val="clear" w:color="auto" w:fill="D9D9D9" w:themeFill="background1" w:themeFillShade="D9"/>
          </w:tcPr>
          <w:p w14:paraId="0ADA0A52" w14:textId="2D00F373"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8.1</w:t>
            </w:r>
          </w:p>
        </w:tc>
        <w:tc>
          <w:tcPr>
            <w:tcW w:w="8843" w:type="dxa"/>
          </w:tcPr>
          <w:p w14:paraId="69CA9F56" w14:textId="07310EF9"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各国の状況に応じて、一人当たり経済成長率を持続させる。特に後発開発途上国は少なくとも年率7%の成長率を保つ。</w:t>
            </w:r>
          </w:p>
        </w:tc>
      </w:tr>
      <w:tr w:rsidR="00B631BD" w:rsidRPr="00CA7EB5" w14:paraId="75F58894" w14:textId="77777777" w:rsidTr="00CA7EB5">
        <w:tc>
          <w:tcPr>
            <w:tcW w:w="567" w:type="dxa"/>
            <w:shd w:val="clear" w:color="auto" w:fill="D9D9D9" w:themeFill="background1" w:themeFillShade="D9"/>
          </w:tcPr>
          <w:p w14:paraId="13833728" w14:textId="18883DE6"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8.2</w:t>
            </w:r>
          </w:p>
        </w:tc>
        <w:tc>
          <w:tcPr>
            <w:tcW w:w="8843" w:type="dxa"/>
          </w:tcPr>
          <w:p w14:paraId="2BE7C822" w14:textId="01A73789"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高付加価値セクターや労働集約型セクターに重点を置くことなどにより、多様化、技術向上及びイノベーションを通じた高いレベルの経済生産性を達成する。</w:t>
            </w:r>
          </w:p>
        </w:tc>
      </w:tr>
      <w:tr w:rsidR="00B631BD" w:rsidRPr="00CA7EB5" w14:paraId="5FC7C6C7" w14:textId="77777777" w:rsidTr="00CA7EB5">
        <w:tc>
          <w:tcPr>
            <w:tcW w:w="567" w:type="dxa"/>
            <w:shd w:val="clear" w:color="auto" w:fill="D9D9D9" w:themeFill="background1" w:themeFillShade="D9"/>
          </w:tcPr>
          <w:p w14:paraId="678599DD" w14:textId="0603D407" w:rsidR="00B631BD" w:rsidRPr="00CA7EB5" w:rsidRDefault="004A27B8"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lastRenderedPageBreak/>
              <w:t>8.3</w:t>
            </w:r>
          </w:p>
        </w:tc>
        <w:tc>
          <w:tcPr>
            <w:tcW w:w="8843" w:type="dxa"/>
          </w:tcPr>
          <w:p w14:paraId="0B6C961E" w14:textId="2D3937B3"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生産活動や適切な雇用創出、起業、創造性及びイノベーションを支援する開発重視型の政策を促進するとともに、金融サービスへのアクセス改善などを通じて中小零細企業の設立や成長を奨励する。</w:t>
            </w:r>
          </w:p>
        </w:tc>
      </w:tr>
      <w:tr w:rsidR="00B631BD" w:rsidRPr="00CA7EB5" w14:paraId="70205A1A" w14:textId="77777777" w:rsidTr="00CA7EB5">
        <w:tc>
          <w:tcPr>
            <w:tcW w:w="567" w:type="dxa"/>
            <w:shd w:val="clear" w:color="auto" w:fill="D9D9D9" w:themeFill="background1" w:themeFillShade="D9"/>
          </w:tcPr>
          <w:p w14:paraId="0E219DE2" w14:textId="5AD4544E" w:rsidR="00B631BD" w:rsidRPr="00CA7EB5" w:rsidRDefault="004A27B8"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8.4</w:t>
            </w:r>
          </w:p>
        </w:tc>
        <w:tc>
          <w:tcPr>
            <w:tcW w:w="8843" w:type="dxa"/>
          </w:tcPr>
          <w:p w14:paraId="3AB2958F" w14:textId="4FF73B68"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2030年までに、世界の消費と生産における資源効率を漸進的に改善させ、先進国主導の下、持続可能な消費と生産に関する10年計画枠組みに従い、経済成長と環境悪化の分断を図る。</w:t>
            </w:r>
          </w:p>
        </w:tc>
      </w:tr>
      <w:tr w:rsidR="00B631BD" w:rsidRPr="00CA7EB5" w14:paraId="28C36F8C" w14:textId="77777777" w:rsidTr="00CA7EB5">
        <w:tc>
          <w:tcPr>
            <w:tcW w:w="567" w:type="dxa"/>
            <w:shd w:val="clear" w:color="auto" w:fill="D9D9D9" w:themeFill="background1" w:themeFillShade="D9"/>
          </w:tcPr>
          <w:p w14:paraId="242D7868" w14:textId="1EB31825" w:rsidR="00B631BD" w:rsidRPr="00CA7EB5" w:rsidRDefault="004A27B8"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8.5</w:t>
            </w:r>
          </w:p>
        </w:tc>
        <w:tc>
          <w:tcPr>
            <w:tcW w:w="8843" w:type="dxa"/>
          </w:tcPr>
          <w:p w14:paraId="7F70E30D" w14:textId="16C4B622"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2030年までに、若者や障害者を含むすべての男性及び女性の、完全かつ生産的な雇用及び働きがいのある人間らしい仕事、ならびに同一労働同一賃金を達成する。</w:t>
            </w:r>
          </w:p>
        </w:tc>
      </w:tr>
      <w:tr w:rsidR="00B631BD" w:rsidRPr="00CA7EB5" w14:paraId="0AFEC85F" w14:textId="77777777" w:rsidTr="00CA7EB5">
        <w:tc>
          <w:tcPr>
            <w:tcW w:w="567" w:type="dxa"/>
            <w:shd w:val="clear" w:color="auto" w:fill="D9D9D9" w:themeFill="background1" w:themeFillShade="D9"/>
          </w:tcPr>
          <w:p w14:paraId="6C9B1138" w14:textId="57B1F4D1" w:rsidR="00B631BD" w:rsidRPr="00CA7EB5" w:rsidRDefault="004A27B8"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8.6</w:t>
            </w:r>
          </w:p>
        </w:tc>
        <w:tc>
          <w:tcPr>
            <w:tcW w:w="8843" w:type="dxa"/>
          </w:tcPr>
          <w:p w14:paraId="13F07680" w14:textId="15247A8D"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2020年までに、就労、就学及び職業訓練のいずれも行っていない若者の割合を大幅に減らす。</w:t>
            </w:r>
          </w:p>
        </w:tc>
      </w:tr>
      <w:tr w:rsidR="00B631BD" w:rsidRPr="00CA7EB5" w14:paraId="77936244" w14:textId="77777777" w:rsidTr="00CA7EB5">
        <w:tc>
          <w:tcPr>
            <w:tcW w:w="567" w:type="dxa"/>
            <w:shd w:val="clear" w:color="auto" w:fill="D9D9D9" w:themeFill="background1" w:themeFillShade="D9"/>
          </w:tcPr>
          <w:p w14:paraId="6B599D01" w14:textId="6109EAAA" w:rsidR="00B631BD" w:rsidRPr="00CA7EB5" w:rsidRDefault="004A27B8"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8.7</w:t>
            </w:r>
          </w:p>
        </w:tc>
        <w:tc>
          <w:tcPr>
            <w:tcW w:w="8843" w:type="dxa"/>
          </w:tcPr>
          <w:p w14:paraId="67E92DEA" w14:textId="1993137F"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強制労働を根絶し、現代の奴隷制、人身売買を終らせるための緊急かつ効果的な措置の実施、最悪な形態の児童労働の禁止及び撲滅を確保する。2025年までに児童兵士の募集と使用を含むあらゆる形態の児童労働を撲滅する。</w:t>
            </w:r>
          </w:p>
        </w:tc>
      </w:tr>
      <w:tr w:rsidR="00B631BD" w:rsidRPr="00CA7EB5" w14:paraId="0BF1493D" w14:textId="77777777" w:rsidTr="00CA7EB5">
        <w:tc>
          <w:tcPr>
            <w:tcW w:w="567" w:type="dxa"/>
            <w:shd w:val="clear" w:color="auto" w:fill="D9D9D9" w:themeFill="background1" w:themeFillShade="D9"/>
          </w:tcPr>
          <w:p w14:paraId="6C2DB8FF" w14:textId="547C5572" w:rsidR="00B631BD" w:rsidRPr="00CA7EB5" w:rsidRDefault="004A27B8"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8.8</w:t>
            </w:r>
          </w:p>
        </w:tc>
        <w:tc>
          <w:tcPr>
            <w:tcW w:w="8843" w:type="dxa"/>
          </w:tcPr>
          <w:p w14:paraId="311EF6DD" w14:textId="57138CA2"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移住労働者、特に女性の移住労働者や不安定な雇用状態にある労働者など、すべての労働者の権利を保護し、安全・安心な労働環境を促進する。</w:t>
            </w:r>
          </w:p>
        </w:tc>
      </w:tr>
      <w:tr w:rsidR="00B631BD" w:rsidRPr="00CA7EB5" w14:paraId="62470759" w14:textId="77777777" w:rsidTr="00CA7EB5">
        <w:tc>
          <w:tcPr>
            <w:tcW w:w="567" w:type="dxa"/>
            <w:shd w:val="clear" w:color="auto" w:fill="D9D9D9" w:themeFill="background1" w:themeFillShade="D9"/>
          </w:tcPr>
          <w:p w14:paraId="4293718B" w14:textId="40E6E083" w:rsidR="00B631BD" w:rsidRPr="00CA7EB5" w:rsidRDefault="004A27B8"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8.9</w:t>
            </w:r>
          </w:p>
        </w:tc>
        <w:tc>
          <w:tcPr>
            <w:tcW w:w="8843" w:type="dxa"/>
          </w:tcPr>
          <w:p w14:paraId="2D77A6CE" w14:textId="183C083B"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2030年までに、雇用創出、地方の文化振興・産品販促につながる持続可能な観光業を促進するための政策を立案し実施する。</w:t>
            </w:r>
          </w:p>
        </w:tc>
      </w:tr>
      <w:tr w:rsidR="00B631BD" w:rsidRPr="00CA7EB5" w14:paraId="790D56CD" w14:textId="77777777" w:rsidTr="00CA7EB5">
        <w:tc>
          <w:tcPr>
            <w:tcW w:w="567" w:type="dxa"/>
            <w:shd w:val="clear" w:color="auto" w:fill="D9D9D9" w:themeFill="background1" w:themeFillShade="D9"/>
          </w:tcPr>
          <w:p w14:paraId="59F1CB5B" w14:textId="743FE338" w:rsidR="00B631BD" w:rsidRPr="00CA7EB5" w:rsidRDefault="004A27B8"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8.10</w:t>
            </w:r>
          </w:p>
        </w:tc>
        <w:tc>
          <w:tcPr>
            <w:tcW w:w="8843" w:type="dxa"/>
          </w:tcPr>
          <w:p w14:paraId="2C133CB9" w14:textId="0909700F"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国内の金融機関の能力を強化し、すべての人々の銀行取引、保険及び金融サービスへのアクセスを促進・拡大する。</w:t>
            </w:r>
          </w:p>
        </w:tc>
      </w:tr>
      <w:tr w:rsidR="00B631BD" w:rsidRPr="00CA7EB5" w14:paraId="21CB0088" w14:textId="77777777" w:rsidTr="00CA7EB5">
        <w:tc>
          <w:tcPr>
            <w:tcW w:w="567" w:type="dxa"/>
            <w:shd w:val="clear" w:color="auto" w:fill="D9D9D9" w:themeFill="background1" w:themeFillShade="D9"/>
          </w:tcPr>
          <w:p w14:paraId="0FC7EF43" w14:textId="51FCCF2F" w:rsidR="00B631BD" w:rsidRPr="00CA7EB5" w:rsidRDefault="004A27B8"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8.a</w:t>
            </w:r>
          </w:p>
        </w:tc>
        <w:tc>
          <w:tcPr>
            <w:tcW w:w="8843" w:type="dxa"/>
          </w:tcPr>
          <w:p w14:paraId="04328954" w14:textId="547FCE36"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後発開発途上国への貿易関連技術支援のための拡大統合フレームワーク（EIF）などを通じた支援を含む、開発途上国、特に後発開発途上国に対する貿易のための援助を拡大する。</w:t>
            </w:r>
          </w:p>
        </w:tc>
      </w:tr>
      <w:tr w:rsidR="00B631BD" w:rsidRPr="00CA7EB5" w14:paraId="69AC7F6D" w14:textId="77777777" w:rsidTr="00CA7EB5">
        <w:tc>
          <w:tcPr>
            <w:tcW w:w="567" w:type="dxa"/>
            <w:shd w:val="clear" w:color="auto" w:fill="D9D9D9" w:themeFill="background1" w:themeFillShade="D9"/>
          </w:tcPr>
          <w:p w14:paraId="03E030E9" w14:textId="6AA51104" w:rsidR="00B631BD" w:rsidRPr="00CA7EB5" w:rsidRDefault="004A27B8"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8.b</w:t>
            </w:r>
          </w:p>
        </w:tc>
        <w:tc>
          <w:tcPr>
            <w:tcW w:w="8843" w:type="dxa"/>
          </w:tcPr>
          <w:p w14:paraId="4AC10368" w14:textId="2683E550" w:rsidR="00B631BD" w:rsidRPr="00CA7EB5" w:rsidRDefault="004B5F64"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2020年までに、若年雇用のための世界的戦略及び国際労働機関（ILO）の仕事に関する世界協定の実施を展開・運用化する。</w:t>
            </w:r>
          </w:p>
        </w:tc>
      </w:tr>
    </w:tbl>
    <w:p w14:paraId="7A5D6D4A" w14:textId="77777777" w:rsidR="00B631BD" w:rsidRPr="00CA7EB5" w:rsidRDefault="00B631BD" w:rsidP="00872022">
      <w:pPr>
        <w:spacing w:line="280" w:lineRule="exact"/>
        <w:rPr>
          <w:rFonts w:asciiTheme="majorEastAsia" w:eastAsiaTheme="majorEastAsia" w:hAnsiTheme="majorEastAsia"/>
          <w:sz w:val="18"/>
          <w:szCs w:val="18"/>
        </w:rPr>
      </w:pPr>
    </w:p>
    <w:tbl>
      <w:tblPr>
        <w:tblStyle w:val="a8"/>
        <w:tblW w:w="9410" w:type="dxa"/>
        <w:tblInd w:w="534" w:type="dxa"/>
        <w:tblLook w:val="04A0" w:firstRow="1" w:lastRow="0" w:firstColumn="1" w:lastColumn="0" w:noHBand="0" w:noVBand="1"/>
      </w:tblPr>
      <w:tblGrid>
        <w:gridCol w:w="567"/>
        <w:gridCol w:w="8843"/>
      </w:tblGrid>
      <w:tr w:rsidR="00B631BD" w:rsidRPr="00CA7EB5" w14:paraId="16854129" w14:textId="77777777" w:rsidTr="00CA7EB5">
        <w:tc>
          <w:tcPr>
            <w:tcW w:w="9410" w:type="dxa"/>
            <w:gridSpan w:val="2"/>
            <w:shd w:val="clear" w:color="auto" w:fill="D9D9D9" w:themeFill="background1" w:themeFillShade="D9"/>
          </w:tcPr>
          <w:p w14:paraId="6D2744BF" w14:textId="4C85ACC5" w:rsidR="00B631BD" w:rsidRPr="00CA7EB5" w:rsidRDefault="004A27B8"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目標 9. 強靱（レジリエント）なインフラ構築、包摂的かつ持続可能な産業化の促進及びイノベーションの推進を図る</w:t>
            </w:r>
          </w:p>
        </w:tc>
      </w:tr>
      <w:tr w:rsidR="00B631BD" w:rsidRPr="00CA7EB5" w14:paraId="2C7C2D90" w14:textId="77777777" w:rsidTr="00CA7EB5">
        <w:tc>
          <w:tcPr>
            <w:tcW w:w="567" w:type="dxa"/>
            <w:shd w:val="clear" w:color="auto" w:fill="D9D9D9" w:themeFill="background1" w:themeFillShade="D9"/>
          </w:tcPr>
          <w:p w14:paraId="1121796B" w14:textId="48FCAB76"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9.1</w:t>
            </w:r>
          </w:p>
        </w:tc>
        <w:tc>
          <w:tcPr>
            <w:tcW w:w="8843" w:type="dxa"/>
          </w:tcPr>
          <w:p w14:paraId="4C3BC833" w14:textId="02E56ACA" w:rsidR="00B631BD" w:rsidRPr="00CA7EB5" w:rsidRDefault="004A27B8"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すべての人々に安価で公平なアクセスに重点を置いた経済発展と人間の福祉を支援するために、地域・越境インフラを含む質の高い、信頼でき、持続可能かつ強靱（レジリエント）なインフラを開発する。</w:t>
            </w:r>
          </w:p>
        </w:tc>
      </w:tr>
      <w:tr w:rsidR="00B631BD" w:rsidRPr="00CA7EB5" w14:paraId="76AB7EE6" w14:textId="77777777" w:rsidTr="00CA7EB5">
        <w:tc>
          <w:tcPr>
            <w:tcW w:w="567" w:type="dxa"/>
            <w:shd w:val="clear" w:color="auto" w:fill="D9D9D9" w:themeFill="background1" w:themeFillShade="D9"/>
          </w:tcPr>
          <w:p w14:paraId="32ECA968" w14:textId="088AFCAC"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9.2</w:t>
            </w:r>
          </w:p>
        </w:tc>
        <w:tc>
          <w:tcPr>
            <w:tcW w:w="8843" w:type="dxa"/>
          </w:tcPr>
          <w:p w14:paraId="3C2BC82F" w14:textId="68CAC11F" w:rsidR="00B631BD" w:rsidRPr="00CA7EB5" w:rsidRDefault="004A27B8"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包摂的かつ持続可能な産業化を促進し、2030年までに各国の状況に応じて雇用及びGDPに占める産業セクターの割合を大幅に増加させる。後発開発途上国については同割合を倍増させる。</w:t>
            </w:r>
          </w:p>
        </w:tc>
      </w:tr>
      <w:tr w:rsidR="00B631BD" w:rsidRPr="00CA7EB5" w14:paraId="61C0161F" w14:textId="77777777" w:rsidTr="00CA7EB5">
        <w:tc>
          <w:tcPr>
            <w:tcW w:w="567" w:type="dxa"/>
            <w:shd w:val="clear" w:color="auto" w:fill="D9D9D9" w:themeFill="background1" w:themeFillShade="D9"/>
          </w:tcPr>
          <w:p w14:paraId="2C3036DD" w14:textId="570C0EA7"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9.3</w:t>
            </w:r>
          </w:p>
        </w:tc>
        <w:tc>
          <w:tcPr>
            <w:tcW w:w="8843" w:type="dxa"/>
          </w:tcPr>
          <w:p w14:paraId="50B5991F" w14:textId="38197A1F" w:rsidR="00B631BD" w:rsidRPr="00CA7EB5" w:rsidRDefault="004A27B8"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特に開発途上国における小規模の製造業その他の企業の、安価な資金貸付などの金融サービスやバリューチェーン及び市場への統合へのアクセスを拡大する。</w:t>
            </w:r>
          </w:p>
        </w:tc>
      </w:tr>
      <w:tr w:rsidR="00B631BD" w:rsidRPr="00CA7EB5" w14:paraId="711C6594" w14:textId="77777777" w:rsidTr="00CA7EB5">
        <w:tc>
          <w:tcPr>
            <w:tcW w:w="567" w:type="dxa"/>
            <w:shd w:val="clear" w:color="auto" w:fill="D9D9D9" w:themeFill="background1" w:themeFillShade="D9"/>
          </w:tcPr>
          <w:p w14:paraId="211D97A1" w14:textId="049AF10B"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9.4</w:t>
            </w:r>
          </w:p>
        </w:tc>
        <w:tc>
          <w:tcPr>
            <w:tcW w:w="8843" w:type="dxa"/>
          </w:tcPr>
          <w:p w14:paraId="074EB257" w14:textId="1EF26D0C" w:rsidR="00B631BD" w:rsidRPr="00CA7EB5" w:rsidRDefault="004A27B8"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資源利用効率の向上とクリーン技術及び環境に配慮した技術・産業プロセスの導入拡大を通じたインフラ改良や産業改善により、持続可能性を向上させる。すべての国々は各国の能力に応じた取組を行う。</w:t>
            </w:r>
          </w:p>
        </w:tc>
      </w:tr>
      <w:tr w:rsidR="00B631BD" w:rsidRPr="00CA7EB5" w14:paraId="6CA222B2" w14:textId="77777777" w:rsidTr="00CA7EB5">
        <w:tc>
          <w:tcPr>
            <w:tcW w:w="567" w:type="dxa"/>
            <w:shd w:val="clear" w:color="auto" w:fill="D9D9D9" w:themeFill="background1" w:themeFillShade="D9"/>
          </w:tcPr>
          <w:p w14:paraId="6971E4E3" w14:textId="471DD457"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9.5</w:t>
            </w:r>
          </w:p>
        </w:tc>
        <w:tc>
          <w:tcPr>
            <w:tcW w:w="8843" w:type="dxa"/>
          </w:tcPr>
          <w:p w14:paraId="5166B7B3" w14:textId="66026B73" w:rsidR="00B631BD" w:rsidRPr="00CA7EB5" w:rsidRDefault="004A27B8"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イノベーションを促進させることや100万人当たりの研究開発従事者数を大幅に増加させ、また官民研究開発の支出を拡大させるなど、開発途上国をはじめとするすべての国々の産業セクターにおける科学研究を促進し、技術能力を向上させる。</w:t>
            </w:r>
          </w:p>
        </w:tc>
      </w:tr>
      <w:tr w:rsidR="00B631BD" w:rsidRPr="00CA7EB5" w14:paraId="04E8B4D2" w14:textId="77777777" w:rsidTr="00CA7EB5">
        <w:tc>
          <w:tcPr>
            <w:tcW w:w="567" w:type="dxa"/>
            <w:shd w:val="clear" w:color="auto" w:fill="D9D9D9" w:themeFill="background1" w:themeFillShade="D9"/>
          </w:tcPr>
          <w:p w14:paraId="2319EA3F" w14:textId="5E67E0ED"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9.a</w:t>
            </w:r>
          </w:p>
        </w:tc>
        <w:tc>
          <w:tcPr>
            <w:tcW w:w="8843" w:type="dxa"/>
          </w:tcPr>
          <w:p w14:paraId="343C35CC" w14:textId="213FA718" w:rsidR="00B631BD" w:rsidRPr="00CA7EB5" w:rsidRDefault="004A27B8"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アフリカ諸国、後発開発途上国、内陸開発途上国及び小島嶼開発途上国への金融・テクノロジー・技術の支援強化を通じて、開発途上国における持続可能かつ強靱（レジリエント）なインフラ開発を促進する。</w:t>
            </w:r>
          </w:p>
        </w:tc>
      </w:tr>
      <w:tr w:rsidR="00B631BD" w:rsidRPr="00CA7EB5" w14:paraId="006C59CA" w14:textId="77777777" w:rsidTr="00CA7EB5">
        <w:tc>
          <w:tcPr>
            <w:tcW w:w="567" w:type="dxa"/>
            <w:shd w:val="clear" w:color="auto" w:fill="D9D9D9" w:themeFill="background1" w:themeFillShade="D9"/>
          </w:tcPr>
          <w:p w14:paraId="6E6D8A5E" w14:textId="522CBD56"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9.b</w:t>
            </w:r>
          </w:p>
        </w:tc>
        <w:tc>
          <w:tcPr>
            <w:tcW w:w="8843" w:type="dxa"/>
          </w:tcPr>
          <w:p w14:paraId="7B622D2F" w14:textId="298DA5FE" w:rsidR="00B631BD" w:rsidRPr="00CA7EB5" w:rsidRDefault="004A27B8"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産業の多様化や商品への付加価値創造などに資する政策環境の確保などを通じて、開発途上国の国内における技術開発、研究及びイノベーションを支援する。</w:t>
            </w:r>
          </w:p>
        </w:tc>
      </w:tr>
      <w:tr w:rsidR="00B631BD" w:rsidRPr="00CA7EB5" w14:paraId="21B241F5" w14:textId="77777777" w:rsidTr="00CA7EB5">
        <w:tc>
          <w:tcPr>
            <w:tcW w:w="567" w:type="dxa"/>
            <w:shd w:val="clear" w:color="auto" w:fill="D9D9D9" w:themeFill="background1" w:themeFillShade="D9"/>
          </w:tcPr>
          <w:p w14:paraId="57BD5BA5" w14:textId="196872E6"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9.c</w:t>
            </w:r>
          </w:p>
        </w:tc>
        <w:tc>
          <w:tcPr>
            <w:tcW w:w="8843" w:type="dxa"/>
          </w:tcPr>
          <w:p w14:paraId="1671AACD" w14:textId="6D53ABA8" w:rsidR="00B631BD" w:rsidRPr="00CA7EB5" w:rsidRDefault="004A27B8"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後発開発途上国において情報通信技術へのアクセスを大幅に向上させ、2020年までに普遍的かつ安価なインターネット・アクセスを提供できるよう図る。</w:t>
            </w:r>
          </w:p>
        </w:tc>
      </w:tr>
    </w:tbl>
    <w:p w14:paraId="6EC09529" w14:textId="77777777" w:rsidR="00B631BD" w:rsidRPr="00CA7EB5" w:rsidRDefault="00B631BD" w:rsidP="00872022">
      <w:pPr>
        <w:spacing w:line="280" w:lineRule="exact"/>
        <w:rPr>
          <w:rFonts w:asciiTheme="majorEastAsia" w:eastAsiaTheme="majorEastAsia" w:hAnsiTheme="majorEastAsia"/>
          <w:sz w:val="18"/>
          <w:szCs w:val="18"/>
        </w:rPr>
      </w:pPr>
    </w:p>
    <w:tbl>
      <w:tblPr>
        <w:tblStyle w:val="a8"/>
        <w:tblW w:w="9410" w:type="dxa"/>
        <w:tblInd w:w="534" w:type="dxa"/>
        <w:tblLook w:val="04A0" w:firstRow="1" w:lastRow="0" w:firstColumn="1" w:lastColumn="0" w:noHBand="0" w:noVBand="1"/>
      </w:tblPr>
      <w:tblGrid>
        <w:gridCol w:w="576"/>
        <w:gridCol w:w="8834"/>
      </w:tblGrid>
      <w:tr w:rsidR="00B631BD" w:rsidRPr="00CA7EB5" w14:paraId="775006BF" w14:textId="77777777" w:rsidTr="00CA7EB5">
        <w:tc>
          <w:tcPr>
            <w:tcW w:w="9410" w:type="dxa"/>
            <w:gridSpan w:val="2"/>
            <w:shd w:val="clear" w:color="auto" w:fill="D9D9D9" w:themeFill="background1" w:themeFillShade="D9"/>
          </w:tcPr>
          <w:p w14:paraId="6E1D5B9A" w14:textId="44BA0621" w:rsidR="00B631BD" w:rsidRPr="00CA7EB5" w:rsidRDefault="00635482" w:rsidP="00872022">
            <w:pPr>
              <w:tabs>
                <w:tab w:val="left" w:pos="1155"/>
              </w:tabs>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目標 10. 各国内及び各国間の不平等を是正する</w:t>
            </w:r>
            <w:r w:rsidRPr="00CA7EB5">
              <w:rPr>
                <w:rFonts w:asciiTheme="majorEastAsia" w:eastAsiaTheme="majorEastAsia" w:hAnsiTheme="majorEastAsia"/>
                <w:sz w:val="18"/>
                <w:szCs w:val="18"/>
              </w:rPr>
              <w:tab/>
            </w:r>
          </w:p>
        </w:tc>
      </w:tr>
      <w:tr w:rsidR="00B631BD" w:rsidRPr="00CA7EB5" w14:paraId="248DBE5E" w14:textId="77777777" w:rsidTr="00CA7EB5">
        <w:tc>
          <w:tcPr>
            <w:tcW w:w="567" w:type="dxa"/>
            <w:shd w:val="clear" w:color="auto" w:fill="D9D9D9" w:themeFill="background1" w:themeFillShade="D9"/>
          </w:tcPr>
          <w:p w14:paraId="541FCB7D" w14:textId="36DCBADE"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10.1</w:t>
            </w:r>
          </w:p>
        </w:tc>
        <w:tc>
          <w:tcPr>
            <w:tcW w:w="8843" w:type="dxa"/>
          </w:tcPr>
          <w:p w14:paraId="62CE6F39" w14:textId="2A63DA5E"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2030年までに、各国の所得下位40%の所得成長率について、国内平均を上回る数値を漸進的に達成し、持続させる。</w:t>
            </w:r>
          </w:p>
        </w:tc>
      </w:tr>
      <w:tr w:rsidR="00B631BD" w:rsidRPr="00CA7EB5" w14:paraId="48DBB3C9" w14:textId="77777777" w:rsidTr="00CA7EB5">
        <w:tc>
          <w:tcPr>
            <w:tcW w:w="567" w:type="dxa"/>
            <w:shd w:val="clear" w:color="auto" w:fill="D9D9D9" w:themeFill="background1" w:themeFillShade="D9"/>
          </w:tcPr>
          <w:p w14:paraId="6CCCDBC3" w14:textId="4CF9B8BB"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10.2</w:t>
            </w:r>
          </w:p>
        </w:tc>
        <w:tc>
          <w:tcPr>
            <w:tcW w:w="8843" w:type="dxa"/>
          </w:tcPr>
          <w:p w14:paraId="0A17A9DA" w14:textId="1113EF26"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2030年までに、年齢、性別、障害、人種、民族、出自、宗教、あるいは経済的地位その他の状況に関わりなく、すべての人々の能力強化及び社会的、経済的及び政治的な包含を促進する。</w:t>
            </w:r>
          </w:p>
        </w:tc>
      </w:tr>
      <w:tr w:rsidR="00B631BD" w:rsidRPr="00CA7EB5" w14:paraId="0EE802FA" w14:textId="77777777" w:rsidTr="00CA7EB5">
        <w:tc>
          <w:tcPr>
            <w:tcW w:w="567" w:type="dxa"/>
            <w:shd w:val="clear" w:color="auto" w:fill="D9D9D9" w:themeFill="background1" w:themeFillShade="D9"/>
          </w:tcPr>
          <w:p w14:paraId="2F8D0A93" w14:textId="2330AEDC"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10.3</w:t>
            </w:r>
          </w:p>
        </w:tc>
        <w:tc>
          <w:tcPr>
            <w:tcW w:w="8843" w:type="dxa"/>
          </w:tcPr>
          <w:p w14:paraId="50DB7A19" w14:textId="471F4DEE"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差別的な法律、政策及び慣行の撤廃、ならびに適切な関連法規、政策、行動の促進などを通じて、機会均等</w:t>
            </w:r>
            <w:r w:rsidRPr="00CA7EB5">
              <w:rPr>
                <w:rFonts w:asciiTheme="majorEastAsia" w:eastAsiaTheme="majorEastAsia" w:hAnsiTheme="majorEastAsia" w:hint="eastAsia"/>
                <w:sz w:val="18"/>
                <w:szCs w:val="18"/>
              </w:rPr>
              <w:lastRenderedPageBreak/>
              <w:t>を確保し、成果の不平等を是正する。</w:t>
            </w:r>
          </w:p>
        </w:tc>
      </w:tr>
      <w:tr w:rsidR="00B631BD" w:rsidRPr="00CA7EB5" w14:paraId="2371C373" w14:textId="77777777" w:rsidTr="00CA7EB5">
        <w:tc>
          <w:tcPr>
            <w:tcW w:w="567" w:type="dxa"/>
            <w:shd w:val="clear" w:color="auto" w:fill="D9D9D9" w:themeFill="background1" w:themeFillShade="D9"/>
          </w:tcPr>
          <w:p w14:paraId="75C6E7E4" w14:textId="1DB0E7FE"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lastRenderedPageBreak/>
              <w:t>10.4</w:t>
            </w:r>
          </w:p>
        </w:tc>
        <w:tc>
          <w:tcPr>
            <w:tcW w:w="8843" w:type="dxa"/>
          </w:tcPr>
          <w:p w14:paraId="6ABB0312" w14:textId="1A4DE3EA"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税制、賃金、社会保障政策をはじめとする政策を導入し、平等の拡大を漸進的に達成する。</w:t>
            </w:r>
          </w:p>
        </w:tc>
      </w:tr>
      <w:tr w:rsidR="00B631BD" w:rsidRPr="00CA7EB5" w14:paraId="07924B48" w14:textId="77777777" w:rsidTr="00CA7EB5">
        <w:tc>
          <w:tcPr>
            <w:tcW w:w="567" w:type="dxa"/>
            <w:shd w:val="clear" w:color="auto" w:fill="D9D9D9" w:themeFill="background1" w:themeFillShade="D9"/>
          </w:tcPr>
          <w:p w14:paraId="5E63DA8F" w14:textId="26C0CC59"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10.5</w:t>
            </w:r>
          </w:p>
        </w:tc>
        <w:tc>
          <w:tcPr>
            <w:tcW w:w="8843" w:type="dxa"/>
          </w:tcPr>
          <w:p w14:paraId="37C47A3D" w14:textId="0BE6836C"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世界金融市場と金融機関に対する規制とモニタリングを改善し、こうした規制の実施を強化する。</w:t>
            </w:r>
          </w:p>
        </w:tc>
      </w:tr>
      <w:tr w:rsidR="00B631BD" w:rsidRPr="00CA7EB5" w14:paraId="6AC10ED3" w14:textId="77777777" w:rsidTr="00CA7EB5">
        <w:tc>
          <w:tcPr>
            <w:tcW w:w="567" w:type="dxa"/>
            <w:shd w:val="clear" w:color="auto" w:fill="D9D9D9" w:themeFill="background1" w:themeFillShade="D9"/>
          </w:tcPr>
          <w:p w14:paraId="125EC9D3" w14:textId="4D6C3A56"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10.6</w:t>
            </w:r>
          </w:p>
        </w:tc>
        <w:tc>
          <w:tcPr>
            <w:tcW w:w="8843" w:type="dxa"/>
          </w:tcPr>
          <w:p w14:paraId="59714DC3" w14:textId="1C02D34E"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地球規模の国際経済・金融制度の意思決定における開発途上国の参加や発言力を拡大させることにより、より効果的で信用力があり、説明責任のある正当な制度を実現する。</w:t>
            </w:r>
          </w:p>
        </w:tc>
      </w:tr>
      <w:tr w:rsidR="00B631BD" w:rsidRPr="00CA7EB5" w14:paraId="10018E85" w14:textId="77777777" w:rsidTr="00CA7EB5">
        <w:tc>
          <w:tcPr>
            <w:tcW w:w="567" w:type="dxa"/>
            <w:shd w:val="clear" w:color="auto" w:fill="D9D9D9" w:themeFill="background1" w:themeFillShade="D9"/>
          </w:tcPr>
          <w:p w14:paraId="0B629E74" w14:textId="4C06E46F"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10.7</w:t>
            </w:r>
          </w:p>
        </w:tc>
        <w:tc>
          <w:tcPr>
            <w:tcW w:w="8843" w:type="dxa"/>
          </w:tcPr>
          <w:p w14:paraId="61658DE6" w14:textId="6F9958A6"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計画に基づき良く管理された移民政策の実施などを通じて、秩序のとれた、安全で規則的かつ責任ある移住や流動性を促進する。</w:t>
            </w:r>
          </w:p>
        </w:tc>
      </w:tr>
      <w:tr w:rsidR="00B631BD" w:rsidRPr="00CA7EB5" w14:paraId="5CF812B9" w14:textId="77777777" w:rsidTr="00CA7EB5">
        <w:tc>
          <w:tcPr>
            <w:tcW w:w="567" w:type="dxa"/>
            <w:shd w:val="clear" w:color="auto" w:fill="D9D9D9" w:themeFill="background1" w:themeFillShade="D9"/>
          </w:tcPr>
          <w:p w14:paraId="26C52F41" w14:textId="3F766571"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10.a</w:t>
            </w:r>
          </w:p>
        </w:tc>
        <w:tc>
          <w:tcPr>
            <w:tcW w:w="8843" w:type="dxa"/>
          </w:tcPr>
          <w:p w14:paraId="75B28728" w14:textId="43CB54E9"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世界貿易機関（WTO）協定に従い、開発途上国、特に後発開発途上国に対する特別かつ異なる待遇の原則を実施する。</w:t>
            </w:r>
          </w:p>
        </w:tc>
      </w:tr>
      <w:tr w:rsidR="00B631BD" w:rsidRPr="00CA7EB5" w14:paraId="3EA04E7F" w14:textId="77777777" w:rsidTr="00CA7EB5">
        <w:tc>
          <w:tcPr>
            <w:tcW w:w="567" w:type="dxa"/>
            <w:shd w:val="clear" w:color="auto" w:fill="D9D9D9" w:themeFill="background1" w:themeFillShade="D9"/>
          </w:tcPr>
          <w:p w14:paraId="33F33387" w14:textId="3C1E8834"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10.b</w:t>
            </w:r>
          </w:p>
        </w:tc>
        <w:tc>
          <w:tcPr>
            <w:tcW w:w="8843" w:type="dxa"/>
          </w:tcPr>
          <w:p w14:paraId="140C803D" w14:textId="126917AD"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各国の国家計画やプログラムに従って、後発開発途上国、アフリカ諸国、小島嶼開発途上国及び内陸開発途上国を始めとする、ニーズが最も大きい国々への、政府開発援助（ODA）及び海外直接投資を含む資金の流入を促進する。</w:t>
            </w:r>
          </w:p>
        </w:tc>
      </w:tr>
      <w:tr w:rsidR="00B631BD" w:rsidRPr="00CA7EB5" w14:paraId="20C1110C" w14:textId="77777777" w:rsidTr="00CA7EB5">
        <w:tc>
          <w:tcPr>
            <w:tcW w:w="567" w:type="dxa"/>
            <w:shd w:val="clear" w:color="auto" w:fill="D9D9D9" w:themeFill="background1" w:themeFillShade="D9"/>
          </w:tcPr>
          <w:p w14:paraId="26F029AB" w14:textId="7A5BF8CC"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10.c</w:t>
            </w:r>
          </w:p>
        </w:tc>
        <w:tc>
          <w:tcPr>
            <w:tcW w:w="8843" w:type="dxa"/>
          </w:tcPr>
          <w:p w14:paraId="667B3C31" w14:textId="343D8324"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2030年までに、移住労働者による送金コストを3%未満に引き下げ、コストが5%を越える送金経路を撤廃する。</w:t>
            </w:r>
          </w:p>
        </w:tc>
      </w:tr>
    </w:tbl>
    <w:p w14:paraId="41DA4888" w14:textId="77777777" w:rsidR="00B631BD" w:rsidRPr="00CA7EB5" w:rsidRDefault="00B631BD" w:rsidP="00872022">
      <w:pPr>
        <w:spacing w:line="280" w:lineRule="exact"/>
        <w:rPr>
          <w:rFonts w:asciiTheme="majorEastAsia" w:eastAsiaTheme="majorEastAsia" w:hAnsiTheme="majorEastAsia"/>
          <w:sz w:val="18"/>
          <w:szCs w:val="18"/>
        </w:rPr>
      </w:pPr>
    </w:p>
    <w:tbl>
      <w:tblPr>
        <w:tblStyle w:val="a8"/>
        <w:tblW w:w="9410" w:type="dxa"/>
        <w:tblInd w:w="534" w:type="dxa"/>
        <w:tblLook w:val="04A0" w:firstRow="1" w:lastRow="0" w:firstColumn="1" w:lastColumn="0" w:noHBand="0" w:noVBand="1"/>
      </w:tblPr>
      <w:tblGrid>
        <w:gridCol w:w="576"/>
        <w:gridCol w:w="8834"/>
      </w:tblGrid>
      <w:tr w:rsidR="00B631BD" w:rsidRPr="00CA7EB5" w14:paraId="45E9A781" w14:textId="77777777" w:rsidTr="00CA7EB5">
        <w:tc>
          <w:tcPr>
            <w:tcW w:w="9410" w:type="dxa"/>
            <w:gridSpan w:val="2"/>
            <w:shd w:val="clear" w:color="auto" w:fill="D9D9D9" w:themeFill="background1" w:themeFillShade="D9"/>
          </w:tcPr>
          <w:p w14:paraId="5BF44AE2" w14:textId="25CB4CD5"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目標 11. 包摂的で安全かつ強靱（レジリエント）で持続可能な都市及び人間居住を実現する</w:t>
            </w:r>
          </w:p>
        </w:tc>
      </w:tr>
      <w:tr w:rsidR="00B631BD" w:rsidRPr="00CA7EB5" w14:paraId="36993A02" w14:textId="77777777" w:rsidTr="00CA7EB5">
        <w:tc>
          <w:tcPr>
            <w:tcW w:w="567" w:type="dxa"/>
            <w:shd w:val="clear" w:color="auto" w:fill="D9D9D9" w:themeFill="background1" w:themeFillShade="D9"/>
          </w:tcPr>
          <w:p w14:paraId="2FCBCCD1" w14:textId="7E9EB85E"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11.1</w:t>
            </w:r>
          </w:p>
        </w:tc>
        <w:tc>
          <w:tcPr>
            <w:tcW w:w="8843" w:type="dxa"/>
          </w:tcPr>
          <w:p w14:paraId="387D364F" w14:textId="5EB6C6C0"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2030年までに、すべての人々の、適切、安全かつ安価な住宅及び基本的サービスへのアクセスを確保し、スラムを改善する。</w:t>
            </w:r>
          </w:p>
        </w:tc>
      </w:tr>
      <w:tr w:rsidR="00B631BD" w:rsidRPr="00CA7EB5" w14:paraId="5897BCBC" w14:textId="77777777" w:rsidTr="00CA7EB5">
        <w:tc>
          <w:tcPr>
            <w:tcW w:w="567" w:type="dxa"/>
            <w:shd w:val="clear" w:color="auto" w:fill="D9D9D9" w:themeFill="background1" w:themeFillShade="D9"/>
          </w:tcPr>
          <w:p w14:paraId="2F53393E" w14:textId="2A13E390"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11.2</w:t>
            </w:r>
          </w:p>
        </w:tc>
        <w:tc>
          <w:tcPr>
            <w:tcW w:w="8843" w:type="dxa"/>
          </w:tcPr>
          <w:p w14:paraId="26C7C330" w14:textId="526732B3"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脆弱な立場にある人々、女性、子ども、障害者及び高齢者のニーズに特に配慮し、公共交通機関の拡大などを通じた交通の安全性改善により、すべての人々に、安全かつ安価で容易に利用できる、持続可能な輸送システムへのアクセスを提供する。</w:t>
            </w:r>
          </w:p>
        </w:tc>
      </w:tr>
      <w:tr w:rsidR="00B631BD" w:rsidRPr="00CA7EB5" w14:paraId="1A182967" w14:textId="77777777" w:rsidTr="00CA7EB5">
        <w:tc>
          <w:tcPr>
            <w:tcW w:w="567" w:type="dxa"/>
            <w:shd w:val="clear" w:color="auto" w:fill="D9D9D9" w:themeFill="background1" w:themeFillShade="D9"/>
          </w:tcPr>
          <w:p w14:paraId="50307042" w14:textId="580DD710"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11.3</w:t>
            </w:r>
          </w:p>
        </w:tc>
        <w:tc>
          <w:tcPr>
            <w:tcW w:w="8843" w:type="dxa"/>
          </w:tcPr>
          <w:p w14:paraId="6D4F6665" w14:textId="28C6DAC5"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2030年までに、包摂的かつ持続可能な都市化を促進し、すべての国々の参加型、包摂的かつ持続可能な人間居住計画・管理の能力を強化する。</w:t>
            </w:r>
          </w:p>
        </w:tc>
      </w:tr>
      <w:tr w:rsidR="00B631BD" w:rsidRPr="00CA7EB5" w14:paraId="6C0F2DAF" w14:textId="77777777" w:rsidTr="00CA7EB5">
        <w:tc>
          <w:tcPr>
            <w:tcW w:w="567" w:type="dxa"/>
            <w:shd w:val="clear" w:color="auto" w:fill="D9D9D9" w:themeFill="background1" w:themeFillShade="D9"/>
          </w:tcPr>
          <w:p w14:paraId="2BF91FDF" w14:textId="26007328"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11.4</w:t>
            </w:r>
          </w:p>
        </w:tc>
        <w:tc>
          <w:tcPr>
            <w:tcW w:w="8843" w:type="dxa"/>
          </w:tcPr>
          <w:p w14:paraId="0F48847B" w14:textId="7E214E19" w:rsidR="00B631BD" w:rsidRPr="00CA7EB5" w:rsidRDefault="00635482" w:rsidP="00872022">
            <w:pPr>
              <w:tabs>
                <w:tab w:val="left" w:pos="2175"/>
              </w:tabs>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世界の文化遺産及び自然遺産の保護・保全の努力を強化する。</w:t>
            </w:r>
          </w:p>
        </w:tc>
      </w:tr>
      <w:tr w:rsidR="00B631BD" w:rsidRPr="00CA7EB5" w14:paraId="772E1211" w14:textId="77777777" w:rsidTr="00CA7EB5">
        <w:tc>
          <w:tcPr>
            <w:tcW w:w="567" w:type="dxa"/>
            <w:shd w:val="clear" w:color="auto" w:fill="D9D9D9" w:themeFill="background1" w:themeFillShade="D9"/>
          </w:tcPr>
          <w:p w14:paraId="1D588BF6" w14:textId="7A4E800C"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11.5</w:t>
            </w:r>
          </w:p>
        </w:tc>
        <w:tc>
          <w:tcPr>
            <w:tcW w:w="8843" w:type="dxa"/>
          </w:tcPr>
          <w:p w14:paraId="68FE19BB" w14:textId="5E0B01B0"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2030年までに、貧困層及び脆弱な立場にある人々の保護に焦点をあてながら、水関連災害などの災害による死者や被災者数を大幅に削減し、世界の国内総生産比で直接的経済損失を大幅に減らす。</w:t>
            </w:r>
          </w:p>
        </w:tc>
      </w:tr>
      <w:tr w:rsidR="00B631BD" w:rsidRPr="00CA7EB5" w14:paraId="2211129F" w14:textId="77777777" w:rsidTr="00CA7EB5">
        <w:tc>
          <w:tcPr>
            <w:tcW w:w="567" w:type="dxa"/>
            <w:shd w:val="clear" w:color="auto" w:fill="D9D9D9" w:themeFill="background1" w:themeFillShade="D9"/>
          </w:tcPr>
          <w:p w14:paraId="3D780F09" w14:textId="3093473E"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11.6</w:t>
            </w:r>
          </w:p>
        </w:tc>
        <w:tc>
          <w:tcPr>
            <w:tcW w:w="8843" w:type="dxa"/>
          </w:tcPr>
          <w:p w14:paraId="41E5A5A9" w14:textId="75C4B98A"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2030年までに、大気の質及び一般並びにその他の廃棄物の管理に特別な注意を払うことによるものを含め、都市の一人当たりの環境上の悪影響を軽減する。</w:t>
            </w:r>
          </w:p>
        </w:tc>
      </w:tr>
      <w:tr w:rsidR="00B631BD" w:rsidRPr="00CA7EB5" w14:paraId="1C612359" w14:textId="77777777" w:rsidTr="00CA7EB5">
        <w:tc>
          <w:tcPr>
            <w:tcW w:w="567" w:type="dxa"/>
            <w:shd w:val="clear" w:color="auto" w:fill="D9D9D9" w:themeFill="background1" w:themeFillShade="D9"/>
          </w:tcPr>
          <w:p w14:paraId="04042985" w14:textId="1D20EB2B"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11.7</w:t>
            </w:r>
          </w:p>
        </w:tc>
        <w:tc>
          <w:tcPr>
            <w:tcW w:w="8843" w:type="dxa"/>
          </w:tcPr>
          <w:p w14:paraId="2EB978EF" w14:textId="1EF2B6F6"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2030年までに、女性、子ども、高齢者及び障害者を含め、人々に安全で包摂的かつ利用が容易な緑地や公共スペースへの普遍的アクセスを提供する。</w:t>
            </w:r>
          </w:p>
        </w:tc>
      </w:tr>
      <w:tr w:rsidR="00B631BD" w:rsidRPr="00CA7EB5" w14:paraId="67AB6429" w14:textId="77777777" w:rsidTr="00CA7EB5">
        <w:tc>
          <w:tcPr>
            <w:tcW w:w="567" w:type="dxa"/>
            <w:shd w:val="clear" w:color="auto" w:fill="D9D9D9" w:themeFill="background1" w:themeFillShade="D9"/>
          </w:tcPr>
          <w:p w14:paraId="5595BB7D" w14:textId="12EA9BB4"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11.a</w:t>
            </w:r>
          </w:p>
        </w:tc>
        <w:tc>
          <w:tcPr>
            <w:tcW w:w="8843" w:type="dxa"/>
          </w:tcPr>
          <w:p w14:paraId="6C46800D" w14:textId="262B8844"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各国・地域規模の開発計画の強化を通じて、経済、社会、環境面における都市部、都市周辺部及び農村部間の良好なつながりを支援する。</w:t>
            </w:r>
          </w:p>
        </w:tc>
      </w:tr>
      <w:tr w:rsidR="00B631BD" w:rsidRPr="00CA7EB5" w14:paraId="7679BE10" w14:textId="77777777" w:rsidTr="00CA7EB5">
        <w:tc>
          <w:tcPr>
            <w:tcW w:w="567" w:type="dxa"/>
            <w:shd w:val="clear" w:color="auto" w:fill="D9D9D9" w:themeFill="background1" w:themeFillShade="D9"/>
          </w:tcPr>
          <w:p w14:paraId="352E7966" w14:textId="4D63FC04"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11.b</w:t>
            </w:r>
          </w:p>
        </w:tc>
        <w:tc>
          <w:tcPr>
            <w:tcW w:w="8843" w:type="dxa"/>
          </w:tcPr>
          <w:p w14:paraId="52F4053C" w14:textId="07456A2E"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2020年までに、包含、資源効率、気候変動の緩和と適応、災害に対する強靱さ（レジリエンス）を目指す総合的政策及び計画を導入・実施した都市及び人間居住地の件数を大幅に増加させ、仙台防災枠組2015-2030に沿って、あらゆるレベルでの総合的な災害リスク管理の策定と実施を行う。</w:t>
            </w:r>
          </w:p>
        </w:tc>
      </w:tr>
      <w:tr w:rsidR="00B631BD" w:rsidRPr="00CA7EB5" w14:paraId="03E778C7" w14:textId="77777777" w:rsidTr="00CA7EB5">
        <w:tc>
          <w:tcPr>
            <w:tcW w:w="567" w:type="dxa"/>
            <w:shd w:val="clear" w:color="auto" w:fill="D9D9D9" w:themeFill="background1" w:themeFillShade="D9"/>
          </w:tcPr>
          <w:p w14:paraId="377D61E6" w14:textId="0FC80511"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11.c</w:t>
            </w:r>
          </w:p>
        </w:tc>
        <w:tc>
          <w:tcPr>
            <w:tcW w:w="8843" w:type="dxa"/>
          </w:tcPr>
          <w:p w14:paraId="60219895" w14:textId="16816F7C"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財政的及び技術的な支援などを通じて、後発開発途上国における現地の資材を用いた、持続可能かつ強靱（レジリエント）な建造物の整備を支援する。</w:t>
            </w:r>
          </w:p>
        </w:tc>
      </w:tr>
    </w:tbl>
    <w:p w14:paraId="2B439D3F" w14:textId="77777777" w:rsidR="00B631BD" w:rsidRPr="00CA7EB5" w:rsidRDefault="00B631BD" w:rsidP="00872022">
      <w:pPr>
        <w:spacing w:line="280" w:lineRule="exact"/>
        <w:rPr>
          <w:rFonts w:asciiTheme="majorEastAsia" w:eastAsiaTheme="majorEastAsia" w:hAnsiTheme="majorEastAsia"/>
          <w:sz w:val="18"/>
          <w:szCs w:val="18"/>
        </w:rPr>
      </w:pPr>
    </w:p>
    <w:tbl>
      <w:tblPr>
        <w:tblStyle w:val="a8"/>
        <w:tblW w:w="9410" w:type="dxa"/>
        <w:tblInd w:w="534" w:type="dxa"/>
        <w:tblLook w:val="04A0" w:firstRow="1" w:lastRow="0" w:firstColumn="1" w:lastColumn="0" w:noHBand="0" w:noVBand="1"/>
      </w:tblPr>
      <w:tblGrid>
        <w:gridCol w:w="576"/>
        <w:gridCol w:w="8834"/>
      </w:tblGrid>
      <w:tr w:rsidR="00B631BD" w:rsidRPr="00CA7EB5" w14:paraId="133A7EB1" w14:textId="77777777" w:rsidTr="00CA7EB5">
        <w:tc>
          <w:tcPr>
            <w:tcW w:w="9410" w:type="dxa"/>
            <w:gridSpan w:val="2"/>
            <w:shd w:val="clear" w:color="auto" w:fill="D9D9D9" w:themeFill="background1" w:themeFillShade="D9"/>
          </w:tcPr>
          <w:p w14:paraId="024B063A" w14:textId="19FE817C"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目標 12. 持続可能な生産消費形態を確保する</w:t>
            </w:r>
          </w:p>
        </w:tc>
      </w:tr>
      <w:tr w:rsidR="00B631BD" w:rsidRPr="00CA7EB5" w14:paraId="6BA6EAE5" w14:textId="77777777" w:rsidTr="00CA7EB5">
        <w:tc>
          <w:tcPr>
            <w:tcW w:w="567" w:type="dxa"/>
            <w:shd w:val="clear" w:color="auto" w:fill="D9D9D9" w:themeFill="background1" w:themeFillShade="D9"/>
          </w:tcPr>
          <w:p w14:paraId="461B18CE" w14:textId="7F488E62"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12.1</w:t>
            </w:r>
          </w:p>
        </w:tc>
        <w:tc>
          <w:tcPr>
            <w:tcW w:w="8843" w:type="dxa"/>
          </w:tcPr>
          <w:p w14:paraId="189372C7" w14:textId="3473BD06"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開発途上国の開発状況や能力を勘案しつつ、持続可能な消費と生産に関する10年計画枠組み（10YFP）を実施し、先進国主導の下、すべての国々が対策を講じる。</w:t>
            </w:r>
          </w:p>
        </w:tc>
      </w:tr>
      <w:tr w:rsidR="00B631BD" w:rsidRPr="00CA7EB5" w14:paraId="60C35536" w14:textId="77777777" w:rsidTr="00CA7EB5">
        <w:tc>
          <w:tcPr>
            <w:tcW w:w="567" w:type="dxa"/>
            <w:shd w:val="clear" w:color="auto" w:fill="D9D9D9" w:themeFill="background1" w:themeFillShade="D9"/>
          </w:tcPr>
          <w:p w14:paraId="7D8E52A4" w14:textId="00867E3E"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12.2</w:t>
            </w:r>
          </w:p>
        </w:tc>
        <w:tc>
          <w:tcPr>
            <w:tcW w:w="8843" w:type="dxa"/>
          </w:tcPr>
          <w:p w14:paraId="58055CBB" w14:textId="3C08E9BF"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2030年までに天然資源の持続可能な管理及び効率的な利用を達成する。</w:t>
            </w:r>
          </w:p>
        </w:tc>
      </w:tr>
      <w:tr w:rsidR="00B631BD" w:rsidRPr="00CA7EB5" w14:paraId="28F1E005" w14:textId="77777777" w:rsidTr="00CA7EB5">
        <w:tc>
          <w:tcPr>
            <w:tcW w:w="567" w:type="dxa"/>
            <w:shd w:val="clear" w:color="auto" w:fill="D9D9D9" w:themeFill="background1" w:themeFillShade="D9"/>
          </w:tcPr>
          <w:p w14:paraId="40A8EC4F" w14:textId="42A5C785"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12.3</w:t>
            </w:r>
          </w:p>
        </w:tc>
        <w:tc>
          <w:tcPr>
            <w:tcW w:w="8843" w:type="dxa"/>
          </w:tcPr>
          <w:p w14:paraId="2B7E578F" w14:textId="63E61FD4"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2030年までに小売・消費レベルにおける世界全体の一人当たりの食料の廃棄を半減させ、収穫後損失などの生産・サプライチェーンにおける食品ロスを減少させる。</w:t>
            </w:r>
          </w:p>
        </w:tc>
      </w:tr>
      <w:tr w:rsidR="00B631BD" w:rsidRPr="00CA7EB5" w14:paraId="068AE20C" w14:textId="77777777" w:rsidTr="00CA7EB5">
        <w:tc>
          <w:tcPr>
            <w:tcW w:w="567" w:type="dxa"/>
            <w:shd w:val="clear" w:color="auto" w:fill="D9D9D9" w:themeFill="background1" w:themeFillShade="D9"/>
          </w:tcPr>
          <w:p w14:paraId="622BD5D7" w14:textId="6CE41F98"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12.4</w:t>
            </w:r>
          </w:p>
        </w:tc>
        <w:tc>
          <w:tcPr>
            <w:tcW w:w="8843" w:type="dxa"/>
          </w:tcPr>
          <w:p w14:paraId="46B77185" w14:textId="4986F68D"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2020年までに、合意された国際的な枠組みに従い、製品ライフサイクルを通じ、環境上適正な化学物質やすべての廃棄物の管理を実現し、人の健康や環境への悪影響を最小化するため、化学物質や廃棄物の大気、水、土壌への放出を大幅に削減する。</w:t>
            </w:r>
          </w:p>
        </w:tc>
      </w:tr>
      <w:tr w:rsidR="00B631BD" w:rsidRPr="00CA7EB5" w14:paraId="34A88842" w14:textId="77777777" w:rsidTr="00CA7EB5">
        <w:tc>
          <w:tcPr>
            <w:tcW w:w="567" w:type="dxa"/>
            <w:shd w:val="clear" w:color="auto" w:fill="D9D9D9" w:themeFill="background1" w:themeFillShade="D9"/>
          </w:tcPr>
          <w:p w14:paraId="190E9AF6" w14:textId="069CED34"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12.5</w:t>
            </w:r>
          </w:p>
        </w:tc>
        <w:tc>
          <w:tcPr>
            <w:tcW w:w="8843" w:type="dxa"/>
          </w:tcPr>
          <w:p w14:paraId="605B9679" w14:textId="26D7BCC6"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2030年までに、廃棄物の発生防止、削減、再生利用及び再利用により、廃棄物の発生を大幅に削減する。</w:t>
            </w:r>
          </w:p>
        </w:tc>
      </w:tr>
      <w:tr w:rsidR="00B631BD" w:rsidRPr="00CA7EB5" w14:paraId="6C4B73B7" w14:textId="77777777" w:rsidTr="00CA7EB5">
        <w:tc>
          <w:tcPr>
            <w:tcW w:w="567" w:type="dxa"/>
            <w:shd w:val="clear" w:color="auto" w:fill="D9D9D9" w:themeFill="background1" w:themeFillShade="D9"/>
          </w:tcPr>
          <w:p w14:paraId="40801FD2" w14:textId="4D44956B"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lastRenderedPageBreak/>
              <w:t>12.6</w:t>
            </w:r>
          </w:p>
        </w:tc>
        <w:tc>
          <w:tcPr>
            <w:tcW w:w="8843" w:type="dxa"/>
          </w:tcPr>
          <w:p w14:paraId="0E519EF2" w14:textId="599C3CE7"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特に大企業や多国籍企業などの企業に対し、持続可能な取り組みを導入し、持続可能性に関する情報を定期報告に盛り込むよう奨励する。</w:t>
            </w:r>
          </w:p>
        </w:tc>
      </w:tr>
      <w:tr w:rsidR="00B631BD" w:rsidRPr="00CA7EB5" w14:paraId="54DD8AFA" w14:textId="77777777" w:rsidTr="00CA7EB5">
        <w:tc>
          <w:tcPr>
            <w:tcW w:w="567" w:type="dxa"/>
            <w:shd w:val="clear" w:color="auto" w:fill="D9D9D9" w:themeFill="background1" w:themeFillShade="D9"/>
          </w:tcPr>
          <w:p w14:paraId="25A33076" w14:textId="5B25062E"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12.7</w:t>
            </w:r>
          </w:p>
        </w:tc>
        <w:tc>
          <w:tcPr>
            <w:tcW w:w="8843" w:type="dxa"/>
          </w:tcPr>
          <w:p w14:paraId="0086F7D0" w14:textId="4AE055A8"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国内の政策や優先事項に従って持続可能な公共調達の慣行を促進する。</w:t>
            </w:r>
          </w:p>
        </w:tc>
      </w:tr>
      <w:tr w:rsidR="00B631BD" w:rsidRPr="00CA7EB5" w14:paraId="77E3E140" w14:textId="77777777" w:rsidTr="00CA7EB5">
        <w:tc>
          <w:tcPr>
            <w:tcW w:w="567" w:type="dxa"/>
            <w:shd w:val="clear" w:color="auto" w:fill="D9D9D9" w:themeFill="background1" w:themeFillShade="D9"/>
          </w:tcPr>
          <w:p w14:paraId="52297D4D" w14:textId="366B0A86"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12.8</w:t>
            </w:r>
          </w:p>
        </w:tc>
        <w:tc>
          <w:tcPr>
            <w:tcW w:w="8843" w:type="dxa"/>
          </w:tcPr>
          <w:p w14:paraId="1CB8C82B" w14:textId="38AED91E"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2030年までに、人々があらゆる場所において、持続可能な開発及び自然と調和したライフスタイルに関する情報と意識を持つようにする。</w:t>
            </w:r>
          </w:p>
        </w:tc>
      </w:tr>
      <w:tr w:rsidR="00B631BD" w:rsidRPr="00CA7EB5" w14:paraId="54A9EB94" w14:textId="77777777" w:rsidTr="00CA7EB5">
        <w:tc>
          <w:tcPr>
            <w:tcW w:w="567" w:type="dxa"/>
            <w:shd w:val="clear" w:color="auto" w:fill="D9D9D9" w:themeFill="background1" w:themeFillShade="D9"/>
          </w:tcPr>
          <w:p w14:paraId="7C4546F6" w14:textId="437F7B2A"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12.a</w:t>
            </w:r>
          </w:p>
        </w:tc>
        <w:tc>
          <w:tcPr>
            <w:tcW w:w="8843" w:type="dxa"/>
          </w:tcPr>
          <w:p w14:paraId="08C04F2B" w14:textId="4FADCA69"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開発途上国に対し、より持続可能な消費・生産形態の促進のための科学的・技術的能力の強化を支援する。</w:t>
            </w:r>
          </w:p>
        </w:tc>
      </w:tr>
      <w:tr w:rsidR="00B631BD" w:rsidRPr="00CA7EB5" w14:paraId="506E70CF" w14:textId="77777777" w:rsidTr="00CA7EB5">
        <w:tc>
          <w:tcPr>
            <w:tcW w:w="567" w:type="dxa"/>
            <w:shd w:val="clear" w:color="auto" w:fill="D9D9D9" w:themeFill="background1" w:themeFillShade="D9"/>
          </w:tcPr>
          <w:p w14:paraId="15BF6722" w14:textId="0CA4D4D9"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12.b</w:t>
            </w:r>
          </w:p>
        </w:tc>
        <w:tc>
          <w:tcPr>
            <w:tcW w:w="8843" w:type="dxa"/>
          </w:tcPr>
          <w:p w14:paraId="6AE43913" w14:textId="2993A13E"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雇用創出、地方の文化振興・産品販促につながる持続可能な観光業に対して持続可能な開発がもたらす影響を測定する手法を開発・導入する。</w:t>
            </w:r>
          </w:p>
        </w:tc>
      </w:tr>
      <w:tr w:rsidR="00B631BD" w:rsidRPr="00CA7EB5" w14:paraId="220D9AD9" w14:textId="77777777" w:rsidTr="00CA7EB5">
        <w:tc>
          <w:tcPr>
            <w:tcW w:w="567" w:type="dxa"/>
            <w:shd w:val="clear" w:color="auto" w:fill="D9D9D9" w:themeFill="background1" w:themeFillShade="D9"/>
          </w:tcPr>
          <w:p w14:paraId="37EA860C" w14:textId="2A865376"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12.c</w:t>
            </w:r>
          </w:p>
        </w:tc>
        <w:tc>
          <w:tcPr>
            <w:tcW w:w="8843" w:type="dxa"/>
          </w:tcPr>
          <w:p w14:paraId="3B2553D3" w14:textId="28B33D6F"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開発途上国の特別なニーズや状況を十分考慮し、貧困層やコミュニティを保護する形で開発に関する悪影響を最小限に留めつつ、税制改正や、有害な補助金が存在する場合はその環境への影響を考慮してその段階的廃止などを通じ、各国の状況に応じて、市場のひずみを除去することで、浪費的な消費を奨励する、化石燃料に対する非効率な補助金を合理化する。</w:t>
            </w:r>
          </w:p>
        </w:tc>
      </w:tr>
    </w:tbl>
    <w:p w14:paraId="55644229" w14:textId="77777777" w:rsidR="00B631BD" w:rsidRPr="00CA7EB5" w:rsidRDefault="00B631BD" w:rsidP="00872022">
      <w:pPr>
        <w:spacing w:line="280" w:lineRule="exact"/>
        <w:rPr>
          <w:rFonts w:asciiTheme="majorEastAsia" w:eastAsiaTheme="majorEastAsia" w:hAnsiTheme="majorEastAsia"/>
          <w:sz w:val="18"/>
          <w:szCs w:val="18"/>
        </w:rPr>
      </w:pPr>
    </w:p>
    <w:tbl>
      <w:tblPr>
        <w:tblStyle w:val="a8"/>
        <w:tblW w:w="9410" w:type="dxa"/>
        <w:tblInd w:w="534" w:type="dxa"/>
        <w:tblLook w:val="04A0" w:firstRow="1" w:lastRow="0" w:firstColumn="1" w:lastColumn="0" w:noHBand="0" w:noVBand="1"/>
      </w:tblPr>
      <w:tblGrid>
        <w:gridCol w:w="576"/>
        <w:gridCol w:w="8834"/>
      </w:tblGrid>
      <w:tr w:rsidR="00B631BD" w:rsidRPr="00CA7EB5" w14:paraId="4A345CFF" w14:textId="77777777" w:rsidTr="00CA7EB5">
        <w:tc>
          <w:tcPr>
            <w:tcW w:w="9410" w:type="dxa"/>
            <w:gridSpan w:val="2"/>
            <w:shd w:val="clear" w:color="auto" w:fill="D9D9D9" w:themeFill="background1" w:themeFillShade="D9"/>
          </w:tcPr>
          <w:p w14:paraId="253A5750" w14:textId="7F49E711"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目標 13. 気候変動及びその影響を軽減するための緊急対策を講じる</w:t>
            </w:r>
          </w:p>
        </w:tc>
      </w:tr>
      <w:tr w:rsidR="00B631BD" w:rsidRPr="00CA7EB5" w14:paraId="5F69848A" w14:textId="77777777" w:rsidTr="00872022">
        <w:tc>
          <w:tcPr>
            <w:tcW w:w="567" w:type="dxa"/>
            <w:shd w:val="clear" w:color="auto" w:fill="D9D9D9" w:themeFill="background1" w:themeFillShade="D9"/>
          </w:tcPr>
          <w:p w14:paraId="55E080AC" w14:textId="49429A11"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13.1</w:t>
            </w:r>
          </w:p>
        </w:tc>
        <w:tc>
          <w:tcPr>
            <w:tcW w:w="8843" w:type="dxa"/>
          </w:tcPr>
          <w:p w14:paraId="20B51EC1" w14:textId="1E368203"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すべての国々において、気候関連災害や自然災害に対する強靱性（レジリエンス）及び適応の能力を強化する。</w:t>
            </w:r>
          </w:p>
        </w:tc>
      </w:tr>
      <w:tr w:rsidR="00B631BD" w:rsidRPr="00CA7EB5" w14:paraId="24E36CCA" w14:textId="77777777" w:rsidTr="00872022">
        <w:tc>
          <w:tcPr>
            <w:tcW w:w="567" w:type="dxa"/>
            <w:shd w:val="clear" w:color="auto" w:fill="D9D9D9" w:themeFill="background1" w:themeFillShade="D9"/>
          </w:tcPr>
          <w:p w14:paraId="6E0E8556" w14:textId="1B1D60B6"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13.2</w:t>
            </w:r>
          </w:p>
        </w:tc>
        <w:tc>
          <w:tcPr>
            <w:tcW w:w="8843" w:type="dxa"/>
          </w:tcPr>
          <w:p w14:paraId="3E1E20F7" w14:textId="17D9CEEF"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気候変動対策を国別の政策、戦略及び計画に盛り込む。</w:t>
            </w:r>
          </w:p>
        </w:tc>
      </w:tr>
      <w:tr w:rsidR="00B631BD" w:rsidRPr="00CA7EB5" w14:paraId="3D489208" w14:textId="77777777" w:rsidTr="00872022">
        <w:tc>
          <w:tcPr>
            <w:tcW w:w="567" w:type="dxa"/>
            <w:shd w:val="clear" w:color="auto" w:fill="D9D9D9" w:themeFill="background1" w:themeFillShade="D9"/>
          </w:tcPr>
          <w:p w14:paraId="43D138AE" w14:textId="5113D41F"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13.3</w:t>
            </w:r>
          </w:p>
        </w:tc>
        <w:tc>
          <w:tcPr>
            <w:tcW w:w="8843" w:type="dxa"/>
          </w:tcPr>
          <w:p w14:paraId="4C7846FF" w14:textId="791EDA24"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気候変動の緩和、適応、影響軽減及び早期警戒に関する教育、啓発、人的能力及び制度機能を改善する。</w:t>
            </w:r>
          </w:p>
        </w:tc>
      </w:tr>
      <w:tr w:rsidR="00B631BD" w:rsidRPr="00CA7EB5" w14:paraId="7EC2C8E7" w14:textId="77777777" w:rsidTr="00872022">
        <w:tc>
          <w:tcPr>
            <w:tcW w:w="567" w:type="dxa"/>
            <w:shd w:val="clear" w:color="auto" w:fill="D9D9D9" w:themeFill="background1" w:themeFillShade="D9"/>
          </w:tcPr>
          <w:p w14:paraId="24171E3D" w14:textId="00BD9756"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13.a</w:t>
            </w:r>
          </w:p>
        </w:tc>
        <w:tc>
          <w:tcPr>
            <w:tcW w:w="8843" w:type="dxa"/>
          </w:tcPr>
          <w:p w14:paraId="25EFE221" w14:textId="2F814E5A"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重要な緩和行動の実施とその実施における透明性確保に関する開発途上国のニーズに対応するため、2020年までにあらゆる供給源から年間1,000億ドルを共同で動員するという、UNFCCCの先進締約国によるコミットメントを実施するとともに、可能な限り速やかに資本を投入して緑の気候基金を本格始動させる。</w:t>
            </w:r>
          </w:p>
        </w:tc>
      </w:tr>
      <w:tr w:rsidR="00B631BD" w:rsidRPr="00CA7EB5" w14:paraId="78346A78" w14:textId="77777777" w:rsidTr="00872022">
        <w:tc>
          <w:tcPr>
            <w:tcW w:w="567" w:type="dxa"/>
            <w:shd w:val="clear" w:color="auto" w:fill="D9D9D9" w:themeFill="background1" w:themeFillShade="D9"/>
          </w:tcPr>
          <w:p w14:paraId="11A2399C" w14:textId="04636B34"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13.b</w:t>
            </w:r>
          </w:p>
        </w:tc>
        <w:tc>
          <w:tcPr>
            <w:tcW w:w="8843" w:type="dxa"/>
          </w:tcPr>
          <w:p w14:paraId="1788DA89" w14:textId="4939CB8C"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後発開発途上国及び小島嶼開発途上国において、女性や青年、地方及び社会的に疎外されたコミュニティに焦点を当てることを含め、気候変動関連の効果的な計画策定と管理のための能力を向上するメカニズムを推進する。</w:t>
            </w:r>
          </w:p>
        </w:tc>
      </w:tr>
    </w:tbl>
    <w:p w14:paraId="2B598B1B" w14:textId="77777777" w:rsidR="00B631BD" w:rsidRPr="00CA7EB5" w:rsidRDefault="00B631BD" w:rsidP="00872022">
      <w:pPr>
        <w:spacing w:line="280" w:lineRule="exact"/>
        <w:rPr>
          <w:rFonts w:asciiTheme="majorEastAsia" w:eastAsiaTheme="majorEastAsia" w:hAnsiTheme="majorEastAsia"/>
          <w:sz w:val="18"/>
          <w:szCs w:val="18"/>
        </w:rPr>
      </w:pPr>
    </w:p>
    <w:tbl>
      <w:tblPr>
        <w:tblStyle w:val="a8"/>
        <w:tblW w:w="9410" w:type="dxa"/>
        <w:tblInd w:w="534" w:type="dxa"/>
        <w:tblLook w:val="04A0" w:firstRow="1" w:lastRow="0" w:firstColumn="1" w:lastColumn="0" w:noHBand="0" w:noVBand="1"/>
      </w:tblPr>
      <w:tblGrid>
        <w:gridCol w:w="576"/>
        <w:gridCol w:w="8834"/>
      </w:tblGrid>
      <w:tr w:rsidR="00B631BD" w:rsidRPr="00CA7EB5" w14:paraId="7B045B23" w14:textId="77777777" w:rsidTr="00CA7EB5">
        <w:tc>
          <w:tcPr>
            <w:tcW w:w="9410" w:type="dxa"/>
            <w:gridSpan w:val="2"/>
            <w:shd w:val="clear" w:color="auto" w:fill="D9D9D9" w:themeFill="background1" w:themeFillShade="D9"/>
          </w:tcPr>
          <w:p w14:paraId="2EFB554E" w14:textId="51C1F2B1"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目標 14. 持続可能な開発のために海洋・海洋資源を保全し、持続可能な形で利用する</w:t>
            </w:r>
          </w:p>
        </w:tc>
      </w:tr>
      <w:tr w:rsidR="00B631BD" w:rsidRPr="00CA7EB5" w14:paraId="614A7029" w14:textId="77777777" w:rsidTr="00CA7EB5">
        <w:tc>
          <w:tcPr>
            <w:tcW w:w="567" w:type="dxa"/>
            <w:shd w:val="clear" w:color="auto" w:fill="D9D9D9" w:themeFill="background1" w:themeFillShade="D9"/>
          </w:tcPr>
          <w:p w14:paraId="71294AB1" w14:textId="5BE110A6"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14.1</w:t>
            </w:r>
          </w:p>
        </w:tc>
        <w:tc>
          <w:tcPr>
            <w:tcW w:w="8843" w:type="dxa"/>
          </w:tcPr>
          <w:p w14:paraId="5823679A" w14:textId="6DCE5156"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2025年までに、海洋ごみや富栄養化を含む、特に陸上活動による汚染など、あらゆる種類の海洋汚染を防止し、大幅に削減する。</w:t>
            </w:r>
          </w:p>
        </w:tc>
      </w:tr>
      <w:tr w:rsidR="00B631BD" w:rsidRPr="00CA7EB5" w14:paraId="70AABEDC" w14:textId="77777777" w:rsidTr="00CA7EB5">
        <w:tc>
          <w:tcPr>
            <w:tcW w:w="567" w:type="dxa"/>
            <w:shd w:val="clear" w:color="auto" w:fill="D9D9D9" w:themeFill="background1" w:themeFillShade="D9"/>
          </w:tcPr>
          <w:p w14:paraId="7FBDC057" w14:textId="64489C59"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14.2</w:t>
            </w:r>
          </w:p>
        </w:tc>
        <w:tc>
          <w:tcPr>
            <w:tcW w:w="8843" w:type="dxa"/>
          </w:tcPr>
          <w:p w14:paraId="2D88B594" w14:textId="6145A411"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2020年までに、海洋及び沿岸の生態系に関する重大な悪影響を回避するため、強靱性（レジリエンス）の強化などによる持続的な管理と保護を行い、健全で生産的な海洋を実現するため、海洋及び沿岸の生態系の回復のための取組を行う。</w:t>
            </w:r>
          </w:p>
        </w:tc>
      </w:tr>
      <w:tr w:rsidR="00B631BD" w:rsidRPr="00CA7EB5" w14:paraId="653C8444" w14:textId="77777777" w:rsidTr="00CA7EB5">
        <w:tc>
          <w:tcPr>
            <w:tcW w:w="567" w:type="dxa"/>
            <w:shd w:val="clear" w:color="auto" w:fill="D9D9D9" w:themeFill="background1" w:themeFillShade="D9"/>
          </w:tcPr>
          <w:p w14:paraId="616904CB" w14:textId="50A2FFB0"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14.3</w:t>
            </w:r>
          </w:p>
        </w:tc>
        <w:tc>
          <w:tcPr>
            <w:tcW w:w="8843" w:type="dxa"/>
          </w:tcPr>
          <w:p w14:paraId="14E9B7CA" w14:textId="0E9FDC81"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あらゆるレベルでの科学的協力の促進などを通じて、海洋酸性化の影響を最小限化し、対処する。</w:t>
            </w:r>
          </w:p>
        </w:tc>
      </w:tr>
      <w:tr w:rsidR="00B631BD" w:rsidRPr="00CA7EB5" w14:paraId="2B7BFB4E" w14:textId="77777777" w:rsidTr="00CA7EB5">
        <w:tc>
          <w:tcPr>
            <w:tcW w:w="567" w:type="dxa"/>
            <w:shd w:val="clear" w:color="auto" w:fill="D9D9D9" w:themeFill="background1" w:themeFillShade="D9"/>
          </w:tcPr>
          <w:p w14:paraId="5DAB1445" w14:textId="3173F799"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14.4</w:t>
            </w:r>
          </w:p>
        </w:tc>
        <w:tc>
          <w:tcPr>
            <w:tcW w:w="8843" w:type="dxa"/>
          </w:tcPr>
          <w:p w14:paraId="073586AB" w14:textId="7D29980B"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水産資源を、実現可能な最短期間で少なくとも各資源の生物学的特性によって定められる最大持続生産量のレベルまで回復させるため、2020年までに、漁獲を効果的に規制し、過剰漁業や違法・無報告・無規制（IUU）漁業及び破壊的な漁業慣行を終了し、科学的な管理計画を実施する。</w:t>
            </w:r>
          </w:p>
        </w:tc>
      </w:tr>
      <w:tr w:rsidR="00B631BD" w:rsidRPr="00CA7EB5" w14:paraId="78E97A8E" w14:textId="77777777" w:rsidTr="00CA7EB5">
        <w:tc>
          <w:tcPr>
            <w:tcW w:w="567" w:type="dxa"/>
            <w:shd w:val="clear" w:color="auto" w:fill="D9D9D9" w:themeFill="background1" w:themeFillShade="D9"/>
          </w:tcPr>
          <w:p w14:paraId="4E64A71E" w14:textId="48EE6892"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14.5</w:t>
            </w:r>
          </w:p>
        </w:tc>
        <w:tc>
          <w:tcPr>
            <w:tcW w:w="8843" w:type="dxa"/>
          </w:tcPr>
          <w:p w14:paraId="066C0431" w14:textId="7908B431"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2020年までに、国内法及び国際法に則り、最大限入手可能な科学情報に基づいて、少なくとも沿岸域及び海域の10パーセントを保全する。</w:t>
            </w:r>
          </w:p>
        </w:tc>
      </w:tr>
      <w:tr w:rsidR="00B631BD" w:rsidRPr="00CA7EB5" w14:paraId="09EC5316" w14:textId="77777777" w:rsidTr="00CA7EB5">
        <w:tc>
          <w:tcPr>
            <w:tcW w:w="567" w:type="dxa"/>
            <w:shd w:val="clear" w:color="auto" w:fill="D9D9D9" w:themeFill="background1" w:themeFillShade="D9"/>
          </w:tcPr>
          <w:p w14:paraId="300F809D" w14:textId="7D2E8785"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14.6</w:t>
            </w:r>
          </w:p>
        </w:tc>
        <w:tc>
          <w:tcPr>
            <w:tcW w:w="8843" w:type="dxa"/>
          </w:tcPr>
          <w:p w14:paraId="0F2AE1E9" w14:textId="77777777" w:rsidR="00635482"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開発途上国及び後発開発途上国に対する適切かつ効果的な、特別かつ異なる待遇が、世界貿易機関（WTO）漁業補助金交渉の不可分の要素であるべきことを認識した上で、2020年までに、過剰漁獲能力や過剰漁獲につながる漁業補助金を禁止し、違法・無報告・無規制（IUU）漁業につながる補助金を撤廃し、同様の新たな補助金の導入を抑制する</w:t>
            </w:r>
            <w:r w:rsidRPr="00D956E3">
              <w:rPr>
                <w:rFonts w:asciiTheme="majorEastAsia" w:eastAsiaTheme="majorEastAsia" w:hAnsiTheme="majorEastAsia" w:hint="eastAsia"/>
                <w:sz w:val="18"/>
                <w:szCs w:val="18"/>
                <w:vertAlign w:val="superscript"/>
              </w:rPr>
              <w:t>2</w:t>
            </w:r>
            <w:r w:rsidRPr="00CA7EB5">
              <w:rPr>
                <w:rFonts w:asciiTheme="majorEastAsia" w:eastAsiaTheme="majorEastAsia" w:hAnsiTheme="majorEastAsia" w:hint="eastAsia"/>
                <w:sz w:val="18"/>
                <w:szCs w:val="18"/>
              </w:rPr>
              <w:t>。</w:t>
            </w:r>
          </w:p>
          <w:p w14:paraId="5DC5D795" w14:textId="7CB65301"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注釈2 現在進行中の世界貿易機関（WTO）交渉およびWTOドーハ開発アジェンダ、ならびに香港閣僚宣言のマンデートを考慮。</w:t>
            </w:r>
          </w:p>
        </w:tc>
      </w:tr>
      <w:tr w:rsidR="00B631BD" w:rsidRPr="00CA7EB5" w14:paraId="2272B3D2" w14:textId="77777777" w:rsidTr="00CA7EB5">
        <w:tc>
          <w:tcPr>
            <w:tcW w:w="567" w:type="dxa"/>
            <w:shd w:val="clear" w:color="auto" w:fill="D9D9D9" w:themeFill="background1" w:themeFillShade="D9"/>
          </w:tcPr>
          <w:p w14:paraId="4A3C324E" w14:textId="7D11FB63"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14.7</w:t>
            </w:r>
          </w:p>
        </w:tc>
        <w:tc>
          <w:tcPr>
            <w:tcW w:w="8843" w:type="dxa"/>
          </w:tcPr>
          <w:p w14:paraId="0262C6D6" w14:textId="50AD8CE3"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2030年までに、漁業、水産養殖及び観光の持続可能な管理などを通じ、小島嶼開発途上国及び後発開発途上国の海洋資源の持続的な利用による経済的便益を増大させる。</w:t>
            </w:r>
          </w:p>
        </w:tc>
      </w:tr>
      <w:tr w:rsidR="00B631BD" w:rsidRPr="00CA7EB5" w14:paraId="136B759E" w14:textId="77777777" w:rsidTr="00CA7EB5">
        <w:tc>
          <w:tcPr>
            <w:tcW w:w="567" w:type="dxa"/>
            <w:shd w:val="clear" w:color="auto" w:fill="D9D9D9" w:themeFill="background1" w:themeFillShade="D9"/>
          </w:tcPr>
          <w:p w14:paraId="25693BFC" w14:textId="35E611C2"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14.a</w:t>
            </w:r>
          </w:p>
        </w:tc>
        <w:tc>
          <w:tcPr>
            <w:tcW w:w="8843" w:type="dxa"/>
          </w:tcPr>
          <w:p w14:paraId="512F01F8" w14:textId="6C36055F"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海洋の健全性の改善と、開発途上国、特に小島嶼開発途上国および後発開発途上国の開発における海洋生物多様性の寄与向上のために、海洋技術の移転に関するユネスコ政府間海洋学委員会の基準・ガイドラインを勘案しつつ、科学的知識の増進、研究能力の向上、及び海洋技術の移転を行う。</w:t>
            </w:r>
          </w:p>
        </w:tc>
      </w:tr>
      <w:tr w:rsidR="00B631BD" w:rsidRPr="00CA7EB5" w14:paraId="4244503B" w14:textId="77777777" w:rsidTr="00CA7EB5">
        <w:tc>
          <w:tcPr>
            <w:tcW w:w="567" w:type="dxa"/>
            <w:shd w:val="clear" w:color="auto" w:fill="D9D9D9" w:themeFill="background1" w:themeFillShade="D9"/>
          </w:tcPr>
          <w:p w14:paraId="1C8BDECE" w14:textId="5643FEA4"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lastRenderedPageBreak/>
              <w:t>14.b</w:t>
            </w:r>
          </w:p>
        </w:tc>
        <w:tc>
          <w:tcPr>
            <w:tcW w:w="8843" w:type="dxa"/>
          </w:tcPr>
          <w:p w14:paraId="3CEF455A" w14:textId="779B04C3"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小規模・沿岸零細漁業者に対し、海洋資源及び市場へのアクセスを提供する。</w:t>
            </w:r>
          </w:p>
        </w:tc>
      </w:tr>
      <w:tr w:rsidR="00B631BD" w:rsidRPr="00CA7EB5" w14:paraId="529BDA37" w14:textId="77777777" w:rsidTr="00CA7EB5">
        <w:tc>
          <w:tcPr>
            <w:tcW w:w="567" w:type="dxa"/>
            <w:shd w:val="clear" w:color="auto" w:fill="D9D9D9" w:themeFill="background1" w:themeFillShade="D9"/>
          </w:tcPr>
          <w:p w14:paraId="51C6CCA9" w14:textId="098CB824"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14.c</w:t>
            </w:r>
          </w:p>
        </w:tc>
        <w:tc>
          <w:tcPr>
            <w:tcW w:w="8843" w:type="dxa"/>
          </w:tcPr>
          <w:p w14:paraId="52A65871" w14:textId="61036FB3" w:rsidR="00B631BD" w:rsidRPr="00CA7EB5" w:rsidRDefault="00635482"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我々の求める未来」のパラ158において想起されるとおり、海洋及び海洋資源の保全及び持続可能な利用のための法的枠組みを規定する海洋法に関する国際連合条約（UNCLOS）に反映されている国際法を実施することにより、海洋及び海洋資源の保全及び持続可能な利用を強化する。</w:t>
            </w:r>
          </w:p>
        </w:tc>
      </w:tr>
    </w:tbl>
    <w:p w14:paraId="7D0B20EE" w14:textId="77777777" w:rsidR="00B631BD" w:rsidRPr="00CA7EB5" w:rsidRDefault="00B631BD" w:rsidP="00872022">
      <w:pPr>
        <w:spacing w:line="280" w:lineRule="exact"/>
        <w:rPr>
          <w:rFonts w:asciiTheme="majorEastAsia" w:eastAsiaTheme="majorEastAsia" w:hAnsiTheme="majorEastAsia"/>
          <w:sz w:val="18"/>
          <w:szCs w:val="18"/>
        </w:rPr>
      </w:pPr>
    </w:p>
    <w:tbl>
      <w:tblPr>
        <w:tblStyle w:val="a8"/>
        <w:tblW w:w="9410" w:type="dxa"/>
        <w:tblInd w:w="534" w:type="dxa"/>
        <w:tblLook w:val="04A0" w:firstRow="1" w:lastRow="0" w:firstColumn="1" w:lastColumn="0" w:noHBand="0" w:noVBand="1"/>
      </w:tblPr>
      <w:tblGrid>
        <w:gridCol w:w="576"/>
        <w:gridCol w:w="8834"/>
      </w:tblGrid>
      <w:tr w:rsidR="00B631BD" w:rsidRPr="00CA7EB5" w14:paraId="390CF4DE" w14:textId="77777777" w:rsidTr="00CA7EB5">
        <w:tc>
          <w:tcPr>
            <w:tcW w:w="9410" w:type="dxa"/>
            <w:gridSpan w:val="2"/>
            <w:shd w:val="clear" w:color="auto" w:fill="D9D9D9" w:themeFill="background1" w:themeFillShade="D9"/>
          </w:tcPr>
          <w:p w14:paraId="0A2E9B6A" w14:textId="18F1453B" w:rsidR="00B631BD" w:rsidRPr="00CA7EB5" w:rsidRDefault="00521180"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目標 15. 陸域生態系の保護、回復、持続可能な利用の推進、持続可能な森林の経営、砂漠化への対処、ならびに土地の劣化の阻止・回復及び生物多様性の損失を阻止する</w:t>
            </w:r>
          </w:p>
        </w:tc>
      </w:tr>
      <w:tr w:rsidR="00B631BD" w:rsidRPr="00CA7EB5" w14:paraId="4D38FF82" w14:textId="77777777" w:rsidTr="00CA7EB5">
        <w:tc>
          <w:tcPr>
            <w:tcW w:w="567" w:type="dxa"/>
            <w:shd w:val="clear" w:color="auto" w:fill="D9D9D9" w:themeFill="background1" w:themeFillShade="D9"/>
          </w:tcPr>
          <w:p w14:paraId="411ACDCD" w14:textId="7890B20A" w:rsidR="00B631BD" w:rsidRPr="00CA7EB5" w:rsidRDefault="00521180"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15.1</w:t>
            </w:r>
          </w:p>
        </w:tc>
        <w:tc>
          <w:tcPr>
            <w:tcW w:w="8843" w:type="dxa"/>
          </w:tcPr>
          <w:p w14:paraId="3C56138E" w14:textId="3D4883AA" w:rsidR="00B631BD" w:rsidRPr="00CA7EB5" w:rsidRDefault="00521180"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2020年までに、国際協定の下での義務に則って、森林、湿地、山地及び乾燥地をはじめとする陸域生態系と内陸淡水生態系及びそれらのサービスの保全、回復及び持続可能な利用を確保する。</w:t>
            </w:r>
          </w:p>
        </w:tc>
      </w:tr>
      <w:tr w:rsidR="00B631BD" w:rsidRPr="00CA7EB5" w14:paraId="6C3D4599" w14:textId="77777777" w:rsidTr="00CA7EB5">
        <w:tc>
          <w:tcPr>
            <w:tcW w:w="567" w:type="dxa"/>
            <w:shd w:val="clear" w:color="auto" w:fill="D9D9D9" w:themeFill="background1" w:themeFillShade="D9"/>
          </w:tcPr>
          <w:p w14:paraId="1EAEFEA9" w14:textId="620B1E4B" w:rsidR="00B631BD" w:rsidRPr="00CA7EB5" w:rsidRDefault="00521180"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15.2</w:t>
            </w:r>
          </w:p>
        </w:tc>
        <w:tc>
          <w:tcPr>
            <w:tcW w:w="8843" w:type="dxa"/>
          </w:tcPr>
          <w:p w14:paraId="3A6C6A78" w14:textId="304148F1" w:rsidR="00B631BD" w:rsidRPr="00CA7EB5" w:rsidRDefault="00521180"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2020年までに、あらゆる種類の森林の持続可能な経営の実施を促進し、森林減少を阻止し、劣化した森林を回復し、世界全体で新規植林及び再植林を大幅に増加させる。</w:t>
            </w:r>
          </w:p>
        </w:tc>
      </w:tr>
      <w:tr w:rsidR="00B631BD" w:rsidRPr="00CA7EB5" w14:paraId="13391883" w14:textId="77777777" w:rsidTr="00CA7EB5">
        <w:tc>
          <w:tcPr>
            <w:tcW w:w="567" w:type="dxa"/>
            <w:shd w:val="clear" w:color="auto" w:fill="D9D9D9" w:themeFill="background1" w:themeFillShade="D9"/>
          </w:tcPr>
          <w:p w14:paraId="05A3EDC8" w14:textId="5F961C67" w:rsidR="00B631BD" w:rsidRPr="00CA7EB5" w:rsidRDefault="00521180"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15.3</w:t>
            </w:r>
          </w:p>
        </w:tc>
        <w:tc>
          <w:tcPr>
            <w:tcW w:w="8843" w:type="dxa"/>
          </w:tcPr>
          <w:p w14:paraId="7CE5B40C" w14:textId="2E9F4583" w:rsidR="00B631BD" w:rsidRPr="00CA7EB5" w:rsidRDefault="00521180"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2030年までに、砂漠化に対処し、砂漠化、干ばつ及び洪水の影響を受けた土地などの劣化した土地と土壌を回復し、土地劣化に荷担しない世界の達成に尽力する。</w:t>
            </w:r>
          </w:p>
        </w:tc>
      </w:tr>
      <w:tr w:rsidR="00B631BD" w:rsidRPr="00CA7EB5" w14:paraId="64C7F11B" w14:textId="77777777" w:rsidTr="00CA7EB5">
        <w:tc>
          <w:tcPr>
            <w:tcW w:w="567" w:type="dxa"/>
            <w:shd w:val="clear" w:color="auto" w:fill="D9D9D9" w:themeFill="background1" w:themeFillShade="D9"/>
          </w:tcPr>
          <w:p w14:paraId="106E1FA7" w14:textId="1CCC909C" w:rsidR="00B631BD" w:rsidRPr="00CA7EB5" w:rsidRDefault="00521180"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15.4</w:t>
            </w:r>
          </w:p>
        </w:tc>
        <w:tc>
          <w:tcPr>
            <w:tcW w:w="8843" w:type="dxa"/>
          </w:tcPr>
          <w:p w14:paraId="6BC0F6C6" w14:textId="3C690ACC" w:rsidR="00B631BD" w:rsidRPr="00CA7EB5" w:rsidRDefault="00521180"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2030年までに持続可能な開発に不可欠な便益をもたらす山地生態系の能力を強化するため、生物多様性を含む山地生態系の保全を確実に行う。</w:t>
            </w:r>
          </w:p>
        </w:tc>
      </w:tr>
      <w:tr w:rsidR="00B631BD" w:rsidRPr="00CA7EB5" w14:paraId="28BBC46F" w14:textId="77777777" w:rsidTr="00CA7EB5">
        <w:tc>
          <w:tcPr>
            <w:tcW w:w="567" w:type="dxa"/>
            <w:shd w:val="clear" w:color="auto" w:fill="D9D9D9" w:themeFill="background1" w:themeFillShade="D9"/>
          </w:tcPr>
          <w:p w14:paraId="6579774B" w14:textId="6ED46771" w:rsidR="00B631BD" w:rsidRPr="00CA7EB5" w:rsidRDefault="00521180"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15.5</w:t>
            </w:r>
          </w:p>
        </w:tc>
        <w:tc>
          <w:tcPr>
            <w:tcW w:w="8843" w:type="dxa"/>
          </w:tcPr>
          <w:p w14:paraId="7FE253F4" w14:textId="199682A0" w:rsidR="00B631BD" w:rsidRPr="00CA7EB5" w:rsidRDefault="00521180"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自然生息地の劣化を抑制し、生物多様性の損失を阻止し、2020年までに絶滅危惧種を保護し、また絶滅防止するための緊急かつ意味のある対策を講じる。</w:t>
            </w:r>
          </w:p>
        </w:tc>
      </w:tr>
      <w:tr w:rsidR="00B631BD" w:rsidRPr="00CA7EB5" w14:paraId="08DB9EC7" w14:textId="77777777" w:rsidTr="00CA7EB5">
        <w:tc>
          <w:tcPr>
            <w:tcW w:w="567" w:type="dxa"/>
            <w:shd w:val="clear" w:color="auto" w:fill="D9D9D9" w:themeFill="background1" w:themeFillShade="D9"/>
          </w:tcPr>
          <w:p w14:paraId="466B957D" w14:textId="659151C9" w:rsidR="00B631BD" w:rsidRPr="00CA7EB5" w:rsidRDefault="00521180"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15.6</w:t>
            </w:r>
          </w:p>
        </w:tc>
        <w:tc>
          <w:tcPr>
            <w:tcW w:w="8843" w:type="dxa"/>
          </w:tcPr>
          <w:p w14:paraId="2852BAF9" w14:textId="4CB60D0D" w:rsidR="00B631BD" w:rsidRPr="00CA7EB5" w:rsidRDefault="00521180"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国際合意に基づき、遺伝資源の利用から生ずる利益の公正かつ衡平な配分を推進するとともに、遺伝資源への適切なアクセスを推進する。</w:t>
            </w:r>
          </w:p>
        </w:tc>
      </w:tr>
      <w:tr w:rsidR="00B631BD" w:rsidRPr="00CA7EB5" w14:paraId="5CC3D945" w14:textId="77777777" w:rsidTr="00CA7EB5">
        <w:tc>
          <w:tcPr>
            <w:tcW w:w="567" w:type="dxa"/>
            <w:shd w:val="clear" w:color="auto" w:fill="D9D9D9" w:themeFill="background1" w:themeFillShade="D9"/>
          </w:tcPr>
          <w:p w14:paraId="6C66F43C" w14:textId="12FB700D" w:rsidR="00B631BD" w:rsidRPr="00CA7EB5" w:rsidRDefault="00521180"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15.7</w:t>
            </w:r>
          </w:p>
        </w:tc>
        <w:tc>
          <w:tcPr>
            <w:tcW w:w="8843" w:type="dxa"/>
          </w:tcPr>
          <w:p w14:paraId="44B487A0" w14:textId="32ACF286" w:rsidR="00B631BD" w:rsidRPr="00CA7EB5" w:rsidRDefault="00521180"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保護の対象となっている動植物種の密猟及び違法取引を撲滅するための緊急対策を講じるとともに、違法な野生生物製品の需要と供給の両面に対処する。</w:t>
            </w:r>
          </w:p>
        </w:tc>
      </w:tr>
      <w:tr w:rsidR="00B631BD" w:rsidRPr="00CA7EB5" w14:paraId="0B1EBF05" w14:textId="77777777" w:rsidTr="00CA7EB5">
        <w:tc>
          <w:tcPr>
            <w:tcW w:w="567" w:type="dxa"/>
            <w:shd w:val="clear" w:color="auto" w:fill="D9D9D9" w:themeFill="background1" w:themeFillShade="D9"/>
          </w:tcPr>
          <w:p w14:paraId="6073053B" w14:textId="53066901" w:rsidR="00B631BD" w:rsidRPr="00CA7EB5" w:rsidRDefault="00521180"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15.8</w:t>
            </w:r>
          </w:p>
        </w:tc>
        <w:tc>
          <w:tcPr>
            <w:tcW w:w="8843" w:type="dxa"/>
          </w:tcPr>
          <w:p w14:paraId="379C881E" w14:textId="720FBFD8" w:rsidR="00B631BD" w:rsidRPr="00CA7EB5" w:rsidRDefault="00521180"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2020年までに、外来種の侵入を防止するとともに、これらの種による陸域・海洋生態系への影響を大幅に減少させるための対策を導入し、さらに優先種の駆除または根絶を行う。</w:t>
            </w:r>
          </w:p>
        </w:tc>
      </w:tr>
      <w:tr w:rsidR="00B631BD" w:rsidRPr="00CA7EB5" w14:paraId="004672A2" w14:textId="77777777" w:rsidTr="00CA7EB5">
        <w:tc>
          <w:tcPr>
            <w:tcW w:w="567" w:type="dxa"/>
            <w:shd w:val="clear" w:color="auto" w:fill="D9D9D9" w:themeFill="background1" w:themeFillShade="D9"/>
          </w:tcPr>
          <w:p w14:paraId="3592C74F" w14:textId="37F733BD" w:rsidR="00B631BD" w:rsidRPr="00CA7EB5" w:rsidRDefault="00521180"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15.9</w:t>
            </w:r>
          </w:p>
        </w:tc>
        <w:tc>
          <w:tcPr>
            <w:tcW w:w="8843" w:type="dxa"/>
          </w:tcPr>
          <w:p w14:paraId="5AF4E6C8" w14:textId="341B9DE7" w:rsidR="00B631BD" w:rsidRPr="00CA7EB5" w:rsidRDefault="00521180"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2020年までに、生態系と生物多様性の価値を、国や地方の計画策定、開発プロセス及び貧困削減のための戦略及び会計に組み込む。</w:t>
            </w:r>
          </w:p>
        </w:tc>
      </w:tr>
      <w:tr w:rsidR="00B631BD" w:rsidRPr="00CA7EB5" w14:paraId="6DC13589" w14:textId="77777777" w:rsidTr="00CA7EB5">
        <w:tc>
          <w:tcPr>
            <w:tcW w:w="567" w:type="dxa"/>
            <w:shd w:val="clear" w:color="auto" w:fill="D9D9D9" w:themeFill="background1" w:themeFillShade="D9"/>
          </w:tcPr>
          <w:p w14:paraId="29A85A83" w14:textId="2188B47A" w:rsidR="00B631BD" w:rsidRPr="00CA7EB5" w:rsidRDefault="00521180"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15.a</w:t>
            </w:r>
          </w:p>
        </w:tc>
        <w:tc>
          <w:tcPr>
            <w:tcW w:w="8843" w:type="dxa"/>
          </w:tcPr>
          <w:p w14:paraId="3AA52D22" w14:textId="18E96200" w:rsidR="00B631BD" w:rsidRPr="00CA7EB5" w:rsidRDefault="00521180"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生物多様性と生態系の保全と持続的な利用のために、あらゆる資金源からの資金の 動員及び大幅な増額を行う。</w:t>
            </w:r>
          </w:p>
        </w:tc>
      </w:tr>
      <w:tr w:rsidR="00B631BD" w:rsidRPr="00CA7EB5" w14:paraId="09F150D5" w14:textId="77777777" w:rsidTr="00CA7EB5">
        <w:tc>
          <w:tcPr>
            <w:tcW w:w="567" w:type="dxa"/>
            <w:shd w:val="clear" w:color="auto" w:fill="D9D9D9" w:themeFill="background1" w:themeFillShade="D9"/>
          </w:tcPr>
          <w:p w14:paraId="282FADD9" w14:textId="1480657E" w:rsidR="00B631BD" w:rsidRPr="00CA7EB5" w:rsidRDefault="00521180"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15.b</w:t>
            </w:r>
          </w:p>
        </w:tc>
        <w:tc>
          <w:tcPr>
            <w:tcW w:w="8843" w:type="dxa"/>
          </w:tcPr>
          <w:p w14:paraId="482D3905" w14:textId="46DF3187" w:rsidR="00B631BD" w:rsidRPr="00CA7EB5" w:rsidRDefault="00521180"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保全や再植林を含む持続可能な森林経営を推進するため、あらゆるレベルのあらゆる供給源から、持続可能な森林経営のための資金の調達と開発途上国への十分なインセンティブ付与のための相当量の資源を動員する。</w:t>
            </w:r>
          </w:p>
        </w:tc>
      </w:tr>
      <w:tr w:rsidR="00B631BD" w:rsidRPr="00CA7EB5" w14:paraId="21741AC4" w14:textId="77777777" w:rsidTr="00CA7EB5">
        <w:tc>
          <w:tcPr>
            <w:tcW w:w="567" w:type="dxa"/>
            <w:shd w:val="clear" w:color="auto" w:fill="D9D9D9" w:themeFill="background1" w:themeFillShade="D9"/>
          </w:tcPr>
          <w:p w14:paraId="09B6B0F5" w14:textId="1CC25CF4" w:rsidR="00B631BD" w:rsidRPr="00CA7EB5" w:rsidRDefault="00521180"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15.c</w:t>
            </w:r>
          </w:p>
        </w:tc>
        <w:tc>
          <w:tcPr>
            <w:tcW w:w="8843" w:type="dxa"/>
          </w:tcPr>
          <w:p w14:paraId="40AF559C" w14:textId="042773C3" w:rsidR="00B631BD" w:rsidRPr="00CA7EB5" w:rsidRDefault="00521180"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持続的な生計機会を追求するために地域コミュニティの能力向上を図る等、保護種の密猟及び違法な取引に対処するための努力に対する世界的な支援を強化する。</w:t>
            </w:r>
          </w:p>
        </w:tc>
      </w:tr>
    </w:tbl>
    <w:p w14:paraId="0E526663" w14:textId="77777777" w:rsidR="00B631BD" w:rsidRPr="00CA7EB5" w:rsidRDefault="00B631BD" w:rsidP="00872022">
      <w:pPr>
        <w:spacing w:line="280" w:lineRule="exact"/>
        <w:rPr>
          <w:rFonts w:asciiTheme="majorEastAsia" w:eastAsiaTheme="majorEastAsia" w:hAnsiTheme="majorEastAsia"/>
          <w:sz w:val="18"/>
          <w:szCs w:val="18"/>
        </w:rPr>
      </w:pPr>
    </w:p>
    <w:tbl>
      <w:tblPr>
        <w:tblStyle w:val="a8"/>
        <w:tblW w:w="9410" w:type="dxa"/>
        <w:tblInd w:w="534" w:type="dxa"/>
        <w:tblLook w:val="04A0" w:firstRow="1" w:lastRow="0" w:firstColumn="1" w:lastColumn="0" w:noHBand="0" w:noVBand="1"/>
      </w:tblPr>
      <w:tblGrid>
        <w:gridCol w:w="666"/>
        <w:gridCol w:w="8744"/>
      </w:tblGrid>
      <w:tr w:rsidR="00B631BD" w:rsidRPr="00CA7EB5" w14:paraId="5A6F399B" w14:textId="77777777" w:rsidTr="00CA7EB5">
        <w:tc>
          <w:tcPr>
            <w:tcW w:w="9410" w:type="dxa"/>
            <w:gridSpan w:val="2"/>
            <w:shd w:val="clear" w:color="auto" w:fill="D9D9D9" w:themeFill="background1" w:themeFillShade="D9"/>
          </w:tcPr>
          <w:p w14:paraId="1734AA20" w14:textId="7B388DC4" w:rsidR="00B631BD" w:rsidRPr="00CA7EB5" w:rsidRDefault="00A7784A"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目標 16. 持続可能な開発のための平和で包摂的な社会を促進し、すべての人々に司法へのアクセスを提供し、あらゆるレベルにおいて効果的で説明責任のある包摂的な制度を構築する</w:t>
            </w:r>
          </w:p>
        </w:tc>
      </w:tr>
      <w:tr w:rsidR="00A7784A" w:rsidRPr="00CA7EB5" w14:paraId="1BD47CE9" w14:textId="77777777" w:rsidTr="00CA7EB5">
        <w:tc>
          <w:tcPr>
            <w:tcW w:w="567" w:type="dxa"/>
            <w:shd w:val="clear" w:color="auto" w:fill="D9D9D9" w:themeFill="background1" w:themeFillShade="D9"/>
          </w:tcPr>
          <w:p w14:paraId="7801E10C" w14:textId="748FA94E" w:rsidR="00A7784A" w:rsidRPr="00CA7EB5" w:rsidRDefault="00A7784A"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16.1</w:t>
            </w:r>
          </w:p>
        </w:tc>
        <w:tc>
          <w:tcPr>
            <w:tcW w:w="8843" w:type="dxa"/>
          </w:tcPr>
          <w:p w14:paraId="7B237F38" w14:textId="0E33ADCE" w:rsidR="00A7784A" w:rsidRPr="00CA7EB5" w:rsidRDefault="00A7784A"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あらゆる場所において、すべての形態の暴力及び暴力に関連する死亡率を大幅に減少させる。</w:t>
            </w:r>
          </w:p>
        </w:tc>
      </w:tr>
      <w:tr w:rsidR="00A7784A" w:rsidRPr="00CA7EB5" w14:paraId="4D8F2E6F" w14:textId="77777777" w:rsidTr="00CA7EB5">
        <w:tc>
          <w:tcPr>
            <w:tcW w:w="567" w:type="dxa"/>
            <w:shd w:val="clear" w:color="auto" w:fill="D9D9D9" w:themeFill="background1" w:themeFillShade="D9"/>
          </w:tcPr>
          <w:p w14:paraId="41C8A9F8" w14:textId="465F1D1B" w:rsidR="00A7784A" w:rsidRPr="00CA7EB5" w:rsidRDefault="00A7784A"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16.2</w:t>
            </w:r>
          </w:p>
        </w:tc>
        <w:tc>
          <w:tcPr>
            <w:tcW w:w="8843" w:type="dxa"/>
          </w:tcPr>
          <w:p w14:paraId="4A2D7931" w14:textId="72F6B652" w:rsidR="00A7784A" w:rsidRPr="00CA7EB5" w:rsidRDefault="00A7784A"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子どもに対する虐待、搾取、取引及びあらゆる形態の暴力及び拷問を撲滅する。</w:t>
            </w:r>
          </w:p>
        </w:tc>
      </w:tr>
      <w:tr w:rsidR="00A7784A" w:rsidRPr="00CA7EB5" w14:paraId="1055B1E5" w14:textId="77777777" w:rsidTr="00CA7EB5">
        <w:tc>
          <w:tcPr>
            <w:tcW w:w="567" w:type="dxa"/>
            <w:shd w:val="clear" w:color="auto" w:fill="D9D9D9" w:themeFill="background1" w:themeFillShade="D9"/>
          </w:tcPr>
          <w:p w14:paraId="08F525CE" w14:textId="49EC73BE" w:rsidR="00A7784A" w:rsidRPr="00CA7EB5" w:rsidRDefault="00A7784A"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16.3</w:t>
            </w:r>
          </w:p>
        </w:tc>
        <w:tc>
          <w:tcPr>
            <w:tcW w:w="8843" w:type="dxa"/>
          </w:tcPr>
          <w:p w14:paraId="3FB7FC45" w14:textId="1479467F" w:rsidR="00A7784A" w:rsidRPr="00CA7EB5" w:rsidRDefault="00A7784A"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国家及び国際的なレベルでの法の支配を促進し、すべての人々に司法への平等なアクセスを提供する。</w:t>
            </w:r>
          </w:p>
        </w:tc>
      </w:tr>
      <w:tr w:rsidR="00A7784A" w:rsidRPr="00CA7EB5" w14:paraId="51D51E53" w14:textId="77777777" w:rsidTr="00CA7EB5">
        <w:tc>
          <w:tcPr>
            <w:tcW w:w="567" w:type="dxa"/>
            <w:shd w:val="clear" w:color="auto" w:fill="D9D9D9" w:themeFill="background1" w:themeFillShade="D9"/>
          </w:tcPr>
          <w:p w14:paraId="429654F7" w14:textId="0F211F30" w:rsidR="00A7784A" w:rsidRPr="00CA7EB5" w:rsidRDefault="00A7784A"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16.4</w:t>
            </w:r>
          </w:p>
        </w:tc>
        <w:tc>
          <w:tcPr>
            <w:tcW w:w="8843" w:type="dxa"/>
          </w:tcPr>
          <w:p w14:paraId="1C46591B" w14:textId="5CD0A808" w:rsidR="00A7784A" w:rsidRPr="00CA7EB5" w:rsidRDefault="00A7784A"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2030年までに、違法な資金及び武器の取引を大幅に減少させ、奪われた財産の回復及び返還を強化し、あらゆる形態の組織犯罪を根絶する。</w:t>
            </w:r>
          </w:p>
        </w:tc>
      </w:tr>
      <w:tr w:rsidR="00A7784A" w:rsidRPr="00CA7EB5" w14:paraId="454CA446" w14:textId="77777777" w:rsidTr="00CA7EB5">
        <w:tc>
          <w:tcPr>
            <w:tcW w:w="567" w:type="dxa"/>
            <w:shd w:val="clear" w:color="auto" w:fill="D9D9D9" w:themeFill="background1" w:themeFillShade="D9"/>
          </w:tcPr>
          <w:p w14:paraId="77F934DC" w14:textId="04B61BC7" w:rsidR="00A7784A" w:rsidRPr="00CA7EB5" w:rsidRDefault="00A7784A"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16.5</w:t>
            </w:r>
          </w:p>
        </w:tc>
        <w:tc>
          <w:tcPr>
            <w:tcW w:w="8843" w:type="dxa"/>
          </w:tcPr>
          <w:p w14:paraId="2E6DCC8A" w14:textId="3C3065FA" w:rsidR="00A7784A" w:rsidRPr="00CA7EB5" w:rsidRDefault="00A7784A"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あらゆる形態の汚職や贈賄を大幅に減少させる。</w:t>
            </w:r>
          </w:p>
        </w:tc>
      </w:tr>
      <w:tr w:rsidR="00A7784A" w:rsidRPr="00CA7EB5" w14:paraId="70333846" w14:textId="77777777" w:rsidTr="00CA7EB5">
        <w:tc>
          <w:tcPr>
            <w:tcW w:w="567" w:type="dxa"/>
            <w:shd w:val="clear" w:color="auto" w:fill="D9D9D9" w:themeFill="background1" w:themeFillShade="D9"/>
          </w:tcPr>
          <w:p w14:paraId="2846D89D" w14:textId="595462A1" w:rsidR="00A7784A" w:rsidRPr="00CA7EB5" w:rsidRDefault="00A7784A"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16.6</w:t>
            </w:r>
          </w:p>
        </w:tc>
        <w:tc>
          <w:tcPr>
            <w:tcW w:w="8843" w:type="dxa"/>
          </w:tcPr>
          <w:p w14:paraId="40F0C7F1" w14:textId="18B3E358" w:rsidR="00A7784A" w:rsidRPr="00CA7EB5" w:rsidRDefault="00A7784A"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あらゆるレベルにおいて、有効で説明責任のある透明性の高い公共機関を発展させる。</w:t>
            </w:r>
          </w:p>
        </w:tc>
      </w:tr>
      <w:tr w:rsidR="00A7784A" w:rsidRPr="00CA7EB5" w14:paraId="3E3C3C20" w14:textId="77777777" w:rsidTr="00CA7EB5">
        <w:tc>
          <w:tcPr>
            <w:tcW w:w="567" w:type="dxa"/>
            <w:shd w:val="clear" w:color="auto" w:fill="D9D9D9" w:themeFill="background1" w:themeFillShade="D9"/>
          </w:tcPr>
          <w:p w14:paraId="7802B975" w14:textId="1558A351" w:rsidR="00A7784A" w:rsidRPr="00CA7EB5" w:rsidRDefault="00A7784A"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16.7</w:t>
            </w:r>
          </w:p>
        </w:tc>
        <w:tc>
          <w:tcPr>
            <w:tcW w:w="8843" w:type="dxa"/>
          </w:tcPr>
          <w:p w14:paraId="1B91AA3A" w14:textId="5965A3BB" w:rsidR="00A7784A" w:rsidRPr="00CA7EB5" w:rsidRDefault="00A7784A"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あらゆるレベルにおいて、対応的、包摂的、参加型及び代表的な意思決定を確保する。</w:t>
            </w:r>
          </w:p>
        </w:tc>
      </w:tr>
      <w:tr w:rsidR="00A7784A" w:rsidRPr="00CA7EB5" w14:paraId="16B596BC" w14:textId="77777777" w:rsidTr="00CA7EB5">
        <w:tc>
          <w:tcPr>
            <w:tcW w:w="567" w:type="dxa"/>
            <w:shd w:val="clear" w:color="auto" w:fill="D9D9D9" w:themeFill="background1" w:themeFillShade="D9"/>
          </w:tcPr>
          <w:p w14:paraId="27DB754A" w14:textId="047E1254" w:rsidR="00A7784A" w:rsidRPr="00CA7EB5" w:rsidRDefault="00A7784A"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16.8</w:t>
            </w:r>
          </w:p>
        </w:tc>
        <w:tc>
          <w:tcPr>
            <w:tcW w:w="8843" w:type="dxa"/>
          </w:tcPr>
          <w:p w14:paraId="292F4D4F" w14:textId="72F7D1D4" w:rsidR="00A7784A" w:rsidRPr="00CA7EB5" w:rsidRDefault="00A7784A"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グローバル・ガバナンス機関への開発途上国の参加を拡大・強化する。</w:t>
            </w:r>
          </w:p>
        </w:tc>
      </w:tr>
      <w:tr w:rsidR="00A7784A" w:rsidRPr="00CA7EB5" w14:paraId="2D18B867" w14:textId="77777777" w:rsidTr="00CA7EB5">
        <w:tc>
          <w:tcPr>
            <w:tcW w:w="567" w:type="dxa"/>
            <w:shd w:val="clear" w:color="auto" w:fill="D9D9D9" w:themeFill="background1" w:themeFillShade="D9"/>
          </w:tcPr>
          <w:p w14:paraId="4F646544" w14:textId="7391C0F5" w:rsidR="00A7784A" w:rsidRPr="00CA7EB5" w:rsidRDefault="00A7784A"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16.9</w:t>
            </w:r>
          </w:p>
        </w:tc>
        <w:tc>
          <w:tcPr>
            <w:tcW w:w="8843" w:type="dxa"/>
          </w:tcPr>
          <w:p w14:paraId="598DB9AB" w14:textId="5239F55C" w:rsidR="00A7784A" w:rsidRPr="00CA7EB5" w:rsidRDefault="00A7784A"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2030年までに、すべての人々に出生登録を含む法的な身分証明を提供する。</w:t>
            </w:r>
          </w:p>
        </w:tc>
      </w:tr>
      <w:tr w:rsidR="00A7784A" w:rsidRPr="00CA7EB5" w14:paraId="5CAA4FF4" w14:textId="77777777" w:rsidTr="00CA7EB5">
        <w:tc>
          <w:tcPr>
            <w:tcW w:w="567" w:type="dxa"/>
            <w:shd w:val="clear" w:color="auto" w:fill="D9D9D9" w:themeFill="background1" w:themeFillShade="D9"/>
          </w:tcPr>
          <w:p w14:paraId="286714BF" w14:textId="39A469CB" w:rsidR="00A7784A" w:rsidRPr="00CA7EB5" w:rsidRDefault="00A7784A"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16.10</w:t>
            </w:r>
          </w:p>
        </w:tc>
        <w:tc>
          <w:tcPr>
            <w:tcW w:w="8843" w:type="dxa"/>
          </w:tcPr>
          <w:p w14:paraId="1593A840" w14:textId="3680DED1" w:rsidR="00A7784A" w:rsidRPr="00CA7EB5" w:rsidRDefault="00A7784A"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国内法規及び国際協定に従い、情報への公共アクセスを確保し、基本的自由を保障する。</w:t>
            </w:r>
          </w:p>
        </w:tc>
      </w:tr>
      <w:tr w:rsidR="00A7784A" w:rsidRPr="00CA7EB5" w14:paraId="236891BC" w14:textId="77777777" w:rsidTr="00CA7EB5">
        <w:tc>
          <w:tcPr>
            <w:tcW w:w="567" w:type="dxa"/>
            <w:shd w:val="clear" w:color="auto" w:fill="D9D9D9" w:themeFill="background1" w:themeFillShade="D9"/>
          </w:tcPr>
          <w:p w14:paraId="0CCA2008" w14:textId="737B7512" w:rsidR="00A7784A" w:rsidRPr="00CA7EB5" w:rsidRDefault="00A7784A"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16.a</w:t>
            </w:r>
          </w:p>
        </w:tc>
        <w:tc>
          <w:tcPr>
            <w:tcW w:w="8843" w:type="dxa"/>
          </w:tcPr>
          <w:p w14:paraId="413B84F5" w14:textId="60FD55B0" w:rsidR="00A7784A" w:rsidRPr="00CA7EB5" w:rsidRDefault="00A7784A"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特に開発途上国において、暴力の防止とテロリズム・犯罪の撲滅に関するあらゆるレベルでの能力構築のため、国際協力などを通じて関連国家機関を強化する。</w:t>
            </w:r>
          </w:p>
        </w:tc>
      </w:tr>
      <w:tr w:rsidR="00A7784A" w:rsidRPr="00CA7EB5" w14:paraId="044E76C6" w14:textId="77777777" w:rsidTr="00CA7EB5">
        <w:tc>
          <w:tcPr>
            <w:tcW w:w="567" w:type="dxa"/>
            <w:shd w:val="clear" w:color="auto" w:fill="D9D9D9" w:themeFill="background1" w:themeFillShade="D9"/>
          </w:tcPr>
          <w:p w14:paraId="7DAB8DE5" w14:textId="62473C0F" w:rsidR="00A7784A" w:rsidRPr="00CA7EB5" w:rsidRDefault="00A7784A"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lastRenderedPageBreak/>
              <w:t>16.b</w:t>
            </w:r>
          </w:p>
        </w:tc>
        <w:tc>
          <w:tcPr>
            <w:tcW w:w="8843" w:type="dxa"/>
          </w:tcPr>
          <w:p w14:paraId="396F77AA" w14:textId="302AC9E2" w:rsidR="00A7784A" w:rsidRPr="00CA7EB5" w:rsidRDefault="00A7784A"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持続可能な開発のための非差別的な法規及び政策を推進し、実施する。</w:t>
            </w:r>
          </w:p>
        </w:tc>
      </w:tr>
    </w:tbl>
    <w:p w14:paraId="54A9F54F" w14:textId="77777777" w:rsidR="00B631BD" w:rsidRPr="00CA7EB5" w:rsidRDefault="00B631BD" w:rsidP="00872022">
      <w:pPr>
        <w:spacing w:line="280" w:lineRule="exact"/>
        <w:rPr>
          <w:rFonts w:asciiTheme="majorEastAsia" w:eastAsiaTheme="majorEastAsia" w:hAnsiTheme="majorEastAsia"/>
          <w:sz w:val="18"/>
          <w:szCs w:val="18"/>
        </w:rPr>
      </w:pPr>
    </w:p>
    <w:tbl>
      <w:tblPr>
        <w:tblStyle w:val="a8"/>
        <w:tblW w:w="9410" w:type="dxa"/>
        <w:tblInd w:w="534" w:type="dxa"/>
        <w:tblLook w:val="04A0" w:firstRow="1" w:lastRow="0" w:firstColumn="1" w:lastColumn="0" w:noHBand="0" w:noVBand="1"/>
      </w:tblPr>
      <w:tblGrid>
        <w:gridCol w:w="708"/>
        <w:gridCol w:w="8702"/>
      </w:tblGrid>
      <w:tr w:rsidR="00B631BD" w:rsidRPr="00CA7EB5" w14:paraId="20F3D046" w14:textId="77777777" w:rsidTr="00CA7EB5">
        <w:tc>
          <w:tcPr>
            <w:tcW w:w="9410" w:type="dxa"/>
            <w:gridSpan w:val="2"/>
            <w:shd w:val="clear" w:color="auto" w:fill="D9D9D9" w:themeFill="background1" w:themeFillShade="D9"/>
          </w:tcPr>
          <w:p w14:paraId="35628E24" w14:textId="6F3D7997" w:rsidR="00B631BD" w:rsidRPr="00CA7EB5" w:rsidRDefault="00A7784A"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目標 17. 持続可能な開発のための実施手段を強化し、グローバル・パートナーシップを活性化する</w:t>
            </w:r>
          </w:p>
        </w:tc>
      </w:tr>
      <w:tr w:rsidR="00B631BD" w:rsidRPr="00CA7EB5" w14:paraId="2E7D8F9F" w14:textId="77777777" w:rsidTr="00CA7EB5">
        <w:tc>
          <w:tcPr>
            <w:tcW w:w="708" w:type="dxa"/>
            <w:shd w:val="clear" w:color="auto" w:fill="D9D9D9" w:themeFill="background1" w:themeFillShade="D9"/>
          </w:tcPr>
          <w:p w14:paraId="4489D510" w14:textId="26325641" w:rsidR="00B631BD" w:rsidRPr="00CA7EB5" w:rsidRDefault="00CA7EB5"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17.1</w:t>
            </w:r>
          </w:p>
        </w:tc>
        <w:tc>
          <w:tcPr>
            <w:tcW w:w="8702" w:type="dxa"/>
          </w:tcPr>
          <w:p w14:paraId="76BF9329" w14:textId="2A206B64" w:rsidR="00B631BD" w:rsidRPr="00CA7EB5" w:rsidRDefault="00A7784A"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課税及び徴税能力の向上のため、開発途上国への国際的な支援なども通じて、国内資源の動員を強化する。</w:t>
            </w:r>
          </w:p>
        </w:tc>
      </w:tr>
      <w:tr w:rsidR="00B631BD" w:rsidRPr="00CA7EB5" w14:paraId="703F0D66" w14:textId="77777777" w:rsidTr="00CA7EB5">
        <w:tc>
          <w:tcPr>
            <w:tcW w:w="708" w:type="dxa"/>
            <w:shd w:val="clear" w:color="auto" w:fill="D9D9D9" w:themeFill="background1" w:themeFillShade="D9"/>
          </w:tcPr>
          <w:p w14:paraId="21FB86D4" w14:textId="7423AFC3" w:rsidR="00B631BD" w:rsidRPr="00CA7EB5" w:rsidRDefault="00CA7EB5"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17.2</w:t>
            </w:r>
          </w:p>
        </w:tc>
        <w:tc>
          <w:tcPr>
            <w:tcW w:w="8702" w:type="dxa"/>
          </w:tcPr>
          <w:p w14:paraId="4970321B" w14:textId="4E5DE7AA" w:rsidR="00B631BD" w:rsidRPr="00CA7EB5" w:rsidRDefault="00CA7EB5"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先進国は、開発途上国に対するODAをGNI比0.7%に、後発開発途上国に対するODAをGNI比0.15~0.20%にするという目標を達成するとの多くの国によるコミットメントを含むODAに係るコミットメントを完全に実施する。ODA供与国が、少なくともGNI比0.20%のODAを後発開発途上国に供与するという目標の設定を検討することを奨励する。</w:t>
            </w:r>
          </w:p>
        </w:tc>
      </w:tr>
      <w:tr w:rsidR="00B631BD" w:rsidRPr="00CA7EB5" w14:paraId="1682D3C3" w14:textId="77777777" w:rsidTr="00CA7EB5">
        <w:tc>
          <w:tcPr>
            <w:tcW w:w="708" w:type="dxa"/>
            <w:shd w:val="clear" w:color="auto" w:fill="D9D9D9" w:themeFill="background1" w:themeFillShade="D9"/>
          </w:tcPr>
          <w:p w14:paraId="3DF1E8DB" w14:textId="181AB5DE" w:rsidR="00B631BD" w:rsidRPr="00CA7EB5" w:rsidRDefault="00CA7EB5"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17.3</w:t>
            </w:r>
          </w:p>
        </w:tc>
        <w:tc>
          <w:tcPr>
            <w:tcW w:w="8702" w:type="dxa"/>
          </w:tcPr>
          <w:p w14:paraId="047EFB7E" w14:textId="3AD8B68C" w:rsidR="00B631BD" w:rsidRPr="00CA7EB5" w:rsidRDefault="00CA7EB5"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複数の財源から、開発途上国のための追加的資金源を動員する。</w:t>
            </w:r>
          </w:p>
        </w:tc>
      </w:tr>
      <w:tr w:rsidR="00B631BD" w:rsidRPr="00CA7EB5" w14:paraId="5B81EAD2" w14:textId="77777777" w:rsidTr="00CA7EB5">
        <w:tc>
          <w:tcPr>
            <w:tcW w:w="708" w:type="dxa"/>
            <w:shd w:val="clear" w:color="auto" w:fill="D9D9D9" w:themeFill="background1" w:themeFillShade="D9"/>
          </w:tcPr>
          <w:p w14:paraId="3402A227" w14:textId="53BFBA06" w:rsidR="00B631BD" w:rsidRPr="00CA7EB5" w:rsidRDefault="00CA7EB5"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17.4</w:t>
            </w:r>
          </w:p>
        </w:tc>
        <w:tc>
          <w:tcPr>
            <w:tcW w:w="8702" w:type="dxa"/>
          </w:tcPr>
          <w:p w14:paraId="6413827D" w14:textId="792B70AF" w:rsidR="00B631BD" w:rsidRPr="00CA7EB5" w:rsidRDefault="00CA7EB5"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必要に応じた負債による資金調達、債務救済及び債務再編の促進を目的とした協調的な政策により、開発途上国の長期的な債務の持続可能性の実現を支援し、重債務貧困国（HIPC）の対外債務への対応により債務リスクを軽減する。</w:t>
            </w:r>
          </w:p>
        </w:tc>
      </w:tr>
      <w:tr w:rsidR="00B631BD" w:rsidRPr="00CA7EB5" w14:paraId="19139279" w14:textId="77777777" w:rsidTr="00CA7EB5">
        <w:tc>
          <w:tcPr>
            <w:tcW w:w="708" w:type="dxa"/>
            <w:shd w:val="clear" w:color="auto" w:fill="D9D9D9" w:themeFill="background1" w:themeFillShade="D9"/>
          </w:tcPr>
          <w:p w14:paraId="221A6C55" w14:textId="7D5050BE" w:rsidR="00B631BD" w:rsidRPr="00CA7EB5" w:rsidRDefault="00CA7EB5"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17.5</w:t>
            </w:r>
          </w:p>
        </w:tc>
        <w:tc>
          <w:tcPr>
            <w:tcW w:w="8702" w:type="dxa"/>
          </w:tcPr>
          <w:p w14:paraId="6ABABDE3" w14:textId="2BDC95B4" w:rsidR="00B631BD" w:rsidRPr="00CA7EB5" w:rsidRDefault="00CA7EB5"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後発開発途上国のための投資促進枠組みを導入及び実施する。</w:t>
            </w:r>
          </w:p>
        </w:tc>
      </w:tr>
      <w:tr w:rsidR="00B631BD" w:rsidRPr="00CA7EB5" w14:paraId="2DF87E56" w14:textId="77777777" w:rsidTr="00CA7EB5">
        <w:tc>
          <w:tcPr>
            <w:tcW w:w="708" w:type="dxa"/>
            <w:shd w:val="clear" w:color="auto" w:fill="D9D9D9" w:themeFill="background1" w:themeFillShade="D9"/>
          </w:tcPr>
          <w:p w14:paraId="1EE6D9BE" w14:textId="0D367DB1" w:rsidR="00B631BD" w:rsidRPr="00CA7EB5" w:rsidRDefault="00CA7EB5"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17.6</w:t>
            </w:r>
          </w:p>
        </w:tc>
        <w:tc>
          <w:tcPr>
            <w:tcW w:w="8702" w:type="dxa"/>
          </w:tcPr>
          <w:p w14:paraId="193C00D4" w14:textId="4CD09033" w:rsidR="00B631BD" w:rsidRPr="00CA7EB5" w:rsidRDefault="00CA7EB5"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科学技術イノベーション（STI）及びこれらへのアクセスに関する南北協力、南南協力及び地域的・国際的な三角協力を向上させる。また、国連レベルをはじめとする既存のメカニズム間の調整改善や、全世界的な技術促進メカニズムなどを通じて、相互に合意した条件において知識共有を進める。</w:t>
            </w:r>
          </w:p>
        </w:tc>
      </w:tr>
      <w:tr w:rsidR="00B631BD" w:rsidRPr="00CA7EB5" w14:paraId="134475E1" w14:textId="77777777" w:rsidTr="00CA7EB5">
        <w:tc>
          <w:tcPr>
            <w:tcW w:w="708" w:type="dxa"/>
            <w:shd w:val="clear" w:color="auto" w:fill="D9D9D9" w:themeFill="background1" w:themeFillShade="D9"/>
          </w:tcPr>
          <w:p w14:paraId="3113815C" w14:textId="7E809BBB" w:rsidR="00B631BD" w:rsidRPr="00CA7EB5" w:rsidRDefault="00CA7EB5"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17.7</w:t>
            </w:r>
          </w:p>
        </w:tc>
        <w:tc>
          <w:tcPr>
            <w:tcW w:w="8702" w:type="dxa"/>
          </w:tcPr>
          <w:p w14:paraId="54567146" w14:textId="1DEC1C91" w:rsidR="00B631BD" w:rsidRPr="00CA7EB5" w:rsidRDefault="00CA7EB5"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開発途上国に対し、譲許的・特恵的条件などの相互に合意した有利な条件の下で、環境に配慮した技術の開発、移転、普及及び拡散を促進する。</w:t>
            </w:r>
          </w:p>
        </w:tc>
      </w:tr>
      <w:tr w:rsidR="00B631BD" w:rsidRPr="00CA7EB5" w14:paraId="0CC5B89A" w14:textId="77777777" w:rsidTr="00CA7EB5">
        <w:tc>
          <w:tcPr>
            <w:tcW w:w="708" w:type="dxa"/>
            <w:shd w:val="clear" w:color="auto" w:fill="D9D9D9" w:themeFill="background1" w:themeFillShade="D9"/>
          </w:tcPr>
          <w:p w14:paraId="446AFE59" w14:textId="26E34A20" w:rsidR="00B631BD" w:rsidRPr="00CA7EB5" w:rsidRDefault="00CA7EB5"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17.8</w:t>
            </w:r>
          </w:p>
        </w:tc>
        <w:tc>
          <w:tcPr>
            <w:tcW w:w="8702" w:type="dxa"/>
          </w:tcPr>
          <w:p w14:paraId="57AC6C5B" w14:textId="3D424057" w:rsidR="00B631BD" w:rsidRPr="00CA7EB5" w:rsidRDefault="00CA7EB5"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2017年までに、後発開発途上国のための技術バンク及び科学技術イノベーション能力構築メカニズムを完全運用させ、情報通信技術（ICT）をはじめとする実現技術の利用を強化する。</w:t>
            </w:r>
          </w:p>
        </w:tc>
      </w:tr>
      <w:tr w:rsidR="00B631BD" w:rsidRPr="00CA7EB5" w14:paraId="2EDE4748" w14:textId="77777777" w:rsidTr="00CA7EB5">
        <w:tc>
          <w:tcPr>
            <w:tcW w:w="708" w:type="dxa"/>
            <w:shd w:val="clear" w:color="auto" w:fill="D9D9D9" w:themeFill="background1" w:themeFillShade="D9"/>
          </w:tcPr>
          <w:p w14:paraId="1847A1BF" w14:textId="789F6465" w:rsidR="00B631BD" w:rsidRPr="00CA7EB5" w:rsidRDefault="00CA7EB5"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17.9</w:t>
            </w:r>
          </w:p>
        </w:tc>
        <w:tc>
          <w:tcPr>
            <w:tcW w:w="8702" w:type="dxa"/>
          </w:tcPr>
          <w:p w14:paraId="0F14DFE7" w14:textId="331A0A80" w:rsidR="00B631BD" w:rsidRPr="00CA7EB5" w:rsidRDefault="00CA7EB5"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すべての持続可能な開発目標を実施するための国家計画を支援するべく、南北協力、南南協力及び三角協力などを通じて、開発途上国における効果的かつ的をしぼった能力構築の実施に対する国際的な支援を強化する。</w:t>
            </w:r>
          </w:p>
        </w:tc>
      </w:tr>
      <w:tr w:rsidR="00B631BD" w:rsidRPr="00CA7EB5" w14:paraId="7C87F616" w14:textId="77777777" w:rsidTr="00CA7EB5">
        <w:tc>
          <w:tcPr>
            <w:tcW w:w="708" w:type="dxa"/>
            <w:shd w:val="clear" w:color="auto" w:fill="D9D9D9" w:themeFill="background1" w:themeFillShade="D9"/>
          </w:tcPr>
          <w:p w14:paraId="20616EFF" w14:textId="15DB6E6E" w:rsidR="00B631BD" w:rsidRPr="00CA7EB5" w:rsidRDefault="00CA7EB5"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17.10</w:t>
            </w:r>
          </w:p>
        </w:tc>
        <w:tc>
          <w:tcPr>
            <w:tcW w:w="8702" w:type="dxa"/>
          </w:tcPr>
          <w:p w14:paraId="54EBFE4F" w14:textId="70C4424C" w:rsidR="00B631BD" w:rsidRPr="00CA7EB5" w:rsidRDefault="00CA7EB5"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ドーハ・ラウンド（DDA）交渉の結果を含めたWTOの下での普遍的でルールに基づいた、差別的でない、公平な多角的貿易体制を促進する。</w:t>
            </w:r>
          </w:p>
        </w:tc>
      </w:tr>
      <w:tr w:rsidR="00B631BD" w:rsidRPr="00CA7EB5" w14:paraId="1564FB15" w14:textId="77777777" w:rsidTr="00CA7EB5">
        <w:tc>
          <w:tcPr>
            <w:tcW w:w="708" w:type="dxa"/>
            <w:shd w:val="clear" w:color="auto" w:fill="D9D9D9" w:themeFill="background1" w:themeFillShade="D9"/>
          </w:tcPr>
          <w:p w14:paraId="06F89E96" w14:textId="1E282FA1" w:rsidR="00B631BD" w:rsidRPr="00CA7EB5" w:rsidRDefault="00CA7EB5"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17.11</w:t>
            </w:r>
          </w:p>
        </w:tc>
        <w:tc>
          <w:tcPr>
            <w:tcW w:w="8702" w:type="dxa"/>
          </w:tcPr>
          <w:p w14:paraId="0AE885E3" w14:textId="01FFF512" w:rsidR="00B631BD" w:rsidRPr="00CA7EB5" w:rsidRDefault="00CA7EB5"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開発途上国による輸出を大幅に増加させ、特に2020年までに世界の輸出に占める後発開発途上国のシェアを倍増させる。</w:t>
            </w:r>
          </w:p>
        </w:tc>
      </w:tr>
      <w:tr w:rsidR="00B631BD" w:rsidRPr="00CA7EB5" w14:paraId="789FBACB" w14:textId="77777777" w:rsidTr="00CA7EB5">
        <w:tc>
          <w:tcPr>
            <w:tcW w:w="708" w:type="dxa"/>
            <w:shd w:val="clear" w:color="auto" w:fill="D9D9D9" w:themeFill="background1" w:themeFillShade="D9"/>
          </w:tcPr>
          <w:p w14:paraId="5E010F25" w14:textId="06B7F9C6" w:rsidR="00B631BD" w:rsidRPr="00CA7EB5" w:rsidRDefault="00CA7EB5"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17.12</w:t>
            </w:r>
          </w:p>
        </w:tc>
        <w:tc>
          <w:tcPr>
            <w:tcW w:w="8702" w:type="dxa"/>
          </w:tcPr>
          <w:p w14:paraId="69AEF952" w14:textId="650DA062" w:rsidR="00B631BD" w:rsidRPr="00CA7EB5" w:rsidRDefault="00CA7EB5"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後発開発途上国からの輸入に対する特恵的な原産地規則が透明で簡略的かつ市場アクセスの円滑化に寄与するものとなるようにすることを含む世界貿易機関（WTO）の決定に矛盾しない形で、すべての後発開発途上国に対し、永続的な無税・無枠の市場アクセスを適時実施する。</w:t>
            </w:r>
          </w:p>
        </w:tc>
      </w:tr>
      <w:tr w:rsidR="00B631BD" w:rsidRPr="00CA7EB5" w14:paraId="19309AF3" w14:textId="77777777" w:rsidTr="00CA7EB5">
        <w:tc>
          <w:tcPr>
            <w:tcW w:w="708" w:type="dxa"/>
            <w:shd w:val="clear" w:color="auto" w:fill="D9D9D9" w:themeFill="background1" w:themeFillShade="D9"/>
          </w:tcPr>
          <w:p w14:paraId="22CDEF31" w14:textId="5AF5E2F1" w:rsidR="00B631BD" w:rsidRPr="00CA7EB5" w:rsidRDefault="00CA7EB5"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17.13</w:t>
            </w:r>
          </w:p>
        </w:tc>
        <w:tc>
          <w:tcPr>
            <w:tcW w:w="8702" w:type="dxa"/>
          </w:tcPr>
          <w:p w14:paraId="515DDE93" w14:textId="00DF816A" w:rsidR="00B631BD" w:rsidRPr="00CA7EB5" w:rsidRDefault="00CA7EB5"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政策協調や政策の首尾一貫性などを通じて、世界的なマクロ経済の安定を促進する。</w:t>
            </w:r>
          </w:p>
        </w:tc>
      </w:tr>
      <w:tr w:rsidR="00B631BD" w:rsidRPr="00CA7EB5" w14:paraId="0148B525" w14:textId="77777777" w:rsidTr="00CA7EB5">
        <w:tc>
          <w:tcPr>
            <w:tcW w:w="708" w:type="dxa"/>
            <w:shd w:val="clear" w:color="auto" w:fill="D9D9D9" w:themeFill="background1" w:themeFillShade="D9"/>
          </w:tcPr>
          <w:p w14:paraId="78B5252E" w14:textId="2610125E" w:rsidR="00B631BD" w:rsidRPr="00CA7EB5" w:rsidRDefault="00CA7EB5"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17.14</w:t>
            </w:r>
          </w:p>
        </w:tc>
        <w:tc>
          <w:tcPr>
            <w:tcW w:w="8702" w:type="dxa"/>
          </w:tcPr>
          <w:p w14:paraId="58604BCC" w14:textId="23F69CB1" w:rsidR="00B631BD" w:rsidRPr="00CA7EB5" w:rsidRDefault="00CA7EB5"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持続可能な開発のための政策の一貫性を強化する。</w:t>
            </w:r>
          </w:p>
        </w:tc>
      </w:tr>
      <w:tr w:rsidR="00B631BD" w:rsidRPr="00CA7EB5" w14:paraId="2CFA1163" w14:textId="77777777" w:rsidTr="00CA7EB5">
        <w:tc>
          <w:tcPr>
            <w:tcW w:w="708" w:type="dxa"/>
            <w:shd w:val="clear" w:color="auto" w:fill="D9D9D9" w:themeFill="background1" w:themeFillShade="D9"/>
          </w:tcPr>
          <w:p w14:paraId="5D59EC5C" w14:textId="519D5951" w:rsidR="00B631BD" w:rsidRPr="00CA7EB5" w:rsidRDefault="00CA7EB5"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17.15</w:t>
            </w:r>
          </w:p>
        </w:tc>
        <w:tc>
          <w:tcPr>
            <w:tcW w:w="8702" w:type="dxa"/>
          </w:tcPr>
          <w:p w14:paraId="5DCD6DCC" w14:textId="1BD06636" w:rsidR="00B631BD" w:rsidRPr="00CA7EB5" w:rsidRDefault="00CA7EB5"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貧困撲滅と持続可能な開発のための政策の確立・実施にあたっては、各国の政策空間及びリーダーシップを尊重する。</w:t>
            </w:r>
          </w:p>
        </w:tc>
      </w:tr>
      <w:tr w:rsidR="00B631BD" w:rsidRPr="00CA7EB5" w14:paraId="26B22E02" w14:textId="77777777" w:rsidTr="00CA7EB5">
        <w:tc>
          <w:tcPr>
            <w:tcW w:w="708" w:type="dxa"/>
            <w:shd w:val="clear" w:color="auto" w:fill="D9D9D9" w:themeFill="background1" w:themeFillShade="D9"/>
          </w:tcPr>
          <w:p w14:paraId="1079DA7C" w14:textId="1C7868F8" w:rsidR="00B631BD" w:rsidRPr="00CA7EB5" w:rsidRDefault="00CA7EB5"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17.16</w:t>
            </w:r>
          </w:p>
        </w:tc>
        <w:tc>
          <w:tcPr>
            <w:tcW w:w="8702" w:type="dxa"/>
          </w:tcPr>
          <w:p w14:paraId="2DBF8085" w14:textId="4879E97D" w:rsidR="00B631BD" w:rsidRPr="00CA7EB5" w:rsidRDefault="00CA7EB5"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すべての国々、特に開発途上国での持続可能な開発目標の達成を支援すべく、知識、専門的知見、技術及び資金源を動員、共有するマルチステークホルダー・パートナーシップによって補完しつつ、持続可能な開発のためのグローバル・パートナーシップを強化する。</w:t>
            </w:r>
          </w:p>
        </w:tc>
      </w:tr>
      <w:tr w:rsidR="00B631BD" w:rsidRPr="00CA7EB5" w14:paraId="39F68D9E" w14:textId="77777777" w:rsidTr="00CA7EB5">
        <w:tc>
          <w:tcPr>
            <w:tcW w:w="708" w:type="dxa"/>
            <w:shd w:val="clear" w:color="auto" w:fill="D9D9D9" w:themeFill="background1" w:themeFillShade="D9"/>
          </w:tcPr>
          <w:p w14:paraId="1C9BC557" w14:textId="525FC530" w:rsidR="00B631BD" w:rsidRPr="00CA7EB5" w:rsidRDefault="00CA7EB5"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17.17</w:t>
            </w:r>
          </w:p>
        </w:tc>
        <w:tc>
          <w:tcPr>
            <w:tcW w:w="8702" w:type="dxa"/>
          </w:tcPr>
          <w:p w14:paraId="1EEE6071" w14:textId="1FE4C3A5" w:rsidR="00B631BD" w:rsidRPr="00CA7EB5" w:rsidRDefault="00CA7EB5" w:rsidP="00872022">
            <w:pPr>
              <w:spacing w:line="280" w:lineRule="exact"/>
              <w:rPr>
                <w:rFonts w:asciiTheme="majorEastAsia" w:eastAsiaTheme="majorEastAsia" w:hAnsiTheme="majorEastAsia"/>
                <w:sz w:val="18"/>
                <w:szCs w:val="18"/>
              </w:rPr>
            </w:pPr>
            <w:r w:rsidRPr="00CA7EB5">
              <w:rPr>
                <w:rFonts w:asciiTheme="majorEastAsia" w:eastAsiaTheme="majorEastAsia" w:hAnsiTheme="majorEastAsia" w:hint="eastAsia"/>
                <w:sz w:val="18"/>
                <w:szCs w:val="18"/>
              </w:rPr>
              <w:t>さまざまなパートナーシップの経験や資源戦略を基にした、効果的な公的、官民、市民社会のパートナーシップを奨励・推進する。</w:t>
            </w:r>
          </w:p>
        </w:tc>
      </w:tr>
    </w:tbl>
    <w:p w14:paraId="70E251A1" w14:textId="77777777" w:rsidR="00B631BD" w:rsidRPr="00B631BD" w:rsidRDefault="00B631BD" w:rsidP="00B631BD">
      <w:pPr>
        <w:rPr>
          <w:rFonts w:asciiTheme="majorEastAsia" w:eastAsiaTheme="majorEastAsia" w:hAnsiTheme="majorEastAsia"/>
        </w:rPr>
      </w:pPr>
    </w:p>
    <w:sectPr w:rsidR="00B631BD" w:rsidRPr="00B631BD" w:rsidSect="00D827E3">
      <w:footerReference w:type="default" r:id="rId2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CE32BD" w14:textId="77777777" w:rsidR="008A237A" w:rsidRDefault="008A237A" w:rsidP="00684AAC">
      <w:r>
        <w:separator/>
      </w:r>
    </w:p>
  </w:endnote>
  <w:endnote w:type="continuationSeparator" w:id="0">
    <w:p w14:paraId="351DC831" w14:textId="77777777" w:rsidR="008A237A" w:rsidRDefault="008A237A" w:rsidP="00684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8351523"/>
      <w:docPartObj>
        <w:docPartGallery w:val="Page Numbers (Bottom of Page)"/>
        <w:docPartUnique/>
      </w:docPartObj>
    </w:sdtPr>
    <w:sdtEndPr/>
    <w:sdtContent>
      <w:p w14:paraId="08E041AA" w14:textId="77777777" w:rsidR="00B631BD" w:rsidRDefault="00B631BD">
        <w:pPr>
          <w:pStyle w:val="a6"/>
          <w:jc w:val="center"/>
        </w:pPr>
        <w:r>
          <w:fldChar w:fldCharType="begin"/>
        </w:r>
        <w:r>
          <w:instrText>PAGE   \* MERGEFORMAT</w:instrText>
        </w:r>
        <w:r>
          <w:fldChar w:fldCharType="separate"/>
        </w:r>
        <w:r w:rsidR="0091539E" w:rsidRPr="0091539E">
          <w:rPr>
            <w:noProof/>
            <w:lang w:val="ja-JP"/>
          </w:rPr>
          <w:t>2</w:t>
        </w:r>
        <w:r>
          <w:fldChar w:fldCharType="end"/>
        </w:r>
      </w:p>
    </w:sdtContent>
  </w:sdt>
  <w:p w14:paraId="08E041AB" w14:textId="77777777" w:rsidR="00B631BD" w:rsidRDefault="00B631B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4B3809" w14:textId="77777777" w:rsidR="008A237A" w:rsidRDefault="008A237A" w:rsidP="00684AAC">
      <w:r>
        <w:separator/>
      </w:r>
    </w:p>
  </w:footnote>
  <w:footnote w:type="continuationSeparator" w:id="0">
    <w:p w14:paraId="1F2CC31B" w14:textId="77777777" w:rsidR="008A237A" w:rsidRDefault="008A237A" w:rsidP="00684A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10FAD"/>
    <w:multiLevelType w:val="hybridMultilevel"/>
    <w:tmpl w:val="B7D85E80"/>
    <w:lvl w:ilvl="0" w:tplc="9C56FB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4F40B9D"/>
    <w:multiLevelType w:val="hybridMultilevel"/>
    <w:tmpl w:val="5588BC9C"/>
    <w:lvl w:ilvl="0" w:tplc="5CB2855C">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F15135A"/>
    <w:multiLevelType w:val="hybridMultilevel"/>
    <w:tmpl w:val="457C198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0E059E0"/>
    <w:multiLevelType w:val="hybridMultilevel"/>
    <w:tmpl w:val="608092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97233E4"/>
    <w:multiLevelType w:val="hybridMultilevel"/>
    <w:tmpl w:val="DE3C20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1274622"/>
    <w:multiLevelType w:val="hybridMultilevel"/>
    <w:tmpl w:val="22EC4170"/>
    <w:lvl w:ilvl="0" w:tplc="EE4A534A">
      <w:numFmt w:val="bullet"/>
      <w:lvlText w:val="○"/>
      <w:lvlJc w:val="left"/>
      <w:pPr>
        <w:ind w:left="360" w:hanging="360"/>
      </w:pPr>
      <w:rPr>
        <w:rFonts w:ascii="ＭＳ ゴシック" w:eastAsia="ＭＳ ゴシック" w:hAnsi="ＭＳ ゴシック" w:cstheme="minorBidi" w:hint="eastAsia"/>
        <w:lang w:val="en-US"/>
      </w:rPr>
    </w:lvl>
    <w:lvl w:ilvl="1" w:tplc="5CB2855C">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5643EAC"/>
    <w:multiLevelType w:val="hybridMultilevel"/>
    <w:tmpl w:val="54DAAF0A"/>
    <w:lvl w:ilvl="0" w:tplc="03FE73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584137D"/>
    <w:multiLevelType w:val="hybridMultilevel"/>
    <w:tmpl w:val="C8F292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AD062F4"/>
    <w:multiLevelType w:val="hybridMultilevel"/>
    <w:tmpl w:val="D954276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5D168C5"/>
    <w:multiLevelType w:val="multilevel"/>
    <w:tmpl w:val="2040B8CA"/>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5F0351F3"/>
    <w:multiLevelType w:val="hybridMultilevel"/>
    <w:tmpl w:val="8DEAD79A"/>
    <w:lvl w:ilvl="0" w:tplc="03FE73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03C326F"/>
    <w:multiLevelType w:val="hybridMultilevel"/>
    <w:tmpl w:val="F9FA8C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9731EA2"/>
    <w:multiLevelType w:val="hybridMultilevel"/>
    <w:tmpl w:val="B45E13C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9983E06"/>
    <w:multiLevelType w:val="hybridMultilevel"/>
    <w:tmpl w:val="6CDA7A5C"/>
    <w:lvl w:ilvl="0" w:tplc="BE7AD132">
      <w:numFmt w:val="bullet"/>
      <w:lvlText w:val="○"/>
      <w:lvlJc w:val="left"/>
      <w:pPr>
        <w:ind w:left="360" w:hanging="360"/>
      </w:pPr>
      <w:rPr>
        <w:rFonts w:ascii="ＭＳ ゴシック" w:eastAsia="ＭＳ ゴシック" w:hAnsi="ＭＳ ゴシック" w:cstheme="minorBidi"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31535CF"/>
    <w:multiLevelType w:val="hybridMultilevel"/>
    <w:tmpl w:val="2B0E432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59E020A"/>
    <w:multiLevelType w:val="hybridMultilevel"/>
    <w:tmpl w:val="CB700BA8"/>
    <w:lvl w:ilvl="0" w:tplc="5CB2855C">
      <w:numFmt w:val="bullet"/>
      <w:lvlText w:val="・"/>
      <w:lvlJc w:val="left"/>
      <w:pPr>
        <w:ind w:left="780" w:hanging="420"/>
      </w:pPr>
      <w:rPr>
        <w:rFonts w:ascii="ＭＳ ゴシック" w:eastAsia="ＭＳ ゴシック" w:hAnsi="ＭＳ 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nsid w:val="7D5C75BD"/>
    <w:multiLevelType w:val="hybridMultilevel"/>
    <w:tmpl w:val="31620D4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5"/>
  </w:num>
  <w:num w:numId="3">
    <w:abstractNumId w:val="1"/>
  </w:num>
  <w:num w:numId="4">
    <w:abstractNumId w:val="13"/>
  </w:num>
  <w:num w:numId="5">
    <w:abstractNumId w:val="0"/>
  </w:num>
  <w:num w:numId="6">
    <w:abstractNumId w:val="3"/>
  </w:num>
  <w:num w:numId="7">
    <w:abstractNumId w:val="12"/>
  </w:num>
  <w:num w:numId="8">
    <w:abstractNumId w:val="14"/>
  </w:num>
  <w:num w:numId="9">
    <w:abstractNumId w:val="4"/>
  </w:num>
  <w:num w:numId="10">
    <w:abstractNumId w:val="8"/>
  </w:num>
  <w:num w:numId="11">
    <w:abstractNumId w:val="2"/>
  </w:num>
  <w:num w:numId="12">
    <w:abstractNumId w:val="16"/>
  </w:num>
  <w:num w:numId="13">
    <w:abstractNumId w:val="5"/>
  </w:num>
  <w:num w:numId="14">
    <w:abstractNumId w:val="15"/>
  </w:num>
  <w:num w:numId="15">
    <w:abstractNumId w:val="11"/>
  </w:num>
  <w:num w:numId="16">
    <w:abstractNumId w:val="9"/>
  </w:num>
  <w:num w:numId="17">
    <w:abstractNumId w:val="1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DA1"/>
    <w:rsid w:val="000211A5"/>
    <w:rsid w:val="00031E79"/>
    <w:rsid w:val="000454CA"/>
    <w:rsid w:val="000530F0"/>
    <w:rsid w:val="000B2049"/>
    <w:rsid w:val="000E0E6E"/>
    <w:rsid w:val="000E4D83"/>
    <w:rsid w:val="000E6306"/>
    <w:rsid w:val="000F4881"/>
    <w:rsid w:val="00110A6C"/>
    <w:rsid w:val="001533A5"/>
    <w:rsid w:val="00157DA1"/>
    <w:rsid w:val="001B28A6"/>
    <w:rsid w:val="001B5382"/>
    <w:rsid w:val="001D45DF"/>
    <w:rsid w:val="00226AE4"/>
    <w:rsid w:val="002B6C67"/>
    <w:rsid w:val="0033662F"/>
    <w:rsid w:val="0034580A"/>
    <w:rsid w:val="00372B48"/>
    <w:rsid w:val="00376091"/>
    <w:rsid w:val="00397679"/>
    <w:rsid w:val="003D19BD"/>
    <w:rsid w:val="004131FD"/>
    <w:rsid w:val="00464CDB"/>
    <w:rsid w:val="00480A95"/>
    <w:rsid w:val="004A27B8"/>
    <w:rsid w:val="004B5F64"/>
    <w:rsid w:val="00507EFB"/>
    <w:rsid w:val="00521180"/>
    <w:rsid w:val="00521BED"/>
    <w:rsid w:val="00551BF1"/>
    <w:rsid w:val="005A4986"/>
    <w:rsid w:val="005C7A46"/>
    <w:rsid w:val="005E0202"/>
    <w:rsid w:val="006019E2"/>
    <w:rsid w:val="00635482"/>
    <w:rsid w:val="00652444"/>
    <w:rsid w:val="00662D83"/>
    <w:rsid w:val="00664552"/>
    <w:rsid w:val="006657F4"/>
    <w:rsid w:val="0068161D"/>
    <w:rsid w:val="0068200C"/>
    <w:rsid w:val="00684AAC"/>
    <w:rsid w:val="006C17E9"/>
    <w:rsid w:val="006C6FC2"/>
    <w:rsid w:val="006D2C06"/>
    <w:rsid w:val="007762BB"/>
    <w:rsid w:val="007814CE"/>
    <w:rsid w:val="007A0A7C"/>
    <w:rsid w:val="007A6227"/>
    <w:rsid w:val="007B0339"/>
    <w:rsid w:val="007F59E7"/>
    <w:rsid w:val="00800A07"/>
    <w:rsid w:val="008535F1"/>
    <w:rsid w:val="00853F90"/>
    <w:rsid w:val="00872022"/>
    <w:rsid w:val="00884479"/>
    <w:rsid w:val="008A237A"/>
    <w:rsid w:val="008A3F10"/>
    <w:rsid w:val="008E46E0"/>
    <w:rsid w:val="008F513D"/>
    <w:rsid w:val="0091539E"/>
    <w:rsid w:val="00934F75"/>
    <w:rsid w:val="00936478"/>
    <w:rsid w:val="0094665F"/>
    <w:rsid w:val="00967072"/>
    <w:rsid w:val="00972EF9"/>
    <w:rsid w:val="009D2C62"/>
    <w:rsid w:val="00A210FE"/>
    <w:rsid w:val="00A36F51"/>
    <w:rsid w:val="00A65C9F"/>
    <w:rsid w:val="00A7784A"/>
    <w:rsid w:val="00A90D81"/>
    <w:rsid w:val="00AC3A12"/>
    <w:rsid w:val="00AE01B6"/>
    <w:rsid w:val="00B1650E"/>
    <w:rsid w:val="00B631BD"/>
    <w:rsid w:val="00BA518F"/>
    <w:rsid w:val="00BE24A6"/>
    <w:rsid w:val="00C00B84"/>
    <w:rsid w:val="00C227DB"/>
    <w:rsid w:val="00C62F74"/>
    <w:rsid w:val="00C7355B"/>
    <w:rsid w:val="00C91C95"/>
    <w:rsid w:val="00CA1B9C"/>
    <w:rsid w:val="00CA7EB5"/>
    <w:rsid w:val="00D44724"/>
    <w:rsid w:val="00D52D02"/>
    <w:rsid w:val="00D6558B"/>
    <w:rsid w:val="00D7574A"/>
    <w:rsid w:val="00D827E3"/>
    <w:rsid w:val="00D956E3"/>
    <w:rsid w:val="00DD1C5A"/>
    <w:rsid w:val="00DF2675"/>
    <w:rsid w:val="00DF7693"/>
    <w:rsid w:val="00E444F6"/>
    <w:rsid w:val="00E8306F"/>
    <w:rsid w:val="00E8332C"/>
    <w:rsid w:val="00EC6378"/>
    <w:rsid w:val="00F249CB"/>
    <w:rsid w:val="00F25B41"/>
    <w:rsid w:val="00F64B5C"/>
    <w:rsid w:val="00FA4624"/>
    <w:rsid w:val="00FA5CB3"/>
    <w:rsid w:val="00FA6410"/>
    <w:rsid w:val="00FF13AC"/>
    <w:rsid w:val="00FF6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E04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7DA1"/>
    <w:pPr>
      <w:ind w:leftChars="400" w:left="840"/>
    </w:pPr>
  </w:style>
  <w:style w:type="paragraph" w:styleId="a4">
    <w:name w:val="header"/>
    <w:basedOn w:val="a"/>
    <w:link w:val="a5"/>
    <w:uiPriority w:val="99"/>
    <w:unhideWhenUsed/>
    <w:rsid w:val="00684AAC"/>
    <w:pPr>
      <w:tabs>
        <w:tab w:val="center" w:pos="4252"/>
        <w:tab w:val="right" w:pos="8504"/>
      </w:tabs>
      <w:snapToGrid w:val="0"/>
    </w:pPr>
  </w:style>
  <w:style w:type="character" w:customStyle="1" w:styleId="a5">
    <w:name w:val="ヘッダー (文字)"/>
    <w:basedOn w:val="a0"/>
    <w:link w:val="a4"/>
    <w:uiPriority w:val="99"/>
    <w:rsid w:val="00684AAC"/>
  </w:style>
  <w:style w:type="paragraph" w:styleId="a6">
    <w:name w:val="footer"/>
    <w:basedOn w:val="a"/>
    <w:link w:val="a7"/>
    <w:uiPriority w:val="99"/>
    <w:unhideWhenUsed/>
    <w:rsid w:val="00684AAC"/>
    <w:pPr>
      <w:tabs>
        <w:tab w:val="center" w:pos="4252"/>
        <w:tab w:val="right" w:pos="8504"/>
      </w:tabs>
      <w:snapToGrid w:val="0"/>
    </w:pPr>
  </w:style>
  <w:style w:type="character" w:customStyle="1" w:styleId="a7">
    <w:name w:val="フッター (文字)"/>
    <w:basedOn w:val="a0"/>
    <w:link w:val="a6"/>
    <w:uiPriority w:val="99"/>
    <w:rsid w:val="00684AAC"/>
  </w:style>
  <w:style w:type="table" w:styleId="a8">
    <w:name w:val="Table Grid"/>
    <w:basedOn w:val="a1"/>
    <w:uiPriority w:val="59"/>
    <w:rsid w:val="008E4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814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814C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7DA1"/>
    <w:pPr>
      <w:ind w:leftChars="400" w:left="840"/>
    </w:pPr>
  </w:style>
  <w:style w:type="paragraph" w:styleId="a4">
    <w:name w:val="header"/>
    <w:basedOn w:val="a"/>
    <w:link w:val="a5"/>
    <w:uiPriority w:val="99"/>
    <w:unhideWhenUsed/>
    <w:rsid w:val="00684AAC"/>
    <w:pPr>
      <w:tabs>
        <w:tab w:val="center" w:pos="4252"/>
        <w:tab w:val="right" w:pos="8504"/>
      </w:tabs>
      <w:snapToGrid w:val="0"/>
    </w:pPr>
  </w:style>
  <w:style w:type="character" w:customStyle="1" w:styleId="a5">
    <w:name w:val="ヘッダー (文字)"/>
    <w:basedOn w:val="a0"/>
    <w:link w:val="a4"/>
    <w:uiPriority w:val="99"/>
    <w:rsid w:val="00684AAC"/>
  </w:style>
  <w:style w:type="paragraph" w:styleId="a6">
    <w:name w:val="footer"/>
    <w:basedOn w:val="a"/>
    <w:link w:val="a7"/>
    <w:uiPriority w:val="99"/>
    <w:unhideWhenUsed/>
    <w:rsid w:val="00684AAC"/>
    <w:pPr>
      <w:tabs>
        <w:tab w:val="center" w:pos="4252"/>
        <w:tab w:val="right" w:pos="8504"/>
      </w:tabs>
      <w:snapToGrid w:val="0"/>
    </w:pPr>
  </w:style>
  <w:style w:type="character" w:customStyle="1" w:styleId="a7">
    <w:name w:val="フッター (文字)"/>
    <w:basedOn w:val="a0"/>
    <w:link w:val="a6"/>
    <w:uiPriority w:val="99"/>
    <w:rsid w:val="00684AAC"/>
  </w:style>
  <w:style w:type="table" w:styleId="a8">
    <w:name w:val="Table Grid"/>
    <w:basedOn w:val="a1"/>
    <w:uiPriority w:val="59"/>
    <w:rsid w:val="008E4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814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814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957881">
      <w:bodyDiv w:val="1"/>
      <w:marLeft w:val="0"/>
      <w:marRight w:val="0"/>
      <w:marTop w:val="0"/>
      <w:marBottom w:val="0"/>
      <w:divBdr>
        <w:top w:val="none" w:sz="0" w:space="0" w:color="auto"/>
        <w:left w:val="none" w:sz="0" w:space="0" w:color="auto"/>
        <w:bottom w:val="none" w:sz="0" w:space="0" w:color="auto"/>
        <w:right w:val="none" w:sz="0" w:space="0" w:color="auto"/>
      </w:divBdr>
    </w:div>
    <w:div w:id="165722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3.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C9AA7-CC16-4EFB-92F0-5D173E74C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65C6F02-BD5E-45BF-B5A5-D5C6B50CEC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A54FEA-670C-4FAC-9C86-7F3FB9C70EC5}">
  <ds:schemaRefs>
    <ds:schemaRef ds:uri="http://schemas.microsoft.com/sharepoint/v3/contenttype/forms"/>
  </ds:schemaRefs>
</ds:datastoreItem>
</file>

<file path=customXml/itemProps4.xml><?xml version="1.0" encoding="utf-8"?>
<ds:datastoreItem xmlns:ds="http://schemas.openxmlformats.org/officeDocument/2006/customXml" ds:itemID="{D5B3135F-8D1E-4E2C-A297-081B47AAB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2502</Words>
  <Characters>14263</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16732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池田　桂周</dc:creator>
  <cp:lastModifiedBy>大東　拓也</cp:lastModifiedBy>
  <cp:revision>2</cp:revision>
  <cp:lastPrinted>2018-06-15T09:48:00Z</cp:lastPrinted>
  <dcterms:created xsi:type="dcterms:W3CDTF">2018-08-20T04:31:00Z</dcterms:created>
  <dcterms:modified xsi:type="dcterms:W3CDTF">2018-08-20T04:31:00Z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