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E53" w:rsidRPr="00AC5E3C" w:rsidRDefault="00F67E53" w:rsidP="00F67E53">
      <w:pPr>
        <w:adjustRightInd w:val="0"/>
        <w:snapToGrid w:val="0"/>
        <w:spacing w:line="280" w:lineRule="exact"/>
        <w:jc w:val="center"/>
        <w:rPr>
          <w:rFonts w:ascii="HG丸ｺﾞｼｯｸM-PRO" w:eastAsia="HG丸ｺﾞｼｯｸM-PRO" w:hAnsi="HG丸ｺﾞｼｯｸM-PRO"/>
          <w:b/>
          <w:sz w:val="22"/>
          <w:szCs w:val="20"/>
        </w:rPr>
      </w:pPr>
      <w:r w:rsidRPr="00AC5E3C">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AC5E3C"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AC5E3C" w:rsidRPr="00AC5E3C" w:rsidTr="001B324D">
        <w:tc>
          <w:tcPr>
            <w:tcW w:w="993" w:type="dxa"/>
            <w:tcBorders>
              <w:top w:val="single" w:sz="12" w:space="0" w:color="auto"/>
              <w:left w:val="single" w:sz="12" w:space="0" w:color="auto"/>
              <w:bottom w:val="single" w:sz="12" w:space="0" w:color="auto"/>
            </w:tcBorders>
            <w:shd w:val="clear" w:color="auto" w:fill="FFFF00"/>
          </w:tcPr>
          <w:p w:rsidR="00AB4937" w:rsidRPr="00AC5E3C" w:rsidRDefault="00AB4937" w:rsidP="001B324D">
            <w:pPr>
              <w:adjustRightInd w:val="0"/>
              <w:snapToGrid w:val="0"/>
              <w:spacing w:line="280" w:lineRule="exact"/>
              <w:jc w:val="center"/>
              <w:rPr>
                <w:rFonts w:ascii="HG丸ｺﾞｼｯｸM-PRO" w:eastAsia="HG丸ｺﾞｼｯｸM-PRO" w:hAnsi="HG丸ｺﾞｼｯｸM-PRO"/>
                <w:sz w:val="24"/>
                <w:szCs w:val="20"/>
              </w:rPr>
            </w:pPr>
            <w:r w:rsidRPr="00AC5E3C">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AC5E3C" w:rsidRDefault="007F184F" w:rsidP="001B324D">
            <w:pPr>
              <w:adjustRightInd w:val="0"/>
              <w:snapToGrid w:val="0"/>
              <w:spacing w:line="280" w:lineRule="exact"/>
              <w:rPr>
                <w:rFonts w:ascii="HG丸ｺﾞｼｯｸM-PRO" w:eastAsia="HG丸ｺﾞｼｯｸM-PRO" w:hAnsi="HG丸ｺﾞｼｯｸM-PRO"/>
                <w:b/>
                <w:sz w:val="24"/>
                <w:szCs w:val="20"/>
              </w:rPr>
            </w:pPr>
            <w:r w:rsidRPr="00AC5E3C">
              <w:rPr>
                <w:rFonts w:ascii="HG丸ｺﾞｼｯｸM-PRO" w:eastAsia="HG丸ｺﾞｼｯｸM-PRO" w:hAnsi="HG丸ｺﾞｼｯｸM-PRO" w:hint="eastAsia"/>
                <w:b/>
                <w:sz w:val="24"/>
                <w:szCs w:val="20"/>
              </w:rPr>
              <w:t>Ⅱ</w:t>
            </w:r>
            <w:r w:rsidR="00045CDA" w:rsidRPr="00AC5E3C">
              <w:rPr>
                <w:rFonts w:ascii="HG丸ｺﾞｼｯｸM-PRO" w:eastAsia="HG丸ｺﾞｼｯｸM-PRO" w:hAnsi="HG丸ｺﾞｼｯｸM-PRO" w:hint="eastAsia"/>
                <w:b/>
                <w:sz w:val="24"/>
                <w:szCs w:val="20"/>
              </w:rPr>
              <w:t>-1</w:t>
            </w:r>
            <w:r w:rsidRPr="00AC5E3C">
              <w:rPr>
                <w:rFonts w:ascii="HG丸ｺﾞｼｯｸM-PRO" w:eastAsia="HG丸ｺﾞｼｯｸM-PRO" w:hAnsi="HG丸ｺﾞｼｯｸM-PRO" w:hint="eastAsia"/>
                <w:b/>
                <w:sz w:val="24"/>
                <w:szCs w:val="20"/>
              </w:rPr>
              <w:t xml:space="preserve">　低炭素・省エネルギー社会の構築</w:t>
            </w:r>
          </w:p>
        </w:tc>
        <w:tc>
          <w:tcPr>
            <w:tcW w:w="1138" w:type="dxa"/>
            <w:tcBorders>
              <w:top w:val="single" w:sz="12" w:space="0" w:color="auto"/>
              <w:bottom w:val="single" w:sz="12" w:space="0" w:color="auto"/>
            </w:tcBorders>
            <w:shd w:val="clear" w:color="auto" w:fill="FFFF00"/>
          </w:tcPr>
          <w:p w:rsidR="00AB4937" w:rsidRPr="00AC5E3C" w:rsidRDefault="00AB4937" w:rsidP="001B324D">
            <w:pPr>
              <w:adjustRightInd w:val="0"/>
              <w:snapToGrid w:val="0"/>
              <w:spacing w:line="280" w:lineRule="exact"/>
              <w:jc w:val="center"/>
              <w:rPr>
                <w:rFonts w:ascii="HG丸ｺﾞｼｯｸM-PRO" w:eastAsia="HG丸ｺﾞｼｯｸM-PRO" w:hAnsi="HG丸ｺﾞｼｯｸM-PRO"/>
                <w:sz w:val="24"/>
                <w:szCs w:val="20"/>
              </w:rPr>
            </w:pPr>
            <w:r w:rsidRPr="00AC5E3C">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AC5E3C" w:rsidRDefault="007F184F" w:rsidP="001B324D">
            <w:pPr>
              <w:adjustRightInd w:val="0"/>
              <w:snapToGrid w:val="0"/>
              <w:spacing w:line="280" w:lineRule="exact"/>
              <w:rPr>
                <w:rFonts w:ascii="HG丸ｺﾞｼｯｸM-PRO" w:eastAsia="HG丸ｺﾞｼｯｸM-PRO" w:hAnsi="HG丸ｺﾞｼｯｸM-PRO"/>
                <w:b/>
                <w:sz w:val="24"/>
                <w:szCs w:val="20"/>
              </w:rPr>
            </w:pPr>
            <w:r w:rsidRPr="00AC5E3C">
              <w:rPr>
                <w:rFonts w:ascii="HG丸ｺﾞｼｯｸM-PRO" w:eastAsia="HG丸ｺﾞｼｯｸM-PRO" w:hAnsi="HG丸ｺﾞｼｯｸM-PRO" w:hint="eastAsia"/>
                <w:b/>
                <w:sz w:val="24"/>
                <w:szCs w:val="20"/>
              </w:rPr>
              <w:t>６</w:t>
            </w:r>
          </w:p>
        </w:tc>
        <w:tc>
          <w:tcPr>
            <w:tcW w:w="993" w:type="dxa"/>
            <w:tcBorders>
              <w:top w:val="single" w:sz="12" w:space="0" w:color="auto"/>
              <w:bottom w:val="single" w:sz="12" w:space="0" w:color="auto"/>
            </w:tcBorders>
            <w:shd w:val="clear" w:color="auto" w:fill="FFFF00"/>
          </w:tcPr>
          <w:p w:rsidR="00AB4937" w:rsidRPr="00AC5E3C" w:rsidRDefault="00AB4937" w:rsidP="001B324D">
            <w:pPr>
              <w:adjustRightInd w:val="0"/>
              <w:snapToGrid w:val="0"/>
              <w:spacing w:line="280" w:lineRule="exact"/>
              <w:jc w:val="center"/>
              <w:rPr>
                <w:rFonts w:ascii="HG丸ｺﾞｼｯｸM-PRO" w:eastAsia="HG丸ｺﾞｼｯｸM-PRO" w:hAnsi="HG丸ｺﾞｼｯｸM-PRO"/>
                <w:sz w:val="24"/>
                <w:szCs w:val="20"/>
              </w:rPr>
            </w:pPr>
            <w:r w:rsidRPr="00AC5E3C">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AC5E3C" w:rsidRDefault="007F184F" w:rsidP="001B324D">
            <w:pPr>
              <w:adjustRightInd w:val="0"/>
              <w:snapToGrid w:val="0"/>
              <w:spacing w:line="280" w:lineRule="exact"/>
              <w:rPr>
                <w:rFonts w:ascii="HG丸ｺﾞｼｯｸM-PRO" w:eastAsia="HG丸ｺﾞｼｯｸM-PRO" w:hAnsi="HG丸ｺﾞｼｯｸM-PRO"/>
                <w:b/>
                <w:sz w:val="24"/>
                <w:szCs w:val="20"/>
              </w:rPr>
            </w:pPr>
            <w:r w:rsidRPr="00AC5E3C">
              <w:rPr>
                <w:rFonts w:ascii="HG丸ｺﾞｼｯｸM-PRO" w:eastAsia="HG丸ｺﾞｼｯｸM-PRO" w:hAnsi="HG丸ｺﾞｼｯｸM-PRO" w:hint="eastAsia"/>
                <w:b/>
                <w:sz w:val="24"/>
                <w:szCs w:val="20"/>
              </w:rPr>
              <w:t>低炭素化の推進（住宅・建築物）</w:t>
            </w:r>
          </w:p>
        </w:tc>
      </w:tr>
    </w:tbl>
    <w:p w:rsidR="00AB4937" w:rsidRPr="00AC5E3C" w:rsidRDefault="00AB4937" w:rsidP="00AB4937">
      <w:pPr>
        <w:adjustRightInd w:val="0"/>
        <w:snapToGrid w:val="0"/>
        <w:rPr>
          <w:rFonts w:ascii="HG丸ｺﾞｼｯｸM-PRO" w:eastAsia="HG丸ｺﾞｼｯｸM-PRO" w:hAnsi="HG丸ｺﾞｼｯｸM-PRO"/>
          <w:sz w:val="20"/>
          <w:szCs w:val="20"/>
        </w:rPr>
      </w:pPr>
    </w:p>
    <w:tbl>
      <w:tblPr>
        <w:tblW w:w="147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416"/>
        <w:gridCol w:w="1018"/>
        <w:gridCol w:w="426"/>
        <w:gridCol w:w="567"/>
        <w:gridCol w:w="708"/>
        <w:gridCol w:w="558"/>
        <w:gridCol w:w="142"/>
        <w:gridCol w:w="958"/>
        <w:gridCol w:w="3232"/>
        <w:gridCol w:w="4793"/>
      </w:tblGrid>
      <w:tr w:rsidR="00AC5E3C" w:rsidRPr="00AC5E3C" w:rsidTr="00515335">
        <w:tc>
          <w:tcPr>
            <w:tcW w:w="1968" w:type="dxa"/>
            <w:shd w:val="clear" w:color="auto" w:fill="FFFF00"/>
          </w:tcPr>
          <w:p w:rsidR="00515335" w:rsidRPr="00AC5E3C" w:rsidRDefault="00515335" w:rsidP="001B324D">
            <w:pPr>
              <w:adjustRightInd w:val="0"/>
              <w:snapToGrid w:val="0"/>
              <w:spacing w:line="280" w:lineRule="exact"/>
              <w:rPr>
                <w:rFonts w:ascii="HG丸ｺﾞｼｯｸM-PRO" w:eastAsia="HG丸ｺﾞｼｯｸM-PRO" w:hAnsi="HG丸ｺﾞｼｯｸM-PRO"/>
                <w:b/>
                <w:sz w:val="20"/>
                <w:szCs w:val="20"/>
              </w:rPr>
            </w:pPr>
            <w:r w:rsidRPr="00AC5E3C">
              <w:rPr>
                <w:rFonts w:ascii="HG丸ｺﾞｼｯｸM-PRO" w:eastAsia="HG丸ｺﾞｼｯｸM-PRO" w:hAnsi="HG丸ｺﾞｼｯｸM-PRO" w:hint="eastAsia"/>
                <w:b/>
                <w:sz w:val="20"/>
                <w:szCs w:val="20"/>
              </w:rPr>
              <w:t>目的、内容</w:t>
            </w:r>
          </w:p>
        </w:tc>
        <w:tc>
          <w:tcPr>
            <w:tcW w:w="12818" w:type="dxa"/>
            <w:gridSpan w:val="10"/>
            <w:shd w:val="clear" w:color="auto" w:fill="auto"/>
          </w:tcPr>
          <w:p w:rsidR="00515335" w:rsidRPr="00AC5E3C" w:rsidRDefault="00515335" w:rsidP="001B324D">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住宅･建築物における低炭素化をアドバイスする制度や、国の導入支援策などを活用して、省CO2設備･機器の既存住宅･建築物等への導入促進</w:t>
            </w:r>
          </w:p>
          <w:p w:rsidR="00515335" w:rsidRPr="00AC5E3C" w:rsidRDefault="00515335" w:rsidP="008534E8">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CO</w:t>
            </w:r>
            <w:r w:rsidRPr="00AC5E3C">
              <w:rPr>
                <w:rFonts w:ascii="HG丸ｺﾞｼｯｸM-PRO" w:eastAsia="HG丸ｺﾞｼｯｸM-PRO" w:hAnsi="HG丸ｺﾞｼｯｸM-PRO" w:hint="eastAsia"/>
                <w:sz w:val="20"/>
                <w:szCs w:val="20"/>
                <w:vertAlign w:val="subscript"/>
              </w:rPr>
              <w:t>2</w:t>
            </w:r>
            <w:r w:rsidRPr="00AC5E3C">
              <w:rPr>
                <w:rFonts w:ascii="HG丸ｺﾞｼｯｸM-PRO" w:eastAsia="HG丸ｺﾞｼｯｸM-PRO" w:hAnsi="HG丸ｺﾞｼｯｸM-PRO" w:hint="eastAsia"/>
                <w:sz w:val="20"/>
                <w:szCs w:val="20"/>
              </w:rPr>
              <w:t>削減･省エネに配慮した建築物が市場で高く評価されるような取組みを推進</w:t>
            </w:r>
          </w:p>
        </w:tc>
      </w:tr>
      <w:tr w:rsidR="00AC5E3C" w:rsidRPr="00AC5E3C" w:rsidTr="00515335">
        <w:tc>
          <w:tcPr>
            <w:tcW w:w="1968" w:type="dxa"/>
            <w:shd w:val="clear" w:color="auto" w:fill="FFFF00"/>
          </w:tcPr>
          <w:p w:rsidR="00515335" w:rsidRPr="00AC5E3C" w:rsidRDefault="00515335" w:rsidP="001B324D">
            <w:pPr>
              <w:adjustRightInd w:val="0"/>
              <w:snapToGrid w:val="0"/>
              <w:spacing w:line="280" w:lineRule="exact"/>
              <w:rPr>
                <w:rFonts w:ascii="HG丸ｺﾞｼｯｸM-PRO" w:eastAsia="HG丸ｺﾞｼｯｸM-PRO" w:hAnsi="HG丸ｺﾞｼｯｸM-PRO"/>
                <w:b/>
                <w:sz w:val="20"/>
                <w:szCs w:val="20"/>
              </w:rPr>
            </w:pPr>
            <w:r w:rsidRPr="00AC5E3C">
              <w:rPr>
                <w:rFonts w:ascii="HG丸ｺﾞｼｯｸM-PRO" w:eastAsia="HG丸ｺﾞｼｯｸM-PRO" w:hAnsi="HG丸ｺﾞｼｯｸM-PRO" w:hint="eastAsia"/>
                <w:b/>
                <w:sz w:val="20"/>
                <w:szCs w:val="20"/>
              </w:rPr>
              <w:t>副次的効果、外部効果等</w:t>
            </w:r>
          </w:p>
        </w:tc>
        <w:tc>
          <w:tcPr>
            <w:tcW w:w="12818" w:type="dxa"/>
            <w:gridSpan w:val="10"/>
            <w:shd w:val="clear" w:color="auto" w:fill="auto"/>
          </w:tcPr>
          <w:p w:rsidR="00515335" w:rsidRPr="00AC5E3C" w:rsidRDefault="00515335" w:rsidP="00A46F8A">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①エネルギー使用効率化により、コストの削減が図られる。</w:t>
            </w:r>
          </w:p>
          <w:p w:rsidR="00515335" w:rsidRPr="00AC5E3C" w:rsidRDefault="00515335" w:rsidP="00A46F8A">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②人工排熱の削減対策、蓄熱しない断熱化や緑化による熱負荷の削減対策は、ヒートアイランド現象の緩和に資する。</w:t>
            </w:r>
          </w:p>
        </w:tc>
      </w:tr>
      <w:tr w:rsidR="00AC5E3C" w:rsidRPr="00AC5E3C" w:rsidTr="00515335">
        <w:tc>
          <w:tcPr>
            <w:tcW w:w="1968" w:type="dxa"/>
            <w:shd w:val="clear" w:color="auto" w:fill="FFFF00"/>
          </w:tcPr>
          <w:p w:rsidR="00515335" w:rsidRPr="00AC5E3C" w:rsidRDefault="00515335" w:rsidP="001B324D">
            <w:pPr>
              <w:adjustRightInd w:val="0"/>
              <w:snapToGrid w:val="0"/>
              <w:spacing w:line="280" w:lineRule="exact"/>
              <w:rPr>
                <w:rFonts w:ascii="HG丸ｺﾞｼｯｸM-PRO" w:eastAsia="HG丸ｺﾞｼｯｸM-PRO" w:hAnsi="HG丸ｺﾞｼｯｸM-PRO"/>
                <w:b/>
                <w:sz w:val="20"/>
                <w:szCs w:val="20"/>
              </w:rPr>
            </w:pPr>
            <w:r w:rsidRPr="00AC5E3C">
              <w:rPr>
                <w:rFonts w:ascii="HG丸ｺﾞｼｯｸM-PRO" w:eastAsia="HG丸ｺﾞｼｯｸM-PRO" w:hAnsi="HG丸ｺﾞｼｯｸM-PRO" w:hint="eastAsia"/>
                <w:b/>
                <w:sz w:val="20"/>
                <w:szCs w:val="20"/>
              </w:rPr>
              <w:t>関係法令、行政計画等</w:t>
            </w:r>
          </w:p>
        </w:tc>
        <w:tc>
          <w:tcPr>
            <w:tcW w:w="12818" w:type="dxa"/>
            <w:gridSpan w:val="10"/>
            <w:shd w:val="clear" w:color="auto" w:fill="auto"/>
          </w:tcPr>
          <w:p w:rsidR="00515335" w:rsidRPr="00AC5E3C" w:rsidRDefault="000521BC" w:rsidP="000521BC">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①</w:t>
            </w:r>
            <w:r w:rsidR="00515335" w:rsidRPr="00AC5E3C">
              <w:rPr>
                <w:rFonts w:ascii="HG丸ｺﾞｼｯｸM-PRO" w:eastAsia="HG丸ｺﾞｼｯｸM-PRO" w:hAnsi="HG丸ｺﾞｼｯｸM-PRO" w:hint="eastAsia"/>
                <w:sz w:val="20"/>
                <w:szCs w:val="20"/>
              </w:rPr>
              <w:t>省エネ法（１９７９年）：特定建築物の届出・維持保全状況の報告</w:t>
            </w:r>
          </w:p>
          <w:p w:rsidR="00515335" w:rsidRPr="00AC5E3C" w:rsidRDefault="000521BC" w:rsidP="000521BC">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②</w:t>
            </w:r>
            <w:r w:rsidR="00515335" w:rsidRPr="00AC5E3C">
              <w:rPr>
                <w:rFonts w:ascii="HG丸ｺﾞｼｯｸM-PRO" w:eastAsia="HG丸ｺﾞｼｯｸM-PRO" w:hAnsi="HG丸ｺﾞｼｯｸM-PRO" w:hint="eastAsia"/>
                <w:sz w:val="20"/>
                <w:szCs w:val="20"/>
              </w:rPr>
              <w:t>大阪府温暖化防止条例：建築物環境配慮制度（２００６年4月施行）、大阪府自然環境保全条例：建築物緑化促進制度（２００９年7月施行）</w:t>
            </w:r>
          </w:p>
          <w:p w:rsidR="00515335" w:rsidRPr="00AC5E3C" w:rsidRDefault="00515335" w:rsidP="00C809A2">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③大阪府地球温暖化対策実行計画（区域施策編）（２０１５年3月）：計画の本分野の行動計画として進行管理を実施</w:t>
            </w:r>
          </w:p>
          <w:p w:rsidR="00515335" w:rsidRPr="00AC5E3C" w:rsidRDefault="00515335" w:rsidP="00C809A2">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④建築物のエネルギー消費性能の向上に関する法律（2017年4月施行）：建築物エネルギー消費性能基準への適合、届出制度</w:t>
            </w:r>
          </w:p>
          <w:p w:rsidR="00515335" w:rsidRPr="00AC5E3C" w:rsidRDefault="00515335" w:rsidP="00CC7F84">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⑤新・大阪府ESCOアクションプラン（2015年2月）</w:t>
            </w:r>
          </w:p>
        </w:tc>
      </w:tr>
      <w:tr w:rsidR="00AC5E3C" w:rsidRPr="00AC5E3C" w:rsidTr="00515335">
        <w:tc>
          <w:tcPr>
            <w:tcW w:w="1968" w:type="dxa"/>
            <w:shd w:val="clear" w:color="auto" w:fill="FFFF00"/>
          </w:tcPr>
          <w:p w:rsidR="00515335" w:rsidRPr="00AC5E3C" w:rsidRDefault="00515335" w:rsidP="001B324D">
            <w:pPr>
              <w:adjustRightInd w:val="0"/>
              <w:snapToGrid w:val="0"/>
              <w:spacing w:line="280" w:lineRule="exact"/>
              <w:rPr>
                <w:rFonts w:ascii="HG丸ｺﾞｼｯｸM-PRO" w:eastAsia="HG丸ｺﾞｼｯｸM-PRO" w:hAnsi="HG丸ｺﾞｼｯｸM-PRO"/>
                <w:b/>
                <w:sz w:val="20"/>
                <w:szCs w:val="20"/>
              </w:rPr>
            </w:pPr>
            <w:r w:rsidRPr="00AC5E3C">
              <w:rPr>
                <w:rFonts w:ascii="HG丸ｺﾞｼｯｸM-PRO" w:eastAsia="HG丸ｺﾞｼｯｸM-PRO" w:hAnsi="HG丸ｺﾞｼｯｸM-PRO" w:hint="eastAsia"/>
                <w:b/>
                <w:sz w:val="20"/>
                <w:szCs w:val="20"/>
              </w:rPr>
              <w:t>国等の政策、社会情勢等</w:t>
            </w:r>
          </w:p>
        </w:tc>
        <w:tc>
          <w:tcPr>
            <w:tcW w:w="12818" w:type="dxa"/>
            <w:gridSpan w:val="10"/>
            <w:shd w:val="clear" w:color="auto" w:fill="auto"/>
          </w:tcPr>
          <w:p w:rsidR="00515335" w:rsidRPr="00AC5E3C" w:rsidRDefault="00515335" w:rsidP="001B324D">
            <w:pPr>
              <w:adjustRightInd w:val="0"/>
              <w:snapToGrid w:val="0"/>
              <w:spacing w:line="280" w:lineRule="exact"/>
              <w:ind w:left="200" w:hangingChars="100" w:hanging="20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施策No.4「低炭素化の推進（家庭）」参照</w:t>
            </w:r>
          </w:p>
        </w:tc>
      </w:tr>
      <w:tr w:rsidR="003D508E" w:rsidRPr="00AC5E3C" w:rsidTr="00515335">
        <w:trPr>
          <w:trHeight w:val="70"/>
        </w:trPr>
        <w:tc>
          <w:tcPr>
            <w:tcW w:w="1968" w:type="dxa"/>
            <w:vMerge w:val="restart"/>
            <w:shd w:val="clear" w:color="auto" w:fill="FFFF00"/>
          </w:tcPr>
          <w:p w:rsidR="003D508E" w:rsidRPr="00AC5E3C" w:rsidRDefault="003D508E" w:rsidP="00375B1A">
            <w:pPr>
              <w:adjustRightInd w:val="0"/>
              <w:snapToGrid w:val="0"/>
              <w:spacing w:line="280" w:lineRule="exact"/>
              <w:rPr>
                <w:rFonts w:ascii="HG丸ｺﾞｼｯｸM-PRO" w:eastAsia="HG丸ｺﾞｼｯｸM-PRO" w:hAnsi="HG丸ｺﾞｼｯｸM-PRO"/>
                <w:b/>
                <w:sz w:val="20"/>
                <w:szCs w:val="20"/>
              </w:rPr>
            </w:pPr>
            <w:r w:rsidRPr="00AC5E3C">
              <w:rPr>
                <w:rFonts w:ascii="HG丸ｺﾞｼｯｸM-PRO" w:eastAsia="HG丸ｺﾞｼｯｸM-PRO" w:hAnsi="HG丸ｺﾞｼｯｸM-PRO" w:hint="eastAsia"/>
                <w:b/>
                <w:sz w:val="20"/>
                <w:szCs w:val="20"/>
              </w:rPr>
              <w:t>（参考）</w:t>
            </w:r>
          </w:p>
          <w:p w:rsidR="003D508E" w:rsidRPr="00AC5E3C" w:rsidRDefault="003D508E" w:rsidP="00375B1A">
            <w:pPr>
              <w:adjustRightInd w:val="0"/>
              <w:snapToGrid w:val="0"/>
              <w:spacing w:line="280" w:lineRule="exact"/>
              <w:rPr>
                <w:rFonts w:ascii="HG丸ｺﾞｼｯｸM-PRO" w:eastAsia="HG丸ｺﾞｼｯｸM-PRO" w:hAnsi="HG丸ｺﾞｼｯｸM-PRO"/>
                <w:b/>
                <w:sz w:val="20"/>
                <w:szCs w:val="20"/>
              </w:rPr>
            </w:pPr>
            <w:r w:rsidRPr="00AC5E3C">
              <w:rPr>
                <w:rFonts w:ascii="HG丸ｺﾞｼｯｸM-PRO" w:eastAsia="HG丸ｺﾞｼｯｸM-PRO" w:hAnsi="HG丸ｺﾞｼｯｸM-PRO" w:hint="eastAsia"/>
                <w:b/>
                <w:sz w:val="20"/>
                <w:szCs w:val="20"/>
              </w:rPr>
              <w:t>講じた施策に記載した施策事業コスト</w:t>
            </w:r>
          </w:p>
        </w:tc>
        <w:tc>
          <w:tcPr>
            <w:tcW w:w="3693" w:type="dxa"/>
            <w:gridSpan w:val="6"/>
            <w:shd w:val="clear" w:color="auto" w:fill="FFFF00"/>
          </w:tcPr>
          <w:p w:rsidR="003D508E" w:rsidRPr="00AC5E3C" w:rsidRDefault="003D508E" w:rsidP="00FF4624">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2014年度（決算額）（千円）</w:t>
            </w:r>
          </w:p>
        </w:tc>
        <w:tc>
          <w:tcPr>
            <w:tcW w:w="4332" w:type="dxa"/>
            <w:gridSpan w:val="3"/>
            <w:shd w:val="clear" w:color="auto" w:fill="FFFF00"/>
          </w:tcPr>
          <w:p w:rsidR="003D508E" w:rsidRPr="00AC5E3C" w:rsidRDefault="003D508E" w:rsidP="00FF4624">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2015年度（決算額）（千円）</w:t>
            </w:r>
          </w:p>
        </w:tc>
        <w:tc>
          <w:tcPr>
            <w:tcW w:w="4793" w:type="dxa"/>
            <w:shd w:val="clear" w:color="auto" w:fill="FFFF00"/>
          </w:tcPr>
          <w:p w:rsidR="003D508E" w:rsidRPr="00AC5E3C" w:rsidRDefault="003D508E" w:rsidP="00FF4624">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2016年度（決算見込額）（千円）</w:t>
            </w:r>
          </w:p>
        </w:tc>
      </w:tr>
      <w:tr w:rsidR="003D508E" w:rsidRPr="00AC5E3C" w:rsidTr="003D508E">
        <w:trPr>
          <w:trHeight w:val="585"/>
        </w:trPr>
        <w:tc>
          <w:tcPr>
            <w:tcW w:w="1968" w:type="dxa"/>
            <w:vMerge/>
            <w:shd w:val="clear" w:color="auto" w:fill="FFFF00"/>
          </w:tcPr>
          <w:p w:rsidR="003D508E" w:rsidRPr="00AC5E3C" w:rsidRDefault="003D508E" w:rsidP="00375B1A">
            <w:pPr>
              <w:adjustRightInd w:val="0"/>
              <w:snapToGrid w:val="0"/>
              <w:spacing w:line="280" w:lineRule="exact"/>
              <w:rPr>
                <w:rFonts w:ascii="HG丸ｺﾞｼｯｸM-PRO" w:eastAsia="HG丸ｺﾞｼｯｸM-PRO" w:hAnsi="HG丸ｺﾞｼｯｸM-PRO"/>
                <w:sz w:val="20"/>
                <w:szCs w:val="20"/>
              </w:rPr>
            </w:pPr>
          </w:p>
        </w:tc>
        <w:tc>
          <w:tcPr>
            <w:tcW w:w="3693" w:type="dxa"/>
            <w:gridSpan w:val="6"/>
            <w:tcBorders>
              <w:bottom w:val="single" w:sz="4" w:space="0" w:color="auto"/>
              <w:right w:val="single" w:sz="4" w:space="0" w:color="auto"/>
            </w:tcBorders>
            <w:shd w:val="clear" w:color="auto" w:fill="auto"/>
            <w:vAlign w:val="center"/>
          </w:tcPr>
          <w:p w:rsidR="003D508E" w:rsidRPr="00AC5E3C" w:rsidRDefault="003D508E" w:rsidP="00375B1A">
            <w:pPr>
              <w:adjustRightInd w:val="0"/>
              <w:snapToGrid w:val="0"/>
              <w:jc w:val="right"/>
              <w:rPr>
                <w:rFonts w:ascii="HG丸ｺﾞｼｯｸM-PRO" w:eastAsia="HG丸ｺﾞｼｯｸM-PRO" w:hAnsi="HG丸ｺﾞｼｯｸM-PRO" w:cs="ＭＳ Ｐゴシック"/>
                <w:sz w:val="20"/>
                <w:szCs w:val="20"/>
              </w:rPr>
            </w:pPr>
            <w:r w:rsidRPr="00AC5E3C">
              <w:rPr>
                <w:rFonts w:ascii="HG丸ｺﾞｼｯｸM-PRO" w:eastAsia="HG丸ｺﾞｼｯｸM-PRO" w:hAnsi="HG丸ｺﾞｼｯｸM-PRO" w:cs="ＭＳ Ｐゴシック" w:hint="eastAsia"/>
                <w:sz w:val="20"/>
                <w:szCs w:val="20"/>
              </w:rPr>
              <w:t>1,316</w:t>
            </w:r>
          </w:p>
        </w:tc>
        <w:tc>
          <w:tcPr>
            <w:tcW w:w="4332" w:type="dxa"/>
            <w:gridSpan w:val="3"/>
            <w:tcBorders>
              <w:left w:val="single" w:sz="4" w:space="0" w:color="auto"/>
              <w:bottom w:val="single" w:sz="4" w:space="0" w:color="auto"/>
              <w:right w:val="single" w:sz="4" w:space="0" w:color="auto"/>
            </w:tcBorders>
            <w:shd w:val="clear" w:color="auto" w:fill="auto"/>
            <w:vAlign w:val="center"/>
          </w:tcPr>
          <w:p w:rsidR="003D508E" w:rsidRPr="00AC5E3C" w:rsidRDefault="003D508E" w:rsidP="00375B1A">
            <w:pPr>
              <w:adjustRightInd w:val="0"/>
              <w:snapToGrid w:val="0"/>
              <w:jc w:val="right"/>
              <w:rPr>
                <w:rFonts w:ascii="HG丸ｺﾞｼｯｸM-PRO" w:eastAsia="HG丸ｺﾞｼｯｸM-PRO" w:hAnsi="HG丸ｺﾞｼｯｸM-PRO" w:cs="ＭＳ Ｐゴシック"/>
                <w:sz w:val="20"/>
                <w:szCs w:val="20"/>
              </w:rPr>
            </w:pPr>
            <w:r w:rsidRPr="00AC5E3C">
              <w:rPr>
                <w:rFonts w:ascii="HG丸ｺﾞｼｯｸM-PRO" w:eastAsia="HG丸ｺﾞｼｯｸM-PRO" w:hAnsi="HG丸ｺﾞｼｯｸM-PRO" w:cs="ＭＳ Ｐゴシック" w:hint="eastAsia"/>
                <w:sz w:val="20"/>
                <w:szCs w:val="20"/>
              </w:rPr>
              <w:t>2,173</w:t>
            </w:r>
          </w:p>
        </w:tc>
        <w:tc>
          <w:tcPr>
            <w:tcW w:w="4793" w:type="dxa"/>
            <w:tcBorders>
              <w:left w:val="single" w:sz="4" w:space="0" w:color="auto"/>
              <w:bottom w:val="single" w:sz="4" w:space="0" w:color="auto"/>
            </w:tcBorders>
            <w:shd w:val="clear" w:color="auto" w:fill="auto"/>
            <w:vAlign w:val="center"/>
          </w:tcPr>
          <w:p w:rsidR="003D508E" w:rsidRPr="00AC5E3C" w:rsidRDefault="003D508E" w:rsidP="00375B1A">
            <w:pPr>
              <w:adjustRightInd w:val="0"/>
              <w:snapToGrid w:val="0"/>
              <w:jc w:val="right"/>
              <w:rPr>
                <w:rFonts w:ascii="HG丸ｺﾞｼｯｸM-PRO" w:eastAsia="HG丸ｺﾞｼｯｸM-PRO" w:hAnsi="HG丸ｺﾞｼｯｸM-PRO" w:cs="ＭＳ Ｐゴシック"/>
                <w:sz w:val="20"/>
                <w:szCs w:val="20"/>
              </w:rPr>
            </w:pPr>
            <w:r w:rsidRPr="00AC5E3C">
              <w:rPr>
                <w:rFonts w:ascii="HG丸ｺﾞｼｯｸM-PRO" w:eastAsia="HG丸ｺﾞｼｯｸM-PRO" w:hAnsi="HG丸ｺﾞｼｯｸM-PRO" w:cs="ＭＳ Ｐゴシック" w:hint="eastAsia"/>
                <w:sz w:val="20"/>
                <w:szCs w:val="20"/>
              </w:rPr>
              <w:t>2,</w:t>
            </w:r>
            <w:r w:rsidR="00CC7DBB">
              <w:rPr>
                <w:rFonts w:ascii="HG丸ｺﾞｼｯｸM-PRO" w:eastAsia="HG丸ｺﾞｼｯｸM-PRO" w:hAnsi="HG丸ｺﾞｼｯｸM-PRO" w:cs="ＭＳ Ｐゴシック" w:hint="eastAsia"/>
                <w:sz w:val="20"/>
                <w:szCs w:val="20"/>
              </w:rPr>
              <w:t>332</w:t>
            </w:r>
            <w:bookmarkStart w:id="0" w:name="_GoBack"/>
            <w:bookmarkEnd w:id="0"/>
          </w:p>
        </w:tc>
      </w:tr>
      <w:tr w:rsidR="003D508E" w:rsidRPr="00AC5E3C" w:rsidTr="00C4265A">
        <w:trPr>
          <w:trHeight w:val="240"/>
        </w:trPr>
        <w:tc>
          <w:tcPr>
            <w:tcW w:w="1968" w:type="dxa"/>
            <w:vMerge/>
            <w:shd w:val="clear" w:color="auto" w:fill="FFFF00"/>
          </w:tcPr>
          <w:p w:rsidR="003D508E" w:rsidRPr="00AC5E3C" w:rsidRDefault="003D508E" w:rsidP="00375B1A">
            <w:pPr>
              <w:adjustRightInd w:val="0"/>
              <w:snapToGrid w:val="0"/>
              <w:spacing w:line="280" w:lineRule="exact"/>
              <w:rPr>
                <w:rFonts w:ascii="HG丸ｺﾞｼｯｸM-PRO" w:eastAsia="HG丸ｺﾞｼｯｸM-PRO" w:hAnsi="HG丸ｺﾞｼｯｸM-PRO"/>
                <w:sz w:val="20"/>
                <w:szCs w:val="20"/>
              </w:rPr>
            </w:pPr>
          </w:p>
        </w:tc>
        <w:tc>
          <w:tcPr>
            <w:tcW w:w="12818" w:type="dxa"/>
            <w:gridSpan w:val="10"/>
            <w:tcBorders>
              <w:bottom w:val="single" w:sz="4" w:space="0" w:color="auto"/>
            </w:tcBorders>
            <w:shd w:val="clear" w:color="auto" w:fill="auto"/>
            <w:vAlign w:val="center"/>
          </w:tcPr>
          <w:p w:rsidR="003D508E" w:rsidRPr="00AC5E3C" w:rsidRDefault="003D508E" w:rsidP="00375B1A">
            <w:pPr>
              <w:adjustRightInd w:val="0"/>
              <w:snapToGrid w:val="0"/>
              <w:jc w:val="right"/>
              <w:rPr>
                <w:rFonts w:ascii="HG丸ｺﾞｼｯｸM-PRO" w:eastAsia="HG丸ｺﾞｼｯｸM-PRO" w:hAnsi="HG丸ｺﾞｼｯｸM-PRO" w:cs="ＭＳ Ｐゴシック"/>
                <w:sz w:val="20"/>
                <w:szCs w:val="20"/>
              </w:rPr>
            </w:pPr>
          </w:p>
        </w:tc>
      </w:tr>
      <w:tr w:rsidR="00AC5E3C" w:rsidRPr="00AC5E3C" w:rsidTr="00515335">
        <w:trPr>
          <w:trHeight w:val="210"/>
        </w:trPr>
        <w:tc>
          <w:tcPr>
            <w:tcW w:w="1968" w:type="dxa"/>
            <w:vMerge w:val="restart"/>
            <w:shd w:val="clear" w:color="auto" w:fill="FFFF00"/>
          </w:tcPr>
          <w:p w:rsidR="00515335" w:rsidRPr="00AC5E3C" w:rsidRDefault="00515335" w:rsidP="001B324D">
            <w:pPr>
              <w:adjustRightInd w:val="0"/>
              <w:snapToGrid w:val="0"/>
              <w:spacing w:line="280" w:lineRule="exact"/>
              <w:rPr>
                <w:rFonts w:ascii="HG丸ｺﾞｼｯｸM-PRO" w:eastAsia="HG丸ｺﾞｼｯｸM-PRO" w:hAnsi="HG丸ｺﾞｼｯｸM-PRO"/>
                <w:b/>
                <w:sz w:val="20"/>
                <w:szCs w:val="20"/>
              </w:rPr>
            </w:pPr>
            <w:r w:rsidRPr="00AC5E3C">
              <w:rPr>
                <w:rFonts w:ascii="HG丸ｺﾞｼｯｸM-PRO" w:eastAsia="HG丸ｺﾞｼｯｸM-PRO" w:hAnsi="HG丸ｺﾞｼｯｸM-PRO" w:hint="eastAsia"/>
                <w:b/>
                <w:sz w:val="20"/>
                <w:szCs w:val="20"/>
              </w:rPr>
              <w:t>取組指標及び実績</w:t>
            </w:r>
          </w:p>
          <w:p w:rsidR="00515335" w:rsidRPr="00AC5E3C" w:rsidRDefault="00515335" w:rsidP="001B324D">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（施策効果の定量評価）</w:t>
            </w:r>
          </w:p>
        </w:tc>
        <w:tc>
          <w:tcPr>
            <w:tcW w:w="416" w:type="dxa"/>
            <w:shd w:val="clear" w:color="auto" w:fill="FFFF00"/>
          </w:tcPr>
          <w:p w:rsidR="00515335" w:rsidRPr="00AC5E3C" w:rsidRDefault="00515335" w:rsidP="001B324D">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011" w:type="dxa"/>
            <w:gridSpan w:val="3"/>
            <w:shd w:val="clear" w:color="auto" w:fill="FFFF00"/>
          </w:tcPr>
          <w:p w:rsidR="00515335" w:rsidRPr="00AC5E3C" w:rsidRDefault="00515335" w:rsidP="001B324D">
            <w:pPr>
              <w:adjustRightInd w:val="0"/>
              <w:snapToGrid w:val="0"/>
              <w:spacing w:line="280" w:lineRule="exact"/>
              <w:ind w:left="200" w:hangingChars="100" w:hanging="20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名称</w:t>
            </w:r>
          </w:p>
        </w:tc>
        <w:tc>
          <w:tcPr>
            <w:tcW w:w="1408" w:type="dxa"/>
            <w:gridSpan w:val="3"/>
            <w:shd w:val="clear" w:color="auto" w:fill="FFFF00"/>
          </w:tcPr>
          <w:p w:rsidR="00515335" w:rsidRPr="00AC5E3C" w:rsidRDefault="00515335" w:rsidP="001B324D">
            <w:pPr>
              <w:adjustRightInd w:val="0"/>
              <w:snapToGrid w:val="0"/>
              <w:spacing w:line="280" w:lineRule="exact"/>
              <w:ind w:left="200" w:hangingChars="100" w:hanging="20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把握方法</w:t>
            </w:r>
          </w:p>
        </w:tc>
        <w:tc>
          <w:tcPr>
            <w:tcW w:w="8983" w:type="dxa"/>
            <w:gridSpan w:val="3"/>
            <w:shd w:val="clear" w:color="auto" w:fill="FFFF00"/>
          </w:tcPr>
          <w:p w:rsidR="00515335" w:rsidRPr="00AC5E3C" w:rsidRDefault="00515335" w:rsidP="001B324D">
            <w:pPr>
              <w:adjustRightInd w:val="0"/>
              <w:snapToGrid w:val="0"/>
              <w:spacing w:line="280" w:lineRule="exact"/>
              <w:ind w:left="200" w:hangingChars="100" w:hanging="20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実績</w:t>
            </w:r>
          </w:p>
        </w:tc>
      </w:tr>
      <w:tr w:rsidR="00AC5E3C" w:rsidRPr="00AC5E3C" w:rsidTr="00515335">
        <w:trPr>
          <w:trHeight w:val="121"/>
        </w:trPr>
        <w:tc>
          <w:tcPr>
            <w:tcW w:w="1968" w:type="dxa"/>
            <w:vMerge/>
            <w:shd w:val="clear" w:color="auto" w:fill="FFFF00"/>
          </w:tcPr>
          <w:p w:rsidR="00515335" w:rsidRPr="00AC5E3C" w:rsidRDefault="00515335" w:rsidP="001B324D">
            <w:pPr>
              <w:adjustRightInd w:val="0"/>
              <w:snapToGrid w:val="0"/>
              <w:spacing w:line="280" w:lineRule="exact"/>
              <w:rPr>
                <w:rFonts w:ascii="HG丸ｺﾞｼｯｸM-PRO" w:eastAsia="HG丸ｺﾞｼｯｸM-PRO" w:hAnsi="HG丸ｺﾞｼｯｸM-PRO"/>
                <w:b/>
                <w:sz w:val="20"/>
                <w:szCs w:val="20"/>
              </w:rPr>
            </w:pPr>
          </w:p>
        </w:tc>
        <w:tc>
          <w:tcPr>
            <w:tcW w:w="416" w:type="dxa"/>
            <w:shd w:val="clear" w:color="auto" w:fill="auto"/>
          </w:tcPr>
          <w:p w:rsidR="00515335" w:rsidRPr="00AC5E3C" w:rsidRDefault="00515335" w:rsidP="001B324D">
            <w:pPr>
              <w:adjustRightInd w:val="0"/>
              <w:snapToGrid w:val="0"/>
              <w:spacing w:line="280" w:lineRule="exact"/>
              <w:ind w:left="200" w:hangingChars="100" w:hanging="20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①</w:t>
            </w:r>
          </w:p>
        </w:tc>
        <w:tc>
          <w:tcPr>
            <w:tcW w:w="2011" w:type="dxa"/>
            <w:gridSpan w:val="3"/>
            <w:shd w:val="clear" w:color="auto" w:fill="auto"/>
          </w:tcPr>
          <w:p w:rsidR="00515335" w:rsidRPr="00AC5E3C" w:rsidRDefault="00515335" w:rsidP="004E201F">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民生（家庭）部門の世帯当たりのエネルギー消費量</w:t>
            </w:r>
          </w:p>
        </w:tc>
        <w:tc>
          <w:tcPr>
            <w:tcW w:w="1408" w:type="dxa"/>
            <w:gridSpan w:val="3"/>
            <w:shd w:val="clear" w:color="auto" w:fill="auto"/>
          </w:tcPr>
          <w:p w:rsidR="00515335" w:rsidRPr="00AC5E3C" w:rsidRDefault="00515335" w:rsidP="001B324D">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府地球温暖化対策実行計画の進行管理において把握</w:t>
            </w:r>
          </w:p>
        </w:tc>
        <w:tc>
          <w:tcPr>
            <w:tcW w:w="8983" w:type="dxa"/>
            <w:gridSpan w:val="3"/>
            <w:shd w:val="clear" w:color="auto" w:fill="auto"/>
          </w:tcPr>
          <w:p w:rsidR="00515335" w:rsidRPr="00AC5E3C" w:rsidRDefault="00515335" w:rsidP="00E6209B">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34.7GJ/世帯（2010年度）、33.6 GJ/世帯（2011年度）、32.9 GJ/世帯（2012年度）、31.6GJ/世帯（2013年度）、30.3GJ/世帯（2014年度）</w:t>
            </w:r>
          </w:p>
        </w:tc>
      </w:tr>
      <w:tr w:rsidR="00AC5E3C" w:rsidRPr="00AC5E3C" w:rsidTr="00515335">
        <w:trPr>
          <w:trHeight w:val="129"/>
        </w:trPr>
        <w:tc>
          <w:tcPr>
            <w:tcW w:w="1968" w:type="dxa"/>
            <w:vMerge/>
            <w:shd w:val="clear" w:color="auto" w:fill="FFFF00"/>
          </w:tcPr>
          <w:p w:rsidR="00515335" w:rsidRPr="00AC5E3C" w:rsidRDefault="00515335" w:rsidP="001B324D">
            <w:pPr>
              <w:adjustRightInd w:val="0"/>
              <w:snapToGrid w:val="0"/>
              <w:spacing w:line="280" w:lineRule="exact"/>
              <w:rPr>
                <w:rFonts w:ascii="HG丸ｺﾞｼｯｸM-PRO" w:eastAsia="HG丸ｺﾞｼｯｸM-PRO" w:hAnsi="HG丸ｺﾞｼｯｸM-PRO"/>
                <w:b/>
                <w:sz w:val="20"/>
                <w:szCs w:val="20"/>
              </w:rPr>
            </w:pPr>
          </w:p>
        </w:tc>
        <w:tc>
          <w:tcPr>
            <w:tcW w:w="416" w:type="dxa"/>
            <w:shd w:val="clear" w:color="auto" w:fill="auto"/>
          </w:tcPr>
          <w:p w:rsidR="00515335" w:rsidRPr="00AC5E3C" w:rsidRDefault="00515335" w:rsidP="001B324D">
            <w:pPr>
              <w:adjustRightInd w:val="0"/>
              <w:snapToGrid w:val="0"/>
              <w:spacing w:line="280" w:lineRule="exact"/>
              <w:ind w:left="200" w:hangingChars="100" w:hanging="20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②</w:t>
            </w:r>
          </w:p>
        </w:tc>
        <w:tc>
          <w:tcPr>
            <w:tcW w:w="2011" w:type="dxa"/>
            <w:gridSpan w:val="3"/>
            <w:shd w:val="clear" w:color="auto" w:fill="auto"/>
          </w:tcPr>
          <w:p w:rsidR="00515335" w:rsidRPr="00AC5E3C" w:rsidRDefault="00515335" w:rsidP="004E201F">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業務用建築物の床面積当たりのエネルギー消費量（全体平均）</w:t>
            </w:r>
          </w:p>
        </w:tc>
        <w:tc>
          <w:tcPr>
            <w:tcW w:w="1408" w:type="dxa"/>
            <w:gridSpan w:val="3"/>
            <w:shd w:val="clear" w:color="auto" w:fill="auto"/>
          </w:tcPr>
          <w:p w:rsidR="00515335" w:rsidRPr="00AC5E3C" w:rsidRDefault="00515335" w:rsidP="001B324D">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同上（再掲）</w:t>
            </w:r>
          </w:p>
        </w:tc>
        <w:tc>
          <w:tcPr>
            <w:tcW w:w="8983" w:type="dxa"/>
            <w:gridSpan w:val="3"/>
            <w:shd w:val="clear" w:color="auto" w:fill="auto"/>
          </w:tcPr>
          <w:p w:rsidR="00515335" w:rsidRPr="00AC5E3C" w:rsidRDefault="00515335" w:rsidP="00E6209B">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1,106MJ/m</w:t>
            </w:r>
            <w:r w:rsidRPr="00AC5E3C">
              <w:rPr>
                <w:rFonts w:ascii="HG丸ｺﾞｼｯｸM-PRO" w:eastAsia="HG丸ｺﾞｼｯｸM-PRO" w:hAnsi="HG丸ｺﾞｼｯｸM-PRO" w:hint="eastAsia"/>
                <w:sz w:val="20"/>
                <w:szCs w:val="20"/>
                <w:vertAlign w:val="superscript"/>
              </w:rPr>
              <w:t>2</w:t>
            </w:r>
            <w:r w:rsidRPr="00AC5E3C">
              <w:rPr>
                <w:rFonts w:ascii="HG丸ｺﾞｼｯｸM-PRO" w:eastAsia="HG丸ｺﾞｼｯｸM-PRO" w:hAnsi="HG丸ｺﾞｼｯｸM-PRO" w:hint="eastAsia"/>
                <w:sz w:val="20"/>
                <w:szCs w:val="20"/>
              </w:rPr>
              <w:t>（2010年度）、1,058 MJ/m</w:t>
            </w:r>
            <w:r w:rsidRPr="00AC5E3C">
              <w:rPr>
                <w:rFonts w:ascii="HG丸ｺﾞｼｯｸM-PRO" w:eastAsia="HG丸ｺﾞｼｯｸM-PRO" w:hAnsi="HG丸ｺﾞｼｯｸM-PRO" w:hint="eastAsia"/>
                <w:sz w:val="20"/>
                <w:szCs w:val="20"/>
                <w:vertAlign w:val="superscript"/>
              </w:rPr>
              <w:t>2</w:t>
            </w:r>
            <w:r w:rsidRPr="00AC5E3C">
              <w:rPr>
                <w:rFonts w:ascii="HG丸ｺﾞｼｯｸM-PRO" w:eastAsia="HG丸ｺﾞｼｯｸM-PRO" w:hAnsi="HG丸ｺﾞｼｯｸM-PRO" w:hint="eastAsia"/>
                <w:sz w:val="20"/>
                <w:szCs w:val="20"/>
              </w:rPr>
              <w:t>（2011年度）、1,039 MJ/m</w:t>
            </w:r>
            <w:r w:rsidRPr="00AC5E3C">
              <w:rPr>
                <w:rFonts w:ascii="HG丸ｺﾞｼｯｸM-PRO" w:eastAsia="HG丸ｺﾞｼｯｸM-PRO" w:hAnsi="HG丸ｺﾞｼｯｸM-PRO" w:hint="eastAsia"/>
                <w:sz w:val="20"/>
                <w:szCs w:val="20"/>
                <w:vertAlign w:val="superscript"/>
              </w:rPr>
              <w:t>2</w:t>
            </w:r>
            <w:r w:rsidRPr="00AC5E3C">
              <w:rPr>
                <w:rFonts w:ascii="HG丸ｺﾞｼｯｸM-PRO" w:eastAsia="HG丸ｺﾞｼｯｸM-PRO" w:hAnsi="HG丸ｺﾞｼｯｸM-PRO" w:hint="eastAsia"/>
                <w:sz w:val="20"/>
                <w:szCs w:val="20"/>
              </w:rPr>
              <w:t>（2012年度）、1,041MJ/m</w:t>
            </w:r>
            <w:r w:rsidRPr="00AC5E3C">
              <w:rPr>
                <w:rFonts w:ascii="HG丸ｺﾞｼｯｸM-PRO" w:eastAsia="HG丸ｺﾞｼｯｸM-PRO" w:hAnsi="HG丸ｺﾞｼｯｸM-PRO" w:hint="eastAsia"/>
                <w:sz w:val="20"/>
                <w:szCs w:val="20"/>
                <w:vertAlign w:val="superscript"/>
              </w:rPr>
              <w:t>2</w:t>
            </w:r>
            <w:r w:rsidRPr="00AC5E3C">
              <w:rPr>
                <w:rFonts w:ascii="HG丸ｺﾞｼｯｸM-PRO" w:eastAsia="HG丸ｺﾞｼｯｸM-PRO" w:hAnsi="HG丸ｺﾞｼｯｸM-PRO" w:hint="eastAsia"/>
                <w:sz w:val="20"/>
                <w:szCs w:val="20"/>
              </w:rPr>
              <w:t>（2013年度）、999MJ/m</w:t>
            </w:r>
            <w:r w:rsidRPr="00AC5E3C">
              <w:rPr>
                <w:rFonts w:ascii="HG丸ｺﾞｼｯｸM-PRO" w:eastAsia="HG丸ｺﾞｼｯｸM-PRO" w:hAnsi="HG丸ｺﾞｼｯｸM-PRO" w:hint="eastAsia"/>
                <w:sz w:val="20"/>
                <w:szCs w:val="20"/>
                <w:vertAlign w:val="superscript"/>
              </w:rPr>
              <w:t>2</w:t>
            </w:r>
            <w:r w:rsidRPr="00AC5E3C">
              <w:rPr>
                <w:rFonts w:ascii="HG丸ｺﾞｼｯｸM-PRO" w:eastAsia="HG丸ｺﾞｼｯｸM-PRO" w:hAnsi="HG丸ｺﾞｼｯｸM-PRO" w:hint="eastAsia"/>
                <w:sz w:val="20"/>
                <w:szCs w:val="20"/>
              </w:rPr>
              <w:t>（2014年度）</w:t>
            </w:r>
          </w:p>
        </w:tc>
      </w:tr>
      <w:tr w:rsidR="003D508E" w:rsidRPr="00AC5E3C" w:rsidTr="00515335">
        <w:trPr>
          <w:trHeight w:val="70"/>
        </w:trPr>
        <w:tc>
          <w:tcPr>
            <w:tcW w:w="1968" w:type="dxa"/>
            <w:vMerge/>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b/>
                <w:sz w:val="20"/>
                <w:szCs w:val="20"/>
              </w:rPr>
            </w:pPr>
          </w:p>
        </w:tc>
        <w:tc>
          <w:tcPr>
            <w:tcW w:w="12818" w:type="dxa"/>
            <w:gridSpan w:val="10"/>
            <w:shd w:val="clear" w:color="auto" w:fill="auto"/>
          </w:tcPr>
          <w:p w:rsidR="003D508E" w:rsidRPr="003D508E" w:rsidRDefault="003D508E" w:rsidP="0093629C">
            <w:pPr>
              <w:adjustRightInd w:val="0"/>
              <w:snapToGrid w:val="0"/>
              <w:spacing w:line="280" w:lineRule="exact"/>
              <w:ind w:left="200" w:hangingChars="100" w:hanging="200"/>
              <w:rPr>
                <w:rFonts w:ascii="HG丸ｺﾞｼｯｸM-PRO" w:eastAsia="HG丸ｺﾞｼｯｸM-PRO" w:hAnsi="HG丸ｺﾞｼｯｸM-PRO"/>
                <w:sz w:val="20"/>
                <w:szCs w:val="20"/>
              </w:rPr>
            </w:pPr>
            <w:r w:rsidRPr="003D508E">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3D508E" w:rsidRPr="00AC5E3C" w:rsidTr="00515335">
        <w:trPr>
          <w:trHeight w:val="240"/>
        </w:trPr>
        <w:tc>
          <w:tcPr>
            <w:tcW w:w="1968" w:type="dxa"/>
            <w:tcBorders>
              <w:bottom w:val="nil"/>
            </w:tcBorders>
            <w:shd w:val="clear" w:color="auto" w:fill="FFFF00"/>
          </w:tcPr>
          <w:p w:rsidR="003D508E" w:rsidRPr="00AC5E3C" w:rsidRDefault="003D508E" w:rsidP="00B42123">
            <w:pPr>
              <w:adjustRightInd w:val="0"/>
              <w:snapToGrid w:val="0"/>
              <w:rPr>
                <w:rFonts w:ascii="HG丸ｺﾞｼｯｸM-PRO" w:eastAsia="HG丸ｺﾞｼｯｸM-PRO" w:hAnsi="HG丸ｺﾞｼｯｸM-PRO"/>
                <w:b/>
                <w:w w:val="90"/>
                <w:sz w:val="20"/>
                <w:szCs w:val="20"/>
              </w:rPr>
            </w:pPr>
            <w:r w:rsidRPr="00AC5E3C">
              <w:rPr>
                <w:rFonts w:ascii="HG丸ｺﾞｼｯｸM-PRO" w:eastAsia="HG丸ｺﾞｼｯｸM-PRO" w:hAnsi="HG丸ｺﾞｼｯｸM-PRO" w:hint="eastAsia"/>
                <w:b/>
                <w:w w:val="90"/>
                <w:sz w:val="20"/>
                <w:szCs w:val="20"/>
              </w:rPr>
              <w:t>工程表の進捗状況</w:t>
            </w:r>
          </w:p>
        </w:tc>
        <w:tc>
          <w:tcPr>
            <w:tcW w:w="1860" w:type="dxa"/>
            <w:gridSpan w:val="3"/>
            <w:shd w:val="clear" w:color="auto" w:fill="FFFF00"/>
          </w:tcPr>
          <w:p w:rsidR="003D508E" w:rsidRPr="00AC5E3C" w:rsidRDefault="003D508E" w:rsidP="003207AB">
            <w:pPr>
              <w:adjustRightInd w:val="0"/>
              <w:snapToGrid w:val="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工程名</w:t>
            </w:r>
          </w:p>
        </w:tc>
        <w:tc>
          <w:tcPr>
            <w:tcW w:w="1275" w:type="dxa"/>
            <w:gridSpan w:val="2"/>
            <w:shd w:val="clear" w:color="auto" w:fill="FFFF00"/>
          </w:tcPr>
          <w:p w:rsidR="003D508E" w:rsidRPr="00AC5E3C" w:rsidRDefault="003D508E" w:rsidP="003207AB">
            <w:pPr>
              <w:adjustRightInd w:val="0"/>
              <w:snapToGrid w:val="0"/>
              <w:ind w:left="200" w:hangingChars="100" w:hanging="20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進捗状況</w:t>
            </w:r>
            <w:r w:rsidRPr="00AC5E3C">
              <w:rPr>
                <w:rFonts w:ascii="HG丸ｺﾞｼｯｸM-PRO" w:eastAsia="HG丸ｺﾞｼｯｸM-PRO" w:hAnsi="HG丸ｺﾞｼｯｸM-PRO" w:hint="eastAsia"/>
                <w:sz w:val="20"/>
                <w:szCs w:val="20"/>
                <w:vertAlign w:val="superscript"/>
              </w:rPr>
              <w:t>※</w:t>
            </w:r>
          </w:p>
        </w:tc>
        <w:tc>
          <w:tcPr>
            <w:tcW w:w="1658" w:type="dxa"/>
            <w:gridSpan w:val="3"/>
            <w:shd w:val="clear" w:color="auto" w:fill="FFFF00"/>
          </w:tcPr>
          <w:p w:rsidR="003D508E" w:rsidRPr="00AC5E3C" w:rsidRDefault="003D508E" w:rsidP="003207AB">
            <w:pPr>
              <w:adjustRightInd w:val="0"/>
              <w:snapToGrid w:val="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主な事業の名称</w:t>
            </w:r>
          </w:p>
        </w:tc>
        <w:tc>
          <w:tcPr>
            <w:tcW w:w="8025" w:type="dxa"/>
            <w:gridSpan w:val="2"/>
            <w:shd w:val="clear" w:color="auto" w:fill="FFFF00"/>
          </w:tcPr>
          <w:p w:rsidR="003D508E" w:rsidRPr="00AC5E3C" w:rsidRDefault="003D508E" w:rsidP="003207AB">
            <w:pPr>
              <w:adjustRightInd w:val="0"/>
              <w:snapToGrid w:val="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事業の実施状況</w:t>
            </w:r>
          </w:p>
        </w:tc>
      </w:tr>
      <w:tr w:rsidR="003D508E" w:rsidRPr="00AC5E3C" w:rsidTr="00515335">
        <w:trPr>
          <w:trHeight w:val="427"/>
        </w:trPr>
        <w:tc>
          <w:tcPr>
            <w:tcW w:w="1968" w:type="dxa"/>
            <w:tcBorders>
              <w:top w:val="nil"/>
              <w:bottom w:val="nil"/>
            </w:tcBorders>
            <w:shd w:val="clear" w:color="auto" w:fill="FFFF00"/>
          </w:tcPr>
          <w:p w:rsidR="003D508E" w:rsidRPr="00AC5E3C" w:rsidRDefault="003D508E" w:rsidP="00CC5299">
            <w:pPr>
              <w:adjustRightInd w:val="0"/>
              <w:snapToGrid w:val="0"/>
              <w:spacing w:line="280" w:lineRule="exact"/>
              <w:rPr>
                <w:rFonts w:ascii="HG丸ｺﾞｼｯｸM-PRO" w:eastAsia="HG丸ｺﾞｼｯｸM-PRO" w:hAnsi="HG丸ｺﾞｼｯｸM-PRO"/>
                <w:b/>
                <w:sz w:val="20"/>
                <w:szCs w:val="20"/>
              </w:rPr>
            </w:pPr>
          </w:p>
        </w:tc>
        <w:tc>
          <w:tcPr>
            <w:tcW w:w="12818" w:type="dxa"/>
            <w:gridSpan w:val="10"/>
            <w:shd w:val="clear" w:color="auto" w:fill="auto"/>
          </w:tcPr>
          <w:p w:rsidR="003D508E" w:rsidRPr="00AC5E3C" w:rsidRDefault="003D508E" w:rsidP="00272824">
            <w:pPr>
              <w:adjustRightInd w:val="0"/>
              <w:snapToGrid w:val="0"/>
              <w:spacing w:line="280" w:lineRule="exact"/>
              <w:jc w:val="lef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民生（家庭）部門の住宅・設備・機器等の省エネ・省CO2化</w:t>
            </w:r>
          </w:p>
        </w:tc>
      </w:tr>
      <w:tr w:rsidR="003D508E" w:rsidRPr="00AC5E3C" w:rsidTr="00515335">
        <w:trPr>
          <w:trHeight w:val="1400"/>
        </w:trPr>
        <w:tc>
          <w:tcPr>
            <w:tcW w:w="1968" w:type="dxa"/>
            <w:tcBorders>
              <w:top w:val="nil"/>
              <w:bottom w:val="nil"/>
            </w:tcBorders>
            <w:shd w:val="clear" w:color="auto" w:fill="FFFF00"/>
          </w:tcPr>
          <w:p w:rsidR="003D508E" w:rsidRPr="00AC5E3C" w:rsidRDefault="003D508E" w:rsidP="00CC5299">
            <w:pPr>
              <w:adjustRightInd w:val="0"/>
              <w:snapToGrid w:val="0"/>
              <w:spacing w:line="280" w:lineRule="exact"/>
              <w:rPr>
                <w:rFonts w:ascii="HG丸ｺﾞｼｯｸM-PRO" w:eastAsia="HG丸ｺﾞｼｯｸM-PRO" w:hAnsi="HG丸ｺﾞｼｯｸM-PRO"/>
                <w:b/>
                <w:sz w:val="20"/>
                <w:szCs w:val="20"/>
              </w:rPr>
            </w:pPr>
          </w:p>
        </w:tc>
        <w:tc>
          <w:tcPr>
            <w:tcW w:w="416" w:type="dxa"/>
            <w:tcBorders>
              <w:right w:val="dashSmallGap" w:sz="4" w:space="0" w:color="auto"/>
            </w:tcBorders>
            <w:shd w:val="clear" w:color="auto" w:fill="auto"/>
          </w:tcPr>
          <w:p w:rsidR="003D508E" w:rsidRPr="00AC5E3C" w:rsidRDefault="003D508E" w:rsidP="00CC5299">
            <w:pPr>
              <w:adjustRightInd w:val="0"/>
              <w:snapToGrid w:val="0"/>
              <w:spacing w:line="280" w:lineRule="exact"/>
              <w:rPr>
                <w:rFonts w:ascii="HG丸ｺﾞｼｯｸM-PRO" w:eastAsia="HG丸ｺﾞｼｯｸM-PRO" w:hAnsi="HG丸ｺﾞｼｯｸM-PRO"/>
                <w:sz w:val="20"/>
                <w:szCs w:val="20"/>
              </w:rPr>
            </w:pPr>
          </w:p>
        </w:tc>
        <w:tc>
          <w:tcPr>
            <w:tcW w:w="1444" w:type="dxa"/>
            <w:gridSpan w:val="2"/>
            <w:tcBorders>
              <w:left w:val="dashSmallGap" w:sz="4" w:space="0" w:color="auto"/>
            </w:tcBorders>
            <w:shd w:val="clear" w:color="auto" w:fill="auto"/>
          </w:tcPr>
          <w:p w:rsidR="003D508E" w:rsidRPr="00AC5E3C" w:rsidRDefault="003D508E" w:rsidP="00CF3B93">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住宅における環境配慮措置の取組みの促進</w:t>
            </w:r>
          </w:p>
        </w:tc>
        <w:tc>
          <w:tcPr>
            <w:tcW w:w="1275" w:type="dxa"/>
            <w:gridSpan w:val="2"/>
            <w:shd w:val="clear" w:color="auto" w:fill="auto"/>
          </w:tcPr>
          <w:p w:rsidR="003D508E" w:rsidRPr="00AC5E3C" w:rsidRDefault="003D508E" w:rsidP="00E6209B">
            <w:pPr>
              <w:adjustRightInd w:val="0"/>
              <w:snapToGrid w:val="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w:t>
            </w:r>
          </w:p>
        </w:tc>
        <w:tc>
          <w:tcPr>
            <w:tcW w:w="1658" w:type="dxa"/>
            <w:gridSpan w:val="3"/>
            <w:shd w:val="clear" w:color="auto" w:fill="auto"/>
          </w:tcPr>
          <w:p w:rsidR="003D508E" w:rsidRPr="00AC5E3C" w:rsidRDefault="003D508E" w:rsidP="00E6209B">
            <w:pPr>
              <w:adjustRightInd w:val="0"/>
              <w:snapToGrid w:val="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建築物の環境配慮制度推進事業</w:t>
            </w:r>
          </w:p>
        </w:tc>
        <w:tc>
          <w:tcPr>
            <w:tcW w:w="8025" w:type="dxa"/>
            <w:gridSpan w:val="2"/>
            <w:shd w:val="clear" w:color="auto" w:fill="auto"/>
          </w:tcPr>
          <w:p w:rsidR="003D508E" w:rsidRPr="00AC5E3C" w:rsidRDefault="003D508E" w:rsidP="00E6209B">
            <w:pPr>
              <w:adjustRightInd w:val="0"/>
              <w:snapToGrid w:val="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建築物環境計画書届出のうち環境配慮措置が大変良好な（Ｓ又はＡ評価である）住宅の割合：20%（2016年度）</w:t>
            </w:r>
          </w:p>
          <w:p w:rsidR="003D508E" w:rsidRPr="00AC5E3C" w:rsidRDefault="003D508E" w:rsidP="00E6209B">
            <w:pPr>
              <w:adjustRightInd w:val="0"/>
              <w:snapToGrid w:val="0"/>
              <w:rPr>
                <w:rFonts w:ascii="HG丸ｺﾞｼｯｸM-PRO" w:eastAsia="HG丸ｺﾞｼｯｸM-PRO" w:hAnsi="HG丸ｺﾞｼｯｸM-PRO"/>
                <w:sz w:val="20"/>
                <w:szCs w:val="20"/>
              </w:rPr>
            </w:pPr>
          </w:p>
        </w:tc>
      </w:tr>
      <w:tr w:rsidR="003D508E" w:rsidRPr="00AC5E3C" w:rsidTr="00515335">
        <w:trPr>
          <w:trHeight w:val="1400"/>
        </w:trPr>
        <w:tc>
          <w:tcPr>
            <w:tcW w:w="1968" w:type="dxa"/>
            <w:tcBorders>
              <w:top w:val="nil"/>
              <w:bottom w:val="nil"/>
            </w:tcBorders>
            <w:shd w:val="clear" w:color="auto" w:fill="FFFF00"/>
          </w:tcPr>
          <w:p w:rsidR="003D508E" w:rsidRPr="00AC5E3C" w:rsidRDefault="003D508E" w:rsidP="00CC5299">
            <w:pPr>
              <w:adjustRightInd w:val="0"/>
              <w:snapToGrid w:val="0"/>
              <w:spacing w:line="280" w:lineRule="exact"/>
              <w:rPr>
                <w:rFonts w:ascii="HG丸ｺﾞｼｯｸM-PRO" w:eastAsia="HG丸ｺﾞｼｯｸM-PRO" w:hAnsi="HG丸ｺﾞｼｯｸM-PRO"/>
                <w:b/>
                <w:sz w:val="20"/>
                <w:szCs w:val="20"/>
              </w:rPr>
            </w:pPr>
          </w:p>
        </w:tc>
        <w:tc>
          <w:tcPr>
            <w:tcW w:w="416" w:type="dxa"/>
            <w:tcBorders>
              <w:right w:val="dashSmallGap" w:sz="4" w:space="0" w:color="auto"/>
            </w:tcBorders>
            <w:shd w:val="clear" w:color="auto" w:fill="auto"/>
          </w:tcPr>
          <w:p w:rsidR="003D508E" w:rsidRPr="00AC5E3C" w:rsidRDefault="003D508E" w:rsidP="00CC5299">
            <w:pPr>
              <w:adjustRightInd w:val="0"/>
              <w:snapToGrid w:val="0"/>
              <w:spacing w:line="280" w:lineRule="exact"/>
              <w:rPr>
                <w:rFonts w:ascii="HG丸ｺﾞｼｯｸM-PRO" w:eastAsia="HG丸ｺﾞｼｯｸM-PRO" w:hAnsi="HG丸ｺﾞｼｯｸM-PRO"/>
                <w:sz w:val="20"/>
                <w:szCs w:val="20"/>
              </w:rPr>
            </w:pPr>
          </w:p>
        </w:tc>
        <w:tc>
          <w:tcPr>
            <w:tcW w:w="1444" w:type="dxa"/>
            <w:gridSpan w:val="2"/>
            <w:tcBorders>
              <w:left w:val="dashSmallGap" w:sz="4" w:space="0" w:color="auto"/>
            </w:tcBorders>
            <w:shd w:val="clear" w:color="auto" w:fill="auto"/>
          </w:tcPr>
          <w:p w:rsidR="003D508E" w:rsidRPr="00AC5E3C" w:rsidRDefault="003D508E" w:rsidP="00CF3B93">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高効率機器等の導入促進</w:t>
            </w:r>
          </w:p>
        </w:tc>
        <w:tc>
          <w:tcPr>
            <w:tcW w:w="1275" w:type="dxa"/>
            <w:gridSpan w:val="2"/>
            <w:shd w:val="clear" w:color="auto" w:fill="auto"/>
          </w:tcPr>
          <w:p w:rsidR="003D508E" w:rsidRPr="00AC5E3C" w:rsidRDefault="003D508E" w:rsidP="00CF3B93">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w:t>
            </w:r>
          </w:p>
        </w:tc>
        <w:tc>
          <w:tcPr>
            <w:tcW w:w="1658" w:type="dxa"/>
            <w:gridSpan w:val="3"/>
            <w:shd w:val="clear" w:color="auto" w:fill="auto"/>
          </w:tcPr>
          <w:p w:rsidR="003D508E" w:rsidRPr="00AC5E3C" w:rsidRDefault="003D508E" w:rsidP="00E76855">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おおさかスマートエネルギーセンターの運営</w:t>
            </w:r>
          </w:p>
        </w:tc>
        <w:tc>
          <w:tcPr>
            <w:tcW w:w="8025" w:type="dxa"/>
            <w:gridSpan w:val="2"/>
            <w:shd w:val="clear" w:color="auto" w:fill="auto"/>
          </w:tcPr>
          <w:p w:rsidR="003D508E" w:rsidRPr="00AC5E3C" w:rsidRDefault="003D508E" w:rsidP="00E6209B">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おおさかスマートエネルギーセンターへの相談問合件数：７１２件（2016年度）</w:t>
            </w:r>
          </w:p>
        </w:tc>
      </w:tr>
      <w:tr w:rsidR="003D508E" w:rsidRPr="00AC5E3C" w:rsidTr="00515335">
        <w:trPr>
          <w:trHeight w:val="270"/>
        </w:trPr>
        <w:tc>
          <w:tcPr>
            <w:tcW w:w="1968" w:type="dxa"/>
            <w:tcBorders>
              <w:top w:val="nil"/>
              <w:bottom w:val="nil"/>
            </w:tcBorders>
            <w:shd w:val="clear" w:color="auto" w:fill="FFFF00"/>
          </w:tcPr>
          <w:p w:rsidR="003D508E" w:rsidRPr="00AC5E3C" w:rsidRDefault="003D508E" w:rsidP="003207AB">
            <w:pPr>
              <w:adjustRightInd w:val="0"/>
              <w:snapToGrid w:val="0"/>
              <w:rPr>
                <w:rFonts w:ascii="HG丸ｺﾞｼｯｸM-PRO" w:eastAsia="HG丸ｺﾞｼｯｸM-PRO" w:hAnsi="HG丸ｺﾞｼｯｸM-PRO"/>
                <w:b/>
                <w:sz w:val="20"/>
                <w:szCs w:val="20"/>
              </w:rPr>
            </w:pPr>
          </w:p>
        </w:tc>
        <w:tc>
          <w:tcPr>
            <w:tcW w:w="12818" w:type="dxa"/>
            <w:gridSpan w:val="10"/>
            <w:shd w:val="clear" w:color="auto" w:fill="auto"/>
          </w:tcPr>
          <w:p w:rsidR="003D508E" w:rsidRPr="00AC5E3C" w:rsidRDefault="003D508E" w:rsidP="00272824">
            <w:pPr>
              <w:adjustRightInd w:val="0"/>
              <w:snapToGrid w:val="0"/>
              <w:jc w:val="lef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民生（業務）・産業部門の建築物・設備・機器等の省エネ・省CO2化</w:t>
            </w:r>
          </w:p>
        </w:tc>
      </w:tr>
      <w:tr w:rsidR="003D508E" w:rsidRPr="00AC5E3C" w:rsidTr="00515335">
        <w:trPr>
          <w:trHeight w:val="855"/>
        </w:trPr>
        <w:tc>
          <w:tcPr>
            <w:tcW w:w="1968" w:type="dxa"/>
            <w:tcBorders>
              <w:top w:val="nil"/>
              <w:bottom w:val="nil"/>
            </w:tcBorders>
            <w:shd w:val="clear" w:color="auto" w:fill="FFFF00"/>
          </w:tcPr>
          <w:p w:rsidR="003D508E" w:rsidRPr="00AC5E3C" w:rsidRDefault="003D508E" w:rsidP="00CC5299">
            <w:pPr>
              <w:adjustRightInd w:val="0"/>
              <w:snapToGrid w:val="0"/>
              <w:spacing w:line="280" w:lineRule="exact"/>
              <w:rPr>
                <w:rFonts w:ascii="HG丸ｺﾞｼｯｸM-PRO" w:eastAsia="HG丸ｺﾞｼｯｸM-PRO" w:hAnsi="HG丸ｺﾞｼｯｸM-PRO"/>
                <w:b/>
                <w:sz w:val="20"/>
                <w:szCs w:val="20"/>
              </w:rPr>
            </w:pPr>
          </w:p>
        </w:tc>
        <w:tc>
          <w:tcPr>
            <w:tcW w:w="416" w:type="dxa"/>
            <w:tcBorders>
              <w:bottom w:val="nil"/>
              <w:right w:val="dashSmallGap" w:sz="4" w:space="0" w:color="auto"/>
            </w:tcBorders>
            <w:shd w:val="clear" w:color="auto" w:fill="auto"/>
          </w:tcPr>
          <w:p w:rsidR="003D508E" w:rsidRPr="00AC5E3C" w:rsidRDefault="003D508E" w:rsidP="00CC5299">
            <w:pPr>
              <w:adjustRightInd w:val="0"/>
              <w:snapToGrid w:val="0"/>
              <w:spacing w:line="280" w:lineRule="exact"/>
              <w:rPr>
                <w:rFonts w:ascii="HG丸ｺﾞｼｯｸM-PRO" w:eastAsia="HG丸ｺﾞｼｯｸM-PRO" w:hAnsi="HG丸ｺﾞｼｯｸM-PRO"/>
                <w:sz w:val="20"/>
                <w:szCs w:val="20"/>
              </w:rPr>
            </w:pPr>
          </w:p>
        </w:tc>
        <w:tc>
          <w:tcPr>
            <w:tcW w:w="1444" w:type="dxa"/>
            <w:gridSpan w:val="2"/>
            <w:vMerge w:val="restart"/>
            <w:tcBorders>
              <w:left w:val="dashSmallGap" w:sz="4" w:space="0" w:color="auto"/>
            </w:tcBorders>
            <w:shd w:val="clear" w:color="auto" w:fill="auto"/>
          </w:tcPr>
          <w:p w:rsidR="003D508E" w:rsidRPr="00AC5E3C" w:rsidRDefault="003D508E" w:rsidP="00CF3B93">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建築物・設備・機器等の省エネ・省CO２化</w:t>
            </w:r>
          </w:p>
        </w:tc>
        <w:tc>
          <w:tcPr>
            <w:tcW w:w="1275" w:type="dxa"/>
            <w:gridSpan w:val="2"/>
            <w:vMerge w:val="restart"/>
            <w:shd w:val="clear" w:color="auto" w:fill="auto"/>
          </w:tcPr>
          <w:p w:rsidR="003D508E" w:rsidRPr="00AC5E3C" w:rsidRDefault="003D508E" w:rsidP="00E6209B">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w:t>
            </w:r>
          </w:p>
        </w:tc>
        <w:tc>
          <w:tcPr>
            <w:tcW w:w="1658" w:type="dxa"/>
            <w:gridSpan w:val="3"/>
            <w:shd w:val="clear" w:color="auto" w:fill="auto"/>
          </w:tcPr>
          <w:p w:rsidR="003D508E" w:rsidRPr="00AC5E3C" w:rsidRDefault="003D508E" w:rsidP="00E6209B">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建築物の環境配慮制度推進事業</w:t>
            </w:r>
          </w:p>
        </w:tc>
        <w:tc>
          <w:tcPr>
            <w:tcW w:w="8025" w:type="dxa"/>
            <w:gridSpan w:val="2"/>
            <w:shd w:val="clear" w:color="auto" w:fill="auto"/>
          </w:tcPr>
          <w:p w:rsidR="003D508E" w:rsidRPr="00AC5E3C" w:rsidRDefault="003D508E" w:rsidP="00E6209B">
            <w:pPr>
              <w:adjustRightInd w:val="0"/>
              <w:snapToGrid w:val="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建築物環境計画書届出のうち環境配慮措置が大変良好な（Ｓ又はＡ評価である）非住宅建築物の割合：１８%（2016年度）</w:t>
            </w:r>
          </w:p>
          <w:p w:rsidR="003D508E" w:rsidRPr="00AC5E3C" w:rsidRDefault="003D508E" w:rsidP="00E6209B">
            <w:pPr>
              <w:adjustRightInd w:val="0"/>
              <w:snapToGrid w:val="0"/>
              <w:rPr>
                <w:rFonts w:ascii="HG丸ｺﾞｼｯｸM-PRO" w:eastAsia="HG丸ｺﾞｼｯｸM-PRO" w:hAnsi="HG丸ｺﾞｼｯｸM-PRO"/>
                <w:sz w:val="20"/>
                <w:szCs w:val="20"/>
              </w:rPr>
            </w:pPr>
          </w:p>
        </w:tc>
      </w:tr>
      <w:tr w:rsidR="003D508E" w:rsidRPr="00AC5E3C" w:rsidTr="00515335">
        <w:trPr>
          <w:trHeight w:val="855"/>
        </w:trPr>
        <w:tc>
          <w:tcPr>
            <w:tcW w:w="1968" w:type="dxa"/>
            <w:vMerge w:val="restart"/>
            <w:tcBorders>
              <w:top w:val="nil"/>
            </w:tcBorders>
            <w:shd w:val="clear" w:color="auto" w:fill="FFFF00"/>
          </w:tcPr>
          <w:p w:rsidR="003D508E" w:rsidRPr="00AC5E3C" w:rsidRDefault="003D508E" w:rsidP="00CC5299">
            <w:pPr>
              <w:adjustRightInd w:val="0"/>
              <w:snapToGrid w:val="0"/>
              <w:spacing w:line="280" w:lineRule="exact"/>
              <w:rPr>
                <w:rFonts w:ascii="HG丸ｺﾞｼｯｸM-PRO" w:eastAsia="HG丸ｺﾞｼｯｸM-PRO" w:hAnsi="HG丸ｺﾞｼｯｸM-PRO"/>
                <w:b/>
                <w:sz w:val="20"/>
                <w:szCs w:val="20"/>
              </w:rPr>
            </w:pPr>
          </w:p>
        </w:tc>
        <w:tc>
          <w:tcPr>
            <w:tcW w:w="416" w:type="dxa"/>
            <w:vMerge w:val="restart"/>
            <w:tcBorders>
              <w:top w:val="nil"/>
              <w:right w:val="dashSmallGap" w:sz="4" w:space="0" w:color="auto"/>
            </w:tcBorders>
            <w:shd w:val="clear" w:color="auto" w:fill="auto"/>
          </w:tcPr>
          <w:p w:rsidR="003D508E" w:rsidRPr="00AC5E3C" w:rsidRDefault="003D508E" w:rsidP="00CC5299">
            <w:pPr>
              <w:adjustRightInd w:val="0"/>
              <w:snapToGrid w:val="0"/>
              <w:spacing w:line="280" w:lineRule="exact"/>
              <w:rPr>
                <w:rFonts w:ascii="HG丸ｺﾞｼｯｸM-PRO" w:eastAsia="HG丸ｺﾞｼｯｸM-PRO" w:hAnsi="HG丸ｺﾞｼｯｸM-PRO"/>
                <w:sz w:val="20"/>
                <w:szCs w:val="20"/>
              </w:rPr>
            </w:pPr>
          </w:p>
        </w:tc>
        <w:tc>
          <w:tcPr>
            <w:tcW w:w="1444" w:type="dxa"/>
            <w:gridSpan w:val="2"/>
            <w:vMerge/>
            <w:tcBorders>
              <w:left w:val="dashSmallGap" w:sz="4" w:space="0" w:color="auto"/>
            </w:tcBorders>
            <w:shd w:val="clear" w:color="auto" w:fill="auto"/>
          </w:tcPr>
          <w:p w:rsidR="003D508E" w:rsidRPr="00AC5E3C" w:rsidRDefault="003D508E" w:rsidP="00CC5299">
            <w:pPr>
              <w:adjustRightInd w:val="0"/>
              <w:snapToGrid w:val="0"/>
              <w:spacing w:line="280" w:lineRule="exact"/>
              <w:rPr>
                <w:rFonts w:ascii="HG丸ｺﾞｼｯｸM-PRO" w:eastAsia="HG丸ｺﾞｼｯｸM-PRO" w:hAnsi="HG丸ｺﾞｼｯｸM-PRO"/>
                <w:sz w:val="20"/>
                <w:szCs w:val="20"/>
              </w:rPr>
            </w:pPr>
          </w:p>
        </w:tc>
        <w:tc>
          <w:tcPr>
            <w:tcW w:w="1275" w:type="dxa"/>
            <w:gridSpan w:val="2"/>
            <w:vMerge/>
            <w:shd w:val="clear" w:color="auto" w:fill="auto"/>
          </w:tcPr>
          <w:p w:rsidR="003D508E" w:rsidRPr="00AC5E3C" w:rsidRDefault="003D508E" w:rsidP="00CF3B93">
            <w:pPr>
              <w:adjustRightInd w:val="0"/>
              <w:snapToGrid w:val="0"/>
              <w:spacing w:line="280" w:lineRule="exact"/>
              <w:rPr>
                <w:rFonts w:ascii="HG丸ｺﾞｼｯｸM-PRO" w:eastAsia="HG丸ｺﾞｼｯｸM-PRO" w:hAnsi="HG丸ｺﾞｼｯｸM-PRO"/>
                <w:sz w:val="20"/>
                <w:szCs w:val="20"/>
              </w:rPr>
            </w:pPr>
          </w:p>
        </w:tc>
        <w:tc>
          <w:tcPr>
            <w:tcW w:w="1658" w:type="dxa"/>
            <w:gridSpan w:val="3"/>
            <w:shd w:val="clear" w:color="auto" w:fill="auto"/>
          </w:tcPr>
          <w:p w:rsidR="003D508E" w:rsidRPr="00AC5E3C" w:rsidRDefault="003D508E" w:rsidP="00CF3B93">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府有建築物ESCO推進事業</w:t>
            </w:r>
          </w:p>
        </w:tc>
        <w:tc>
          <w:tcPr>
            <w:tcW w:w="8025" w:type="dxa"/>
            <w:gridSpan w:val="2"/>
            <w:shd w:val="clear" w:color="auto" w:fill="auto"/>
          </w:tcPr>
          <w:p w:rsidR="003D508E" w:rsidRPr="00AC5E3C" w:rsidRDefault="003D508E" w:rsidP="00CF3B93">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28事業70施設でESCO事業者を選定（2016年度末時点）</w:t>
            </w:r>
          </w:p>
        </w:tc>
      </w:tr>
      <w:tr w:rsidR="003D508E" w:rsidRPr="00AC5E3C" w:rsidTr="00515335">
        <w:trPr>
          <w:trHeight w:val="407"/>
        </w:trPr>
        <w:tc>
          <w:tcPr>
            <w:tcW w:w="1968" w:type="dxa"/>
            <w:vMerge/>
            <w:tcBorders>
              <w:bottom w:val="nil"/>
            </w:tcBorders>
            <w:shd w:val="clear" w:color="auto" w:fill="FFFF00"/>
          </w:tcPr>
          <w:p w:rsidR="003D508E" w:rsidRPr="00AC5E3C" w:rsidRDefault="003D508E" w:rsidP="00CC5299">
            <w:pPr>
              <w:adjustRightInd w:val="0"/>
              <w:snapToGrid w:val="0"/>
              <w:spacing w:line="280" w:lineRule="exact"/>
              <w:rPr>
                <w:rFonts w:ascii="HG丸ｺﾞｼｯｸM-PRO" w:eastAsia="HG丸ｺﾞｼｯｸM-PRO" w:hAnsi="HG丸ｺﾞｼｯｸM-PRO"/>
                <w:b/>
                <w:sz w:val="20"/>
                <w:szCs w:val="20"/>
              </w:rPr>
            </w:pPr>
          </w:p>
        </w:tc>
        <w:tc>
          <w:tcPr>
            <w:tcW w:w="416" w:type="dxa"/>
            <w:vMerge/>
            <w:tcBorders>
              <w:right w:val="dashSmallGap" w:sz="4" w:space="0" w:color="auto"/>
            </w:tcBorders>
            <w:shd w:val="clear" w:color="auto" w:fill="auto"/>
          </w:tcPr>
          <w:p w:rsidR="003D508E" w:rsidRPr="00AC5E3C" w:rsidRDefault="003D508E" w:rsidP="00CC5299">
            <w:pPr>
              <w:adjustRightInd w:val="0"/>
              <w:snapToGrid w:val="0"/>
              <w:spacing w:line="280" w:lineRule="exact"/>
              <w:rPr>
                <w:rFonts w:ascii="HG丸ｺﾞｼｯｸM-PRO" w:eastAsia="HG丸ｺﾞｼｯｸM-PRO" w:hAnsi="HG丸ｺﾞｼｯｸM-PRO"/>
                <w:sz w:val="20"/>
                <w:szCs w:val="20"/>
              </w:rPr>
            </w:pPr>
          </w:p>
        </w:tc>
        <w:tc>
          <w:tcPr>
            <w:tcW w:w="1444" w:type="dxa"/>
            <w:gridSpan w:val="2"/>
            <w:vMerge/>
            <w:tcBorders>
              <w:left w:val="dashSmallGap" w:sz="4" w:space="0" w:color="auto"/>
            </w:tcBorders>
            <w:shd w:val="clear" w:color="auto" w:fill="auto"/>
          </w:tcPr>
          <w:p w:rsidR="003D508E" w:rsidRPr="00AC5E3C" w:rsidRDefault="003D508E" w:rsidP="00CC5299">
            <w:pPr>
              <w:adjustRightInd w:val="0"/>
              <w:snapToGrid w:val="0"/>
              <w:spacing w:line="280" w:lineRule="exact"/>
              <w:rPr>
                <w:rFonts w:ascii="HG丸ｺﾞｼｯｸM-PRO" w:eastAsia="HG丸ｺﾞｼｯｸM-PRO" w:hAnsi="HG丸ｺﾞｼｯｸM-PRO"/>
                <w:sz w:val="20"/>
                <w:szCs w:val="20"/>
              </w:rPr>
            </w:pPr>
          </w:p>
        </w:tc>
        <w:tc>
          <w:tcPr>
            <w:tcW w:w="1275" w:type="dxa"/>
            <w:gridSpan w:val="2"/>
            <w:vMerge/>
            <w:shd w:val="clear" w:color="auto" w:fill="auto"/>
          </w:tcPr>
          <w:p w:rsidR="003D508E" w:rsidRPr="00AC5E3C" w:rsidRDefault="003D508E" w:rsidP="00CC5299">
            <w:pPr>
              <w:adjustRightInd w:val="0"/>
              <w:snapToGrid w:val="0"/>
              <w:spacing w:line="280" w:lineRule="exact"/>
              <w:rPr>
                <w:rFonts w:ascii="HG丸ｺﾞｼｯｸM-PRO" w:eastAsia="HG丸ｺﾞｼｯｸM-PRO" w:hAnsi="HG丸ｺﾞｼｯｸM-PRO"/>
                <w:sz w:val="20"/>
                <w:szCs w:val="20"/>
              </w:rPr>
            </w:pPr>
          </w:p>
        </w:tc>
        <w:tc>
          <w:tcPr>
            <w:tcW w:w="1658" w:type="dxa"/>
            <w:gridSpan w:val="3"/>
            <w:shd w:val="clear" w:color="auto" w:fill="auto"/>
          </w:tcPr>
          <w:p w:rsidR="003D508E" w:rsidRPr="00AC5E3C" w:rsidRDefault="003D508E" w:rsidP="00CF3B93">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ESCO事業の普及啓発</w:t>
            </w:r>
          </w:p>
        </w:tc>
        <w:tc>
          <w:tcPr>
            <w:tcW w:w="8025" w:type="dxa"/>
            <w:gridSpan w:val="2"/>
            <w:shd w:val="clear" w:color="auto" w:fill="auto"/>
          </w:tcPr>
          <w:p w:rsidR="003D508E" w:rsidRPr="00AC5E3C" w:rsidRDefault="003D508E" w:rsidP="00E6209B">
            <w:pPr>
              <w:adjustRightInd w:val="0"/>
              <w:snapToGrid w:val="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・｢大阪府市町村ESCO会議｣を開催し、府内市町村のESCO事業実施を支援</w:t>
            </w:r>
          </w:p>
          <w:p w:rsidR="003D508E" w:rsidRPr="00AC5E3C" w:rsidRDefault="003D508E" w:rsidP="00CF3B93">
            <w:pPr>
              <w:adjustRightInd w:val="0"/>
              <w:snapToGrid w:val="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・｢大阪府ビル省エネ度判定制度｣を創設し、既存建築物の省エネ化･ESCO事業を推進</w:t>
            </w:r>
          </w:p>
        </w:tc>
      </w:tr>
      <w:tr w:rsidR="003D508E" w:rsidRPr="00AC5E3C" w:rsidTr="00515335">
        <w:trPr>
          <w:trHeight w:val="270"/>
        </w:trPr>
        <w:tc>
          <w:tcPr>
            <w:tcW w:w="1968" w:type="dxa"/>
            <w:tcBorders>
              <w:top w:val="nil"/>
              <w:bottom w:val="nil"/>
            </w:tcBorders>
            <w:shd w:val="clear" w:color="auto" w:fill="FFFF00"/>
          </w:tcPr>
          <w:p w:rsidR="003D508E" w:rsidRPr="00AC5E3C" w:rsidRDefault="003D508E" w:rsidP="00CC5299">
            <w:pPr>
              <w:adjustRightInd w:val="0"/>
              <w:snapToGrid w:val="0"/>
              <w:spacing w:line="280" w:lineRule="exact"/>
              <w:rPr>
                <w:rFonts w:ascii="HG丸ｺﾞｼｯｸM-PRO" w:eastAsia="HG丸ｺﾞｼｯｸM-PRO" w:hAnsi="HG丸ｺﾞｼｯｸM-PRO"/>
                <w:b/>
                <w:sz w:val="20"/>
                <w:szCs w:val="20"/>
              </w:rPr>
            </w:pPr>
          </w:p>
        </w:tc>
        <w:tc>
          <w:tcPr>
            <w:tcW w:w="416" w:type="dxa"/>
            <w:tcBorders>
              <w:right w:val="dashSmallGap" w:sz="4" w:space="0" w:color="auto"/>
            </w:tcBorders>
            <w:shd w:val="clear" w:color="auto" w:fill="auto"/>
          </w:tcPr>
          <w:p w:rsidR="003D508E" w:rsidRPr="00AC5E3C" w:rsidRDefault="003D508E" w:rsidP="00CC5299">
            <w:pPr>
              <w:adjustRightInd w:val="0"/>
              <w:snapToGrid w:val="0"/>
              <w:spacing w:line="280" w:lineRule="exact"/>
              <w:rPr>
                <w:rFonts w:ascii="HG丸ｺﾞｼｯｸM-PRO" w:eastAsia="HG丸ｺﾞｼｯｸM-PRO" w:hAnsi="HG丸ｺﾞｼｯｸM-PRO"/>
                <w:sz w:val="20"/>
                <w:szCs w:val="20"/>
              </w:rPr>
            </w:pPr>
          </w:p>
        </w:tc>
        <w:tc>
          <w:tcPr>
            <w:tcW w:w="1444" w:type="dxa"/>
            <w:gridSpan w:val="2"/>
            <w:tcBorders>
              <w:left w:val="dashSmallGap" w:sz="4" w:space="0" w:color="auto"/>
            </w:tcBorders>
            <w:shd w:val="clear" w:color="auto" w:fill="auto"/>
          </w:tcPr>
          <w:p w:rsidR="003D508E" w:rsidRPr="00AC5E3C" w:rsidRDefault="003D508E" w:rsidP="00CF3B93">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高効率機器（トップランナー機器等）の導入促進</w:t>
            </w:r>
          </w:p>
        </w:tc>
        <w:tc>
          <w:tcPr>
            <w:tcW w:w="1275" w:type="dxa"/>
            <w:gridSpan w:val="2"/>
            <w:shd w:val="clear" w:color="auto" w:fill="auto"/>
          </w:tcPr>
          <w:p w:rsidR="003D508E" w:rsidRPr="00AC5E3C" w:rsidRDefault="003D508E" w:rsidP="006802DB">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w:t>
            </w:r>
          </w:p>
        </w:tc>
        <w:tc>
          <w:tcPr>
            <w:tcW w:w="1658" w:type="dxa"/>
            <w:gridSpan w:val="3"/>
            <w:shd w:val="clear" w:color="auto" w:fill="auto"/>
          </w:tcPr>
          <w:p w:rsidR="003D508E" w:rsidRPr="00AC5E3C" w:rsidRDefault="003D508E" w:rsidP="00CC5299">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おおさかスマートエネルギーセンター等を通じた情報提供</w:t>
            </w:r>
          </w:p>
        </w:tc>
        <w:tc>
          <w:tcPr>
            <w:tcW w:w="8025" w:type="dxa"/>
            <w:gridSpan w:val="2"/>
            <w:shd w:val="clear" w:color="auto" w:fill="auto"/>
          </w:tcPr>
          <w:p w:rsidR="003D508E" w:rsidRPr="00AC5E3C" w:rsidRDefault="003D508E" w:rsidP="00E6209B">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おおさかスマートエネルギーセンターへの相談問合件数：７１２件（2016年度）【再掲】</w:t>
            </w:r>
          </w:p>
        </w:tc>
      </w:tr>
      <w:tr w:rsidR="003D508E" w:rsidRPr="00AC5E3C" w:rsidTr="00515335">
        <w:trPr>
          <w:trHeight w:val="70"/>
        </w:trPr>
        <w:tc>
          <w:tcPr>
            <w:tcW w:w="1968" w:type="dxa"/>
            <w:tcBorders>
              <w:top w:val="nil"/>
            </w:tcBorders>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b/>
                <w:sz w:val="20"/>
                <w:szCs w:val="20"/>
              </w:rPr>
            </w:pPr>
          </w:p>
        </w:tc>
        <w:tc>
          <w:tcPr>
            <w:tcW w:w="12818" w:type="dxa"/>
            <w:gridSpan w:val="10"/>
            <w:shd w:val="clear" w:color="auto" w:fill="auto"/>
          </w:tcPr>
          <w:p w:rsidR="003D508E" w:rsidRPr="00AC5E3C" w:rsidRDefault="003D508E" w:rsidP="001B324D">
            <w:pPr>
              <w:adjustRightInd w:val="0"/>
              <w:snapToGrid w:val="0"/>
              <w:spacing w:line="280" w:lineRule="exact"/>
              <w:ind w:left="200" w:hangingChars="100" w:hanging="20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3D508E" w:rsidRPr="00AC5E3C" w:rsidTr="00515335">
        <w:trPr>
          <w:trHeight w:val="70"/>
        </w:trPr>
        <w:tc>
          <w:tcPr>
            <w:tcW w:w="1968" w:type="dxa"/>
            <w:vMerge w:val="restart"/>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b/>
                <w:sz w:val="20"/>
                <w:szCs w:val="20"/>
              </w:rPr>
            </w:pPr>
            <w:r w:rsidRPr="00AC5E3C">
              <w:rPr>
                <w:rFonts w:ascii="HG丸ｺﾞｼｯｸM-PRO" w:eastAsia="HG丸ｺﾞｼｯｸM-PRO" w:hAnsi="HG丸ｺﾞｼｯｸM-PRO" w:hint="eastAsia"/>
                <w:b/>
                <w:sz w:val="20"/>
                <w:szCs w:val="20"/>
              </w:rPr>
              <w:t>評価</w:t>
            </w:r>
          </w:p>
        </w:tc>
        <w:tc>
          <w:tcPr>
            <w:tcW w:w="1434" w:type="dxa"/>
            <w:gridSpan w:val="2"/>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評価</w:t>
            </w:r>
          </w:p>
        </w:tc>
        <w:tc>
          <w:tcPr>
            <w:tcW w:w="9683" w:type="dxa"/>
            <w:gridSpan w:val="5"/>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理由等</w:t>
            </w:r>
          </w:p>
        </w:tc>
      </w:tr>
      <w:tr w:rsidR="003D508E" w:rsidRPr="00AC5E3C" w:rsidTr="00515335">
        <w:trPr>
          <w:trHeight w:val="195"/>
        </w:trPr>
        <w:tc>
          <w:tcPr>
            <w:tcW w:w="1968" w:type="dxa"/>
            <w:vMerge/>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b/>
                <w:sz w:val="20"/>
                <w:szCs w:val="20"/>
              </w:rPr>
            </w:pPr>
          </w:p>
        </w:tc>
        <w:tc>
          <w:tcPr>
            <w:tcW w:w="1434" w:type="dxa"/>
            <w:gridSpan w:val="2"/>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施策目的の達成状況</w:t>
            </w:r>
          </w:p>
        </w:tc>
        <w:tc>
          <w:tcPr>
            <w:tcW w:w="1701" w:type="dxa"/>
            <w:gridSpan w:val="3"/>
            <w:shd w:val="clear" w:color="auto" w:fill="auto"/>
          </w:tcPr>
          <w:p w:rsidR="003D508E" w:rsidRPr="00AC5E3C" w:rsidRDefault="003D508E" w:rsidP="001B324D">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順調に推移している</w:t>
            </w:r>
          </w:p>
        </w:tc>
        <w:tc>
          <w:tcPr>
            <w:tcW w:w="9683" w:type="dxa"/>
            <w:gridSpan w:val="5"/>
            <w:shd w:val="clear" w:color="auto" w:fill="auto"/>
          </w:tcPr>
          <w:p w:rsidR="003D508E" w:rsidRPr="00AC5E3C" w:rsidRDefault="003D508E" w:rsidP="00E6209B">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取組指標値①②は改善傾向で推移している。</w:t>
            </w:r>
          </w:p>
          <w:p w:rsidR="003D508E" w:rsidRPr="00AC5E3C" w:rsidRDefault="003D508E" w:rsidP="00967881">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電力消費量の減少等に伴い、2011年度以降のエネルギー消費量が減少したものと考えられる。</w:t>
            </w:r>
          </w:p>
        </w:tc>
      </w:tr>
      <w:tr w:rsidR="003D508E" w:rsidRPr="00AC5E3C" w:rsidTr="00515335">
        <w:trPr>
          <w:trHeight w:val="180"/>
        </w:trPr>
        <w:tc>
          <w:tcPr>
            <w:tcW w:w="1968" w:type="dxa"/>
            <w:vMerge/>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b/>
                <w:sz w:val="20"/>
                <w:szCs w:val="20"/>
              </w:rPr>
            </w:pPr>
          </w:p>
        </w:tc>
        <w:tc>
          <w:tcPr>
            <w:tcW w:w="1434" w:type="dxa"/>
            <w:gridSpan w:val="2"/>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事業・工程の進捗状況</w:t>
            </w:r>
          </w:p>
        </w:tc>
        <w:tc>
          <w:tcPr>
            <w:tcW w:w="1701" w:type="dxa"/>
            <w:gridSpan w:val="3"/>
            <w:shd w:val="clear" w:color="auto" w:fill="auto"/>
          </w:tcPr>
          <w:p w:rsidR="003D508E" w:rsidRPr="00AC5E3C" w:rsidRDefault="003D508E" w:rsidP="001B324D">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概ね想定どおり進捗</w:t>
            </w:r>
          </w:p>
          <w:p w:rsidR="003D508E" w:rsidRPr="00AC5E3C" w:rsidRDefault="003D508E" w:rsidP="001B324D">
            <w:pPr>
              <w:adjustRightInd w:val="0"/>
              <w:snapToGrid w:val="0"/>
              <w:spacing w:line="280" w:lineRule="exact"/>
              <w:rPr>
                <w:rFonts w:ascii="HG丸ｺﾞｼｯｸM-PRO" w:eastAsia="HG丸ｺﾞｼｯｸM-PRO" w:hAnsi="HG丸ｺﾞｼｯｸM-PRO"/>
                <w:sz w:val="20"/>
                <w:szCs w:val="20"/>
              </w:rPr>
            </w:pPr>
          </w:p>
        </w:tc>
        <w:tc>
          <w:tcPr>
            <w:tcW w:w="9683" w:type="dxa"/>
            <w:gridSpan w:val="5"/>
            <w:shd w:val="clear" w:color="auto" w:fill="auto"/>
          </w:tcPr>
          <w:p w:rsidR="003D508E" w:rsidRPr="00AC5E3C" w:rsidRDefault="003D508E" w:rsidP="00E6209B">
            <w:pPr>
              <w:adjustRightInd w:val="0"/>
              <w:snapToGrid w:val="0"/>
              <w:spacing w:line="280" w:lineRule="exact"/>
              <w:rPr>
                <w:rFonts w:ascii="HG丸ｺﾞｼｯｸM-PRO" w:eastAsia="HG丸ｺﾞｼｯｸM-PRO" w:hAnsi="HG丸ｺﾞｼｯｸM-PRO"/>
                <w:sz w:val="20"/>
                <w:szCs w:val="20"/>
              </w:rPr>
            </w:pPr>
          </w:p>
        </w:tc>
      </w:tr>
      <w:tr w:rsidR="003D508E" w:rsidRPr="00AC5E3C" w:rsidTr="00515335">
        <w:trPr>
          <w:trHeight w:val="195"/>
        </w:trPr>
        <w:tc>
          <w:tcPr>
            <w:tcW w:w="1968" w:type="dxa"/>
            <w:vMerge w:val="restart"/>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b/>
                <w:sz w:val="20"/>
                <w:szCs w:val="20"/>
              </w:rPr>
            </w:pPr>
            <w:r w:rsidRPr="00AC5E3C">
              <w:rPr>
                <w:rFonts w:ascii="HG丸ｺﾞｼｯｸM-PRO" w:eastAsia="HG丸ｺﾞｼｯｸM-PRO" w:hAnsi="HG丸ｺﾞｼｯｸM-PRO" w:hint="eastAsia"/>
                <w:b/>
                <w:sz w:val="20"/>
                <w:szCs w:val="20"/>
              </w:rPr>
              <w:t>計画見直し又は改善事項</w:t>
            </w:r>
          </w:p>
        </w:tc>
        <w:tc>
          <w:tcPr>
            <w:tcW w:w="1434" w:type="dxa"/>
            <w:gridSpan w:val="2"/>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見直し・改善点の有無</w:t>
            </w:r>
          </w:p>
        </w:tc>
        <w:tc>
          <w:tcPr>
            <w:tcW w:w="9683" w:type="dxa"/>
            <w:gridSpan w:val="5"/>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見直し・改善点の内容等</w:t>
            </w:r>
          </w:p>
        </w:tc>
      </w:tr>
      <w:tr w:rsidR="003D508E" w:rsidRPr="00AC5E3C" w:rsidTr="00515335">
        <w:trPr>
          <w:trHeight w:val="1188"/>
        </w:trPr>
        <w:tc>
          <w:tcPr>
            <w:tcW w:w="1968" w:type="dxa"/>
            <w:vMerge/>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b/>
                <w:sz w:val="20"/>
                <w:szCs w:val="20"/>
              </w:rPr>
            </w:pPr>
          </w:p>
        </w:tc>
        <w:tc>
          <w:tcPr>
            <w:tcW w:w="1434" w:type="dxa"/>
            <w:gridSpan w:val="2"/>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目標</w:t>
            </w:r>
          </w:p>
        </w:tc>
        <w:tc>
          <w:tcPr>
            <w:tcW w:w="1701" w:type="dxa"/>
            <w:gridSpan w:val="3"/>
            <w:shd w:val="clear" w:color="auto" w:fill="auto"/>
          </w:tcPr>
          <w:p w:rsidR="003D508E" w:rsidRPr="00AC5E3C" w:rsidRDefault="003D508E" w:rsidP="001B324D">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無</w:t>
            </w:r>
          </w:p>
        </w:tc>
        <w:tc>
          <w:tcPr>
            <w:tcW w:w="9683" w:type="dxa"/>
            <w:gridSpan w:val="5"/>
            <w:shd w:val="clear" w:color="auto" w:fill="auto"/>
          </w:tcPr>
          <w:p w:rsidR="003D508E" w:rsidRPr="00AC5E3C" w:rsidRDefault="003D508E" w:rsidP="001B324D">
            <w:pPr>
              <w:adjustRightInd w:val="0"/>
              <w:snapToGrid w:val="0"/>
              <w:spacing w:line="280" w:lineRule="exact"/>
              <w:rPr>
                <w:rFonts w:ascii="HG丸ｺﾞｼｯｸM-PRO" w:eastAsia="HG丸ｺﾞｼｯｸM-PRO" w:hAnsi="HG丸ｺﾞｼｯｸM-PRO"/>
                <w:sz w:val="20"/>
                <w:szCs w:val="20"/>
              </w:rPr>
            </w:pPr>
          </w:p>
        </w:tc>
      </w:tr>
      <w:tr w:rsidR="003D508E" w:rsidRPr="00AC5E3C" w:rsidTr="00515335">
        <w:trPr>
          <w:trHeight w:val="135"/>
        </w:trPr>
        <w:tc>
          <w:tcPr>
            <w:tcW w:w="1968" w:type="dxa"/>
            <w:vMerge/>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b/>
                <w:sz w:val="20"/>
                <w:szCs w:val="20"/>
              </w:rPr>
            </w:pPr>
          </w:p>
        </w:tc>
        <w:tc>
          <w:tcPr>
            <w:tcW w:w="1434" w:type="dxa"/>
            <w:gridSpan w:val="2"/>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施策の方向・主な施策</w:t>
            </w:r>
          </w:p>
        </w:tc>
        <w:tc>
          <w:tcPr>
            <w:tcW w:w="1701" w:type="dxa"/>
            <w:gridSpan w:val="3"/>
            <w:shd w:val="clear" w:color="auto" w:fill="auto"/>
          </w:tcPr>
          <w:p w:rsidR="003D508E" w:rsidRPr="00AC5E3C" w:rsidRDefault="003D508E" w:rsidP="00E6209B">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有</w:t>
            </w:r>
          </w:p>
        </w:tc>
        <w:tc>
          <w:tcPr>
            <w:tcW w:w="9683" w:type="dxa"/>
            <w:gridSpan w:val="5"/>
            <w:vMerge w:val="restart"/>
            <w:shd w:val="clear" w:color="auto" w:fill="auto"/>
          </w:tcPr>
          <w:p w:rsidR="003D508E" w:rsidRPr="00AC5E3C" w:rsidRDefault="003D508E" w:rsidP="00E6209B">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大阪府温暖化の防止等に関する条例の改正により、建築物エネルギー消費性能基準への適合義務や工事現場における建築物環境性能表示の表示義務化を</w:t>
            </w:r>
            <w:r w:rsidRPr="00AC5E3C">
              <w:rPr>
                <w:rFonts w:ascii="HG丸ｺﾞｼｯｸM-PRO" w:eastAsia="HG丸ｺﾞｼｯｸM-PRO" w:hAnsi="HG丸ｺﾞｼｯｸM-PRO" w:hint="eastAsia"/>
                <w:kern w:val="0"/>
                <w:sz w:val="20"/>
                <w:szCs w:val="20"/>
              </w:rPr>
              <w:t>行ったことを反映させる。</w:t>
            </w:r>
          </w:p>
          <w:p w:rsidR="003D508E" w:rsidRPr="00AC5E3C" w:rsidRDefault="003D508E" w:rsidP="00E6209B">
            <w:pPr>
              <w:adjustRightInd w:val="0"/>
              <w:snapToGrid w:val="0"/>
              <w:spacing w:line="280" w:lineRule="exact"/>
              <w:rPr>
                <w:rFonts w:ascii="HG丸ｺﾞｼｯｸM-PRO" w:eastAsia="HG丸ｺﾞｼｯｸM-PRO" w:hAnsi="HG丸ｺﾞｼｯｸM-PRO"/>
                <w:sz w:val="20"/>
                <w:szCs w:val="20"/>
              </w:rPr>
            </w:pPr>
          </w:p>
        </w:tc>
      </w:tr>
      <w:tr w:rsidR="003D508E" w:rsidRPr="00AC5E3C" w:rsidTr="00515335">
        <w:trPr>
          <w:trHeight w:val="165"/>
        </w:trPr>
        <w:tc>
          <w:tcPr>
            <w:tcW w:w="1968" w:type="dxa"/>
            <w:vMerge/>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b/>
                <w:sz w:val="20"/>
                <w:szCs w:val="20"/>
              </w:rPr>
            </w:pPr>
          </w:p>
        </w:tc>
        <w:tc>
          <w:tcPr>
            <w:tcW w:w="1434" w:type="dxa"/>
            <w:gridSpan w:val="2"/>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工程表</w:t>
            </w:r>
          </w:p>
        </w:tc>
        <w:tc>
          <w:tcPr>
            <w:tcW w:w="1701" w:type="dxa"/>
            <w:gridSpan w:val="3"/>
            <w:shd w:val="clear" w:color="auto" w:fill="auto"/>
          </w:tcPr>
          <w:p w:rsidR="003D508E" w:rsidRPr="00AC5E3C" w:rsidRDefault="003D508E" w:rsidP="00E6209B">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有</w:t>
            </w:r>
          </w:p>
        </w:tc>
        <w:tc>
          <w:tcPr>
            <w:tcW w:w="9683" w:type="dxa"/>
            <w:gridSpan w:val="5"/>
            <w:vMerge/>
            <w:shd w:val="clear" w:color="auto" w:fill="auto"/>
          </w:tcPr>
          <w:p w:rsidR="003D508E" w:rsidRPr="00AC5E3C" w:rsidRDefault="003D508E" w:rsidP="00E6209B">
            <w:pPr>
              <w:adjustRightInd w:val="0"/>
              <w:snapToGrid w:val="0"/>
              <w:spacing w:line="280" w:lineRule="exact"/>
              <w:rPr>
                <w:rFonts w:ascii="HG丸ｺﾞｼｯｸM-PRO" w:eastAsia="HG丸ｺﾞｼｯｸM-PRO" w:hAnsi="HG丸ｺﾞｼｯｸM-PRO"/>
                <w:sz w:val="20"/>
                <w:szCs w:val="20"/>
              </w:rPr>
            </w:pPr>
          </w:p>
        </w:tc>
      </w:tr>
      <w:tr w:rsidR="003D508E" w:rsidRPr="00AC5E3C" w:rsidTr="00515335">
        <w:trPr>
          <w:trHeight w:val="105"/>
        </w:trPr>
        <w:tc>
          <w:tcPr>
            <w:tcW w:w="1968" w:type="dxa"/>
            <w:vMerge/>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b/>
                <w:sz w:val="20"/>
                <w:szCs w:val="20"/>
              </w:rPr>
            </w:pPr>
          </w:p>
        </w:tc>
        <w:tc>
          <w:tcPr>
            <w:tcW w:w="1434" w:type="dxa"/>
            <w:gridSpan w:val="2"/>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その他の改善事項</w:t>
            </w:r>
          </w:p>
        </w:tc>
        <w:tc>
          <w:tcPr>
            <w:tcW w:w="1701" w:type="dxa"/>
            <w:gridSpan w:val="3"/>
            <w:shd w:val="clear" w:color="auto" w:fill="auto"/>
          </w:tcPr>
          <w:p w:rsidR="003D508E" w:rsidRPr="00AC5E3C" w:rsidRDefault="003D508E" w:rsidP="00E6209B">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無</w:t>
            </w:r>
          </w:p>
        </w:tc>
        <w:tc>
          <w:tcPr>
            <w:tcW w:w="9683" w:type="dxa"/>
            <w:gridSpan w:val="5"/>
            <w:shd w:val="clear" w:color="auto" w:fill="auto"/>
          </w:tcPr>
          <w:p w:rsidR="003D508E" w:rsidRPr="00AC5E3C" w:rsidRDefault="003D508E" w:rsidP="00E6209B">
            <w:pPr>
              <w:adjustRightInd w:val="0"/>
              <w:snapToGrid w:val="0"/>
              <w:spacing w:line="280" w:lineRule="exact"/>
              <w:rPr>
                <w:rFonts w:ascii="HG丸ｺﾞｼｯｸM-PRO" w:eastAsia="HG丸ｺﾞｼｯｸM-PRO" w:hAnsi="HG丸ｺﾞｼｯｸM-PRO"/>
                <w:sz w:val="20"/>
                <w:szCs w:val="20"/>
              </w:rPr>
            </w:pPr>
          </w:p>
        </w:tc>
      </w:tr>
      <w:tr w:rsidR="003D508E" w:rsidRPr="00AC5E3C" w:rsidTr="00515335">
        <w:tc>
          <w:tcPr>
            <w:tcW w:w="1968" w:type="dxa"/>
            <w:tcBorders>
              <w:bottom w:val="nil"/>
            </w:tcBorders>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b/>
                <w:sz w:val="20"/>
                <w:szCs w:val="20"/>
              </w:rPr>
            </w:pPr>
            <w:r w:rsidRPr="00AC5E3C">
              <w:rPr>
                <w:rFonts w:ascii="HG丸ｺﾞｼｯｸM-PRO" w:eastAsia="HG丸ｺﾞｼｯｸM-PRO" w:hAnsi="HG丸ｺﾞｼｯｸM-PRO" w:hint="eastAsia"/>
                <w:b/>
                <w:sz w:val="20"/>
                <w:szCs w:val="20"/>
              </w:rPr>
              <w:t>関係課室</w:t>
            </w:r>
          </w:p>
        </w:tc>
        <w:tc>
          <w:tcPr>
            <w:tcW w:w="12818" w:type="dxa"/>
            <w:gridSpan w:val="10"/>
            <w:tcBorders>
              <w:bottom w:val="nil"/>
            </w:tcBorders>
            <w:shd w:val="clear" w:color="auto" w:fill="auto"/>
          </w:tcPr>
          <w:p w:rsidR="003D508E" w:rsidRPr="00AC5E3C" w:rsidRDefault="003D508E" w:rsidP="00326136">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住宅まちづくり部、エネルギー政策課</w:t>
            </w:r>
          </w:p>
        </w:tc>
      </w:tr>
    </w:tbl>
    <w:p w:rsidR="00045CDA" w:rsidRPr="00AC5E3C" w:rsidRDefault="00045CDA" w:rsidP="00045CDA">
      <w:pPr>
        <w:adjustRightInd w:val="0"/>
        <w:snapToGrid w:val="0"/>
        <w:spacing w:line="280" w:lineRule="exact"/>
        <w:rPr>
          <w:rFonts w:ascii="HG丸ｺﾞｼｯｸM-PRO" w:eastAsia="HG丸ｺﾞｼｯｸM-PRO" w:hAnsi="HG丸ｺﾞｼｯｸM-PRO"/>
          <w:sz w:val="20"/>
          <w:szCs w:val="20"/>
        </w:rPr>
      </w:pP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AC5E3C" w:rsidRPr="00AC5E3C" w:rsidTr="004F3BF7">
        <w:trPr>
          <w:trHeight w:val="113"/>
        </w:trPr>
        <w:tc>
          <w:tcPr>
            <w:tcW w:w="1496" w:type="dxa"/>
            <w:vMerge w:val="restart"/>
            <w:shd w:val="clear" w:color="auto" w:fill="FFFF00"/>
          </w:tcPr>
          <w:p w:rsidR="00045CDA" w:rsidRPr="00AC5E3C" w:rsidRDefault="00045CDA" w:rsidP="004F3BF7">
            <w:pPr>
              <w:adjustRightInd w:val="0"/>
              <w:snapToGrid w:val="0"/>
              <w:spacing w:line="280" w:lineRule="exact"/>
              <w:rPr>
                <w:rFonts w:ascii="HG丸ｺﾞｼｯｸM-PRO" w:eastAsia="HG丸ｺﾞｼｯｸM-PRO" w:hAnsi="HG丸ｺﾞｼｯｸM-PRO"/>
                <w:b/>
                <w:sz w:val="20"/>
                <w:szCs w:val="20"/>
              </w:rPr>
            </w:pPr>
            <w:r w:rsidRPr="00AC5E3C">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045CDA" w:rsidRPr="00AC5E3C" w:rsidRDefault="00045CDA" w:rsidP="004F3BF7">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045CDA" w:rsidRPr="00AC5E3C" w:rsidRDefault="00045CDA" w:rsidP="004F3BF7">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評価結果について</w:t>
            </w:r>
          </w:p>
        </w:tc>
        <w:tc>
          <w:tcPr>
            <w:tcW w:w="4581" w:type="dxa"/>
            <w:shd w:val="clear" w:color="auto" w:fill="FFFF00"/>
          </w:tcPr>
          <w:p w:rsidR="00045CDA" w:rsidRPr="00AC5E3C" w:rsidRDefault="00045CDA" w:rsidP="004F3BF7">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計画の見直し又は改善方針について</w:t>
            </w:r>
          </w:p>
        </w:tc>
      </w:tr>
      <w:tr w:rsidR="00AC5E3C" w:rsidRPr="00AC5E3C" w:rsidTr="004F3BF7">
        <w:trPr>
          <w:trHeight w:val="750"/>
        </w:trPr>
        <w:tc>
          <w:tcPr>
            <w:tcW w:w="1496" w:type="dxa"/>
            <w:vMerge/>
            <w:shd w:val="clear" w:color="auto" w:fill="FFFF00"/>
          </w:tcPr>
          <w:p w:rsidR="00820A15" w:rsidRPr="00AC5E3C" w:rsidRDefault="00820A15"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C546AB" w:rsidRPr="00AC5E3C" w:rsidRDefault="00C546AB" w:rsidP="00C210B8">
            <w:pPr>
              <w:adjustRightInd w:val="0"/>
              <w:snapToGrid w:val="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計画どおりの進捗とか、想定どおりの進捗と評価するためには、「計画」や「想定」が予め示される必要がある</w:t>
            </w:r>
            <w:r w:rsidR="00443CB7" w:rsidRPr="00AC5E3C">
              <w:rPr>
                <w:rFonts w:ascii="HG丸ｺﾞｼｯｸM-PRO" w:eastAsia="HG丸ｺﾞｼｯｸM-PRO" w:hAnsi="HG丸ｺﾞｼｯｸM-PRO" w:hint="eastAsia"/>
                <w:sz w:val="20"/>
                <w:szCs w:val="20"/>
              </w:rPr>
              <w:t>と思われる</w:t>
            </w:r>
            <w:r w:rsidRPr="00AC5E3C">
              <w:rPr>
                <w:rFonts w:ascii="HG丸ｺﾞｼｯｸM-PRO" w:eastAsia="HG丸ｺﾞｼｯｸM-PRO" w:hAnsi="HG丸ｺﾞｼｯｸM-PRO" w:hint="eastAsia"/>
                <w:sz w:val="20"/>
                <w:szCs w:val="20"/>
              </w:rPr>
              <w:t>。</w:t>
            </w:r>
          </w:p>
        </w:tc>
        <w:tc>
          <w:tcPr>
            <w:tcW w:w="4285" w:type="dxa"/>
            <w:shd w:val="clear" w:color="auto" w:fill="auto"/>
          </w:tcPr>
          <w:p w:rsidR="00820A15" w:rsidRPr="00AC5E3C" w:rsidRDefault="006A1189" w:rsidP="00C210B8">
            <w:pPr>
              <w:adjustRightInd w:val="0"/>
              <w:snapToGrid w:val="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同左</w:t>
            </w:r>
          </w:p>
        </w:tc>
        <w:tc>
          <w:tcPr>
            <w:tcW w:w="4581" w:type="dxa"/>
            <w:shd w:val="clear" w:color="auto" w:fill="auto"/>
          </w:tcPr>
          <w:p w:rsidR="00820A15" w:rsidRPr="00AC5E3C" w:rsidRDefault="00C546AB" w:rsidP="00C210B8">
            <w:pPr>
              <w:adjustRightInd w:val="0"/>
              <w:snapToGrid w:val="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上記の条例改正への対応が必要であるほか、この分野での政策目標ないし計画、「想定」を定めないと、政策の評価は行いにくいと思われる。</w:t>
            </w:r>
          </w:p>
        </w:tc>
      </w:tr>
    </w:tbl>
    <w:p w:rsidR="00045CDA" w:rsidRPr="00AC5E3C" w:rsidRDefault="00045CDA" w:rsidP="00045CDA">
      <w:pPr>
        <w:adjustRightInd w:val="0"/>
        <w:snapToGrid w:val="0"/>
        <w:spacing w:line="280" w:lineRule="exact"/>
        <w:rPr>
          <w:rFonts w:ascii="HG丸ｺﾞｼｯｸM-PRO" w:eastAsia="HG丸ｺﾞｼｯｸM-PRO" w:hAnsi="HG丸ｺﾞｼｯｸM-PRO"/>
          <w:sz w:val="20"/>
          <w:szCs w:val="20"/>
        </w:rPr>
      </w:pPr>
    </w:p>
    <w:p w:rsidR="00195BEC" w:rsidRPr="00AC5E3C" w:rsidRDefault="00195BEC" w:rsidP="00045CDA">
      <w:pPr>
        <w:adjustRightInd w:val="0"/>
        <w:snapToGrid w:val="0"/>
        <w:spacing w:line="280" w:lineRule="exact"/>
        <w:rPr>
          <w:rFonts w:ascii="HG丸ｺﾞｼｯｸM-PRO" w:eastAsia="HG丸ｺﾞｼｯｸM-PRO" w:hAnsi="HG丸ｺﾞｼｯｸM-PRO"/>
          <w:sz w:val="20"/>
          <w:szCs w:val="20"/>
        </w:rPr>
      </w:pPr>
    </w:p>
    <w:sectPr w:rsidR="00195BEC" w:rsidRPr="00AC5E3C" w:rsidSect="00D4719D">
      <w:footerReference w:type="default" r:id="rId11"/>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D50" w:rsidRDefault="00897D50" w:rsidP="00DF093F">
      <w:r>
        <w:separator/>
      </w:r>
    </w:p>
  </w:endnote>
  <w:endnote w:type="continuationSeparator" w:id="0">
    <w:p w:rsidR="00897D50" w:rsidRDefault="00897D50"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205961"/>
      <w:docPartObj>
        <w:docPartGallery w:val="Page Numbers (Bottom of Page)"/>
        <w:docPartUnique/>
      </w:docPartObj>
    </w:sdtPr>
    <w:sdtEndPr/>
    <w:sdtContent>
      <w:p w:rsidR="008F4D07" w:rsidRDefault="005A11EE">
        <w:pPr>
          <w:pStyle w:val="a6"/>
          <w:jc w:val="center"/>
        </w:pPr>
        <w:r>
          <w:fldChar w:fldCharType="begin"/>
        </w:r>
        <w:r w:rsidR="008F4D07">
          <w:instrText>PAGE   \* MERGEFORMAT</w:instrText>
        </w:r>
        <w:r>
          <w:fldChar w:fldCharType="separate"/>
        </w:r>
        <w:r w:rsidR="00CC7DBB" w:rsidRPr="00CC7DBB">
          <w:rPr>
            <w:noProof/>
            <w:lang w:val="ja-JP"/>
          </w:rPr>
          <w:t>1</w:t>
        </w:r>
        <w:r>
          <w:fldChar w:fldCharType="end"/>
        </w:r>
      </w:p>
    </w:sdtContent>
  </w:sdt>
  <w:p w:rsidR="008F4D07" w:rsidRDefault="008F4D0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D50" w:rsidRDefault="00897D50" w:rsidP="00DF093F">
      <w:r>
        <w:separator/>
      </w:r>
    </w:p>
  </w:footnote>
  <w:footnote w:type="continuationSeparator" w:id="0">
    <w:p w:rsidR="00897D50" w:rsidRDefault="00897D50"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4B214B"/>
    <w:multiLevelType w:val="hybridMultilevel"/>
    <w:tmpl w:val="84A2BDB0"/>
    <w:lvl w:ilvl="0" w:tplc="4F4CA9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1"/>
  </w:num>
  <w:num w:numId="4">
    <w:abstractNumId w:val="7"/>
  </w:num>
  <w:num w:numId="5">
    <w:abstractNumId w:val="11"/>
  </w:num>
  <w:num w:numId="6">
    <w:abstractNumId w:val="2"/>
  </w:num>
  <w:num w:numId="7">
    <w:abstractNumId w:val="9"/>
  </w:num>
  <w:num w:numId="8">
    <w:abstractNumId w:val="6"/>
  </w:num>
  <w:num w:numId="9">
    <w:abstractNumId w:val="12"/>
  </w:num>
  <w:num w:numId="10">
    <w:abstractNumId w:val="10"/>
  </w:num>
  <w:num w:numId="11">
    <w:abstractNumId w:val="8"/>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21C80"/>
    <w:rsid w:val="00045CDA"/>
    <w:rsid w:val="000521BC"/>
    <w:rsid w:val="0007537D"/>
    <w:rsid w:val="00091444"/>
    <w:rsid w:val="000E2AC8"/>
    <w:rsid w:val="000E3205"/>
    <w:rsid w:val="000F37E9"/>
    <w:rsid w:val="00110DBA"/>
    <w:rsid w:val="00155D45"/>
    <w:rsid w:val="00195BEC"/>
    <w:rsid w:val="00197858"/>
    <w:rsid w:val="001A02D5"/>
    <w:rsid w:val="001A21A7"/>
    <w:rsid w:val="001B324D"/>
    <w:rsid w:val="001C0F38"/>
    <w:rsid w:val="001C1BA7"/>
    <w:rsid w:val="00216BAB"/>
    <w:rsid w:val="002326FC"/>
    <w:rsid w:val="0024137F"/>
    <w:rsid w:val="0024769F"/>
    <w:rsid w:val="00250982"/>
    <w:rsid w:val="00261A14"/>
    <w:rsid w:val="00272824"/>
    <w:rsid w:val="00286AA6"/>
    <w:rsid w:val="0029022F"/>
    <w:rsid w:val="002A2C1F"/>
    <w:rsid w:val="002A7D28"/>
    <w:rsid w:val="002D11C7"/>
    <w:rsid w:val="002D76A0"/>
    <w:rsid w:val="002E17C5"/>
    <w:rsid w:val="002F10E6"/>
    <w:rsid w:val="002F1803"/>
    <w:rsid w:val="003207AB"/>
    <w:rsid w:val="00322A9D"/>
    <w:rsid w:val="00322CF5"/>
    <w:rsid w:val="003259A1"/>
    <w:rsid w:val="00326136"/>
    <w:rsid w:val="003271D4"/>
    <w:rsid w:val="00333DC6"/>
    <w:rsid w:val="00335DFB"/>
    <w:rsid w:val="00336377"/>
    <w:rsid w:val="003643C4"/>
    <w:rsid w:val="003732DC"/>
    <w:rsid w:val="00392F77"/>
    <w:rsid w:val="003D508E"/>
    <w:rsid w:val="003F144C"/>
    <w:rsid w:val="00443CB7"/>
    <w:rsid w:val="0047300B"/>
    <w:rsid w:val="004A6C02"/>
    <w:rsid w:val="004C767C"/>
    <w:rsid w:val="004E201F"/>
    <w:rsid w:val="004E6196"/>
    <w:rsid w:val="00515335"/>
    <w:rsid w:val="00516BA1"/>
    <w:rsid w:val="00540E2B"/>
    <w:rsid w:val="005562A9"/>
    <w:rsid w:val="005579A0"/>
    <w:rsid w:val="00563823"/>
    <w:rsid w:val="0057614A"/>
    <w:rsid w:val="00581160"/>
    <w:rsid w:val="0059161B"/>
    <w:rsid w:val="00593CC1"/>
    <w:rsid w:val="00593E96"/>
    <w:rsid w:val="005A11EE"/>
    <w:rsid w:val="005D41EA"/>
    <w:rsid w:val="005E481B"/>
    <w:rsid w:val="005F649D"/>
    <w:rsid w:val="006305BE"/>
    <w:rsid w:val="00655282"/>
    <w:rsid w:val="006A1189"/>
    <w:rsid w:val="006B2F32"/>
    <w:rsid w:val="006C65EE"/>
    <w:rsid w:val="006F0C09"/>
    <w:rsid w:val="007060B9"/>
    <w:rsid w:val="007067BA"/>
    <w:rsid w:val="00706E4B"/>
    <w:rsid w:val="007434AD"/>
    <w:rsid w:val="00747714"/>
    <w:rsid w:val="00751ADE"/>
    <w:rsid w:val="007709F0"/>
    <w:rsid w:val="0077774A"/>
    <w:rsid w:val="007C015C"/>
    <w:rsid w:val="007E629E"/>
    <w:rsid w:val="007F184F"/>
    <w:rsid w:val="008146C1"/>
    <w:rsid w:val="00820A15"/>
    <w:rsid w:val="00831B8F"/>
    <w:rsid w:val="008401B6"/>
    <w:rsid w:val="00840C9F"/>
    <w:rsid w:val="00843C9D"/>
    <w:rsid w:val="00846325"/>
    <w:rsid w:val="008534E8"/>
    <w:rsid w:val="008615B6"/>
    <w:rsid w:val="008722ED"/>
    <w:rsid w:val="00895B32"/>
    <w:rsid w:val="00897D50"/>
    <w:rsid w:val="008B63EF"/>
    <w:rsid w:val="008D621D"/>
    <w:rsid w:val="008E6CF6"/>
    <w:rsid w:val="008F4D07"/>
    <w:rsid w:val="00925BBC"/>
    <w:rsid w:val="00933F28"/>
    <w:rsid w:val="00966480"/>
    <w:rsid w:val="00967881"/>
    <w:rsid w:val="0099172A"/>
    <w:rsid w:val="00992D93"/>
    <w:rsid w:val="009D55F1"/>
    <w:rsid w:val="009F2ADF"/>
    <w:rsid w:val="00A0206D"/>
    <w:rsid w:val="00A16927"/>
    <w:rsid w:val="00A2565E"/>
    <w:rsid w:val="00A46F8A"/>
    <w:rsid w:val="00A538AD"/>
    <w:rsid w:val="00AB4937"/>
    <w:rsid w:val="00AC2ADD"/>
    <w:rsid w:val="00AC5E3C"/>
    <w:rsid w:val="00AF0AE6"/>
    <w:rsid w:val="00AF7529"/>
    <w:rsid w:val="00B01CE0"/>
    <w:rsid w:val="00B42123"/>
    <w:rsid w:val="00B65159"/>
    <w:rsid w:val="00B72588"/>
    <w:rsid w:val="00B86E55"/>
    <w:rsid w:val="00B921F2"/>
    <w:rsid w:val="00BF2C60"/>
    <w:rsid w:val="00C267D5"/>
    <w:rsid w:val="00C4727D"/>
    <w:rsid w:val="00C546AB"/>
    <w:rsid w:val="00C64D1B"/>
    <w:rsid w:val="00C809A2"/>
    <w:rsid w:val="00C91A9D"/>
    <w:rsid w:val="00CA215D"/>
    <w:rsid w:val="00CA2A77"/>
    <w:rsid w:val="00CB40C0"/>
    <w:rsid w:val="00CC34F0"/>
    <w:rsid w:val="00CC39A7"/>
    <w:rsid w:val="00CC7DBB"/>
    <w:rsid w:val="00CC7F84"/>
    <w:rsid w:val="00CF336A"/>
    <w:rsid w:val="00D3471B"/>
    <w:rsid w:val="00D44902"/>
    <w:rsid w:val="00D4719D"/>
    <w:rsid w:val="00D64FBD"/>
    <w:rsid w:val="00DA3B33"/>
    <w:rsid w:val="00DB3628"/>
    <w:rsid w:val="00DC1C32"/>
    <w:rsid w:val="00DE0B71"/>
    <w:rsid w:val="00DF093F"/>
    <w:rsid w:val="00E03308"/>
    <w:rsid w:val="00E07503"/>
    <w:rsid w:val="00E12FD3"/>
    <w:rsid w:val="00E1744F"/>
    <w:rsid w:val="00E32302"/>
    <w:rsid w:val="00E36245"/>
    <w:rsid w:val="00E70F05"/>
    <w:rsid w:val="00E76855"/>
    <w:rsid w:val="00E95F23"/>
    <w:rsid w:val="00EC22D5"/>
    <w:rsid w:val="00ED08F6"/>
    <w:rsid w:val="00ED1A47"/>
    <w:rsid w:val="00F00BF4"/>
    <w:rsid w:val="00F12896"/>
    <w:rsid w:val="00F43827"/>
    <w:rsid w:val="00F54E55"/>
    <w:rsid w:val="00F67E53"/>
    <w:rsid w:val="00F81BF2"/>
    <w:rsid w:val="00F847B2"/>
    <w:rsid w:val="00F84AF3"/>
    <w:rsid w:val="00F87AB6"/>
    <w:rsid w:val="00FB3AD4"/>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472697">
      <w:bodyDiv w:val="1"/>
      <w:marLeft w:val="0"/>
      <w:marRight w:val="0"/>
      <w:marTop w:val="0"/>
      <w:marBottom w:val="0"/>
      <w:divBdr>
        <w:top w:val="none" w:sz="0" w:space="0" w:color="auto"/>
        <w:left w:val="none" w:sz="0" w:space="0" w:color="auto"/>
        <w:bottom w:val="none" w:sz="0" w:space="0" w:color="auto"/>
        <w:right w:val="none" w:sz="0" w:space="0" w:color="auto"/>
      </w:divBdr>
    </w:div>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885993684">
      <w:bodyDiv w:val="1"/>
      <w:marLeft w:val="0"/>
      <w:marRight w:val="0"/>
      <w:marTop w:val="0"/>
      <w:marBottom w:val="0"/>
      <w:divBdr>
        <w:top w:val="none" w:sz="0" w:space="0" w:color="auto"/>
        <w:left w:val="none" w:sz="0" w:space="0" w:color="auto"/>
        <w:bottom w:val="none" w:sz="0" w:space="0" w:color="auto"/>
        <w:right w:val="none" w:sz="0" w:space="0" w:color="auto"/>
      </w:divBdr>
    </w:div>
    <w:div w:id="985209022">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585643530">
      <w:bodyDiv w:val="1"/>
      <w:marLeft w:val="0"/>
      <w:marRight w:val="0"/>
      <w:marTop w:val="0"/>
      <w:marBottom w:val="0"/>
      <w:divBdr>
        <w:top w:val="none" w:sz="0" w:space="0" w:color="auto"/>
        <w:left w:val="none" w:sz="0" w:space="0" w:color="auto"/>
        <w:bottom w:val="none" w:sz="0" w:space="0" w:color="auto"/>
        <w:right w:val="none" w:sz="0" w:space="0" w:color="auto"/>
      </w:divBdr>
    </w:div>
    <w:div w:id="1651325444">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 w:id="176792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C677D-EEF7-486A-BE9F-42E77002DA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38FC3F-7084-459D-B184-B53A47D25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35EB650-A0EA-4CA9-B93C-E20C3301C7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333</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10</cp:revision>
  <cp:lastPrinted>2017-07-18T03:53:00Z</cp:lastPrinted>
  <dcterms:created xsi:type="dcterms:W3CDTF">2017-08-05T12:19:00Z</dcterms:created>
  <dcterms:modified xsi:type="dcterms:W3CDTF">2017-08-14T14:00:00Z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