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D42" w:rsidRPr="00817E4B" w:rsidRDefault="00E11D42" w:rsidP="00E11D42">
      <w:pPr>
        <w:adjustRightInd w:val="0"/>
        <w:snapToGrid w:val="0"/>
        <w:spacing w:line="280" w:lineRule="exact"/>
        <w:jc w:val="center"/>
        <w:rPr>
          <w:rFonts w:ascii="HG丸ｺﾞｼｯｸM-PRO" w:eastAsia="HG丸ｺﾞｼｯｸM-PRO" w:hAnsi="HG丸ｺﾞｼｯｸM-PRO"/>
          <w:b/>
          <w:sz w:val="22"/>
          <w:szCs w:val="20"/>
        </w:rPr>
      </w:pPr>
      <w:r w:rsidRPr="00817E4B">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817E4B"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989"/>
        <w:gridCol w:w="992"/>
        <w:gridCol w:w="5953"/>
      </w:tblGrid>
      <w:tr w:rsidR="00817E4B" w:rsidRPr="00817E4B" w:rsidTr="00D931F1">
        <w:tc>
          <w:tcPr>
            <w:tcW w:w="993" w:type="dxa"/>
            <w:tcBorders>
              <w:top w:val="single" w:sz="12" w:space="0" w:color="auto"/>
              <w:left w:val="single" w:sz="12" w:space="0" w:color="auto"/>
              <w:bottom w:val="single" w:sz="12" w:space="0" w:color="auto"/>
            </w:tcBorders>
            <w:shd w:val="clear" w:color="auto" w:fill="FFFF00"/>
          </w:tcPr>
          <w:p w:rsidR="00AB4937" w:rsidRPr="00817E4B" w:rsidRDefault="00AB4937" w:rsidP="009801AB">
            <w:pPr>
              <w:adjustRightInd w:val="0"/>
              <w:snapToGrid w:val="0"/>
              <w:spacing w:line="280" w:lineRule="exact"/>
              <w:jc w:val="center"/>
              <w:rPr>
                <w:rFonts w:ascii="HG丸ｺﾞｼｯｸM-PRO" w:eastAsia="HG丸ｺﾞｼｯｸM-PRO" w:hAnsi="HG丸ｺﾞｼｯｸM-PRO"/>
                <w:sz w:val="24"/>
                <w:szCs w:val="20"/>
              </w:rPr>
            </w:pPr>
            <w:r w:rsidRPr="00817E4B">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817E4B" w:rsidRDefault="00700D48" w:rsidP="009801AB">
            <w:pPr>
              <w:adjustRightInd w:val="0"/>
              <w:snapToGrid w:val="0"/>
              <w:spacing w:line="280" w:lineRule="exact"/>
              <w:rPr>
                <w:rFonts w:ascii="HG丸ｺﾞｼｯｸM-PRO" w:eastAsia="HG丸ｺﾞｼｯｸM-PRO" w:hAnsi="HG丸ｺﾞｼｯｸM-PRO"/>
                <w:b/>
                <w:sz w:val="24"/>
                <w:szCs w:val="20"/>
              </w:rPr>
            </w:pPr>
            <w:r w:rsidRPr="00817E4B">
              <w:rPr>
                <w:rFonts w:ascii="HG丸ｺﾞｼｯｸM-PRO" w:eastAsia="HG丸ｺﾞｼｯｸM-PRO" w:hAnsi="HG丸ｺﾞｼｯｸM-PRO" w:hint="eastAsia"/>
                <w:b/>
                <w:sz w:val="24"/>
                <w:szCs w:val="20"/>
              </w:rPr>
              <w:t>Ⅱ</w:t>
            </w:r>
            <w:r w:rsidR="003F4901" w:rsidRPr="00817E4B">
              <w:rPr>
                <w:rFonts w:ascii="HG丸ｺﾞｼｯｸM-PRO" w:eastAsia="HG丸ｺﾞｼｯｸM-PRO" w:hAnsi="HG丸ｺﾞｼｯｸM-PRO" w:hint="eastAsia"/>
                <w:b/>
                <w:sz w:val="24"/>
                <w:szCs w:val="20"/>
              </w:rPr>
              <w:t>-1</w:t>
            </w:r>
            <w:r w:rsidRPr="00817E4B">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rsidR="00AB4937" w:rsidRPr="00817E4B" w:rsidRDefault="00AB4937" w:rsidP="009801AB">
            <w:pPr>
              <w:adjustRightInd w:val="0"/>
              <w:snapToGrid w:val="0"/>
              <w:spacing w:line="280" w:lineRule="exact"/>
              <w:jc w:val="center"/>
              <w:rPr>
                <w:rFonts w:ascii="HG丸ｺﾞｼｯｸM-PRO" w:eastAsia="HG丸ｺﾞｼｯｸM-PRO" w:hAnsi="HG丸ｺﾞｼｯｸM-PRO"/>
                <w:sz w:val="24"/>
                <w:szCs w:val="20"/>
              </w:rPr>
            </w:pPr>
            <w:r w:rsidRPr="00817E4B">
              <w:rPr>
                <w:rFonts w:ascii="HG丸ｺﾞｼｯｸM-PRO" w:eastAsia="HG丸ｺﾞｼｯｸM-PRO" w:hAnsi="HG丸ｺﾞｼｯｸM-PRO" w:hint="eastAsia"/>
                <w:sz w:val="24"/>
                <w:szCs w:val="20"/>
              </w:rPr>
              <w:t>施策No.</w:t>
            </w:r>
          </w:p>
        </w:tc>
        <w:tc>
          <w:tcPr>
            <w:tcW w:w="989" w:type="dxa"/>
            <w:tcBorders>
              <w:top w:val="single" w:sz="12" w:space="0" w:color="auto"/>
              <w:bottom w:val="single" w:sz="12" w:space="0" w:color="auto"/>
            </w:tcBorders>
          </w:tcPr>
          <w:p w:rsidR="00AB4937" w:rsidRPr="00817E4B" w:rsidRDefault="00700D48" w:rsidP="009801AB">
            <w:pPr>
              <w:adjustRightInd w:val="0"/>
              <w:snapToGrid w:val="0"/>
              <w:spacing w:line="280" w:lineRule="exact"/>
              <w:rPr>
                <w:rFonts w:ascii="HG丸ｺﾞｼｯｸM-PRO" w:eastAsia="HG丸ｺﾞｼｯｸM-PRO" w:hAnsi="HG丸ｺﾞｼｯｸM-PRO"/>
                <w:b/>
                <w:sz w:val="24"/>
                <w:szCs w:val="20"/>
              </w:rPr>
            </w:pPr>
            <w:r w:rsidRPr="00817E4B">
              <w:rPr>
                <w:rFonts w:ascii="HG丸ｺﾞｼｯｸM-PRO" w:eastAsia="HG丸ｺﾞｼｯｸM-PRO" w:hAnsi="HG丸ｺﾞｼｯｸM-PRO" w:hint="eastAsia"/>
                <w:b/>
                <w:sz w:val="24"/>
                <w:szCs w:val="20"/>
              </w:rPr>
              <w:t>５</w:t>
            </w:r>
          </w:p>
        </w:tc>
        <w:tc>
          <w:tcPr>
            <w:tcW w:w="992" w:type="dxa"/>
            <w:tcBorders>
              <w:top w:val="single" w:sz="12" w:space="0" w:color="auto"/>
              <w:bottom w:val="single" w:sz="12" w:space="0" w:color="auto"/>
            </w:tcBorders>
            <w:shd w:val="clear" w:color="auto" w:fill="FFFF00"/>
          </w:tcPr>
          <w:p w:rsidR="00AB4937" w:rsidRPr="00817E4B" w:rsidRDefault="00AB4937" w:rsidP="009801AB">
            <w:pPr>
              <w:adjustRightInd w:val="0"/>
              <w:snapToGrid w:val="0"/>
              <w:spacing w:line="280" w:lineRule="exact"/>
              <w:jc w:val="center"/>
              <w:rPr>
                <w:rFonts w:ascii="HG丸ｺﾞｼｯｸM-PRO" w:eastAsia="HG丸ｺﾞｼｯｸM-PRO" w:hAnsi="HG丸ｺﾞｼｯｸM-PRO"/>
                <w:sz w:val="24"/>
                <w:szCs w:val="20"/>
              </w:rPr>
            </w:pPr>
            <w:r w:rsidRPr="00817E4B">
              <w:rPr>
                <w:rFonts w:ascii="HG丸ｺﾞｼｯｸM-PRO" w:eastAsia="HG丸ｺﾞｼｯｸM-PRO" w:hAnsi="HG丸ｺﾞｼｯｸM-PRO" w:hint="eastAsia"/>
                <w:sz w:val="24"/>
                <w:szCs w:val="20"/>
              </w:rPr>
              <w:t>施策名</w:t>
            </w:r>
          </w:p>
        </w:tc>
        <w:tc>
          <w:tcPr>
            <w:tcW w:w="5953" w:type="dxa"/>
            <w:tcBorders>
              <w:top w:val="single" w:sz="12" w:space="0" w:color="auto"/>
              <w:bottom w:val="single" w:sz="12" w:space="0" w:color="auto"/>
              <w:right w:val="single" w:sz="12" w:space="0" w:color="auto"/>
            </w:tcBorders>
          </w:tcPr>
          <w:p w:rsidR="00AB4937" w:rsidRPr="00817E4B" w:rsidRDefault="00700D48" w:rsidP="009801AB">
            <w:pPr>
              <w:adjustRightInd w:val="0"/>
              <w:snapToGrid w:val="0"/>
              <w:spacing w:line="280" w:lineRule="exact"/>
              <w:rPr>
                <w:rFonts w:ascii="HG丸ｺﾞｼｯｸM-PRO" w:eastAsia="HG丸ｺﾞｼｯｸM-PRO" w:hAnsi="HG丸ｺﾞｼｯｸM-PRO"/>
                <w:b/>
                <w:sz w:val="24"/>
                <w:szCs w:val="20"/>
              </w:rPr>
            </w:pPr>
            <w:r w:rsidRPr="00817E4B">
              <w:rPr>
                <w:rFonts w:ascii="HG丸ｺﾞｼｯｸM-PRO" w:eastAsia="HG丸ｺﾞｼｯｸM-PRO" w:hAnsi="HG丸ｺﾞｼｯｸM-PRO" w:hint="eastAsia"/>
                <w:b/>
                <w:sz w:val="24"/>
                <w:szCs w:val="20"/>
              </w:rPr>
              <w:t>低炭素化・温室効果ガス排出削減の推進（産業・業務）</w:t>
            </w:r>
          </w:p>
        </w:tc>
      </w:tr>
    </w:tbl>
    <w:p w:rsidR="00AB4937" w:rsidRPr="00817E4B" w:rsidRDefault="00AB4937" w:rsidP="00AB4937">
      <w:pPr>
        <w:adjustRightInd w:val="0"/>
        <w:snapToGrid w:val="0"/>
        <w:rPr>
          <w:rFonts w:ascii="HG丸ｺﾞｼｯｸM-PRO" w:eastAsia="HG丸ｺﾞｼｯｸM-PRO" w:hAnsi="HG丸ｺﾞｼｯｸM-PRO"/>
          <w:sz w:val="20"/>
          <w:szCs w:val="20"/>
        </w:rPr>
      </w:pPr>
    </w:p>
    <w:tbl>
      <w:tblPr>
        <w:tblW w:w="14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6"/>
        <w:gridCol w:w="247"/>
        <w:gridCol w:w="955"/>
        <w:gridCol w:w="405"/>
        <w:gridCol w:w="520"/>
        <w:gridCol w:w="432"/>
        <w:gridCol w:w="413"/>
        <w:gridCol w:w="1192"/>
        <w:gridCol w:w="561"/>
        <w:gridCol w:w="3475"/>
        <w:gridCol w:w="4519"/>
      </w:tblGrid>
      <w:tr w:rsidR="00817E4B" w:rsidRPr="00817E4B" w:rsidTr="00A44B5C">
        <w:tc>
          <w:tcPr>
            <w:tcW w:w="1843" w:type="dxa"/>
            <w:shd w:val="clear" w:color="auto" w:fill="FFFF00"/>
          </w:tcPr>
          <w:p w:rsidR="00A44B5C" w:rsidRPr="00817E4B" w:rsidRDefault="00A44B5C" w:rsidP="009801AB">
            <w:pPr>
              <w:adjustRightInd w:val="0"/>
              <w:snapToGrid w:val="0"/>
              <w:spacing w:line="280" w:lineRule="exact"/>
              <w:rPr>
                <w:rFonts w:ascii="HG丸ｺﾞｼｯｸM-PRO" w:eastAsia="HG丸ｺﾞｼｯｸM-PRO" w:hAnsi="HG丸ｺﾞｼｯｸM-PRO"/>
                <w:b/>
                <w:sz w:val="20"/>
                <w:szCs w:val="20"/>
              </w:rPr>
            </w:pPr>
            <w:r w:rsidRPr="00817E4B">
              <w:rPr>
                <w:rFonts w:ascii="HG丸ｺﾞｼｯｸM-PRO" w:eastAsia="HG丸ｺﾞｼｯｸM-PRO" w:hAnsi="HG丸ｺﾞｼｯｸM-PRO" w:hint="eastAsia"/>
                <w:b/>
                <w:sz w:val="20"/>
                <w:szCs w:val="20"/>
              </w:rPr>
              <w:t>目的、内容</w:t>
            </w:r>
          </w:p>
        </w:tc>
        <w:tc>
          <w:tcPr>
            <w:tcW w:w="12955" w:type="dxa"/>
            <w:gridSpan w:val="11"/>
            <w:shd w:val="clear" w:color="auto" w:fill="auto"/>
          </w:tcPr>
          <w:p w:rsidR="00A44B5C" w:rsidRPr="00817E4B" w:rsidRDefault="00A44B5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・大規模事業者による自主的な低炭素化の取り組みを促進。さらなる削減が必要な場合は条例による取組み強化を検討。</w:t>
            </w:r>
          </w:p>
          <w:p w:rsidR="00A44B5C" w:rsidRPr="00817E4B" w:rsidRDefault="00A44B5C" w:rsidP="00780F5D">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・中小事業者の設備機器の運用改善の促進。</w:t>
            </w:r>
          </w:p>
        </w:tc>
      </w:tr>
      <w:tr w:rsidR="00817E4B" w:rsidRPr="00817E4B" w:rsidTr="00A44B5C">
        <w:tc>
          <w:tcPr>
            <w:tcW w:w="1843" w:type="dxa"/>
            <w:shd w:val="clear" w:color="auto" w:fill="FFFF00"/>
          </w:tcPr>
          <w:p w:rsidR="00A44B5C" w:rsidRPr="00817E4B" w:rsidRDefault="00A44B5C" w:rsidP="009801AB">
            <w:pPr>
              <w:adjustRightInd w:val="0"/>
              <w:snapToGrid w:val="0"/>
              <w:spacing w:line="280" w:lineRule="exact"/>
              <w:rPr>
                <w:rFonts w:ascii="HG丸ｺﾞｼｯｸM-PRO" w:eastAsia="HG丸ｺﾞｼｯｸM-PRO" w:hAnsi="HG丸ｺﾞｼｯｸM-PRO"/>
                <w:b/>
                <w:sz w:val="20"/>
                <w:szCs w:val="20"/>
              </w:rPr>
            </w:pPr>
            <w:r w:rsidRPr="00817E4B">
              <w:rPr>
                <w:rFonts w:ascii="HG丸ｺﾞｼｯｸM-PRO" w:eastAsia="HG丸ｺﾞｼｯｸM-PRO" w:hAnsi="HG丸ｺﾞｼｯｸM-PRO" w:hint="eastAsia"/>
                <w:b/>
                <w:sz w:val="20"/>
                <w:szCs w:val="20"/>
              </w:rPr>
              <w:t>副次的効果、外部効果等</w:t>
            </w:r>
          </w:p>
        </w:tc>
        <w:tc>
          <w:tcPr>
            <w:tcW w:w="12955" w:type="dxa"/>
            <w:gridSpan w:val="11"/>
            <w:shd w:val="clear" w:color="auto" w:fill="auto"/>
          </w:tcPr>
          <w:p w:rsidR="00A44B5C" w:rsidRPr="00817E4B" w:rsidRDefault="00A44B5C" w:rsidP="009801A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①エネルギー使用効率化により、事業コストの削減が図られる。</w:t>
            </w:r>
          </w:p>
          <w:p w:rsidR="00A44B5C" w:rsidRPr="00817E4B" w:rsidRDefault="00A44B5C" w:rsidP="009801A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②人工排熱を削減する対策の場合は、ヒートアイランド現象の緩和に資する。</w:t>
            </w:r>
          </w:p>
        </w:tc>
      </w:tr>
      <w:tr w:rsidR="00817E4B" w:rsidRPr="00817E4B" w:rsidTr="00A44B5C">
        <w:tc>
          <w:tcPr>
            <w:tcW w:w="1843" w:type="dxa"/>
            <w:shd w:val="clear" w:color="auto" w:fill="FFFF00"/>
          </w:tcPr>
          <w:p w:rsidR="00A44B5C" w:rsidRPr="00817E4B" w:rsidRDefault="00A44B5C" w:rsidP="009801AB">
            <w:pPr>
              <w:adjustRightInd w:val="0"/>
              <w:snapToGrid w:val="0"/>
              <w:spacing w:line="280" w:lineRule="exact"/>
              <w:rPr>
                <w:rFonts w:ascii="HG丸ｺﾞｼｯｸM-PRO" w:eastAsia="HG丸ｺﾞｼｯｸM-PRO" w:hAnsi="HG丸ｺﾞｼｯｸM-PRO"/>
                <w:b/>
                <w:sz w:val="20"/>
                <w:szCs w:val="20"/>
              </w:rPr>
            </w:pPr>
            <w:r w:rsidRPr="00817E4B">
              <w:rPr>
                <w:rFonts w:ascii="HG丸ｺﾞｼｯｸM-PRO" w:eastAsia="HG丸ｺﾞｼｯｸM-PRO" w:hAnsi="HG丸ｺﾞｼｯｸM-PRO" w:hint="eastAsia"/>
                <w:b/>
                <w:sz w:val="20"/>
                <w:szCs w:val="20"/>
              </w:rPr>
              <w:t>関係法令、行政計画等</w:t>
            </w:r>
          </w:p>
        </w:tc>
        <w:tc>
          <w:tcPr>
            <w:tcW w:w="12955" w:type="dxa"/>
            <w:gridSpan w:val="11"/>
            <w:shd w:val="clear" w:color="auto" w:fill="auto"/>
          </w:tcPr>
          <w:p w:rsidR="00A44B5C" w:rsidRPr="00817E4B" w:rsidRDefault="00A44B5C" w:rsidP="008164CE">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①地球温暖化対策推進法（１９９８年10月施行）</w:t>
            </w:r>
          </w:p>
          <w:p w:rsidR="00A44B5C" w:rsidRPr="00817E4B" w:rsidRDefault="00A44B5C" w:rsidP="008164CE">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②大阪府温暖化防止条例（２００６年4月施行）</w:t>
            </w:r>
          </w:p>
          <w:p w:rsidR="00A44B5C" w:rsidRPr="00817E4B" w:rsidRDefault="00A44B5C" w:rsidP="008164CE">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③大阪府地球温暖化対策実行計画（区域施策編）（２０１５年3月）：計画の本分野の行動計画として進行管理を実施</w:t>
            </w:r>
          </w:p>
          <w:p w:rsidR="00A44B5C" w:rsidRPr="00817E4B" w:rsidRDefault="00A44B5C" w:rsidP="008164CE">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④建築物のエネルギー消費性能の向上に関する法律（</w:t>
            </w:r>
            <w:r w:rsidR="00FA46FC" w:rsidRPr="00817E4B">
              <w:rPr>
                <w:rFonts w:ascii="HG丸ｺﾞｼｯｸM-PRO" w:eastAsia="HG丸ｺﾞｼｯｸM-PRO" w:hAnsi="HG丸ｺﾞｼｯｸM-PRO" w:hint="eastAsia"/>
                <w:sz w:val="20"/>
                <w:szCs w:val="20"/>
              </w:rPr>
              <w:t>２０１７</w:t>
            </w:r>
            <w:r w:rsidRPr="00817E4B">
              <w:rPr>
                <w:rFonts w:ascii="HG丸ｺﾞｼｯｸM-PRO" w:eastAsia="HG丸ｺﾞｼｯｸM-PRO" w:hAnsi="HG丸ｺﾞｼｯｸM-PRO" w:hint="eastAsia"/>
                <w:sz w:val="20"/>
                <w:szCs w:val="20"/>
              </w:rPr>
              <w:t>年4月施行）：建築物エネルギー消費性能基準への適合、届出制度</w:t>
            </w:r>
          </w:p>
          <w:p w:rsidR="00A44B5C" w:rsidRPr="00817E4B" w:rsidRDefault="00A44B5C" w:rsidP="00D94C22">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⑤新・大阪府ESCOアクションプラン（</w:t>
            </w:r>
            <w:r w:rsidR="00FA46FC" w:rsidRPr="00817E4B">
              <w:rPr>
                <w:rFonts w:ascii="HG丸ｺﾞｼｯｸM-PRO" w:eastAsia="HG丸ｺﾞｼｯｸM-PRO" w:hAnsi="HG丸ｺﾞｼｯｸM-PRO" w:hint="eastAsia"/>
                <w:sz w:val="20"/>
                <w:szCs w:val="20"/>
              </w:rPr>
              <w:t>２０１５</w:t>
            </w:r>
            <w:r w:rsidRPr="00817E4B">
              <w:rPr>
                <w:rFonts w:ascii="HG丸ｺﾞｼｯｸM-PRO" w:eastAsia="HG丸ｺﾞｼｯｸM-PRO" w:hAnsi="HG丸ｺﾞｼｯｸM-PRO" w:hint="eastAsia"/>
                <w:sz w:val="20"/>
                <w:szCs w:val="20"/>
              </w:rPr>
              <w:t>年2月施行）</w:t>
            </w:r>
          </w:p>
        </w:tc>
      </w:tr>
      <w:tr w:rsidR="00817E4B" w:rsidRPr="00817E4B" w:rsidTr="00A44B5C">
        <w:tc>
          <w:tcPr>
            <w:tcW w:w="1843" w:type="dxa"/>
            <w:shd w:val="clear" w:color="auto" w:fill="FFFF00"/>
          </w:tcPr>
          <w:p w:rsidR="00A44B5C" w:rsidRPr="00817E4B" w:rsidRDefault="00A44B5C" w:rsidP="009801AB">
            <w:pPr>
              <w:adjustRightInd w:val="0"/>
              <w:snapToGrid w:val="0"/>
              <w:spacing w:line="280" w:lineRule="exact"/>
              <w:rPr>
                <w:rFonts w:ascii="HG丸ｺﾞｼｯｸM-PRO" w:eastAsia="HG丸ｺﾞｼｯｸM-PRO" w:hAnsi="HG丸ｺﾞｼｯｸM-PRO"/>
                <w:b/>
                <w:sz w:val="20"/>
                <w:szCs w:val="20"/>
              </w:rPr>
            </w:pPr>
            <w:r w:rsidRPr="00817E4B">
              <w:rPr>
                <w:rFonts w:ascii="HG丸ｺﾞｼｯｸM-PRO" w:eastAsia="HG丸ｺﾞｼｯｸM-PRO" w:hAnsi="HG丸ｺﾞｼｯｸM-PRO" w:hint="eastAsia"/>
                <w:b/>
                <w:sz w:val="20"/>
                <w:szCs w:val="20"/>
              </w:rPr>
              <w:t>国等の政策、社会情勢等</w:t>
            </w:r>
          </w:p>
        </w:tc>
        <w:tc>
          <w:tcPr>
            <w:tcW w:w="12955" w:type="dxa"/>
            <w:gridSpan w:val="11"/>
            <w:shd w:val="clear" w:color="auto" w:fill="auto"/>
          </w:tcPr>
          <w:p w:rsidR="00A44B5C" w:rsidRPr="00817E4B" w:rsidRDefault="00A44B5C" w:rsidP="00576EB2">
            <w:pPr>
              <w:adjustRightInd w:val="0"/>
              <w:snapToGrid w:val="0"/>
              <w:spacing w:line="280" w:lineRule="exact"/>
              <w:ind w:left="200" w:hangingChars="100" w:hanging="200"/>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施策No.4「低炭素化の推進（家庭）」参照</w:t>
            </w:r>
          </w:p>
        </w:tc>
      </w:tr>
      <w:tr w:rsidR="005E7FDC" w:rsidRPr="00817E4B" w:rsidTr="00A44B5C">
        <w:trPr>
          <w:trHeight w:val="70"/>
        </w:trPr>
        <w:tc>
          <w:tcPr>
            <w:tcW w:w="1843" w:type="dxa"/>
            <w:vMerge w:val="restart"/>
            <w:shd w:val="clear" w:color="auto" w:fill="FFFF00"/>
          </w:tcPr>
          <w:p w:rsidR="005E7FDC" w:rsidRPr="00817E4B" w:rsidRDefault="005E7FDC" w:rsidP="00375B1A">
            <w:pPr>
              <w:adjustRightInd w:val="0"/>
              <w:snapToGrid w:val="0"/>
              <w:spacing w:line="280" w:lineRule="exact"/>
              <w:rPr>
                <w:rFonts w:ascii="HG丸ｺﾞｼｯｸM-PRO" w:eastAsia="HG丸ｺﾞｼｯｸM-PRO" w:hAnsi="HG丸ｺﾞｼｯｸM-PRO"/>
                <w:b/>
                <w:sz w:val="20"/>
                <w:szCs w:val="20"/>
              </w:rPr>
            </w:pPr>
            <w:r w:rsidRPr="00817E4B">
              <w:rPr>
                <w:rFonts w:ascii="HG丸ｺﾞｼｯｸM-PRO" w:eastAsia="HG丸ｺﾞｼｯｸM-PRO" w:hAnsi="HG丸ｺﾞｼｯｸM-PRO" w:hint="eastAsia"/>
                <w:b/>
                <w:sz w:val="20"/>
                <w:szCs w:val="20"/>
              </w:rPr>
              <w:t>（参考）</w:t>
            </w:r>
          </w:p>
          <w:p w:rsidR="005E7FDC" w:rsidRPr="00817E4B" w:rsidRDefault="005E7FDC" w:rsidP="00375B1A">
            <w:pPr>
              <w:adjustRightInd w:val="0"/>
              <w:snapToGrid w:val="0"/>
              <w:spacing w:line="280" w:lineRule="exact"/>
              <w:rPr>
                <w:rFonts w:ascii="HG丸ｺﾞｼｯｸM-PRO" w:eastAsia="HG丸ｺﾞｼｯｸM-PRO" w:hAnsi="HG丸ｺﾞｼｯｸM-PRO"/>
                <w:b/>
                <w:sz w:val="20"/>
                <w:szCs w:val="20"/>
              </w:rPr>
            </w:pPr>
            <w:r w:rsidRPr="00817E4B">
              <w:rPr>
                <w:rFonts w:ascii="HG丸ｺﾞｼｯｸM-PRO" w:eastAsia="HG丸ｺﾞｼｯｸM-PRO" w:hAnsi="HG丸ｺﾞｼｯｸM-PRO" w:hint="eastAsia"/>
                <w:b/>
                <w:sz w:val="20"/>
                <w:szCs w:val="20"/>
              </w:rPr>
              <w:t>講じた施策に記載した施策事業コスト</w:t>
            </w:r>
          </w:p>
        </w:tc>
        <w:tc>
          <w:tcPr>
            <w:tcW w:w="4400" w:type="dxa"/>
            <w:gridSpan w:val="8"/>
            <w:shd w:val="clear" w:color="auto" w:fill="FFFF00"/>
          </w:tcPr>
          <w:p w:rsidR="005E7FDC" w:rsidRPr="00817E4B" w:rsidRDefault="005E7FDC" w:rsidP="00FF4624">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2014年度（決算額）（千円）</w:t>
            </w:r>
          </w:p>
        </w:tc>
        <w:tc>
          <w:tcPr>
            <w:tcW w:w="4036" w:type="dxa"/>
            <w:gridSpan w:val="2"/>
            <w:shd w:val="clear" w:color="auto" w:fill="FFFF00"/>
          </w:tcPr>
          <w:p w:rsidR="005E7FDC" w:rsidRPr="00817E4B" w:rsidRDefault="005E7FDC" w:rsidP="00FF4624">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2015年度（決算額）（千円）</w:t>
            </w:r>
          </w:p>
        </w:tc>
        <w:tc>
          <w:tcPr>
            <w:tcW w:w="4519" w:type="dxa"/>
            <w:shd w:val="clear" w:color="auto" w:fill="FFFF00"/>
          </w:tcPr>
          <w:p w:rsidR="005E7FDC" w:rsidRPr="00817E4B" w:rsidRDefault="005E7FDC" w:rsidP="00FF4624">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2016年度（決算見込額）（千円）</w:t>
            </w:r>
          </w:p>
        </w:tc>
      </w:tr>
      <w:tr w:rsidR="005E7FDC" w:rsidRPr="00817E4B" w:rsidTr="005E7FDC">
        <w:trPr>
          <w:trHeight w:val="614"/>
        </w:trPr>
        <w:tc>
          <w:tcPr>
            <w:tcW w:w="1843" w:type="dxa"/>
            <w:vMerge/>
            <w:shd w:val="clear" w:color="auto" w:fill="FFFF00"/>
          </w:tcPr>
          <w:p w:rsidR="005E7FDC" w:rsidRPr="00817E4B" w:rsidRDefault="005E7FDC" w:rsidP="00375B1A">
            <w:pPr>
              <w:adjustRightInd w:val="0"/>
              <w:snapToGrid w:val="0"/>
              <w:spacing w:line="280" w:lineRule="exact"/>
              <w:rPr>
                <w:rFonts w:ascii="HG丸ｺﾞｼｯｸM-PRO" w:eastAsia="HG丸ｺﾞｼｯｸM-PRO" w:hAnsi="HG丸ｺﾞｼｯｸM-PRO"/>
                <w:sz w:val="20"/>
                <w:szCs w:val="20"/>
              </w:rPr>
            </w:pPr>
          </w:p>
        </w:tc>
        <w:tc>
          <w:tcPr>
            <w:tcW w:w="4400" w:type="dxa"/>
            <w:gridSpan w:val="8"/>
            <w:tcBorders>
              <w:bottom w:val="single" w:sz="4" w:space="0" w:color="auto"/>
              <w:right w:val="single" w:sz="4" w:space="0" w:color="auto"/>
            </w:tcBorders>
            <w:shd w:val="clear" w:color="auto" w:fill="auto"/>
            <w:vAlign w:val="center"/>
          </w:tcPr>
          <w:p w:rsidR="005E7FDC" w:rsidRPr="00817E4B" w:rsidRDefault="005E7FDC" w:rsidP="00375B1A">
            <w:pPr>
              <w:adjustRightInd w:val="0"/>
              <w:snapToGrid w:val="0"/>
              <w:jc w:val="right"/>
              <w:rPr>
                <w:rFonts w:ascii="HG丸ｺﾞｼｯｸM-PRO" w:eastAsia="HG丸ｺﾞｼｯｸM-PRO" w:hAnsi="HG丸ｺﾞｼｯｸM-PRO" w:cs="ＭＳ Ｐゴシック"/>
                <w:sz w:val="20"/>
                <w:szCs w:val="20"/>
              </w:rPr>
            </w:pPr>
            <w:r w:rsidRPr="00817E4B">
              <w:rPr>
                <w:rFonts w:ascii="HG丸ｺﾞｼｯｸM-PRO" w:eastAsia="HG丸ｺﾞｼｯｸM-PRO" w:hAnsi="HG丸ｺﾞｼｯｸM-PRO" w:cs="ＭＳ Ｐゴシック" w:hint="eastAsia"/>
                <w:sz w:val="20"/>
                <w:szCs w:val="20"/>
              </w:rPr>
              <w:t>12</w:t>
            </w:r>
            <w:bookmarkStart w:id="0" w:name="_GoBack"/>
            <w:bookmarkEnd w:id="0"/>
            <w:r w:rsidRPr="00817E4B">
              <w:rPr>
                <w:rFonts w:ascii="HG丸ｺﾞｼｯｸM-PRO" w:eastAsia="HG丸ｺﾞｼｯｸM-PRO" w:hAnsi="HG丸ｺﾞｼｯｸM-PRO" w:cs="ＭＳ Ｐゴシック" w:hint="eastAsia"/>
                <w:sz w:val="20"/>
                <w:szCs w:val="20"/>
              </w:rPr>
              <w:t>2</w:t>
            </w:r>
          </w:p>
        </w:tc>
        <w:tc>
          <w:tcPr>
            <w:tcW w:w="4036" w:type="dxa"/>
            <w:gridSpan w:val="2"/>
            <w:tcBorders>
              <w:left w:val="single" w:sz="4" w:space="0" w:color="auto"/>
              <w:bottom w:val="single" w:sz="4" w:space="0" w:color="auto"/>
              <w:right w:val="single" w:sz="4" w:space="0" w:color="auto"/>
            </w:tcBorders>
            <w:shd w:val="clear" w:color="auto" w:fill="auto"/>
            <w:vAlign w:val="center"/>
          </w:tcPr>
          <w:p w:rsidR="005E7FDC" w:rsidRPr="00817E4B" w:rsidRDefault="005E7FDC" w:rsidP="00375B1A">
            <w:pPr>
              <w:adjustRightInd w:val="0"/>
              <w:snapToGrid w:val="0"/>
              <w:jc w:val="right"/>
              <w:rPr>
                <w:rFonts w:ascii="HG丸ｺﾞｼｯｸM-PRO" w:eastAsia="HG丸ｺﾞｼｯｸM-PRO" w:hAnsi="HG丸ｺﾞｼｯｸM-PRO" w:cs="ＭＳ Ｐゴシック"/>
                <w:sz w:val="20"/>
                <w:szCs w:val="20"/>
              </w:rPr>
            </w:pPr>
            <w:r w:rsidRPr="00817E4B">
              <w:rPr>
                <w:rFonts w:ascii="HG丸ｺﾞｼｯｸM-PRO" w:eastAsia="HG丸ｺﾞｼｯｸM-PRO" w:hAnsi="HG丸ｺﾞｼｯｸM-PRO" w:cs="ＭＳ Ｐゴシック" w:hint="eastAsia"/>
                <w:sz w:val="20"/>
                <w:szCs w:val="20"/>
              </w:rPr>
              <w:t>167</w:t>
            </w:r>
          </w:p>
        </w:tc>
        <w:tc>
          <w:tcPr>
            <w:tcW w:w="4519" w:type="dxa"/>
            <w:tcBorders>
              <w:left w:val="single" w:sz="4" w:space="0" w:color="auto"/>
              <w:bottom w:val="single" w:sz="4" w:space="0" w:color="auto"/>
            </w:tcBorders>
            <w:shd w:val="clear" w:color="auto" w:fill="auto"/>
            <w:vAlign w:val="center"/>
          </w:tcPr>
          <w:p w:rsidR="005E7FDC" w:rsidRPr="00817E4B" w:rsidRDefault="005E7FDC" w:rsidP="00375B1A">
            <w:pPr>
              <w:adjustRightInd w:val="0"/>
              <w:snapToGrid w:val="0"/>
              <w:jc w:val="right"/>
              <w:rPr>
                <w:rFonts w:ascii="HG丸ｺﾞｼｯｸM-PRO" w:eastAsia="HG丸ｺﾞｼｯｸM-PRO" w:hAnsi="HG丸ｺﾞｼｯｸM-PRO" w:cs="ＭＳ Ｐゴシック"/>
                <w:sz w:val="20"/>
                <w:szCs w:val="20"/>
              </w:rPr>
            </w:pPr>
            <w:r w:rsidRPr="00817E4B">
              <w:rPr>
                <w:rFonts w:ascii="HG丸ｺﾞｼｯｸM-PRO" w:eastAsia="HG丸ｺﾞｼｯｸM-PRO" w:hAnsi="HG丸ｺﾞｼｯｸM-PRO" w:cs="ＭＳ Ｐゴシック" w:hint="eastAsia"/>
                <w:sz w:val="20"/>
                <w:szCs w:val="20"/>
              </w:rPr>
              <w:t>172</w:t>
            </w:r>
          </w:p>
        </w:tc>
      </w:tr>
      <w:tr w:rsidR="005E7FDC" w:rsidRPr="00817E4B" w:rsidTr="00B95E99">
        <w:trPr>
          <w:trHeight w:val="200"/>
        </w:trPr>
        <w:tc>
          <w:tcPr>
            <w:tcW w:w="1843" w:type="dxa"/>
            <w:vMerge/>
            <w:shd w:val="clear" w:color="auto" w:fill="FFFF00"/>
          </w:tcPr>
          <w:p w:rsidR="005E7FDC" w:rsidRPr="00817E4B" w:rsidRDefault="005E7FDC" w:rsidP="00375B1A">
            <w:pPr>
              <w:adjustRightInd w:val="0"/>
              <w:snapToGrid w:val="0"/>
              <w:spacing w:line="280" w:lineRule="exact"/>
              <w:rPr>
                <w:rFonts w:ascii="HG丸ｺﾞｼｯｸM-PRO" w:eastAsia="HG丸ｺﾞｼｯｸM-PRO" w:hAnsi="HG丸ｺﾞｼｯｸM-PRO"/>
                <w:sz w:val="20"/>
                <w:szCs w:val="20"/>
              </w:rPr>
            </w:pPr>
          </w:p>
        </w:tc>
        <w:tc>
          <w:tcPr>
            <w:tcW w:w="12955" w:type="dxa"/>
            <w:gridSpan w:val="11"/>
            <w:tcBorders>
              <w:bottom w:val="single" w:sz="4" w:space="0" w:color="auto"/>
            </w:tcBorders>
            <w:shd w:val="clear" w:color="auto" w:fill="auto"/>
          </w:tcPr>
          <w:p w:rsidR="005E7FDC" w:rsidRPr="005E7FDC" w:rsidRDefault="005E7FDC" w:rsidP="0093629C">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7FDC">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5E7FDC" w:rsidRPr="00817E4B" w:rsidTr="00A44B5C">
        <w:trPr>
          <w:trHeight w:val="210"/>
        </w:trPr>
        <w:tc>
          <w:tcPr>
            <w:tcW w:w="1843" w:type="dxa"/>
            <w:vMerge w:val="restart"/>
            <w:shd w:val="clear" w:color="auto" w:fill="FFFF00"/>
          </w:tcPr>
          <w:p w:rsidR="005E7FDC" w:rsidRPr="00817E4B" w:rsidRDefault="005E7FDC" w:rsidP="00D62C36">
            <w:pPr>
              <w:adjustRightInd w:val="0"/>
              <w:snapToGrid w:val="0"/>
              <w:spacing w:line="280" w:lineRule="exact"/>
              <w:rPr>
                <w:rFonts w:ascii="HG丸ｺﾞｼｯｸM-PRO" w:eastAsia="HG丸ｺﾞｼｯｸM-PRO" w:hAnsi="HG丸ｺﾞｼｯｸM-PRO"/>
                <w:b/>
                <w:sz w:val="20"/>
                <w:szCs w:val="20"/>
              </w:rPr>
            </w:pPr>
            <w:r w:rsidRPr="00817E4B">
              <w:rPr>
                <w:rFonts w:ascii="HG丸ｺﾞｼｯｸM-PRO" w:eastAsia="HG丸ｺﾞｼｯｸM-PRO" w:hAnsi="HG丸ｺﾞｼｯｸM-PRO" w:hint="eastAsia"/>
                <w:b/>
                <w:sz w:val="20"/>
                <w:szCs w:val="20"/>
              </w:rPr>
              <w:t>取組指標及び実績</w:t>
            </w:r>
          </w:p>
          <w:p w:rsidR="005E7FDC" w:rsidRPr="00817E4B" w:rsidRDefault="005E7FDC" w:rsidP="00D62C36">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（施策効果の定量評価）</w:t>
            </w:r>
          </w:p>
        </w:tc>
        <w:tc>
          <w:tcPr>
            <w:tcW w:w="483" w:type="dxa"/>
            <w:gridSpan w:val="2"/>
            <w:shd w:val="clear" w:color="auto" w:fill="FFFF00"/>
          </w:tcPr>
          <w:p w:rsidR="005E7FDC" w:rsidRPr="00817E4B" w:rsidRDefault="005E7FDC"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880" w:type="dxa"/>
            <w:gridSpan w:val="3"/>
            <w:shd w:val="clear" w:color="auto" w:fill="FFFF00"/>
          </w:tcPr>
          <w:p w:rsidR="005E7FDC" w:rsidRPr="00817E4B" w:rsidRDefault="005E7FDC"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名称</w:t>
            </w:r>
          </w:p>
        </w:tc>
        <w:tc>
          <w:tcPr>
            <w:tcW w:w="2037" w:type="dxa"/>
            <w:gridSpan w:val="3"/>
            <w:shd w:val="clear" w:color="auto" w:fill="FFFF00"/>
          </w:tcPr>
          <w:p w:rsidR="005E7FDC" w:rsidRPr="00817E4B" w:rsidRDefault="005E7FDC"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把握方法</w:t>
            </w:r>
          </w:p>
        </w:tc>
        <w:tc>
          <w:tcPr>
            <w:tcW w:w="8555" w:type="dxa"/>
            <w:gridSpan w:val="3"/>
            <w:shd w:val="clear" w:color="auto" w:fill="FFFF00"/>
          </w:tcPr>
          <w:p w:rsidR="005E7FDC" w:rsidRPr="00817E4B" w:rsidRDefault="005E7FDC"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実績</w:t>
            </w:r>
          </w:p>
        </w:tc>
      </w:tr>
      <w:tr w:rsidR="005E7FDC" w:rsidRPr="00817E4B" w:rsidTr="00A44B5C">
        <w:trPr>
          <w:trHeight w:val="688"/>
        </w:trPr>
        <w:tc>
          <w:tcPr>
            <w:tcW w:w="1843" w:type="dxa"/>
            <w:vMerge/>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b/>
                <w:sz w:val="20"/>
                <w:szCs w:val="20"/>
              </w:rPr>
            </w:pPr>
          </w:p>
        </w:tc>
        <w:tc>
          <w:tcPr>
            <w:tcW w:w="483" w:type="dxa"/>
            <w:gridSpan w:val="2"/>
            <w:vMerge w:val="restart"/>
            <w:shd w:val="clear" w:color="auto" w:fill="auto"/>
          </w:tcPr>
          <w:p w:rsidR="005E7FDC" w:rsidRPr="00817E4B" w:rsidRDefault="005E7FDC"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①</w:t>
            </w:r>
          </w:p>
        </w:tc>
        <w:tc>
          <w:tcPr>
            <w:tcW w:w="1880" w:type="dxa"/>
            <w:gridSpan w:val="3"/>
            <w:shd w:val="clear" w:color="auto" w:fill="auto"/>
          </w:tcPr>
          <w:p w:rsidR="005E7FDC" w:rsidRPr="00817E4B" w:rsidRDefault="005E7FDC" w:rsidP="00D65560">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産業部門の温室効果ガス排出量（排出係数2008年固定の場合）</w:t>
            </w:r>
          </w:p>
        </w:tc>
        <w:tc>
          <w:tcPr>
            <w:tcW w:w="2037" w:type="dxa"/>
            <w:gridSpan w:val="3"/>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大阪府地球温暖化対策実行計画の進行管理において把握</w:t>
            </w:r>
          </w:p>
        </w:tc>
        <w:tc>
          <w:tcPr>
            <w:tcW w:w="8555" w:type="dxa"/>
            <w:gridSpan w:val="3"/>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1,812万t-CO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（2010年度）</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1,833万t-CO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（2011年度）</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1,800万t-CO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（2012年度）</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1,765万t-CO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（2013年度）</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1,650万t-CO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（2014年度）：前年度比6.5％減、1990年度比36.4％減</w:t>
            </w:r>
          </w:p>
        </w:tc>
      </w:tr>
      <w:tr w:rsidR="005E7FDC" w:rsidRPr="00817E4B" w:rsidTr="00A44B5C">
        <w:trPr>
          <w:trHeight w:val="230"/>
        </w:trPr>
        <w:tc>
          <w:tcPr>
            <w:tcW w:w="1843" w:type="dxa"/>
            <w:vMerge/>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b/>
                <w:sz w:val="20"/>
                <w:szCs w:val="20"/>
              </w:rPr>
            </w:pPr>
          </w:p>
        </w:tc>
        <w:tc>
          <w:tcPr>
            <w:tcW w:w="483" w:type="dxa"/>
            <w:gridSpan w:val="2"/>
            <w:vMerge/>
            <w:shd w:val="clear" w:color="auto" w:fill="auto"/>
          </w:tcPr>
          <w:p w:rsidR="005E7FDC" w:rsidRPr="00817E4B" w:rsidRDefault="005E7FDC"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880" w:type="dxa"/>
            <w:gridSpan w:val="3"/>
            <w:shd w:val="clear" w:color="auto" w:fill="auto"/>
          </w:tcPr>
          <w:p w:rsidR="005E7FDC" w:rsidRPr="00817E4B" w:rsidRDefault="005E7FDC" w:rsidP="00D65560">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同（排出係数変動）</w:t>
            </w:r>
          </w:p>
        </w:tc>
        <w:tc>
          <w:tcPr>
            <w:tcW w:w="2037" w:type="dxa"/>
            <w:gridSpan w:val="3"/>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同上</w:t>
            </w:r>
          </w:p>
        </w:tc>
        <w:tc>
          <w:tcPr>
            <w:tcW w:w="8555" w:type="dxa"/>
            <w:gridSpan w:val="3"/>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1,735万t-CO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（2010年度）</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1,999万t-CO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（2011年度）</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2,063万t-CO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（2012年度）</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2,044万t-CO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（2013年度）</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1,944万t-CO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（2014年度）：前年度比4.9％減、1990年度比25.0％減</w:t>
            </w:r>
          </w:p>
        </w:tc>
      </w:tr>
      <w:tr w:rsidR="005E7FDC" w:rsidRPr="00817E4B" w:rsidTr="00A44B5C">
        <w:trPr>
          <w:trHeight w:val="375"/>
        </w:trPr>
        <w:tc>
          <w:tcPr>
            <w:tcW w:w="1843" w:type="dxa"/>
            <w:vMerge/>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b/>
                <w:sz w:val="20"/>
                <w:szCs w:val="20"/>
              </w:rPr>
            </w:pPr>
          </w:p>
        </w:tc>
        <w:tc>
          <w:tcPr>
            <w:tcW w:w="483" w:type="dxa"/>
            <w:gridSpan w:val="2"/>
            <w:shd w:val="clear" w:color="auto" w:fill="auto"/>
          </w:tcPr>
          <w:p w:rsidR="005E7FDC" w:rsidRPr="00817E4B" w:rsidRDefault="005E7FDC"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②</w:t>
            </w:r>
          </w:p>
        </w:tc>
        <w:tc>
          <w:tcPr>
            <w:tcW w:w="1880" w:type="dxa"/>
            <w:gridSpan w:val="3"/>
            <w:shd w:val="clear" w:color="auto" w:fill="auto"/>
          </w:tcPr>
          <w:p w:rsidR="005E7FDC" w:rsidRPr="00817E4B" w:rsidRDefault="005E7FDC" w:rsidP="00D65560">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製造品出荷額等（1千億円）当たりのエネルギー消費量</w:t>
            </w:r>
          </w:p>
        </w:tc>
        <w:tc>
          <w:tcPr>
            <w:tcW w:w="2037" w:type="dxa"/>
            <w:gridSpan w:val="3"/>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同上</w:t>
            </w:r>
          </w:p>
        </w:tc>
        <w:tc>
          <w:tcPr>
            <w:tcW w:w="8555" w:type="dxa"/>
            <w:gridSpan w:val="3"/>
            <w:shd w:val="clear" w:color="auto" w:fill="auto"/>
          </w:tcPr>
          <w:p w:rsidR="005E7FDC" w:rsidRPr="00817E4B" w:rsidRDefault="005E7FDC" w:rsidP="00780F5D">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1.65PJ/千億円（2010年度）、1.59PJ/千億円（2011年度）、1.62PJ/千億円（2012年度）、1.62PJ/千億円（2013年度）、1.48PJ/千億円（2014年度）</w:t>
            </w:r>
          </w:p>
        </w:tc>
      </w:tr>
      <w:tr w:rsidR="005E7FDC" w:rsidRPr="00817E4B" w:rsidTr="00A44B5C">
        <w:trPr>
          <w:trHeight w:val="830"/>
        </w:trPr>
        <w:tc>
          <w:tcPr>
            <w:tcW w:w="1843" w:type="dxa"/>
            <w:vMerge/>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b/>
                <w:sz w:val="20"/>
                <w:szCs w:val="20"/>
              </w:rPr>
            </w:pPr>
          </w:p>
        </w:tc>
        <w:tc>
          <w:tcPr>
            <w:tcW w:w="483" w:type="dxa"/>
            <w:gridSpan w:val="2"/>
            <w:vMerge w:val="restart"/>
            <w:shd w:val="clear" w:color="auto" w:fill="auto"/>
          </w:tcPr>
          <w:p w:rsidR="005E7FDC" w:rsidRPr="00817E4B" w:rsidRDefault="005E7FDC"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③</w:t>
            </w:r>
          </w:p>
        </w:tc>
        <w:tc>
          <w:tcPr>
            <w:tcW w:w="1880" w:type="dxa"/>
            <w:gridSpan w:val="3"/>
            <w:shd w:val="clear" w:color="auto" w:fill="auto"/>
          </w:tcPr>
          <w:p w:rsidR="005E7FDC" w:rsidRPr="00817E4B" w:rsidRDefault="005E7FDC" w:rsidP="00D65560">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民生（業務）部門の温室効果ガス排出量（排出係数2008年固定の場合）</w:t>
            </w:r>
          </w:p>
        </w:tc>
        <w:tc>
          <w:tcPr>
            <w:tcW w:w="2037" w:type="dxa"/>
            <w:gridSpan w:val="3"/>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同上</w:t>
            </w:r>
          </w:p>
        </w:tc>
        <w:tc>
          <w:tcPr>
            <w:tcW w:w="8555" w:type="dxa"/>
            <w:gridSpan w:val="3"/>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1,085万t-CO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（2010年度）</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1,039万t-CO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（2011年度）</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1,021万t-CO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（2012年度）</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1,030万t-CO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（2013年度）</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1,000万t-CO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（2014年度）：前年度比2.9％減、1990年度比16.3％増</w:t>
            </w:r>
          </w:p>
        </w:tc>
      </w:tr>
      <w:tr w:rsidR="005E7FDC" w:rsidRPr="00817E4B" w:rsidTr="00A44B5C">
        <w:trPr>
          <w:trHeight w:val="124"/>
        </w:trPr>
        <w:tc>
          <w:tcPr>
            <w:tcW w:w="1843" w:type="dxa"/>
            <w:vMerge/>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b/>
                <w:sz w:val="20"/>
                <w:szCs w:val="20"/>
              </w:rPr>
            </w:pPr>
          </w:p>
        </w:tc>
        <w:tc>
          <w:tcPr>
            <w:tcW w:w="483" w:type="dxa"/>
            <w:gridSpan w:val="2"/>
            <w:vMerge/>
            <w:shd w:val="clear" w:color="auto" w:fill="auto"/>
          </w:tcPr>
          <w:p w:rsidR="005E7FDC" w:rsidRPr="00817E4B" w:rsidRDefault="005E7FDC"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880" w:type="dxa"/>
            <w:gridSpan w:val="3"/>
            <w:shd w:val="clear" w:color="auto" w:fill="auto"/>
          </w:tcPr>
          <w:p w:rsidR="005E7FDC" w:rsidRPr="00817E4B" w:rsidRDefault="005E7FDC" w:rsidP="00D65560">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同（排出係数変動）</w:t>
            </w:r>
          </w:p>
        </w:tc>
        <w:tc>
          <w:tcPr>
            <w:tcW w:w="2037" w:type="dxa"/>
            <w:gridSpan w:val="3"/>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同上</w:t>
            </w:r>
          </w:p>
        </w:tc>
        <w:tc>
          <w:tcPr>
            <w:tcW w:w="8555" w:type="dxa"/>
            <w:gridSpan w:val="3"/>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982万t-CO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（2010年度）</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1,251万t-CO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（2011年度）</w:t>
            </w:r>
          </w:p>
          <w:p w:rsidR="005E7FDC" w:rsidRPr="00817E4B" w:rsidRDefault="005E7FDC" w:rsidP="00E6209B">
            <w:pPr>
              <w:adjustRightInd w:val="0"/>
              <w:snapToGrid w:val="0"/>
              <w:spacing w:line="280" w:lineRule="exact"/>
              <w:rPr>
                <w:rFonts w:ascii="HG丸ｺﾞｼｯｸM-PRO" w:eastAsia="HG丸ｺﾞｼｯｸM-PRO" w:hAnsi="HG丸ｺﾞｼｯｸM-PRO"/>
                <w:dstrike/>
                <w:sz w:val="20"/>
                <w:szCs w:val="20"/>
              </w:rPr>
            </w:pPr>
            <w:r w:rsidRPr="00817E4B">
              <w:rPr>
                <w:rFonts w:ascii="HG丸ｺﾞｼｯｸM-PRO" w:eastAsia="HG丸ｺﾞｼｯｸM-PRO" w:hAnsi="HG丸ｺﾞｼｯｸM-PRO" w:hint="eastAsia"/>
                <w:sz w:val="20"/>
                <w:szCs w:val="20"/>
              </w:rPr>
              <w:t>1,371万t-CO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（2012年度）</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1,403万t-CO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（2013年度）</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1,382万t-CO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（2014年度）：前年度比1.5％減、1990年度比60.7％増</w:t>
            </w:r>
          </w:p>
        </w:tc>
      </w:tr>
      <w:tr w:rsidR="005E7FDC" w:rsidRPr="00817E4B" w:rsidTr="00A44B5C">
        <w:trPr>
          <w:trHeight w:val="165"/>
        </w:trPr>
        <w:tc>
          <w:tcPr>
            <w:tcW w:w="1843" w:type="dxa"/>
            <w:vMerge/>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b/>
                <w:sz w:val="20"/>
                <w:szCs w:val="20"/>
              </w:rPr>
            </w:pPr>
          </w:p>
        </w:tc>
        <w:tc>
          <w:tcPr>
            <w:tcW w:w="483" w:type="dxa"/>
            <w:gridSpan w:val="2"/>
            <w:shd w:val="clear" w:color="auto" w:fill="auto"/>
          </w:tcPr>
          <w:p w:rsidR="005E7FDC" w:rsidRPr="00817E4B" w:rsidRDefault="005E7FDC"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④</w:t>
            </w:r>
          </w:p>
        </w:tc>
        <w:tc>
          <w:tcPr>
            <w:tcW w:w="1880" w:type="dxa"/>
            <w:gridSpan w:val="3"/>
            <w:shd w:val="clear" w:color="auto" w:fill="auto"/>
          </w:tcPr>
          <w:p w:rsidR="005E7FDC" w:rsidRPr="00817E4B" w:rsidRDefault="005E7FDC" w:rsidP="00D65560">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業務用床面積当たりのエネルギー消費量（全体平均）</w:t>
            </w:r>
          </w:p>
        </w:tc>
        <w:tc>
          <w:tcPr>
            <w:tcW w:w="2037" w:type="dxa"/>
            <w:gridSpan w:val="3"/>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同上</w:t>
            </w:r>
          </w:p>
        </w:tc>
        <w:tc>
          <w:tcPr>
            <w:tcW w:w="8555" w:type="dxa"/>
            <w:gridSpan w:val="3"/>
            <w:shd w:val="clear" w:color="auto" w:fill="auto"/>
          </w:tcPr>
          <w:p w:rsidR="005E7FDC" w:rsidRPr="00817E4B" w:rsidRDefault="005E7FDC" w:rsidP="00780F5D">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1,106MJ/m</w:t>
            </w:r>
            <w:r w:rsidRPr="00817E4B">
              <w:rPr>
                <w:rFonts w:ascii="HG丸ｺﾞｼｯｸM-PRO" w:eastAsia="HG丸ｺﾞｼｯｸM-PRO" w:hAnsi="HG丸ｺﾞｼｯｸM-PRO" w:hint="eastAsia"/>
                <w:sz w:val="20"/>
                <w:szCs w:val="20"/>
                <w:vertAlign w:val="superscript"/>
              </w:rPr>
              <w:t>2</w:t>
            </w:r>
            <w:r w:rsidRPr="00817E4B">
              <w:rPr>
                <w:rFonts w:ascii="HG丸ｺﾞｼｯｸM-PRO" w:eastAsia="HG丸ｺﾞｼｯｸM-PRO" w:hAnsi="HG丸ｺﾞｼｯｸM-PRO" w:hint="eastAsia"/>
                <w:sz w:val="20"/>
                <w:szCs w:val="20"/>
              </w:rPr>
              <w:t>（2010年度）、1,058 MJ/m</w:t>
            </w:r>
            <w:r w:rsidRPr="00817E4B">
              <w:rPr>
                <w:rFonts w:ascii="HG丸ｺﾞｼｯｸM-PRO" w:eastAsia="HG丸ｺﾞｼｯｸM-PRO" w:hAnsi="HG丸ｺﾞｼｯｸM-PRO" w:hint="eastAsia"/>
                <w:sz w:val="20"/>
                <w:szCs w:val="20"/>
                <w:vertAlign w:val="superscript"/>
              </w:rPr>
              <w:t>2</w:t>
            </w:r>
            <w:r w:rsidRPr="00817E4B">
              <w:rPr>
                <w:rFonts w:ascii="HG丸ｺﾞｼｯｸM-PRO" w:eastAsia="HG丸ｺﾞｼｯｸM-PRO" w:hAnsi="HG丸ｺﾞｼｯｸM-PRO" w:hint="eastAsia"/>
                <w:sz w:val="20"/>
                <w:szCs w:val="20"/>
              </w:rPr>
              <w:t>（2011年度）、1,039 MJ/m</w:t>
            </w:r>
            <w:r w:rsidRPr="00817E4B">
              <w:rPr>
                <w:rFonts w:ascii="HG丸ｺﾞｼｯｸM-PRO" w:eastAsia="HG丸ｺﾞｼｯｸM-PRO" w:hAnsi="HG丸ｺﾞｼｯｸM-PRO" w:hint="eastAsia"/>
                <w:sz w:val="20"/>
                <w:szCs w:val="20"/>
                <w:vertAlign w:val="superscript"/>
              </w:rPr>
              <w:t>2</w:t>
            </w:r>
            <w:r w:rsidRPr="00817E4B">
              <w:rPr>
                <w:rFonts w:ascii="HG丸ｺﾞｼｯｸM-PRO" w:eastAsia="HG丸ｺﾞｼｯｸM-PRO" w:hAnsi="HG丸ｺﾞｼｯｸM-PRO" w:hint="eastAsia"/>
                <w:sz w:val="20"/>
                <w:szCs w:val="20"/>
              </w:rPr>
              <w:t>（2012年度）、1,041MJ/ｍ</w:t>
            </w:r>
            <w:r w:rsidRPr="00817E4B">
              <w:rPr>
                <w:rFonts w:ascii="HG丸ｺﾞｼｯｸM-PRO" w:eastAsia="HG丸ｺﾞｼｯｸM-PRO" w:hAnsi="HG丸ｺﾞｼｯｸM-PRO" w:hint="eastAsia"/>
                <w:sz w:val="20"/>
                <w:szCs w:val="20"/>
                <w:vertAlign w:val="superscript"/>
              </w:rPr>
              <w:t>2</w:t>
            </w:r>
            <w:r w:rsidRPr="00817E4B">
              <w:rPr>
                <w:rFonts w:ascii="HG丸ｺﾞｼｯｸM-PRO" w:eastAsia="HG丸ｺﾞｼｯｸM-PRO" w:hAnsi="HG丸ｺﾞｼｯｸM-PRO" w:hint="eastAsia"/>
                <w:sz w:val="20"/>
                <w:szCs w:val="20"/>
              </w:rPr>
              <w:t>（2013年度）、999MJ/ｍ</w:t>
            </w:r>
            <w:r w:rsidRPr="00817E4B">
              <w:rPr>
                <w:rFonts w:ascii="HG丸ｺﾞｼｯｸM-PRO" w:eastAsia="HG丸ｺﾞｼｯｸM-PRO" w:hAnsi="HG丸ｺﾞｼｯｸM-PRO" w:hint="eastAsia"/>
                <w:sz w:val="20"/>
                <w:szCs w:val="20"/>
                <w:vertAlign w:val="superscript"/>
              </w:rPr>
              <w:t>2</w:t>
            </w:r>
            <w:r w:rsidRPr="00817E4B">
              <w:rPr>
                <w:rFonts w:ascii="HG丸ｺﾞｼｯｸM-PRO" w:eastAsia="HG丸ｺﾞｼｯｸM-PRO" w:hAnsi="HG丸ｺﾞｼｯｸM-PRO" w:hint="eastAsia"/>
                <w:sz w:val="20"/>
                <w:szCs w:val="20"/>
              </w:rPr>
              <w:t>（2014年度）</w:t>
            </w:r>
          </w:p>
        </w:tc>
      </w:tr>
      <w:tr w:rsidR="005E7FDC" w:rsidRPr="00817E4B" w:rsidTr="00A44B5C">
        <w:trPr>
          <w:trHeight w:val="70"/>
        </w:trPr>
        <w:tc>
          <w:tcPr>
            <w:tcW w:w="1843" w:type="dxa"/>
            <w:vMerge/>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b/>
                <w:sz w:val="20"/>
                <w:szCs w:val="20"/>
              </w:rPr>
            </w:pPr>
          </w:p>
        </w:tc>
        <w:tc>
          <w:tcPr>
            <w:tcW w:w="12955" w:type="dxa"/>
            <w:gridSpan w:val="11"/>
            <w:shd w:val="clear" w:color="auto" w:fill="auto"/>
          </w:tcPr>
          <w:p w:rsidR="005E7FDC" w:rsidRPr="00817E4B" w:rsidRDefault="005E7FDC" w:rsidP="009801AB">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5E7FDC" w:rsidRPr="00817E4B" w:rsidTr="00A44B5C">
        <w:trPr>
          <w:trHeight w:val="240"/>
        </w:trPr>
        <w:tc>
          <w:tcPr>
            <w:tcW w:w="1843" w:type="dxa"/>
            <w:tcBorders>
              <w:bottom w:val="nil"/>
            </w:tcBorders>
            <w:shd w:val="clear" w:color="auto" w:fill="FFFF00"/>
          </w:tcPr>
          <w:p w:rsidR="005E7FDC" w:rsidRPr="00817E4B" w:rsidRDefault="005E7FDC" w:rsidP="0019756B">
            <w:pPr>
              <w:adjustRightInd w:val="0"/>
              <w:snapToGrid w:val="0"/>
              <w:spacing w:line="280" w:lineRule="exact"/>
              <w:rPr>
                <w:rFonts w:ascii="HG丸ｺﾞｼｯｸM-PRO" w:eastAsia="HG丸ｺﾞｼｯｸM-PRO" w:hAnsi="HG丸ｺﾞｼｯｸM-PRO"/>
                <w:b/>
                <w:w w:val="90"/>
                <w:sz w:val="20"/>
                <w:szCs w:val="20"/>
              </w:rPr>
            </w:pPr>
            <w:r w:rsidRPr="00817E4B">
              <w:rPr>
                <w:rFonts w:ascii="HG丸ｺﾞｼｯｸM-PRO" w:eastAsia="HG丸ｺﾞｼｯｸM-PRO" w:hAnsi="HG丸ｺﾞｼｯｸM-PRO" w:hint="eastAsia"/>
                <w:b/>
                <w:w w:val="90"/>
                <w:sz w:val="20"/>
                <w:szCs w:val="20"/>
              </w:rPr>
              <w:t>工程表の進捗状況</w:t>
            </w:r>
          </w:p>
        </w:tc>
        <w:tc>
          <w:tcPr>
            <w:tcW w:w="1843" w:type="dxa"/>
            <w:gridSpan w:val="4"/>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工程名</w:t>
            </w:r>
          </w:p>
        </w:tc>
        <w:tc>
          <w:tcPr>
            <w:tcW w:w="1365" w:type="dxa"/>
            <w:gridSpan w:val="3"/>
            <w:shd w:val="clear" w:color="auto" w:fill="FFFF00"/>
          </w:tcPr>
          <w:p w:rsidR="005E7FDC" w:rsidRPr="00817E4B" w:rsidRDefault="005E7FDC"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進捗状況</w:t>
            </w:r>
            <w:r w:rsidRPr="00817E4B">
              <w:rPr>
                <w:rFonts w:ascii="HG丸ｺﾞｼｯｸM-PRO" w:eastAsia="HG丸ｺﾞｼｯｸM-PRO" w:hAnsi="HG丸ｺﾞｼｯｸM-PRO" w:hint="eastAsia"/>
                <w:sz w:val="20"/>
                <w:szCs w:val="20"/>
                <w:vertAlign w:val="superscript"/>
              </w:rPr>
              <w:t>※</w:t>
            </w:r>
          </w:p>
        </w:tc>
        <w:tc>
          <w:tcPr>
            <w:tcW w:w="1753" w:type="dxa"/>
            <w:gridSpan w:val="2"/>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主な事業の名称</w:t>
            </w:r>
          </w:p>
        </w:tc>
        <w:tc>
          <w:tcPr>
            <w:tcW w:w="7994" w:type="dxa"/>
            <w:gridSpan w:val="2"/>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事業の実施状況</w:t>
            </w:r>
          </w:p>
        </w:tc>
      </w:tr>
      <w:tr w:rsidR="005E7FDC" w:rsidRPr="00817E4B" w:rsidTr="00A44B5C">
        <w:trPr>
          <w:trHeight w:val="70"/>
        </w:trPr>
        <w:tc>
          <w:tcPr>
            <w:tcW w:w="1843" w:type="dxa"/>
            <w:tcBorders>
              <w:top w:val="nil"/>
              <w:bottom w:val="nil"/>
            </w:tcBorders>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b/>
                <w:w w:val="90"/>
                <w:sz w:val="20"/>
                <w:szCs w:val="20"/>
              </w:rPr>
            </w:pPr>
          </w:p>
        </w:tc>
        <w:tc>
          <w:tcPr>
            <w:tcW w:w="12955" w:type="dxa"/>
            <w:gridSpan w:val="11"/>
            <w:shd w:val="clear" w:color="auto" w:fill="auto"/>
          </w:tcPr>
          <w:p w:rsidR="005E7FDC" w:rsidRPr="00817E4B" w:rsidRDefault="005E7FDC" w:rsidP="00912E56">
            <w:pPr>
              <w:adjustRightInd w:val="0"/>
              <w:snapToGrid w:val="0"/>
              <w:spacing w:line="280" w:lineRule="exact"/>
              <w:jc w:val="lef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特定事業者（大規模事業者）の自主的取組みの促進</w:t>
            </w:r>
          </w:p>
        </w:tc>
      </w:tr>
      <w:tr w:rsidR="005E7FDC" w:rsidRPr="00817E4B" w:rsidTr="00A44B5C">
        <w:trPr>
          <w:trHeight w:val="70"/>
        </w:trPr>
        <w:tc>
          <w:tcPr>
            <w:tcW w:w="1843" w:type="dxa"/>
            <w:tcBorders>
              <w:top w:val="nil"/>
              <w:bottom w:val="nil"/>
            </w:tcBorders>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b/>
                <w:sz w:val="20"/>
                <w:szCs w:val="20"/>
              </w:rPr>
            </w:pPr>
          </w:p>
        </w:tc>
        <w:tc>
          <w:tcPr>
            <w:tcW w:w="236" w:type="dxa"/>
            <w:tcBorders>
              <w:right w:val="dashSmallGap" w:sz="4" w:space="0" w:color="auto"/>
            </w:tcBorders>
            <w:shd w:val="clear" w:color="auto" w:fill="auto"/>
          </w:tcPr>
          <w:p w:rsidR="005E7FDC" w:rsidRPr="00817E4B" w:rsidRDefault="005E7FDC" w:rsidP="0099344C">
            <w:pPr>
              <w:adjustRightInd w:val="0"/>
              <w:snapToGrid w:val="0"/>
              <w:spacing w:line="280" w:lineRule="exact"/>
              <w:rPr>
                <w:rFonts w:ascii="HG丸ｺﾞｼｯｸM-PRO" w:eastAsia="HG丸ｺﾞｼｯｸM-PRO" w:hAnsi="HG丸ｺﾞｼｯｸM-PRO"/>
                <w:sz w:val="20"/>
                <w:szCs w:val="20"/>
              </w:rPr>
            </w:pPr>
          </w:p>
        </w:tc>
        <w:tc>
          <w:tcPr>
            <w:tcW w:w="1607" w:type="dxa"/>
            <w:gridSpan w:val="3"/>
            <w:tcBorders>
              <w:left w:val="dashSmallGap" w:sz="4" w:space="0" w:color="auto"/>
            </w:tcBorders>
            <w:shd w:val="clear" w:color="auto" w:fill="auto"/>
          </w:tcPr>
          <w:p w:rsidR="005E7FDC" w:rsidRPr="00817E4B" w:rsidRDefault="005E7FDC" w:rsidP="00CC5299">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温暖化防止条例に基づく取組の促進</w:t>
            </w:r>
          </w:p>
        </w:tc>
        <w:tc>
          <w:tcPr>
            <w:tcW w:w="1365" w:type="dxa"/>
            <w:gridSpan w:val="3"/>
            <w:shd w:val="clear" w:color="auto" w:fill="auto"/>
          </w:tcPr>
          <w:p w:rsidR="005E7FDC" w:rsidRPr="00817E4B" w:rsidRDefault="005E7FDC" w:rsidP="006802D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w:t>
            </w:r>
          </w:p>
        </w:tc>
        <w:tc>
          <w:tcPr>
            <w:tcW w:w="1753" w:type="dxa"/>
            <w:gridSpan w:val="2"/>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「大阪府温暖化の防止等に関する条例」に基づく届出指導</w:t>
            </w:r>
          </w:p>
        </w:tc>
        <w:tc>
          <w:tcPr>
            <w:tcW w:w="7994" w:type="dxa"/>
            <w:gridSpan w:val="2"/>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・届出事業者数の約7割を占める、2015年度から2017年度までを計画期間とする事業者については、2015年度の温室効果ガス排出量の合計は基準年度である2014年度から2.5％削減</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排出削減量（2015年度）：47.8万t-CO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（2014年度比）</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※2016年度実績は届出期限が2017年8月末であるため、現在集計中。</w:t>
            </w:r>
          </w:p>
          <w:p w:rsidR="005E7FDC" w:rsidRPr="00817E4B" w:rsidRDefault="005E7FDC" w:rsidP="00780F5D">
            <w:pPr>
              <w:adjustRightInd w:val="0"/>
              <w:snapToGrid w:val="0"/>
              <w:spacing w:line="280" w:lineRule="exact"/>
              <w:rPr>
                <w:rFonts w:ascii="HG丸ｺﾞｼｯｸM-PRO" w:eastAsia="HG丸ｺﾞｼｯｸM-PRO" w:hAnsi="HG丸ｺﾞｼｯｸM-PRO"/>
                <w:strike/>
                <w:sz w:val="20"/>
                <w:szCs w:val="20"/>
              </w:rPr>
            </w:pPr>
          </w:p>
        </w:tc>
      </w:tr>
      <w:tr w:rsidR="005E7FDC" w:rsidRPr="00817E4B" w:rsidTr="00A44B5C">
        <w:trPr>
          <w:trHeight w:val="70"/>
        </w:trPr>
        <w:tc>
          <w:tcPr>
            <w:tcW w:w="1843" w:type="dxa"/>
            <w:tcBorders>
              <w:top w:val="nil"/>
              <w:bottom w:val="nil"/>
            </w:tcBorders>
            <w:shd w:val="clear" w:color="auto" w:fill="FFFF00"/>
          </w:tcPr>
          <w:p w:rsidR="005E7FDC" w:rsidRPr="00817E4B" w:rsidRDefault="005E7FDC" w:rsidP="001043A7">
            <w:pPr>
              <w:adjustRightInd w:val="0"/>
              <w:snapToGrid w:val="0"/>
              <w:spacing w:line="280" w:lineRule="exact"/>
              <w:rPr>
                <w:rFonts w:ascii="HG丸ｺﾞｼｯｸM-PRO" w:eastAsia="HG丸ｺﾞｼｯｸM-PRO" w:hAnsi="HG丸ｺﾞｼｯｸM-PRO"/>
                <w:b/>
                <w:sz w:val="20"/>
                <w:szCs w:val="20"/>
              </w:rPr>
            </w:pPr>
          </w:p>
        </w:tc>
        <w:tc>
          <w:tcPr>
            <w:tcW w:w="12955" w:type="dxa"/>
            <w:gridSpan w:val="11"/>
            <w:shd w:val="clear" w:color="auto" w:fill="auto"/>
          </w:tcPr>
          <w:p w:rsidR="005E7FDC" w:rsidRPr="00817E4B" w:rsidRDefault="005E7FDC" w:rsidP="00912E56">
            <w:pPr>
              <w:adjustRightInd w:val="0"/>
              <w:snapToGrid w:val="0"/>
              <w:spacing w:line="280" w:lineRule="exact"/>
              <w:jc w:val="lef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中小事業者の取組の支援</w:t>
            </w:r>
          </w:p>
        </w:tc>
      </w:tr>
      <w:tr w:rsidR="005E7FDC" w:rsidRPr="00817E4B" w:rsidTr="00A44B5C">
        <w:trPr>
          <w:trHeight w:val="360"/>
        </w:trPr>
        <w:tc>
          <w:tcPr>
            <w:tcW w:w="1843" w:type="dxa"/>
            <w:vMerge w:val="restart"/>
            <w:tcBorders>
              <w:top w:val="nil"/>
            </w:tcBorders>
            <w:shd w:val="clear" w:color="auto" w:fill="FFFF00"/>
          </w:tcPr>
          <w:p w:rsidR="005E7FDC" w:rsidRPr="00817E4B" w:rsidRDefault="005E7FDC" w:rsidP="001043A7">
            <w:pPr>
              <w:adjustRightInd w:val="0"/>
              <w:snapToGrid w:val="0"/>
              <w:spacing w:line="280" w:lineRule="exact"/>
              <w:rPr>
                <w:rFonts w:ascii="HG丸ｺﾞｼｯｸM-PRO" w:eastAsia="HG丸ｺﾞｼｯｸM-PRO" w:hAnsi="HG丸ｺﾞｼｯｸM-PRO"/>
                <w:b/>
                <w:sz w:val="20"/>
                <w:szCs w:val="20"/>
              </w:rPr>
            </w:pPr>
          </w:p>
        </w:tc>
        <w:tc>
          <w:tcPr>
            <w:tcW w:w="236" w:type="dxa"/>
            <w:vMerge w:val="restart"/>
            <w:tcBorders>
              <w:right w:val="dashSmallGap" w:sz="4" w:space="0" w:color="auto"/>
            </w:tcBorders>
            <w:shd w:val="clear" w:color="auto" w:fill="auto"/>
          </w:tcPr>
          <w:p w:rsidR="005E7FDC" w:rsidRPr="00817E4B" w:rsidRDefault="005E7FDC" w:rsidP="001043A7">
            <w:pPr>
              <w:adjustRightInd w:val="0"/>
              <w:snapToGrid w:val="0"/>
              <w:spacing w:line="280" w:lineRule="exact"/>
              <w:rPr>
                <w:rFonts w:ascii="HG丸ｺﾞｼｯｸM-PRO" w:eastAsia="HG丸ｺﾞｼｯｸM-PRO" w:hAnsi="HG丸ｺﾞｼｯｸM-PRO"/>
                <w:sz w:val="20"/>
                <w:szCs w:val="20"/>
              </w:rPr>
            </w:pPr>
          </w:p>
        </w:tc>
        <w:tc>
          <w:tcPr>
            <w:tcW w:w="1607" w:type="dxa"/>
            <w:gridSpan w:val="3"/>
            <w:vMerge w:val="restart"/>
            <w:tcBorders>
              <w:left w:val="dashSmallGap" w:sz="4" w:space="0" w:color="auto"/>
            </w:tcBorders>
            <w:shd w:val="clear" w:color="auto" w:fill="auto"/>
          </w:tcPr>
          <w:p w:rsidR="005E7FDC" w:rsidRPr="00817E4B" w:rsidRDefault="005E7FDC" w:rsidP="001043A7">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「見える化」等の普及促進</w:t>
            </w:r>
          </w:p>
        </w:tc>
        <w:tc>
          <w:tcPr>
            <w:tcW w:w="1365" w:type="dxa"/>
            <w:gridSpan w:val="3"/>
            <w:vMerge w:val="restart"/>
            <w:shd w:val="clear" w:color="auto" w:fill="auto"/>
          </w:tcPr>
          <w:p w:rsidR="005E7FDC" w:rsidRPr="00817E4B" w:rsidRDefault="005E7FDC" w:rsidP="001043A7">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w:t>
            </w:r>
          </w:p>
        </w:tc>
        <w:tc>
          <w:tcPr>
            <w:tcW w:w="1753" w:type="dxa"/>
            <w:gridSpan w:val="2"/>
            <w:shd w:val="clear" w:color="auto" w:fill="auto"/>
          </w:tcPr>
          <w:p w:rsidR="005E7FDC" w:rsidRPr="00817E4B" w:rsidRDefault="005E7FDC" w:rsidP="003E08C7">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・おおさかスマートエネルギーセンターの運営</w:t>
            </w:r>
          </w:p>
          <w:p w:rsidR="005E7FDC" w:rsidRPr="00817E4B" w:rsidRDefault="005E7FDC" w:rsidP="003E08C7">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・省エネ・省CO2相談窓口の設置・運営</w:t>
            </w:r>
          </w:p>
        </w:tc>
        <w:tc>
          <w:tcPr>
            <w:tcW w:w="7994" w:type="dxa"/>
            <w:gridSpan w:val="2"/>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・おおさか版BEMS事業者登録数：20社（2016年度末時点）</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・おおさかスマートエネルギーセンターの省エネ診断マッチング件数：22件（2016年度）</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・おおさかスマートエネルギーセンターの省エネセミナー等の開催・講演</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：主催５回、講演56回（2016年度）</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・大阪府立環境農林水産総合研究所の省エネ診断件数：48件（2016年度）</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（うち9件はおおさかスマートエネルギーセンターがマッチング）</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・大阪府立環境農林水産総合研究所の省エネセミナー等の開催・講演</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：主催２回（おおさかスマートエネルギーセンターと共催）</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講演２回(2016年度）</w:t>
            </w:r>
          </w:p>
        </w:tc>
      </w:tr>
      <w:tr w:rsidR="005E7FDC" w:rsidRPr="00817E4B" w:rsidTr="00A44B5C">
        <w:trPr>
          <w:trHeight w:val="230"/>
        </w:trPr>
        <w:tc>
          <w:tcPr>
            <w:tcW w:w="1843" w:type="dxa"/>
            <w:vMerge/>
            <w:tcBorders>
              <w:bottom w:val="nil"/>
            </w:tcBorders>
            <w:shd w:val="clear" w:color="auto" w:fill="FFFF00"/>
          </w:tcPr>
          <w:p w:rsidR="005E7FDC" w:rsidRPr="00817E4B" w:rsidRDefault="005E7FDC" w:rsidP="001043A7">
            <w:pPr>
              <w:adjustRightInd w:val="0"/>
              <w:snapToGrid w:val="0"/>
              <w:spacing w:line="280" w:lineRule="exact"/>
              <w:rPr>
                <w:rFonts w:ascii="HG丸ｺﾞｼｯｸM-PRO" w:eastAsia="HG丸ｺﾞｼｯｸM-PRO" w:hAnsi="HG丸ｺﾞｼｯｸM-PRO"/>
                <w:b/>
                <w:sz w:val="20"/>
                <w:szCs w:val="20"/>
              </w:rPr>
            </w:pPr>
          </w:p>
        </w:tc>
        <w:tc>
          <w:tcPr>
            <w:tcW w:w="236" w:type="dxa"/>
            <w:vMerge/>
            <w:tcBorders>
              <w:right w:val="dashSmallGap" w:sz="4" w:space="0" w:color="auto"/>
            </w:tcBorders>
            <w:shd w:val="clear" w:color="auto" w:fill="auto"/>
          </w:tcPr>
          <w:p w:rsidR="005E7FDC" w:rsidRPr="00817E4B" w:rsidRDefault="005E7FDC" w:rsidP="001043A7">
            <w:pPr>
              <w:adjustRightInd w:val="0"/>
              <w:snapToGrid w:val="0"/>
              <w:spacing w:line="280" w:lineRule="exact"/>
              <w:rPr>
                <w:rFonts w:ascii="HG丸ｺﾞｼｯｸM-PRO" w:eastAsia="HG丸ｺﾞｼｯｸM-PRO" w:hAnsi="HG丸ｺﾞｼｯｸM-PRO"/>
                <w:sz w:val="20"/>
                <w:szCs w:val="20"/>
              </w:rPr>
            </w:pPr>
          </w:p>
        </w:tc>
        <w:tc>
          <w:tcPr>
            <w:tcW w:w="1607" w:type="dxa"/>
            <w:gridSpan w:val="3"/>
            <w:vMerge/>
            <w:tcBorders>
              <w:left w:val="dashSmallGap" w:sz="4" w:space="0" w:color="auto"/>
            </w:tcBorders>
            <w:shd w:val="clear" w:color="auto" w:fill="auto"/>
          </w:tcPr>
          <w:p w:rsidR="005E7FDC" w:rsidRPr="00817E4B" w:rsidRDefault="005E7FDC" w:rsidP="001043A7">
            <w:pPr>
              <w:adjustRightInd w:val="0"/>
              <w:snapToGrid w:val="0"/>
              <w:spacing w:line="280" w:lineRule="exact"/>
              <w:rPr>
                <w:rFonts w:ascii="HG丸ｺﾞｼｯｸM-PRO" w:eastAsia="HG丸ｺﾞｼｯｸM-PRO" w:hAnsi="HG丸ｺﾞｼｯｸM-PRO"/>
                <w:sz w:val="20"/>
                <w:szCs w:val="20"/>
              </w:rPr>
            </w:pPr>
          </w:p>
        </w:tc>
        <w:tc>
          <w:tcPr>
            <w:tcW w:w="1365" w:type="dxa"/>
            <w:gridSpan w:val="3"/>
            <w:vMerge/>
            <w:shd w:val="clear" w:color="auto" w:fill="auto"/>
          </w:tcPr>
          <w:p w:rsidR="005E7FDC" w:rsidRPr="00817E4B" w:rsidRDefault="005E7FDC" w:rsidP="001043A7">
            <w:pPr>
              <w:adjustRightInd w:val="0"/>
              <w:snapToGrid w:val="0"/>
              <w:spacing w:line="280" w:lineRule="exact"/>
              <w:rPr>
                <w:rFonts w:ascii="HG丸ｺﾞｼｯｸM-PRO" w:eastAsia="HG丸ｺﾞｼｯｸM-PRO" w:hAnsi="HG丸ｺﾞｼｯｸM-PRO"/>
                <w:sz w:val="20"/>
                <w:szCs w:val="20"/>
              </w:rPr>
            </w:pPr>
          </w:p>
        </w:tc>
        <w:tc>
          <w:tcPr>
            <w:tcW w:w="1753" w:type="dxa"/>
            <w:gridSpan w:val="2"/>
            <w:shd w:val="clear" w:color="auto" w:fill="auto"/>
          </w:tcPr>
          <w:p w:rsidR="005E7FDC" w:rsidRPr="00817E4B" w:rsidRDefault="005E7FDC" w:rsidP="003E08C7">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環境マネジメントシステム</w:t>
            </w:r>
          </w:p>
          <w:p w:rsidR="005E7FDC" w:rsidRPr="00817E4B" w:rsidRDefault="005E7FDC" w:rsidP="003E08C7">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（ＥＭＳ）普及・啓発事業</w:t>
            </w:r>
          </w:p>
        </w:tc>
        <w:tc>
          <w:tcPr>
            <w:tcW w:w="7994" w:type="dxa"/>
            <w:gridSpan w:val="2"/>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環境マネジメントシステム導入登録数：2,718件(2016年度）</w:t>
            </w:r>
          </w:p>
        </w:tc>
      </w:tr>
      <w:tr w:rsidR="005E7FDC" w:rsidRPr="00817E4B" w:rsidTr="00A44B5C">
        <w:trPr>
          <w:trHeight w:val="855"/>
        </w:trPr>
        <w:tc>
          <w:tcPr>
            <w:tcW w:w="1843" w:type="dxa"/>
            <w:tcBorders>
              <w:top w:val="nil"/>
            </w:tcBorders>
            <w:shd w:val="clear" w:color="auto" w:fill="FFFF00"/>
          </w:tcPr>
          <w:p w:rsidR="005E7FDC" w:rsidRPr="00817E4B" w:rsidRDefault="005E7FDC" w:rsidP="001043A7">
            <w:pPr>
              <w:adjustRightInd w:val="0"/>
              <w:snapToGrid w:val="0"/>
              <w:spacing w:line="280" w:lineRule="exact"/>
              <w:rPr>
                <w:rFonts w:ascii="HG丸ｺﾞｼｯｸM-PRO" w:eastAsia="HG丸ｺﾞｼｯｸM-PRO" w:hAnsi="HG丸ｺﾞｼｯｸM-PRO"/>
                <w:b/>
                <w:sz w:val="20"/>
                <w:szCs w:val="20"/>
              </w:rPr>
            </w:pPr>
          </w:p>
        </w:tc>
        <w:tc>
          <w:tcPr>
            <w:tcW w:w="236" w:type="dxa"/>
            <w:vMerge/>
            <w:tcBorders>
              <w:right w:val="dashSmallGap" w:sz="4" w:space="0" w:color="auto"/>
            </w:tcBorders>
            <w:shd w:val="clear" w:color="auto" w:fill="auto"/>
          </w:tcPr>
          <w:p w:rsidR="005E7FDC" w:rsidRPr="00817E4B" w:rsidRDefault="005E7FDC" w:rsidP="001043A7">
            <w:pPr>
              <w:adjustRightInd w:val="0"/>
              <w:snapToGrid w:val="0"/>
              <w:spacing w:line="280" w:lineRule="exact"/>
              <w:rPr>
                <w:rFonts w:ascii="HG丸ｺﾞｼｯｸM-PRO" w:eastAsia="HG丸ｺﾞｼｯｸM-PRO" w:hAnsi="HG丸ｺﾞｼｯｸM-PRO"/>
                <w:sz w:val="20"/>
                <w:szCs w:val="20"/>
              </w:rPr>
            </w:pPr>
          </w:p>
        </w:tc>
        <w:tc>
          <w:tcPr>
            <w:tcW w:w="1607" w:type="dxa"/>
            <w:gridSpan w:val="3"/>
            <w:vMerge w:val="restart"/>
            <w:tcBorders>
              <w:left w:val="dashSmallGap" w:sz="4" w:space="0" w:color="auto"/>
            </w:tcBorders>
            <w:shd w:val="clear" w:color="auto" w:fill="auto"/>
          </w:tcPr>
          <w:p w:rsidR="005E7FDC" w:rsidRPr="00817E4B" w:rsidRDefault="005E7FDC" w:rsidP="001043A7">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温暖化防止条例に基づく取組みの促進</w:t>
            </w:r>
          </w:p>
        </w:tc>
        <w:tc>
          <w:tcPr>
            <w:tcW w:w="1365" w:type="dxa"/>
            <w:gridSpan w:val="3"/>
            <w:vMerge w:val="restart"/>
            <w:shd w:val="clear" w:color="auto" w:fill="auto"/>
          </w:tcPr>
          <w:p w:rsidR="005E7FDC" w:rsidRPr="00817E4B" w:rsidRDefault="005E7FDC" w:rsidP="006802D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w:t>
            </w:r>
          </w:p>
        </w:tc>
        <w:tc>
          <w:tcPr>
            <w:tcW w:w="1753" w:type="dxa"/>
            <w:gridSpan w:val="2"/>
            <w:shd w:val="clear" w:color="auto" w:fill="auto"/>
          </w:tcPr>
          <w:p w:rsidR="005E7FDC" w:rsidRPr="00817E4B" w:rsidRDefault="005E7FDC" w:rsidP="004B6FB3">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「大阪府温暖化の防止等に関する条例」に基づく評価制度</w:t>
            </w:r>
          </w:p>
        </w:tc>
        <w:tc>
          <w:tcPr>
            <w:tcW w:w="7994" w:type="dxa"/>
            <w:gridSpan w:val="2"/>
            <w:shd w:val="clear" w:color="auto" w:fill="auto"/>
          </w:tcPr>
          <w:p w:rsidR="005E7FDC" w:rsidRPr="00817E4B" w:rsidRDefault="005E7FDC" w:rsidP="00780F5D">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2016年度から運用開始し、特定事業者の自主的な取組を促進。</w:t>
            </w:r>
          </w:p>
        </w:tc>
      </w:tr>
      <w:tr w:rsidR="005E7FDC" w:rsidRPr="00817E4B" w:rsidTr="00A44B5C">
        <w:trPr>
          <w:trHeight w:val="855"/>
        </w:trPr>
        <w:tc>
          <w:tcPr>
            <w:tcW w:w="1843" w:type="dxa"/>
            <w:tcBorders>
              <w:top w:val="nil"/>
            </w:tcBorders>
            <w:shd w:val="clear" w:color="auto" w:fill="FFFF00"/>
          </w:tcPr>
          <w:p w:rsidR="005E7FDC" w:rsidRPr="00817E4B" w:rsidRDefault="005E7FDC" w:rsidP="001043A7">
            <w:pPr>
              <w:adjustRightInd w:val="0"/>
              <w:snapToGrid w:val="0"/>
              <w:spacing w:line="280" w:lineRule="exact"/>
              <w:rPr>
                <w:rFonts w:ascii="HG丸ｺﾞｼｯｸM-PRO" w:eastAsia="HG丸ｺﾞｼｯｸM-PRO" w:hAnsi="HG丸ｺﾞｼｯｸM-PRO"/>
                <w:b/>
                <w:sz w:val="20"/>
                <w:szCs w:val="20"/>
              </w:rPr>
            </w:pPr>
          </w:p>
        </w:tc>
        <w:tc>
          <w:tcPr>
            <w:tcW w:w="236" w:type="dxa"/>
            <w:vMerge/>
            <w:tcBorders>
              <w:right w:val="dashSmallGap" w:sz="4" w:space="0" w:color="auto"/>
            </w:tcBorders>
            <w:shd w:val="clear" w:color="auto" w:fill="auto"/>
          </w:tcPr>
          <w:p w:rsidR="005E7FDC" w:rsidRPr="00817E4B" w:rsidRDefault="005E7FDC" w:rsidP="001043A7">
            <w:pPr>
              <w:adjustRightInd w:val="0"/>
              <w:snapToGrid w:val="0"/>
              <w:spacing w:line="280" w:lineRule="exact"/>
              <w:rPr>
                <w:rFonts w:ascii="HG丸ｺﾞｼｯｸM-PRO" w:eastAsia="HG丸ｺﾞｼｯｸM-PRO" w:hAnsi="HG丸ｺﾞｼｯｸM-PRO"/>
                <w:sz w:val="20"/>
                <w:szCs w:val="20"/>
              </w:rPr>
            </w:pPr>
          </w:p>
        </w:tc>
        <w:tc>
          <w:tcPr>
            <w:tcW w:w="1607" w:type="dxa"/>
            <w:gridSpan w:val="3"/>
            <w:vMerge/>
            <w:tcBorders>
              <w:left w:val="dashSmallGap" w:sz="4" w:space="0" w:color="auto"/>
            </w:tcBorders>
            <w:shd w:val="clear" w:color="auto" w:fill="auto"/>
          </w:tcPr>
          <w:p w:rsidR="005E7FDC" w:rsidRPr="00817E4B" w:rsidRDefault="005E7FDC" w:rsidP="001043A7">
            <w:pPr>
              <w:adjustRightInd w:val="0"/>
              <w:snapToGrid w:val="0"/>
              <w:spacing w:line="280" w:lineRule="exact"/>
              <w:rPr>
                <w:rFonts w:ascii="HG丸ｺﾞｼｯｸM-PRO" w:eastAsia="HG丸ｺﾞｼｯｸM-PRO" w:hAnsi="HG丸ｺﾞｼｯｸM-PRO"/>
                <w:sz w:val="20"/>
                <w:szCs w:val="20"/>
              </w:rPr>
            </w:pPr>
          </w:p>
        </w:tc>
        <w:tc>
          <w:tcPr>
            <w:tcW w:w="1365" w:type="dxa"/>
            <w:gridSpan w:val="3"/>
            <w:vMerge/>
            <w:shd w:val="clear" w:color="auto" w:fill="auto"/>
          </w:tcPr>
          <w:p w:rsidR="005E7FDC" w:rsidRPr="00817E4B" w:rsidRDefault="005E7FDC" w:rsidP="00CC5299">
            <w:pPr>
              <w:adjustRightInd w:val="0"/>
              <w:snapToGrid w:val="0"/>
              <w:spacing w:line="280" w:lineRule="exact"/>
              <w:rPr>
                <w:rFonts w:ascii="HG丸ｺﾞｼｯｸM-PRO" w:eastAsia="HG丸ｺﾞｼｯｸM-PRO" w:hAnsi="HG丸ｺﾞｼｯｸM-PRO"/>
                <w:sz w:val="20"/>
                <w:szCs w:val="20"/>
              </w:rPr>
            </w:pPr>
          </w:p>
        </w:tc>
        <w:tc>
          <w:tcPr>
            <w:tcW w:w="1753" w:type="dxa"/>
            <w:gridSpan w:val="2"/>
            <w:shd w:val="clear" w:color="auto" w:fill="auto"/>
          </w:tcPr>
          <w:p w:rsidR="005E7FDC" w:rsidRPr="00817E4B" w:rsidRDefault="005E7FDC" w:rsidP="004B6FB3">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温暖化防止に係る取組みの紹介</w:t>
            </w:r>
          </w:p>
        </w:tc>
        <w:tc>
          <w:tcPr>
            <w:tcW w:w="7994" w:type="dxa"/>
            <w:gridSpan w:val="2"/>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・おおさかストップ温暖化賞を2013年から中小事業者も表彰制度の対象とし、2016年度は大阪府知事賞1事業者、優秀賞６事業者、特別賞１事業者を表彰</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・無料省エネ診断の紹介</w:t>
            </w:r>
          </w:p>
        </w:tc>
      </w:tr>
      <w:tr w:rsidR="005E7FDC" w:rsidRPr="00817E4B" w:rsidTr="00A44B5C">
        <w:trPr>
          <w:trHeight w:val="363"/>
        </w:trPr>
        <w:tc>
          <w:tcPr>
            <w:tcW w:w="1843" w:type="dxa"/>
            <w:tcBorders>
              <w:top w:val="nil"/>
            </w:tcBorders>
            <w:shd w:val="clear" w:color="auto" w:fill="FFFF00"/>
          </w:tcPr>
          <w:p w:rsidR="005E7FDC" w:rsidRPr="00817E4B" w:rsidRDefault="005E7FDC" w:rsidP="001043A7">
            <w:pPr>
              <w:adjustRightInd w:val="0"/>
              <w:snapToGrid w:val="0"/>
              <w:spacing w:line="280" w:lineRule="exact"/>
              <w:rPr>
                <w:rFonts w:ascii="HG丸ｺﾞｼｯｸM-PRO" w:eastAsia="HG丸ｺﾞｼｯｸM-PRO" w:hAnsi="HG丸ｺﾞｼｯｸM-PRO"/>
                <w:b/>
                <w:sz w:val="20"/>
                <w:szCs w:val="20"/>
              </w:rPr>
            </w:pPr>
          </w:p>
        </w:tc>
        <w:tc>
          <w:tcPr>
            <w:tcW w:w="12955" w:type="dxa"/>
            <w:gridSpan w:val="11"/>
            <w:shd w:val="clear" w:color="auto" w:fill="auto"/>
          </w:tcPr>
          <w:p w:rsidR="005E7FDC" w:rsidRPr="00817E4B" w:rsidRDefault="005E7FDC" w:rsidP="00741375">
            <w:pPr>
              <w:adjustRightInd w:val="0"/>
              <w:snapToGrid w:val="0"/>
              <w:spacing w:line="280" w:lineRule="exact"/>
              <w:jc w:val="lef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建築物・設備・機器等の省エネ・省CO2化</w:t>
            </w:r>
          </w:p>
        </w:tc>
      </w:tr>
      <w:tr w:rsidR="005E7FDC" w:rsidRPr="00817E4B" w:rsidTr="00A44B5C">
        <w:trPr>
          <w:trHeight w:val="855"/>
        </w:trPr>
        <w:tc>
          <w:tcPr>
            <w:tcW w:w="1843" w:type="dxa"/>
            <w:vMerge w:val="restart"/>
            <w:tcBorders>
              <w:top w:val="nil"/>
            </w:tcBorders>
            <w:shd w:val="clear" w:color="auto" w:fill="FFFF00"/>
          </w:tcPr>
          <w:p w:rsidR="005E7FDC" w:rsidRPr="00817E4B" w:rsidRDefault="005E7FDC" w:rsidP="001043A7">
            <w:pPr>
              <w:adjustRightInd w:val="0"/>
              <w:snapToGrid w:val="0"/>
              <w:spacing w:line="280" w:lineRule="exact"/>
              <w:rPr>
                <w:rFonts w:ascii="HG丸ｺﾞｼｯｸM-PRO" w:eastAsia="HG丸ｺﾞｼｯｸM-PRO" w:hAnsi="HG丸ｺﾞｼｯｸM-PRO"/>
                <w:b/>
                <w:sz w:val="20"/>
                <w:szCs w:val="20"/>
              </w:rPr>
            </w:pPr>
          </w:p>
        </w:tc>
        <w:tc>
          <w:tcPr>
            <w:tcW w:w="236" w:type="dxa"/>
            <w:vMerge w:val="restart"/>
            <w:tcBorders>
              <w:right w:val="dashSmallGap" w:sz="4" w:space="0" w:color="auto"/>
            </w:tcBorders>
            <w:shd w:val="clear" w:color="auto" w:fill="auto"/>
          </w:tcPr>
          <w:p w:rsidR="005E7FDC" w:rsidRPr="00817E4B" w:rsidRDefault="005E7FDC" w:rsidP="0079550B">
            <w:pPr>
              <w:adjustRightInd w:val="0"/>
              <w:snapToGrid w:val="0"/>
              <w:spacing w:line="280" w:lineRule="exact"/>
              <w:rPr>
                <w:rFonts w:ascii="HG丸ｺﾞｼｯｸM-PRO" w:eastAsia="HG丸ｺﾞｼｯｸM-PRO" w:hAnsi="HG丸ｺﾞｼｯｸM-PRO"/>
                <w:sz w:val="20"/>
                <w:szCs w:val="20"/>
              </w:rPr>
            </w:pPr>
          </w:p>
        </w:tc>
        <w:tc>
          <w:tcPr>
            <w:tcW w:w="1607" w:type="dxa"/>
            <w:gridSpan w:val="3"/>
            <w:vMerge w:val="restart"/>
            <w:tcBorders>
              <w:left w:val="dashSmallGap" w:sz="4" w:space="0" w:color="auto"/>
            </w:tcBorders>
            <w:shd w:val="clear" w:color="auto" w:fill="auto"/>
          </w:tcPr>
          <w:p w:rsidR="005E7FDC" w:rsidRPr="00817E4B" w:rsidRDefault="005E7FDC" w:rsidP="004B6FB3">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建築物・設備・機器等の省エネ・省CO２化</w:t>
            </w:r>
          </w:p>
        </w:tc>
        <w:tc>
          <w:tcPr>
            <w:tcW w:w="1365" w:type="dxa"/>
            <w:gridSpan w:val="3"/>
            <w:vMerge w:val="restart"/>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w:t>
            </w:r>
          </w:p>
        </w:tc>
        <w:tc>
          <w:tcPr>
            <w:tcW w:w="1753" w:type="dxa"/>
            <w:gridSpan w:val="2"/>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建築物の環境配慮制度推進事業</w:t>
            </w:r>
          </w:p>
        </w:tc>
        <w:tc>
          <w:tcPr>
            <w:tcW w:w="7994" w:type="dxa"/>
            <w:gridSpan w:val="2"/>
            <w:shd w:val="clear" w:color="auto" w:fill="auto"/>
          </w:tcPr>
          <w:p w:rsidR="005E7FDC" w:rsidRPr="00817E4B" w:rsidRDefault="005E7FDC" w:rsidP="00E6209B">
            <w:pPr>
              <w:adjustRightInd w:val="0"/>
              <w:snapToGrid w:val="0"/>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建築物環境計画書届出のうち環境配慮措置が大変良好な（Ｓ又はＡ評価である）非住宅建築物の割合：１８%（2016年度）</w:t>
            </w:r>
          </w:p>
          <w:p w:rsidR="005E7FDC" w:rsidRPr="00817E4B" w:rsidRDefault="005E7FDC" w:rsidP="00E6209B">
            <w:pPr>
              <w:adjustRightInd w:val="0"/>
              <w:snapToGrid w:val="0"/>
              <w:rPr>
                <w:rFonts w:ascii="HG丸ｺﾞｼｯｸM-PRO" w:eastAsia="HG丸ｺﾞｼｯｸM-PRO" w:hAnsi="HG丸ｺﾞｼｯｸM-PRO"/>
                <w:sz w:val="20"/>
                <w:szCs w:val="20"/>
              </w:rPr>
            </w:pPr>
          </w:p>
        </w:tc>
      </w:tr>
      <w:tr w:rsidR="005E7FDC" w:rsidRPr="00817E4B" w:rsidTr="00A44B5C">
        <w:trPr>
          <w:trHeight w:val="855"/>
        </w:trPr>
        <w:tc>
          <w:tcPr>
            <w:tcW w:w="1843" w:type="dxa"/>
            <w:vMerge/>
            <w:tcBorders>
              <w:top w:val="nil"/>
            </w:tcBorders>
            <w:shd w:val="clear" w:color="auto" w:fill="FFFF00"/>
          </w:tcPr>
          <w:p w:rsidR="005E7FDC" w:rsidRPr="00817E4B" w:rsidRDefault="005E7FDC" w:rsidP="001043A7">
            <w:pPr>
              <w:adjustRightInd w:val="0"/>
              <w:snapToGrid w:val="0"/>
              <w:spacing w:line="280" w:lineRule="exact"/>
              <w:rPr>
                <w:rFonts w:ascii="HG丸ｺﾞｼｯｸM-PRO" w:eastAsia="HG丸ｺﾞｼｯｸM-PRO" w:hAnsi="HG丸ｺﾞｼｯｸM-PRO"/>
                <w:b/>
                <w:sz w:val="20"/>
                <w:szCs w:val="20"/>
              </w:rPr>
            </w:pPr>
          </w:p>
        </w:tc>
        <w:tc>
          <w:tcPr>
            <w:tcW w:w="236" w:type="dxa"/>
            <w:vMerge/>
            <w:tcBorders>
              <w:right w:val="dashSmallGap" w:sz="4" w:space="0" w:color="auto"/>
            </w:tcBorders>
            <w:shd w:val="clear" w:color="auto" w:fill="auto"/>
          </w:tcPr>
          <w:p w:rsidR="005E7FDC" w:rsidRPr="00817E4B" w:rsidRDefault="005E7FDC" w:rsidP="0079550B">
            <w:pPr>
              <w:adjustRightInd w:val="0"/>
              <w:snapToGrid w:val="0"/>
              <w:spacing w:line="280" w:lineRule="exact"/>
              <w:rPr>
                <w:rFonts w:ascii="HG丸ｺﾞｼｯｸM-PRO" w:eastAsia="HG丸ｺﾞｼｯｸM-PRO" w:hAnsi="HG丸ｺﾞｼｯｸM-PRO"/>
                <w:sz w:val="20"/>
                <w:szCs w:val="20"/>
              </w:rPr>
            </w:pPr>
          </w:p>
        </w:tc>
        <w:tc>
          <w:tcPr>
            <w:tcW w:w="1607" w:type="dxa"/>
            <w:gridSpan w:val="3"/>
            <w:vMerge/>
            <w:tcBorders>
              <w:left w:val="dashSmallGap" w:sz="4" w:space="0" w:color="auto"/>
            </w:tcBorders>
            <w:shd w:val="clear" w:color="auto" w:fill="auto"/>
          </w:tcPr>
          <w:p w:rsidR="005E7FDC" w:rsidRPr="00817E4B" w:rsidRDefault="005E7FDC" w:rsidP="004B6FB3">
            <w:pPr>
              <w:adjustRightInd w:val="0"/>
              <w:snapToGrid w:val="0"/>
              <w:spacing w:line="280" w:lineRule="exact"/>
              <w:rPr>
                <w:rFonts w:ascii="HG丸ｺﾞｼｯｸM-PRO" w:eastAsia="HG丸ｺﾞｼｯｸM-PRO" w:hAnsi="HG丸ｺﾞｼｯｸM-PRO"/>
                <w:sz w:val="20"/>
                <w:szCs w:val="20"/>
              </w:rPr>
            </w:pPr>
          </w:p>
        </w:tc>
        <w:tc>
          <w:tcPr>
            <w:tcW w:w="1365" w:type="dxa"/>
            <w:gridSpan w:val="3"/>
            <w:vMerge/>
            <w:shd w:val="clear" w:color="auto" w:fill="auto"/>
          </w:tcPr>
          <w:p w:rsidR="005E7FDC" w:rsidRPr="00817E4B" w:rsidRDefault="005E7FDC" w:rsidP="001043A7">
            <w:pPr>
              <w:adjustRightInd w:val="0"/>
              <w:snapToGrid w:val="0"/>
              <w:spacing w:line="280" w:lineRule="exact"/>
              <w:rPr>
                <w:rFonts w:ascii="HG丸ｺﾞｼｯｸM-PRO" w:eastAsia="HG丸ｺﾞｼｯｸM-PRO" w:hAnsi="HG丸ｺﾞｼｯｸM-PRO"/>
                <w:sz w:val="20"/>
                <w:szCs w:val="20"/>
              </w:rPr>
            </w:pPr>
          </w:p>
        </w:tc>
        <w:tc>
          <w:tcPr>
            <w:tcW w:w="1753" w:type="dxa"/>
            <w:gridSpan w:val="2"/>
            <w:shd w:val="clear" w:color="auto" w:fill="auto"/>
          </w:tcPr>
          <w:p w:rsidR="005E7FDC" w:rsidRPr="00817E4B" w:rsidRDefault="005E7FDC" w:rsidP="00CF3B93">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府有建築物ESCO推進事業</w:t>
            </w:r>
          </w:p>
        </w:tc>
        <w:tc>
          <w:tcPr>
            <w:tcW w:w="7994" w:type="dxa"/>
            <w:gridSpan w:val="2"/>
            <w:shd w:val="clear" w:color="auto" w:fill="auto"/>
          </w:tcPr>
          <w:p w:rsidR="005E7FDC" w:rsidRPr="00817E4B" w:rsidRDefault="005E7FDC" w:rsidP="00CF3B93">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28事業70施設でESCO事業者を選定（2016年度末時点）</w:t>
            </w:r>
          </w:p>
        </w:tc>
      </w:tr>
      <w:tr w:rsidR="005E7FDC" w:rsidRPr="00817E4B" w:rsidTr="00A44B5C">
        <w:trPr>
          <w:trHeight w:val="407"/>
        </w:trPr>
        <w:tc>
          <w:tcPr>
            <w:tcW w:w="1843" w:type="dxa"/>
            <w:vMerge/>
            <w:tcBorders>
              <w:bottom w:val="nil"/>
            </w:tcBorders>
            <w:shd w:val="clear" w:color="auto" w:fill="FFFF00"/>
          </w:tcPr>
          <w:p w:rsidR="005E7FDC" w:rsidRPr="00817E4B" w:rsidRDefault="005E7FDC" w:rsidP="001043A7">
            <w:pPr>
              <w:adjustRightInd w:val="0"/>
              <w:snapToGrid w:val="0"/>
              <w:spacing w:line="280" w:lineRule="exact"/>
              <w:rPr>
                <w:rFonts w:ascii="HG丸ｺﾞｼｯｸM-PRO" w:eastAsia="HG丸ｺﾞｼｯｸM-PRO" w:hAnsi="HG丸ｺﾞｼｯｸM-PRO"/>
                <w:b/>
                <w:sz w:val="20"/>
                <w:szCs w:val="20"/>
              </w:rPr>
            </w:pPr>
          </w:p>
        </w:tc>
        <w:tc>
          <w:tcPr>
            <w:tcW w:w="236" w:type="dxa"/>
            <w:vMerge/>
            <w:tcBorders>
              <w:right w:val="dashSmallGap" w:sz="4" w:space="0" w:color="auto"/>
            </w:tcBorders>
            <w:shd w:val="clear" w:color="auto" w:fill="auto"/>
          </w:tcPr>
          <w:p w:rsidR="005E7FDC" w:rsidRPr="00817E4B" w:rsidRDefault="005E7FDC" w:rsidP="001043A7">
            <w:pPr>
              <w:adjustRightInd w:val="0"/>
              <w:snapToGrid w:val="0"/>
              <w:spacing w:line="280" w:lineRule="exact"/>
              <w:rPr>
                <w:rFonts w:ascii="HG丸ｺﾞｼｯｸM-PRO" w:eastAsia="HG丸ｺﾞｼｯｸM-PRO" w:hAnsi="HG丸ｺﾞｼｯｸM-PRO"/>
                <w:sz w:val="20"/>
                <w:szCs w:val="20"/>
              </w:rPr>
            </w:pPr>
          </w:p>
        </w:tc>
        <w:tc>
          <w:tcPr>
            <w:tcW w:w="1607" w:type="dxa"/>
            <w:gridSpan w:val="3"/>
            <w:vMerge/>
            <w:tcBorders>
              <w:left w:val="dashSmallGap" w:sz="4" w:space="0" w:color="auto"/>
            </w:tcBorders>
            <w:shd w:val="clear" w:color="auto" w:fill="auto"/>
          </w:tcPr>
          <w:p w:rsidR="005E7FDC" w:rsidRPr="00817E4B" w:rsidRDefault="005E7FDC" w:rsidP="001043A7">
            <w:pPr>
              <w:adjustRightInd w:val="0"/>
              <w:snapToGrid w:val="0"/>
              <w:spacing w:line="280" w:lineRule="exact"/>
              <w:rPr>
                <w:rFonts w:ascii="HG丸ｺﾞｼｯｸM-PRO" w:eastAsia="HG丸ｺﾞｼｯｸM-PRO" w:hAnsi="HG丸ｺﾞｼｯｸM-PRO"/>
                <w:sz w:val="20"/>
                <w:szCs w:val="20"/>
              </w:rPr>
            </w:pPr>
          </w:p>
        </w:tc>
        <w:tc>
          <w:tcPr>
            <w:tcW w:w="1365" w:type="dxa"/>
            <w:gridSpan w:val="3"/>
            <w:vMerge/>
            <w:shd w:val="clear" w:color="auto" w:fill="auto"/>
          </w:tcPr>
          <w:p w:rsidR="005E7FDC" w:rsidRPr="00817E4B" w:rsidRDefault="005E7FDC" w:rsidP="001043A7">
            <w:pPr>
              <w:adjustRightInd w:val="0"/>
              <w:snapToGrid w:val="0"/>
              <w:spacing w:line="280" w:lineRule="exact"/>
              <w:rPr>
                <w:rFonts w:ascii="HG丸ｺﾞｼｯｸM-PRO" w:eastAsia="HG丸ｺﾞｼｯｸM-PRO" w:hAnsi="HG丸ｺﾞｼｯｸM-PRO"/>
                <w:sz w:val="20"/>
                <w:szCs w:val="20"/>
              </w:rPr>
            </w:pPr>
          </w:p>
        </w:tc>
        <w:tc>
          <w:tcPr>
            <w:tcW w:w="1753" w:type="dxa"/>
            <w:gridSpan w:val="2"/>
            <w:shd w:val="clear" w:color="auto" w:fill="auto"/>
          </w:tcPr>
          <w:p w:rsidR="005E7FDC" w:rsidRPr="00817E4B" w:rsidRDefault="005E7FDC" w:rsidP="004B6FB3">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ESCO事業の普及啓発</w:t>
            </w:r>
          </w:p>
        </w:tc>
        <w:tc>
          <w:tcPr>
            <w:tcW w:w="7994" w:type="dxa"/>
            <w:gridSpan w:val="2"/>
            <w:shd w:val="clear" w:color="auto" w:fill="auto"/>
          </w:tcPr>
          <w:p w:rsidR="005E7FDC" w:rsidRPr="00817E4B" w:rsidRDefault="005E7FDC" w:rsidP="00E6209B">
            <w:pPr>
              <w:adjustRightInd w:val="0"/>
              <w:snapToGrid w:val="0"/>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・｢大阪府市町村ESCO会議｣を開催し、府内市町村のESCO事業実施を支援</w:t>
            </w:r>
          </w:p>
          <w:p w:rsidR="005E7FDC" w:rsidRPr="00817E4B" w:rsidRDefault="005E7FDC" w:rsidP="004B6FB3">
            <w:pPr>
              <w:adjustRightInd w:val="0"/>
              <w:snapToGrid w:val="0"/>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・｢大阪府ビル省エネ度判定制度｣を創設し、既存建築物の省エネ化･ESCO事業を推進</w:t>
            </w:r>
          </w:p>
        </w:tc>
      </w:tr>
      <w:tr w:rsidR="005E7FDC" w:rsidRPr="00817E4B" w:rsidTr="00A44B5C">
        <w:trPr>
          <w:trHeight w:val="270"/>
        </w:trPr>
        <w:tc>
          <w:tcPr>
            <w:tcW w:w="1843" w:type="dxa"/>
            <w:tcBorders>
              <w:top w:val="nil"/>
              <w:bottom w:val="nil"/>
            </w:tcBorders>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b/>
                <w:sz w:val="20"/>
                <w:szCs w:val="20"/>
              </w:rPr>
            </w:pPr>
          </w:p>
        </w:tc>
        <w:tc>
          <w:tcPr>
            <w:tcW w:w="236" w:type="dxa"/>
            <w:vMerge/>
            <w:tcBorders>
              <w:right w:val="dashSmallGap" w:sz="4" w:space="0" w:color="auto"/>
            </w:tcBorders>
            <w:shd w:val="clear" w:color="auto" w:fill="auto"/>
          </w:tcPr>
          <w:p w:rsidR="005E7FDC" w:rsidRPr="00817E4B" w:rsidRDefault="005E7FDC" w:rsidP="0099344C">
            <w:pPr>
              <w:adjustRightInd w:val="0"/>
              <w:snapToGrid w:val="0"/>
              <w:spacing w:line="280" w:lineRule="exact"/>
              <w:rPr>
                <w:rFonts w:ascii="HG丸ｺﾞｼｯｸM-PRO" w:eastAsia="HG丸ｺﾞｼｯｸM-PRO" w:hAnsi="HG丸ｺﾞｼｯｸM-PRO"/>
                <w:sz w:val="20"/>
                <w:szCs w:val="20"/>
              </w:rPr>
            </w:pPr>
          </w:p>
        </w:tc>
        <w:tc>
          <w:tcPr>
            <w:tcW w:w="1607" w:type="dxa"/>
            <w:gridSpan w:val="3"/>
            <w:tcBorders>
              <w:left w:val="dashSmallGap" w:sz="4" w:space="0" w:color="auto"/>
            </w:tcBorders>
            <w:shd w:val="clear" w:color="auto" w:fill="auto"/>
          </w:tcPr>
          <w:p w:rsidR="005E7FDC" w:rsidRPr="00817E4B" w:rsidRDefault="005E7FDC" w:rsidP="0099344C">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高効率機器（トップランナー機器等）の導入促進</w:t>
            </w:r>
          </w:p>
        </w:tc>
        <w:tc>
          <w:tcPr>
            <w:tcW w:w="1365" w:type="dxa"/>
            <w:gridSpan w:val="3"/>
            <w:shd w:val="clear" w:color="auto" w:fill="auto"/>
          </w:tcPr>
          <w:p w:rsidR="005E7FDC" w:rsidRPr="00817E4B" w:rsidRDefault="005E7FDC" w:rsidP="006802D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w:t>
            </w:r>
          </w:p>
        </w:tc>
        <w:tc>
          <w:tcPr>
            <w:tcW w:w="1753" w:type="dxa"/>
            <w:gridSpan w:val="2"/>
            <w:shd w:val="clear" w:color="auto" w:fill="auto"/>
          </w:tcPr>
          <w:p w:rsidR="005E7FDC" w:rsidRPr="00817E4B" w:rsidRDefault="005E7FDC" w:rsidP="004B6FB3">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おおさかスマートエネルギーセンターの運営</w:t>
            </w:r>
          </w:p>
        </w:tc>
        <w:tc>
          <w:tcPr>
            <w:tcW w:w="7994" w:type="dxa"/>
            <w:gridSpan w:val="2"/>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おおさかスマートエネルギーセンターへの相談問合件数：712件（2016年度）</w:t>
            </w:r>
          </w:p>
        </w:tc>
      </w:tr>
      <w:tr w:rsidR="005E7FDC" w:rsidRPr="00817E4B" w:rsidTr="00A44B5C">
        <w:trPr>
          <w:trHeight w:val="285"/>
        </w:trPr>
        <w:tc>
          <w:tcPr>
            <w:tcW w:w="1843" w:type="dxa"/>
            <w:tcBorders>
              <w:top w:val="nil"/>
              <w:bottom w:val="nil"/>
            </w:tcBorders>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b/>
                <w:sz w:val="20"/>
                <w:szCs w:val="20"/>
              </w:rPr>
            </w:pPr>
          </w:p>
        </w:tc>
        <w:tc>
          <w:tcPr>
            <w:tcW w:w="12955" w:type="dxa"/>
            <w:gridSpan w:val="11"/>
            <w:shd w:val="clear" w:color="auto" w:fill="auto"/>
          </w:tcPr>
          <w:p w:rsidR="005E7FDC" w:rsidRPr="00817E4B" w:rsidRDefault="005E7FDC" w:rsidP="00741375">
            <w:pPr>
              <w:adjustRightInd w:val="0"/>
              <w:snapToGrid w:val="0"/>
              <w:spacing w:line="280" w:lineRule="exact"/>
              <w:jc w:val="lef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資源循環（廃棄物）部門の低炭素化</w:t>
            </w:r>
          </w:p>
        </w:tc>
      </w:tr>
      <w:tr w:rsidR="005E7FDC" w:rsidRPr="00817E4B" w:rsidTr="00A44B5C">
        <w:trPr>
          <w:trHeight w:val="285"/>
        </w:trPr>
        <w:tc>
          <w:tcPr>
            <w:tcW w:w="1843" w:type="dxa"/>
            <w:tcBorders>
              <w:top w:val="nil"/>
              <w:bottom w:val="nil"/>
            </w:tcBorders>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b/>
                <w:sz w:val="20"/>
                <w:szCs w:val="20"/>
              </w:rPr>
            </w:pPr>
          </w:p>
        </w:tc>
        <w:tc>
          <w:tcPr>
            <w:tcW w:w="236" w:type="dxa"/>
            <w:tcBorders>
              <w:right w:val="dashSmallGap" w:sz="4" w:space="0" w:color="auto"/>
            </w:tcBorders>
            <w:shd w:val="clear" w:color="auto" w:fill="auto"/>
          </w:tcPr>
          <w:p w:rsidR="005E7FDC" w:rsidRPr="00817E4B" w:rsidRDefault="005E7FDC" w:rsidP="00D66DA2">
            <w:pPr>
              <w:adjustRightInd w:val="0"/>
              <w:snapToGrid w:val="0"/>
              <w:spacing w:line="280" w:lineRule="exact"/>
              <w:rPr>
                <w:rFonts w:ascii="HG丸ｺﾞｼｯｸM-PRO" w:eastAsia="HG丸ｺﾞｼｯｸM-PRO" w:hAnsi="HG丸ｺﾞｼｯｸM-PRO"/>
                <w:sz w:val="20"/>
                <w:szCs w:val="20"/>
              </w:rPr>
            </w:pPr>
          </w:p>
        </w:tc>
        <w:tc>
          <w:tcPr>
            <w:tcW w:w="1607" w:type="dxa"/>
            <w:gridSpan w:val="3"/>
            <w:tcBorders>
              <w:left w:val="dashSmallGap" w:sz="4" w:space="0" w:color="auto"/>
            </w:tcBorders>
            <w:shd w:val="clear" w:color="auto" w:fill="auto"/>
          </w:tcPr>
          <w:p w:rsidR="005E7FDC" w:rsidRPr="00817E4B" w:rsidRDefault="005E7FDC" w:rsidP="004B6FB3">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廃棄物発電、廃棄物熱利用の導入促進</w:t>
            </w:r>
          </w:p>
        </w:tc>
        <w:tc>
          <w:tcPr>
            <w:tcW w:w="1365" w:type="dxa"/>
            <w:gridSpan w:val="3"/>
            <w:shd w:val="clear" w:color="auto" w:fill="auto"/>
          </w:tcPr>
          <w:p w:rsidR="005E7FDC" w:rsidRPr="00817E4B" w:rsidRDefault="005E7FDC" w:rsidP="006802D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w:t>
            </w:r>
          </w:p>
        </w:tc>
        <w:tc>
          <w:tcPr>
            <w:tcW w:w="1753" w:type="dxa"/>
            <w:gridSpan w:val="2"/>
            <w:shd w:val="clear" w:color="auto" w:fill="auto"/>
          </w:tcPr>
          <w:p w:rsidR="005E7FDC" w:rsidRPr="00817E4B" w:rsidRDefault="005E7FDC" w:rsidP="009801A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w:t>
            </w:r>
          </w:p>
        </w:tc>
        <w:tc>
          <w:tcPr>
            <w:tcW w:w="7994" w:type="dxa"/>
            <w:gridSpan w:val="2"/>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ホームページにおいて普及啓発を実施。</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ごみ焼却余熱による発電機出力：21.4kW（201５年度末時点）</w:t>
            </w:r>
          </w:p>
        </w:tc>
      </w:tr>
      <w:tr w:rsidR="005E7FDC" w:rsidRPr="00817E4B" w:rsidTr="00A44B5C">
        <w:trPr>
          <w:trHeight w:val="285"/>
        </w:trPr>
        <w:tc>
          <w:tcPr>
            <w:tcW w:w="1843" w:type="dxa"/>
            <w:tcBorders>
              <w:top w:val="nil"/>
              <w:bottom w:val="nil"/>
            </w:tcBorders>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b/>
                <w:sz w:val="20"/>
                <w:szCs w:val="20"/>
              </w:rPr>
            </w:pPr>
          </w:p>
        </w:tc>
        <w:tc>
          <w:tcPr>
            <w:tcW w:w="12955" w:type="dxa"/>
            <w:gridSpan w:val="11"/>
            <w:shd w:val="clear" w:color="auto" w:fill="auto"/>
          </w:tcPr>
          <w:p w:rsidR="005E7FDC" w:rsidRPr="00817E4B" w:rsidRDefault="005E7FDC" w:rsidP="00465D15">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代替フロン等の排出抑制対策の推進</w:t>
            </w:r>
          </w:p>
        </w:tc>
      </w:tr>
      <w:tr w:rsidR="005E7FDC" w:rsidRPr="00817E4B" w:rsidTr="00A44B5C">
        <w:trPr>
          <w:trHeight w:val="285"/>
        </w:trPr>
        <w:tc>
          <w:tcPr>
            <w:tcW w:w="1843" w:type="dxa"/>
            <w:tcBorders>
              <w:top w:val="nil"/>
              <w:bottom w:val="nil"/>
            </w:tcBorders>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b/>
                <w:sz w:val="20"/>
                <w:szCs w:val="20"/>
              </w:rPr>
            </w:pPr>
          </w:p>
        </w:tc>
        <w:tc>
          <w:tcPr>
            <w:tcW w:w="236" w:type="dxa"/>
            <w:vMerge w:val="restart"/>
            <w:tcBorders>
              <w:right w:val="dashSmallGap" w:sz="4" w:space="0" w:color="auto"/>
            </w:tcBorders>
            <w:shd w:val="clear" w:color="auto" w:fill="auto"/>
          </w:tcPr>
          <w:p w:rsidR="005E7FDC" w:rsidRPr="00817E4B" w:rsidRDefault="005E7FDC" w:rsidP="00D66DA2">
            <w:pPr>
              <w:adjustRightInd w:val="0"/>
              <w:snapToGrid w:val="0"/>
              <w:spacing w:line="280" w:lineRule="exact"/>
              <w:rPr>
                <w:rFonts w:ascii="HG丸ｺﾞｼｯｸM-PRO" w:eastAsia="HG丸ｺﾞｼｯｸM-PRO" w:hAnsi="HG丸ｺﾞｼｯｸM-PRO"/>
                <w:sz w:val="20"/>
                <w:szCs w:val="20"/>
              </w:rPr>
            </w:pPr>
          </w:p>
        </w:tc>
        <w:tc>
          <w:tcPr>
            <w:tcW w:w="1607" w:type="dxa"/>
            <w:gridSpan w:val="3"/>
            <w:vMerge w:val="restart"/>
            <w:tcBorders>
              <w:left w:val="dashSmallGap" w:sz="4" w:space="0" w:color="auto"/>
            </w:tcBorders>
            <w:shd w:val="clear" w:color="auto" w:fill="auto"/>
          </w:tcPr>
          <w:p w:rsidR="005E7FDC" w:rsidRPr="00817E4B" w:rsidRDefault="005E7FDC" w:rsidP="00D66DA2">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使用中の機器等からの漏洩防止</w:t>
            </w:r>
          </w:p>
        </w:tc>
        <w:tc>
          <w:tcPr>
            <w:tcW w:w="1365" w:type="dxa"/>
            <w:gridSpan w:val="3"/>
            <w:vMerge w:val="restart"/>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w:t>
            </w:r>
          </w:p>
        </w:tc>
        <w:tc>
          <w:tcPr>
            <w:tcW w:w="1753" w:type="dxa"/>
            <w:gridSpan w:val="2"/>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第一種フロン類回収業者登</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録・指導業務</w:t>
            </w:r>
          </w:p>
        </w:tc>
        <w:tc>
          <w:tcPr>
            <w:tcW w:w="7994" w:type="dxa"/>
            <w:gridSpan w:val="2"/>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機器管理者に対する立入検査により、記録簿の作成や簡易点検の実施状況等を確認</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（2016年度：183件）</w:t>
            </w:r>
          </w:p>
        </w:tc>
      </w:tr>
      <w:tr w:rsidR="005E7FDC" w:rsidRPr="00817E4B" w:rsidTr="00A44B5C">
        <w:trPr>
          <w:trHeight w:val="285"/>
        </w:trPr>
        <w:tc>
          <w:tcPr>
            <w:tcW w:w="1843" w:type="dxa"/>
            <w:tcBorders>
              <w:top w:val="nil"/>
              <w:bottom w:val="nil"/>
            </w:tcBorders>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b/>
                <w:sz w:val="20"/>
                <w:szCs w:val="20"/>
              </w:rPr>
            </w:pPr>
          </w:p>
        </w:tc>
        <w:tc>
          <w:tcPr>
            <w:tcW w:w="236" w:type="dxa"/>
            <w:vMerge/>
            <w:tcBorders>
              <w:right w:val="dashSmallGap" w:sz="4" w:space="0" w:color="auto"/>
            </w:tcBorders>
            <w:shd w:val="clear" w:color="auto" w:fill="auto"/>
          </w:tcPr>
          <w:p w:rsidR="005E7FDC" w:rsidRPr="00817E4B" w:rsidRDefault="005E7FDC" w:rsidP="00D66DA2">
            <w:pPr>
              <w:adjustRightInd w:val="0"/>
              <w:snapToGrid w:val="0"/>
              <w:spacing w:line="280" w:lineRule="exact"/>
              <w:rPr>
                <w:rFonts w:ascii="HG丸ｺﾞｼｯｸM-PRO" w:eastAsia="HG丸ｺﾞｼｯｸM-PRO" w:hAnsi="HG丸ｺﾞｼｯｸM-PRO"/>
                <w:sz w:val="20"/>
                <w:szCs w:val="20"/>
              </w:rPr>
            </w:pPr>
          </w:p>
        </w:tc>
        <w:tc>
          <w:tcPr>
            <w:tcW w:w="1607" w:type="dxa"/>
            <w:gridSpan w:val="3"/>
            <w:vMerge/>
            <w:tcBorders>
              <w:left w:val="dashSmallGap" w:sz="4" w:space="0" w:color="auto"/>
            </w:tcBorders>
            <w:shd w:val="clear" w:color="auto" w:fill="auto"/>
          </w:tcPr>
          <w:p w:rsidR="005E7FDC" w:rsidRPr="00817E4B" w:rsidRDefault="005E7FDC" w:rsidP="00D66DA2">
            <w:pPr>
              <w:adjustRightInd w:val="0"/>
              <w:snapToGrid w:val="0"/>
              <w:spacing w:line="280" w:lineRule="exact"/>
              <w:rPr>
                <w:rFonts w:ascii="HG丸ｺﾞｼｯｸM-PRO" w:eastAsia="HG丸ｺﾞｼｯｸM-PRO" w:hAnsi="HG丸ｺﾞｼｯｸM-PRO"/>
                <w:sz w:val="20"/>
                <w:szCs w:val="20"/>
              </w:rPr>
            </w:pPr>
          </w:p>
        </w:tc>
        <w:tc>
          <w:tcPr>
            <w:tcW w:w="1365" w:type="dxa"/>
            <w:gridSpan w:val="3"/>
            <w:vMerge/>
            <w:shd w:val="clear" w:color="auto" w:fill="auto"/>
          </w:tcPr>
          <w:p w:rsidR="005E7FDC" w:rsidRPr="00817E4B" w:rsidRDefault="005E7FDC" w:rsidP="009801AB">
            <w:pPr>
              <w:adjustRightInd w:val="0"/>
              <w:snapToGrid w:val="0"/>
              <w:spacing w:line="280" w:lineRule="exact"/>
              <w:rPr>
                <w:rFonts w:ascii="HG丸ｺﾞｼｯｸM-PRO" w:eastAsia="HG丸ｺﾞｼｯｸM-PRO" w:hAnsi="HG丸ｺﾞｼｯｸM-PRO"/>
                <w:sz w:val="20"/>
                <w:szCs w:val="20"/>
              </w:rPr>
            </w:pPr>
          </w:p>
        </w:tc>
        <w:tc>
          <w:tcPr>
            <w:tcW w:w="1753" w:type="dxa"/>
            <w:gridSpan w:val="2"/>
            <w:shd w:val="clear" w:color="auto" w:fill="auto"/>
          </w:tcPr>
          <w:p w:rsidR="005E7FDC" w:rsidRPr="00817E4B" w:rsidRDefault="005E7FDC" w:rsidP="004B6FB3">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「大阪府温暖化の防止等に関する条例」に基づく届出指導</w:t>
            </w:r>
          </w:p>
        </w:tc>
        <w:tc>
          <w:tcPr>
            <w:tcW w:w="7994" w:type="dxa"/>
            <w:gridSpan w:val="2"/>
            <w:shd w:val="clear" w:color="auto" w:fill="auto"/>
          </w:tcPr>
          <w:p w:rsidR="005E7FDC" w:rsidRPr="00817E4B" w:rsidRDefault="005E7FDC" w:rsidP="004B6FB3">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届出事業者に対し、製品製造時等における代替フロン等の排出を抑制するよう促した。</w:t>
            </w:r>
          </w:p>
        </w:tc>
      </w:tr>
      <w:tr w:rsidR="005E7FDC" w:rsidRPr="00817E4B" w:rsidTr="00A44B5C">
        <w:trPr>
          <w:trHeight w:val="285"/>
        </w:trPr>
        <w:tc>
          <w:tcPr>
            <w:tcW w:w="1843" w:type="dxa"/>
            <w:tcBorders>
              <w:top w:val="nil"/>
              <w:bottom w:val="nil"/>
            </w:tcBorders>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b/>
                <w:sz w:val="20"/>
                <w:szCs w:val="20"/>
              </w:rPr>
            </w:pPr>
          </w:p>
        </w:tc>
        <w:tc>
          <w:tcPr>
            <w:tcW w:w="236" w:type="dxa"/>
            <w:vMerge/>
            <w:tcBorders>
              <w:right w:val="dashSmallGap" w:sz="4" w:space="0" w:color="auto"/>
            </w:tcBorders>
            <w:shd w:val="clear" w:color="auto" w:fill="auto"/>
          </w:tcPr>
          <w:p w:rsidR="005E7FDC" w:rsidRPr="00817E4B" w:rsidRDefault="005E7FDC" w:rsidP="00D66DA2">
            <w:pPr>
              <w:adjustRightInd w:val="0"/>
              <w:snapToGrid w:val="0"/>
              <w:spacing w:line="280" w:lineRule="exact"/>
              <w:rPr>
                <w:rFonts w:ascii="HG丸ｺﾞｼｯｸM-PRO" w:eastAsia="HG丸ｺﾞｼｯｸM-PRO" w:hAnsi="HG丸ｺﾞｼｯｸM-PRO"/>
                <w:sz w:val="20"/>
                <w:szCs w:val="20"/>
              </w:rPr>
            </w:pPr>
          </w:p>
        </w:tc>
        <w:tc>
          <w:tcPr>
            <w:tcW w:w="1607" w:type="dxa"/>
            <w:gridSpan w:val="3"/>
            <w:tcBorders>
              <w:left w:val="dashSmallGap" w:sz="4" w:space="0" w:color="auto"/>
            </w:tcBorders>
            <w:shd w:val="clear" w:color="auto" w:fill="auto"/>
          </w:tcPr>
          <w:p w:rsidR="005E7FDC" w:rsidRPr="00817E4B" w:rsidRDefault="005E7FDC" w:rsidP="00D66DA2">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使用済みの機器からの適正回収、処理の推進</w:t>
            </w:r>
          </w:p>
        </w:tc>
        <w:tc>
          <w:tcPr>
            <w:tcW w:w="1365" w:type="dxa"/>
            <w:gridSpan w:val="3"/>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w:t>
            </w:r>
          </w:p>
        </w:tc>
        <w:tc>
          <w:tcPr>
            <w:tcW w:w="1753" w:type="dxa"/>
            <w:gridSpan w:val="2"/>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第一種フロン類回収業者登録・指導業務</w:t>
            </w:r>
          </w:p>
        </w:tc>
        <w:tc>
          <w:tcPr>
            <w:tcW w:w="7994" w:type="dxa"/>
            <w:gridSpan w:val="2"/>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業務用冷凍空調機器の充塡回収業者の登録：2,190件（</w:t>
            </w:r>
            <w:r w:rsidRPr="00817E4B">
              <w:rPr>
                <w:rFonts w:ascii="HG丸ｺﾞｼｯｸM-PRO" w:eastAsia="HG丸ｺﾞｼｯｸM-PRO" w:hAnsi="HG丸ｺﾞｼｯｸM-PRO"/>
                <w:sz w:val="20"/>
                <w:szCs w:val="20"/>
              </w:rPr>
              <w:t>201</w:t>
            </w:r>
            <w:r w:rsidRPr="00817E4B">
              <w:rPr>
                <w:rFonts w:ascii="HG丸ｺﾞｼｯｸM-PRO" w:eastAsia="HG丸ｺﾞｼｯｸM-PRO" w:hAnsi="HG丸ｺﾞｼｯｸM-PRO" w:hint="eastAsia"/>
                <w:sz w:val="20"/>
                <w:szCs w:val="20"/>
              </w:rPr>
              <w:t>7年度</w:t>
            </w:r>
            <w:r w:rsidRPr="00817E4B">
              <w:rPr>
                <w:rFonts w:ascii="HG丸ｺﾞｼｯｸM-PRO" w:eastAsia="HG丸ｺﾞｼｯｸM-PRO" w:hAnsi="HG丸ｺﾞｼｯｸM-PRO"/>
                <w:sz w:val="20"/>
                <w:szCs w:val="20"/>
              </w:rPr>
              <w:t>3</w:t>
            </w:r>
            <w:r w:rsidRPr="00817E4B">
              <w:rPr>
                <w:rFonts w:ascii="HG丸ｺﾞｼｯｸM-PRO" w:eastAsia="HG丸ｺﾞｼｯｸM-PRO" w:hAnsi="HG丸ｺﾞｼｯｸM-PRO" w:hint="eastAsia"/>
                <w:sz w:val="20"/>
                <w:szCs w:val="20"/>
              </w:rPr>
              <w:t>月末時点）</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立入検査により、業務用冷凍冷蔵空調機器からの適正なフロン類の回収の実施を指導：50件（2016年度）</w:t>
            </w:r>
          </w:p>
        </w:tc>
      </w:tr>
      <w:tr w:rsidR="005E7FDC" w:rsidRPr="00817E4B" w:rsidTr="00A44B5C">
        <w:trPr>
          <w:trHeight w:val="70"/>
        </w:trPr>
        <w:tc>
          <w:tcPr>
            <w:tcW w:w="1843" w:type="dxa"/>
            <w:tcBorders>
              <w:top w:val="nil"/>
            </w:tcBorders>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b/>
                <w:sz w:val="20"/>
                <w:szCs w:val="20"/>
              </w:rPr>
            </w:pPr>
          </w:p>
        </w:tc>
        <w:tc>
          <w:tcPr>
            <w:tcW w:w="12955" w:type="dxa"/>
            <w:gridSpan w:val="11"/>
            <w:shd w:val="clear" w:color="auto" w:fill="auto"/>
          </w:tcPr>
          <w:p w:rsidR="005E7FDC" w:rsidRPr="00817E4B" w:rsidRDefault="005E7FDC" w:rsidP="009801AB">
            <w:pPr>
              <w:adjustRightInd w:val="0"/>
              <w:snapToGrid w:val="0"/>
              <w:spacing w:line="280" w:lineRule="exact"/>
              <w:ind w:left="200" w:hangingChars="100" w:hanging="200"/>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5E7FDC" w:rsidRPr="00817E4B" w:rsidTr="00A44B5C">
        <w:trPr>
          <w:trHeight w:val="70"/>
        </w:trPr>
        <w:tc>
          <w:tcPr>
            <w:tcW w:w="1843" w:type="dxa"/>
            <w:vMerge w:val="restart"/>
            <w:shd w:val="clear" w:color="auto" w:fill="FFFF00"/>
          </w:tcPr>
          <w:p w:rsidR="005E7FDC" w:rsidRPr="00817E4B" w:rsidRDefault="005E7FDC" w:rsidP="00D91C2E">
            <w:pPr>
              <w:adjustRightInd w:val="0"/>
              <w:snapToGrid w:val="0"/>
              <w:spacing w:line="280" w:lineRule="exact"/>
              <w:rPr>
                <w:rFonts w:ascii="HG丸ｺﾞｼｯｸM-PRO" w:eastAsia="HG丸ｺﾞｼｯｸM-PRO" w:hAnsi="HG丸ｺﾞｼｯｸM-PRO"/>
                <w:b/>
                <w:sz w:val="20"/>
                <w:szCs w:val="20"/>
              </w:rPr>
            </w:pPr>
            <w:r w:rsidRPr="00817E4B">
              <w:rPr>
                <w:rFonts w:ascii="HG丸ｺﾞｼｯｸM-PRO" w:eastAsia="HG丸ｺﾞｼｯｸM-PRO" w:hAnsi="HG丸ｺﾞｼｯｸM-PRO" w:hint="eastAsia"/>
                <w:b/>
                <w:sz w:val="20"/>
                <w:szCs w:val="20"/>
              </w:rPr>
              <w:t>評価</w:t>
            </w:r>
          </w:p>
        </w:tc>
        <w:tc>
          <w:tcPr>
            <w:tcW w:w="1438" w:type="dxa"/>
            <w:gridSpan w:val="3"/>
            <w:shd w:val="clear" w:color="auto" w:fill="FFFF00"/>
          </w:tcPr>
          <w:p w:rsidR="005E7FDC" w:rsidRPr="00817E4B" w:rsidRDefault="005E7FDC" w:rsidP="00D91C2E">
            <w:pPr>
              <w:adjustRightInd w:val="0"/>
              <w:snapToGrid w:val="0"/>
              <w:spacing w:line="280" w:lineRule="exact"/>
              <w:rPr>
                <w:rFonts w:ascii="HG丸ｺﾞｼｯｸM-PRO" w:eastAsia="HG丸ｺﾞｼｯｸM-PRO" w:hAnsi="HG丸ｺﾞｼｯｸM-PRO"/>
                <w:sz w:val="20"/>
                <w:szCs w:val="20"/>
              </w:rPr>
            </w:pPr>
          </w:p>
        </w:tc>
        <w:tc>
          <w:tcPr>
            <w:tcW w:w="1357" w:type="dxa"/>
            <w:gridSpan w:val="3"/>
            <w:shd w:val="clear" w:color="auto" w:fill="FFFF00"/>
          </w:tcPr>
          <w:p w:rsidR="005E7FDC" w:rsidRPr="00817E4B" w:rsidRDefault="005E7FDC" w:rsidP="00D91C2E">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評価</w:t>
            </w:r>
          </w:p>
        </w:tc>
        <w:tc>
          <w:tcPr>
            <w:tcW w:w="10160" w:type="dxa"/>
            <w:gridSpan w:val="5"/>
            <w:shd w:val="clear" w:color="auto" w:fill="FFFF00"/>
          </w:tcPr>
          <w:p w:rsidR="005E7FDC" w:rsidRPr="00817E4B" w:rsidRDefault="005E7FDC" w:rsidP="00D91C2E">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理由等</w:t>
            </w:r>
          </w:p>
        </w:tc>
      </w:tr>
      <w:tr w:rsidR="005E7FDC" w:rsidRPr="00817E4B" w:rsidTr="00A44B5C">
        <w:trPr>
          <w:trHeight w:val="195"/>
        </w:trPr>
        <w:tc>
          <w:tcPr>
            <w:tcW w:w="1843" w:type="dxa"/>
            <w:vMerge/>
            <w:shd w:val="clear" w:color="auto" w:fill="FFFF00"/>
          </w:tcPr>
          <w:p w:rsidR="005E7FDC" w:rsidRPr="00817E4B" w:rsidRDefault="005E7FDC" w:rsidP="00D91C2E">
            <w:pPr>
              <w:adjustRightInd w:val="0"/>
              <w:snapToGrid w:val="0"/>
              <w:spacing w:line="280" w:lineRule="exact"/>
              <w:rPr>
                <w:rFonts w:ascii="HG丸ｺﾞｼｯｸM-PRO" w:eastAsia="HG丸ｺﾞｼｯｸM-PRO" w:hAnsi="HG丸ｺﾞｼｯｸM-PRO"/>
                <w:b/>
                <w:sz w:val="20"/>
                <w:szCs w:val="20"/>
              </w:rPr>
            </w:pPr>
          </w:p>
        </w:tc>
        <w:tc>
          <w:tcPr>
            <w:tcW w:w="1438" w:type="dxa"/>
            <w:gridSpan w:val="3"/>
            <w:shd w:val="clear" w:color="auto" w:fill="FFFF00"/>
          </w:tcPr>
          <w:p w:rsidR="005E7FDC" w:rsidRPr="00817E4B" w:rsidRDefault="005E7FDC" w:rsidP="00D91C2E">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施策目的の達成状況</w:t>
            </w:r>
          </w:p>
        </w:tc>
        <w:tc>
          <w:tcPr>
            <w:tcW w:w="1357" w:type="dxa"/>
            <w:gridSpan w:val="3"/>
            <w:shd w:val="clear" w:color="auto" w:fill="auto"/>
          </w:tcPr>
          <w:p w:rsidR="005E7FDC" w:rsidRPr="00817E4B" w:rsidRDefault="005E7FDC" w:rsidP="00D65560">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順調に推移している</w:t>
            </w:r>
          </w:p>
        </w:tc>
        <w:tc>
          <w:tcPr>
            <w:tcW w:w="10160" w:type="dxa"/>
            <w:gridSpan w:val="5"/>
            <w:shd w:val="clear" w:color="auto" w:fill="auto"/>
          </w:tcPr>
          <w:p w:rsidR="005E7FDC" w:rsidRPr="00817E4B" w:rsidRDefault="005E7FDC" w:rsidP="00BF700F">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取組指標値①、③（排出係数2008年固定による値）は、大阪府地球温暖化対策実行計画（2012年３月策定）における2014年度の目安値（1,798万t-CO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、1,061万t-CO</w:t>
            </w:r>
            <w:r w:rsidRPr="00817E4B">
              <w:rPr>
                <w:rFonts w:ascii="HG丸ｺﾞｼｯｸM-PRO" w:eastAsia="HG丸ｺﾞｼｯｸM-PRO" w:hAnsi="HG丸ｺﾞｼｯｸM-PRO" w:hint="eastAsia"/>
                <w:sz w:val="20"/>
                <w:szCs w:val="20"/>
                <w:vertAlign w:val="subscript"/>
              </w:rPr>
              <w:t>2</w:t>
            </w:r>
            <w:r w:rsidRPr="00817E4B">
              <w:rPr>
                <w:rFonts w:ascii="HG丸ｺﾞｼｯｸM-PRO" w:eastAsia="HG丸ｺﾞｼｯｸM-PRO" w:hAnsi="HG丸ｺﾞｼｯｸM-PRO" w:hint="eastAsia"/>
                <w:sz w:val="20"/>
                <w:szCs w:val="20"/>
              </w:rPr>
              <w:t>）をそれぞれ達成しているため、順調に推移している。2010年度以降、大阪府域の産業や業務部門における温室効果ガス排出量が減少した要因としては、取組指標値②である製造品出荷額等当たりのエネルギー使用量や取組指標値④である業務用床面積当たりのエネルギー消費量が減少したことが挙げられる。</w:t>
            </w:r>
          </w:p>
        </w:tc>
      </w:tr>
      <w:tr w:rsidR="005E7FDC" w:rsidRPr="00817E4B" w:rsidTr="00A44B5C">
        <w:trPr>
          <w:trHeight w:val="180"/>
        </w:trPr>
        <w:tc>
          <w:tcPr>
            <w:tcW w:w="1843" w:type="dxa"/>
            <w:vMerge/>
            <w:shd w:val="clear" w:color="auto" w:fill="FFFF00"/>
          </w:tcPr>
          <w:p w:rsidR="005E7FDC" w:rsidRPr="00817E4B" w:rsidRDefault="005E7FDC" w:rsidP="00D91C2E">
            <w:pPr>
              <w:adjustRightInd w:val="0"/>
              <w:snapToGrid w:val="0"/>
              <w:spacing w:line="280" w:lineRule="exact"/>
              <w:rPr>
                <w:rFonts w:ascii="HG丸ｺﾞｼｯｸM-PRO" w:eastAsia="HG丸ｺﾞｼｯｸM-PRO" w:hAnsi="HG丸ｺﾞｼｯｸM-PRO"/>
                <w:b/>
                <w:sz w:val="20"/>
                <w:szCs w:val="20"/>
              </w:rPr>
            </w:pPr>
          </w:p>
        </w:tc>
        <w:tc>
          <w:tcPr>
            <w:tcW w:w="1438" w:type="dxa"/>
            <w:gridSpan w:val="3"/>
            <w:shd w:val="clear" w:color="auto" w:fill="FFFF00"/>
          </w:tcPr>
          <w:p w:rsidR="005E7FDC" w:rsidRPr="00817E4B" w:rsidRDefault="005E7FDC" w:rsidP="00D91C2E">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事業・工程の進捗状況</w:t>
            </w:r>
          </w:p>
        </w:tc>
        <w:tc>
          <w:tcPr>
            <w:tcW w:w="1357" w:type="dxa"/>
            <w:gridSpan w:val="3"/>
            <w:shd w:val="clear" w:color="auto" w:fill="auto"/>
          </w:tcPr>
          <w:p w:rsidR="005E7FDC" w:rsidRPr="00817E4B" w:rsidRDefault="005E7FDC" w:rsidP="00087E83">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一部想定以上の進捗</w:t>
            </w:r>
          </w:p>
        </w:tc>
        <w:tc>
          <w:tcPr>
            <w:tcW w:w="10160" w:type="dxa"/>
            <w:gridSpan w:val="5"/>
            <w:shd w:val="clear" w:color="auto" w:fill="auto"/>
          </w:tcPr>
          <w:p w:rsidR="005E7FDC" w:rsidRPr="00817E4B" w:rsidRDefault="005E7FDC" w:rsidP="00E57E1C">
            <w:pPr>
              <w:adjustRightInd w:val="0"/>
              <w:snapToGrid w:val="0"/>
              <w:spacing w:line="280" w:lineRule="exact"/>
              <w:rPr>
                <w:rFonts w:ascii="HG丸ｺﾞｼｯｸM-PRO" w:eastAsia="HG丸ｺﾞｼｯｸM-PRO" w:hAnsi="HG丸ｺﾞｼｯｸM-PRO"/>
                <w:sz w:val="20"/>
                <w:szCs w:val="20"/>
              </w:rPr>
            </w:pPr>
          </w:p>
        </w:tc>
      </w:tr>
      <w:tr w:rsidR="005E7FDC" w:rsidRPr="00817E4B" w:rsidTr="00A44B5C">
        <w:trPr>
          <w:trHeight w:val="195"/>
        </w:trPr>
        <w:tc>
          <w:tcPr>
            <w:tcW w:w="1843" w:type="dxa"/>
            <w:vMerge w:val="restart"/>
            <w:shd w:val="clear" w:color="auto" w:fill="FFFF00"/>
          </w:tcPr>
          <w:p w:rsidR="005E7FDC" w:rsidRPr="00817E4B" w:rsidRDefault="005E7FDC" w:rsidP="00D91C2E">
            <w:pPr>
              <w:adjustRightInd w:val="0"/>
              <w:snapToGrid w:val="0"/>
              <w:spacing w:line="280" w:lineRule="exact"/>
              <w:rPr>
                <w:rFonts w:ascii="HG丸ｺﾞｼｯｸM-PRO" w:eastAsia="HG丸ｺﾞｼｯｸM-PRO" w:hAnsi="HG丸ｺﾞｼｯｸM-PRO"/>
                <w:b/>
                <w:sz w:val="20"/>
                <w:szCs w:val="20"/>
              </w:rPr>
            </w:pPr>
            <w:r w:rsidRPr="00817E4B">
              <w:rPr>
                <w:rFonts w:ascii="HG丸ｺﾞｼｯｸM-PRO" w:eastAsia="HG丸ｺﾞｼｯｸM-PRO" w:hAnsi="HG丸ｺﾞｼｯｸM-PRO" w:hint="eastAsia"/>
                <w:b/>
                <w:sz w:val="20"/>
                <w:szCs w:val="20"/>
              </w:rPr>
              <w:t>計画見直し又は改善事項</w:t>
            </w:r>
          </w:p>
        </w:tc>
        <w:tc>
          <w:tcPr>
            <w:tcW w:w="1438" w:type="dxa"/>
            <w:gridSpan w:val="3"/>
            <w:shd w:val="clear" w:color="auto" w:fill="FFFF00"/>
          </w:tcPr>
          <w:p w:rsidR="005E7FDC" w:rsidRPr="00817E4B" w:rsidRDefault="005E7FDC" w:rsidP="00D91C2E">
            <w:pPr>
              <w:adjustRightInd w:val="0"/>
              <w:snapToGrid w:val="0"/>
              <w:spacing w:line="280" w:lineRule="exact"/>
              <w:rPr>
                <w:rFonts w:ascii="HG丸ｺﾞｼｯｸM-PRO" w:eastAsia="HG丸ｺﾞｼｯｸM-PRO" w:hAnsi="HG丸ｺﾞｼｯｸM-PRO"/>
                <w:sz w:val="20"/>
                <w:szCs w:val="20"/>
              </w:rPr>
            </w:pPr>
          </w:p>
        </w:tc>
        <w:tc>
          <w:tcPr>
            <w:tcW w:w="1357" w:type="dxa"/>
            <w:gridSpan w:val="3"/>
            <w:shd w:val="clear" w:color="auto" w:fill="FFFF00"/>
          </w:tcPr>
          <w:p w:rsidR="005E7FDC" w:rsidRPr="00817E4B" w:rsidRDefault="005E7FDC" w:rsidP="00D65560">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見直し・改善点の有無</w:t>
            </w:r>
          </w:p>
        </w:tc>
        <w:tc>
          <w:tcPr>
            <w:tcW w:w="10160" w:type="dxa"/>
            <w:gridSpan w:val="5"/>
            <w:shd w:val="clear" w:color="auto" w:fill="FFFF00"/>
          </w:tcPr>
          <w:p w:rsidR="005E7FDC" w:rsidRPr="00817E4B" w:rsidRDefault="005E7FDC" w:rsidP="00D65560">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見直し・改善点の内容等</w:t>
            </w:r>
          </w:p>
        </w:tc>
      </w:tr>
      <w:tr w:rsidR="005E7FDC" w:rsidRPr="00817E4B" w:rsidTr="00A44B5C">
        <w:trPr>
          <w:trHeight w:val="120"/>
        </w:trPr>
        <w:tc>
          <w:tcPr>
            <w:tcW w:w="1843" w:type="dxa"/>
            <w:vMerge/>
            <w:shd w:val="clear" w:color="auto" w:fill="FFFF00"/>
          </w:tcPr>
          <w:p w:rsidR="005E7FDC" w:rsidRPr="00817E4B" w:rsidRDefault="005E7FDC" w:rsidP="00D91C2E">
            <w:pPr>
              <w:adjustRightInd w:val="0"/>
              <w:snapToGrid w:val="0"/>
              <w:spacing w:line="280" w:lineRule="exact"/>
              <w:rPr>
                <w:rFonts w:ascii="HG丸ｺﾞｼｯｸM-PRO" w:eastAsia="HG丸ｺﾞｼｯｸM-PRO" w:hAnsi="HG丸ｺﾞｼｯｸM-PRO"/>
                <w:b/>
                <w:sz w:val="20"/>
                <w:szCs w:val="20"/>
              </w:rPr>
            </w:pPr>
          </w:p>
        </w:tc>
        <w:tc>
          <w:tcPr>
            <w:tcW w:w="1438" w:type="dxa"/>
            <w:gridSpan w:val="3"/>
            <w:shd w:val="clear" w:color="auto" w:fill="FFFF00"/>
          </w:tcPr>
          <w:p w:rsidR="005E7FDC" w:rsidRPr="00817E4B" w:rsidRDefault="005E7FDC" w:rsidP="00D91C2E">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目標</w:t>
            </w:r>
          </w:p>
          <w:p w:rsidR="005E7FDC" w:rsidRPr="00817E4B" w:rsidRDefault="005E7FDC" w:rsidP="00D91C2E">
            <w:pPr>
              <w:adjustRightInd w:val="0"/>
              <w:snapToGrid w:val="0"/>
              <w:spacing w:line="280" w:lineRule="exact"/>
              <w:rPr>
                <w:rFonts w:ascii="HG丸ｺﾞｼｯｸM-PRO" w:eastAsia="HG丸ｺﾞｼｯｸM-PRO" w:hAnsi="HG丸ｺﾞｼｯｸM-PRO"/>
                <w:sz w:val="20"/>
                <w:szCs w:val="20"/>
              </w:rPr>
            </w:pPr>
          </w:p>
        </w:tc>
        <w:tc>
          <w:tcPr>
            <w:tcW w:w="1357" w:type="dxa"/>
            <w:gridSpan w:val="3"/>
            <w:shd w:val="clear" w:color="auto" w:fill="auto"/>
          </w:tcPr>
          <w:p w:rsidR="005E7FDC" w:rsidRPr="00817E4B" w:rsidRDefault="005E7FDC" w:rsidP="00D65560">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無</w:t>
            </w:r>
          </w:p>
        </w:tc>
        <w:tc>
          <w:tcPr>
            <w:tcW w:w="10160" w:type="dxa"/>
            <w:gridSpan w:val="5"/>
            <w:shd w:val="clear" w:color="auto" w:fill="auto"/>
          </w:tcPr>
          <w:p w:rsidR="005E7FDC" w:rsidRPr="00817E4B" w:rsidRDefault="005E7FDC" w:rsidP="00D65560">
            <w:pPr>
              <w:adjustRightInd w:val="0"/>
              <w:snapToGrid w:val="0"/>
              <w:spacing w:line="280" w:lineRule="exact"/>
              <w:rPr>
                <w:rFonts w:ascii="HG丸ｺﾞｼｯｸM-PRO" w:eastAsia="HG丸ｺﾞｼｯｸM-PRO" w:hAnsi="HG丸ｺﾞｼｯｸM-PRO"/>
                <w:strike/>
                <w:sz w:val="20"/>
                <w:szCs w:val="20"/>
              </w:rPr>
            </w:pPr>
          </w:p>
        </w:tc>
      </w:tr>
      <w:tr w:rsidR="005E7FDC" w:rsidRPr="00817E4B" w:rsidTr="00A44B5C">
        <w:trPr>
          <w:trHeight w:val="135"/>
        </w:trPr>
        <w:tc>
          <w:tcPr>
            <w:tcW w:w="1843" w:type="dxa"/>
            <w:vMerge/>
            <w:shd w:val="clear" w:color="auto" w:fill="FFFF00"/>
          </w:tcPr>
          <w:p w:rsidR="005E7FDC" w:rsidRPr="00817E4B" w:rsidRDefault="005E7FDC" w:rsidP="00D91C2E">
            <w:pPr>
              <w:adjustRightInd w:val="0"/>
              <w:snapToGrid w:val="0"/>
              <w:spacing w:line="280" w:lineRule="exact"/>
              <w:rPr>
                <w:rFonts w:ascii="HG丸ｺﾞｼｯｸM-PRO" w:eastAsia="HG丸ｺﾞｼｯｸM-PRO" w:hAnsi="HG丸ｺﾞｼｯｸM-PRO"/>
                <w:b/>
                <w:sz w:val="20"/>
                <w:szCs w:val="20"/>
              </w:rPr>
            </w:pPr>
          </w:p>
        </w:tc>
        <w:tc>
          <w:tcPr>
            <w:tcW w:w="1438" w:type="dxa"/>
            <w:gridSpan w:val="3"/>
            <w:shd w:val="clear" w:color="auto" w:fill="FFFF00"/>
          </w:tcPr>
          <w:p w:rsidR="005E7FDC" w:rsidRPr="00817E4B" w:rsidRDefault="005E7FDC" w:rsidP="00D91C2E">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施策の方向・主な施策</w:t>
            </w:r>
          </w:p>
        </w:tc>
        <w:tc>
          <w:tcPr>
            <w:tcW w:w="1357" w:type="dxa"/>
            <w:gridSpan w:val="3"/>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有</w:t>
            </w:r>
          </w:p>
        </w:tc>
        <w:tc>
          <w:tcPr>
            <w:tcW w:w="10160" w:type="dxa"/>
            <w:gridSpan w:val="5"/>
            <w:vMerge w:val="restart"/>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大阪府温暖化の防止等に関する条例の改正により、建築物エネルギー消費性能基準への適合義務や工事現場における建築物環境性能表示の表示義務化を</w:t>
            </w:r>
            <w:r w:rsidRPr="00817E4B">
              <w:rPr>
                <w:rFonts w:ascii="HG丸ｺﾞｼｯｸM-PRO" w:eastAsia="HG丸ｺﾞｼｯｸM-PRO" w:hAnsi="HG丸ｺﾞｼｯｸM-PRO" w:hint="eastAsia"/>
                <w:kern w:val="0"/>
                <w:sz w:val="20"/>
                <w:szCs w:val="20"/>
              </w:rPr>
              <w:t>行ったことを反映させる。</w:t>
            </w:r>
          </w:p>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p>
        </w:tc>
      </w:tr>
      <w:tr w:rsidR="005E7FDC" w:rsidRPr="00817E4B" w:rsidTr="00361B3C">
        <w:trPr>
          <w:trHeight w:val="467"/>
        </w:trPr>
        <w:tc>
          <w:tcPr>
            <w:tcW w:w="1843" w:type="dxa"/>
            <w:vMerge/>
            <w:tcBorders>
              <w:bottom w:val="single" w:sz="4" w:space="0" w:color="auto"/>
            </w:tcBorders>
            <w:shd w:val="clear" w:color="auto" w:fill="FFFF00"/>
          </w:tcPr>
          <w:p w:rsidR="005E7FDC" w:rsidRPr="00817E4B" w:rsidRDefault="005E7FDC" w:rsidP="00D91C2E">
            <w:pPr>
              <w:adjustRightInd w:val="0"/>
              <w:snapToGrid w:val="0"/>
              <w:spacing w:line="280" w:lineRule="exact"/>
              <w:rPr>
                <w:rFonts w:ascii="HG丸ｺﾞｼｯｸM-PRO" w:eastAsia="HG丸ｺﾞｼｯｸM-PRO" w:hAnsi="HG丸ｺﾞｼｯｸM-PRO"/>
                <w:b/>
                <w:sz w:val="20"/>
                <w:szCs w:val="20"/>
              </w:rPr>
            </w:pPr>
          </w:p>
        </w:tc>
        <w:tc>
          <w:tcPr>
            <w:tcW w:w="1438" w:type="dxa"/>
            <w:gridSpan w:val="3"/>
            <w:tcBorders>
              <w:bottom w:val="single" w:sz="4" w:space="0" w:color="auto"/>
            </w:tcBorders>
            <w:shd w:val="clear" w:color="auto" w:fill="FFFF00"/>
          </w:tcPr>
          <w:p w:rsidR="005E7FDC" w:rsidRPr="00817E4B" w:rsidRDefault="005E7FDC" w:rsidP="00D91C2E">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工程表</w:t>
            </w:r>
          </w:p>
        </w:tc>
        <w:tc>
          <w:tcPr>
            <w:tcW w:w="1357" w:type="dxa"/>
            <w:gridSpan w:val="3"/>
            <w:tcBorders>
              <w:bottom w:val="single" w:sz="4" w:space="0" w:color="auto"/>
            </w:tcBorders>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有</w:t>
            </w:r>
          </w:p>
        </w:tc>
        <w:tc>
          <w:tcPr>
            <w:tcW w:w="10160" w:type="dxa"/>
            <w:gridSpan w:val="5"/>
            <w:vMerge/>
            <w:tcBorders>
              <w:bottom w:val="single" w:sz="4" w:space="0" w:color="auto"/>
            </w:tcBorders>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p>
        </w:tc>
      </w:tr>
      <w:tr w:rsidR="005E7FDC" w:rsidRPr="00817E4B" w:rsidTr="00A44B5C">
        <w:trPr>
          <w:trHeight w:val="105"/>
        </w:trPr>
        <w:tc>
          <w:tcPr>
            <w:tcW w:w="1843" w:type="dxa"/>
            <w:vMerge/>
            <w:shd w:val="clear" w:color="auto" w:fill="FFFF00"/>
          </w:tcPr>
          <w:p w:rsidR="005E7FDC" w:rsidRPr="00817E4B" w:rsidRDefault="005E7FDC" w:rsidP="00D91C2E">
            <w:pPr>
              <w:adjustRightInd w:val="0"/>
              <w:snapToGrid w:val="0"/>
              <w:spacing w:line="280" w:lineRule="exact"/>
              <w:rPr>
                <w:rFonts w:ascii="HG丸ｺﾞｼｯｸM-PRO" w:eastAsia="HG丸ｺﾞｼｯｸM-PRO" w:hAnsi="HG丸ｺﾞｼｯｸM-PRO"/>
                <w:b/>
                <w:sz w:val="20"/>
                <w:szCs w:val="20"/>
              </w:rPr>
            </w:pPr>
          </w:p>
        </w:tc>
        <w:tc>
          <w:tcPr>
            <w:tcW w:w="1438" w:type="dxa"/>
            <w:gridSpan w:val="3"/>
            <w:shd w:val="clear" w:color="auto" w:fill="FFFF00"/>
          </w:tcPr>
          <w:p w:rsidR="005E7FDC" w:rsidRPr="00817E4B" w:rsidRDefault="005E7FDC" w:rsidP="00D91C2E">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その他の改善事項</w:t>
            </w:r>
          </w:p>
        </w:tc>
        <w:tc>
          <w:tcPr>
            <w:tcW w:w="1357" w:type="dxa"/>
            <w:gridSpan w:val="3"/>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無</w:t>
            </w:r>
          </w:p>
        </w:tc>
        <w:tc>
          <w:tcPr>
            <w:tcW w:w="10160" w:type="dxa"/>
            <w:gridSpan w:val="5"/>
            <w:shd w:val="clear" w:color="auto" w:fill="auto"/>
          </w:tcPr>
          <w:p w:rsidR="005E7FDC" w:rsidRPr="00817E4B" w:rsidRDefault="005E7FDC" w:rsidP="00E6209B">
            <w:pPr>
              <w:adjustRightInd w:val="0"/>
              <w:snapToGrid w:val="0"/>
              <w:spacing w:line="280" w:lineRule="exact"/>
              <w:rPr>
                <w:rFonts w:ascii="HG丸ｺﾞｼｯｸM-PRO" w:eastAsia="HG丸ｺﾞｼｯｸM-PRO" w:hAnsi="HG丸ｺﾞｼｯｸM-PRO"/>
                <w:sz w:val="20"/>
                <w:szCs w:val="20"/>
              </w:rPr>
            </w:pPr>
          </w:p>
        </w:tc>
      </w:tr>
      <w:tr w:rsidR="005E7FDC" w:rsidRPr="00817E4B" w:rsidTr="00A44B5C">
        <w:tc>
          <w:tcPr>
            <w:tcW w:w="1843" w:type="dxa"/>
            <w:shd w:val="clear" w:color="auto" w:fill="FFFF00"/>
          </w:tcPr>
          <w:p w:rsidR="005E7FDC" w:rsidRPr="00817E4B" w:rsidRDefault="005E7FDC" w:rsidP="009801AB">
            <w:pPr>
              <w:adjustRightInd w:val="0"/>
              <w:snapToGrid w:val="0"/>
              <w:spacing w:line="280" w:lineRule="exact"/>
              <w:rPr>
                <w:rFonts w:ascii="HG丸ｺﾞｼｯｸM-PRO" w:eastAsia="HG丸ｺﾞｼｯｸM-PRO" w:hAnsi="HG丸ｺﾞｼｯｸM-PRO"/>
                <w:b/>
                <w:sz w:val="20"/>
                <w:szCs w:val="20"/>
              </w:rPr>
            </w:pPr>
            <w:r w:rsidRPr="00817E4B">
              <w:rPr>
                <w:rFonts w:ascii="HG丸ｺﾞｼｯｸM-PRO" w:eastAsia="HG丸ｺﾞｼｯｸM-PRO" w:hAnsi="HG丸ｺﾞｼｯｸM-PRO" w:hint="eastAsia"/>
                <w:b/>
                <w:sz w:val="20"/>
                <w:szCs w:val="20"/>
              </w:rPr>
              <w:t>関係課室</w:t>
            </w:r>
          </w:p>
        </w:tc>
        <w:tc>
          <w:tcPr>
            <w:tcW w:w="12955" w:type="dxa"/>
            <w:gridSpan w:val="11"/>
            <w:shd w:val="clear" w:color="auto" w:fill="auto"/>
          </w:tcPr>
          <w:p w:rsidR="005E7FDC" w:rsidRPr="00817E4B" w:rsidRDefault="005E7FDC" w:rsidP="009801AB">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エネルギー政策課、住宅まちづくり部、循環型社会推進室</w:t>
            </w:r>
          </w:p>
        </w:tc>
      </w:tr>
    </w:tbl>
    <w:p w:rsidR="003F4901" w:rsidRPr="00817E4B" w:rsidRDefault="00D65560" w:rsidP="003F4901">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817E4B" w:rsidRPr="00817E4B" w:rsidTr="004F3BF7">
        <w:trPr>
          <w:trHeight w:val="113"/>
        </w:trPr>
        <w:tc>
          <w:tcPr>
            <w:tcW w:w="1496" w:type="dxa"/>
            <w:vMerge w:val="restart"/>
            <w:shd w:val="clear" w:color="auto" w:fill="FFFF00"/>
          </w:tcPr>
          <w:p w:rsidR="003F4901" w:rsidRPr="00817E4B" w:rsidRDefault="003F4901" w:rsidP="004F3BF7">
            <w:pPr>
              <w:adjustRightInd w:val="0"/>
              <w:snapToGrid w:val="0"/>
              <w:spacing w:line="280" w:lineRule="exact"/>
              <w:rPr>
                <w:rFonts w:ascii="HG丸ｺﾞｼｯｸM-PRO" w:eastAsia="HG丸ｺﾞｼｯｸM-PRO" w:hAnsi="HG丸ｺﾞｼｯｸM-PRO"/>
                <w:b/>
                <w:sz w:val="20"/>
                <w:szCs w:val="20"/>
              </w:rPr>
            </w:pPr>
            <w:r w:rsidRPr="00817E4B">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3F4901" w:rsidRPr="00817E4B" w:rsidRDefault="003F4901" w:rsidP="004F3BF7">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3F4901" w:rsidRPr="00817E4B" w:rsidRDefault="003F4901" w:rsidP="004F3BF7">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評価結果について</w:t>
            </w:r>
          </w:p>
        </w:tc>
        <w:tc>
          <w:tcPr>
            <w:tcW w:w="4581" w:type="dxa"/>
            <w:shd w:val="clear" w:color="auto" w:fill="FFFF00"/>
          </w:tcPr>
          <w:p w:rsidR="003F4901" w:rsidRPr="00817E4B" w:rsidRDefault="003F4901" w:rsidP="004F3BF7">
            <w:pPr>
              <w:adjustRightInd w:val="0"/>
              <w:snapToGrid w:val="0"/>
              <w:spacing w:line="280" w:lineRule="exac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計画の見直し又は改善方針について</w:t>
            </w:r>
          </w:p>
        </w:tc>
      </w:tr>
      <w:tr w:rsidR="00817E4B" w:rsidRPr="00817E4B" w:rsidTr="004F3BF7">
        <w:trPr>
          <w:trHeight w:val="750"/>
        </w:trPr>
        <w:tc>
          <w:tcPr>
            <w:tcW w:w="1496" w:type="dxa"/>
            <w:vMerge/>
            <w:shd w:val="clear" w:color="auto" w:fill="FFFF00"/>
          </w:tcPr>
          <w:p w:rsidR="003C66CF" w:rsidRPr="00817E4B" w:rsidRDefault="003C66CF"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3C66CF" w:rsidRPr="00817E4B" w:rsidRDefault="00687E08" w:rsidP="00C210B8">
            <w:pPr>
              <w:adjustRightInd w:val="0"/>
              <w:snapToGrid w:val="0"/>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適切と思われる。</w:t>
            </w:r>
          </w:p>
        </w:tc>
        <w:tc>
          <w:tcPr>
            <w:tcW w:w="4285" w:type="dxa"/>
            <w:shd w:val="clear" w:color="auto" w:fill="auto"/>
          </w:tcPr>
          <w:p w:rsidR="00A8728E" w:rsidRPr="00817E4B" w:rsidRDefault="00687E08" w:rsidP="003C66CF">
            <w:pPr>
              <w:widowControl/>
              <w:adjustRightInd w:val="0"/>
              <w:snapToGrid w:val="0"/>
              <w:jc w:val="lef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適切と思われる。</w:t>
            </w:r>
          </w:p>
        </w:tc>
        <w:tc>
          <w:tcPr>
            <w:tcW w:w="4581" w:type="dxa"/>
            <w:shd w:val="clear" w:color="auto" w:fill="auto"/>
          </w:tcPr>
          <w:p w:rsidR="003C66CF" w:rsidRPr="00817E4B" w:rsidRDefault="00687E08" w:rsidP="003C66CF">
            <w:pPr>
              <w:widowControl/>
              <w:adjustRightInd w:val="0"/>
              <w:snapToGrid w:val="0"/>
              <w:jc w:val="left"/>
              <w:rPr>
                <w:rFonts w:ascii="HG丸ｺﾞｼｯｸM-PRO" w:eastAsia="HG丸ｺﾞｼｯｸM-PRO" w:hAnsi="HG丸ｺﾞｼｯｸM-PRO"/>
                <w:sz w:val="20"/>
                <w:szCs w:val="20"/>
              </w:rPr>
            </w:pPr>
            <w:r w:rsidRPr="00817E4B">
              <w:rPr>
                <w:rFonts w:ascii="HG丸ｺﾞｼｯｸM-PRO" w:eastAsia="HG丸ｺﾞｼｯｸM-PRO" w:hAnsi="HG丸ｺﾞｼｯｸM-PRO" w:hint="eastAsia"/>
                <w:sz w:val="20"/>
                <w:szCs w:val="20"/>
              </w:rPr>
              <w:t>さらなる削減が必要な場合は条例による取組み強化を検討とされているが、「さらなる削減が必要」かどうかは、何らかの定量的目標設定がないと判断できないと思われる。国の2030年目標や2050年目標を見据えた、定量的な低炭素化目標を、経済セクターごとに設定することを検討すべきであるように思われる。</w:t>
            </w:r>
          </w:p>
        </w:tc>
      </w:tr>
    </w:tbl>
    <w:p w:rsidR="00D65560" w:rsidRPr="00817E4B" w:rsidRDefault="00D65560" w:rsidP="009674DA">
      <w:pPr>
        <w:widowControl/>
        <w:jc w:val="left"/>
        <w:rPr>
          <w:rFonts w:ascii="HG丸ｺﾞｼｯｸM-PRO" w:eastAsia="HG丸ｺﾞｼｯｸM-PRO" w:hAnsi="HG丸ｺﾞｼｯｸM-PRO"/>
          <w:sz w:val="20"/>
          <w:szCs w:val="20"/>
        </w:rPr>
      </w:pPr>
    </w:p>
    <w:p w:rsidR="0041765A" w:rsidRPr="00817E4B" w:rsidRDefault="0041765A" w:rsidP="009674DA">
      <w:pPr>
        <w:widowControl/>
        <w:jc w:val="left"/>
        <w:rPr>
          <w:rFonts w:ascii="HG丸ｺﾞｼｯｸM-PRO" w:eastAsia="HG丸ｺﾞｼｯｸM-PRO" w:hAnsi="HG丸ｺﾞｼｯｸM-PRO"/>
          <w:sz w:val="20"/>
          <w:szCs w:val="20"/>
        </w:rPr>
      </w:pPr>
    </w:p>
    <w:sectPr w:rsidR="0041765A" w:rsidRPr="00817E4B"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7F5" w:rsidRDefault="000F47F5" w:rsidP="00DF093F">
      <w:r>
        <w:separator/>
      </w:r>
    </w:p>
  </w:endnote>
  <w:endnote w:type="continuationSeparator" w:id="0">
    <w:p w:rsidR="000F47F5" w:rsidRDefault="000F47F5"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598771"/>
      <w:docPartObj>
        <w:docPartGallery w:val="Page Numbers (Bottom of Page)"/>
        <w:docPartUnique/>
      </w:docPartObj>
    </w:sdtPr>
    <w:sdtEndPr/>
    <w:sdtContent>
      <w:p w:rsidR="00E05A8A" w:rsidRDefault="00740775">
        <w:pPr>
          <w:pStyle w:val="a6"/>
          <w:jc w:val="center"/>
        </w:pPr>
        <w:r>
          <w:fldChar w:fldCharType="begin"/>
        </w:r>
        <w:r w:rsidR="00E05A8A">
          <w:instrText>PAGE   \* MERGEFORMAT</w:instrText>
        </w:r>
        <w:r>
          <w:fldChar w:fldCharType="separate"/>
        </w:r>
        <w:r w:rsidR="005E7FDC" w:rsidRPr="005E7FDC">
          <w:rPr>
            <w:noProof/>
            <w:lang w:val="ja-JP"/>
          </w:rPr>
          <w:t>1</w:t>
        </w:r>
        <w:r>
          <w:fldChar w:fldCharType="end"/>
        </w:r>
      </w:p>
    </w:sdtContent>
  </w:sdt>
  <w:p w:rsidR="00E05A8A" w:rsidRDefault="00E05A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7F5" w:rsidRDefault="000F47F5" w:rsidP="00DF093F">
      <w:r>
        <w:separator/>
      </w:r>
    </w:p>
  </w:footnote>
  <w:footnote w:type="continuationSeparator" w:id="0">
    <w:p w:rsidR="000F47F5" w:rsidRDefault="000F47F5"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00033"/>
    <w:rsid w:val="000236A5"/>
    <w:rsid w:val="0007537D"/>
    <w:rsid w:val="00087E83"/>
    <w:rsid w:val="00091444"/>
    <w:rsid w:val="00094C99"/>
    <w:rsid w:val="00095275"/>
    <w:rsid w:val="000A36F3"/>
    <w:rsid w:val="000C5267"/>
    <w:rsid w:val="000D6791"/>
    <w:rsid w:val="000E2AC8"/>
    <w:rsid w:val="000F47F5"/>
    <w:rsid w:val="0013055E"/>
    <w:rsid w:val="00143C4B"/>
    <w:rsid w:val="0018711B"/>
    <w:rsid w:val="0019756B"/>
    <w:rsid w:val="001A118B"/>
    <w:rsid w:val="001A21A7"/>
    <w:rsid w:val="00204C7C"/>
    <w:rsid w:val="00216BAB"/>
    <w:rsid w:val="00224238"/>
    <w:rsid w:val="002326FC"/>
    <w:rsid w:val="00240C38"/>
    <w:rsid w:val="0024137F"/>
    <w:rsid w:val="0024769F"/>
    <w:rsid w:val="00250982"/>
    <w:rsid w:val="00261A14"/>
    <w:rsid w:val="00262D65"/>
    <w:rsid w:val="00264256"/>
    <w:rsid w:val="00271A3F"/>
    <w:rsid w:val="00275899"/>
    <w:rsid w:val="00286AA6"/>
    <w:rsid w:val="002D0CA5"/>
    <w:rsid w:val="002F10E6"/>
    <w:rsid w:val="003219F9"/>
    <w:rsid w:val="00322A9D"/>
    <w:rsid w:val="00322CF5"/>
    <w:rsid w:val="003259A1"/>
    <w:rsid w:val="00335DFB"/>
    <w:rsid w:val="00336377"/>
    <w:rsid w:val="003603DE"/>
    <w:rsid w:val="00361B3C"/>
    <w:rsid w:val="003643C4"/>
    <w:rsid w:val="003732DC"/>
    <w:rsid w:val="00387CE5"/>
    <w:rsid w:val="00392F77"/>
    <w:rsid w:val="003954E9"/>
    <w:rsid w:val="003B13BE"/>
    <w:rsid w:val="003C66CF"/>
    <w:rsid w:val="003D3963"/>
    <w:rsid w:val="003E08C7"/>
    <w:rsid w:val="003F4901"/>
    <w:rsid w:val="003F76F9"/>
    <w:rsid w:val="0041765A"/>
    <w:rsid w:val="0044391D"/>
    <w:rsid w:val="00445A4D"/>
    <w:rsid w:val="00465D15"/>
    <w:rsid w:val="0047300B"/>
    <w:rsid w:val="00491AB4"/>
    <w:rsid w:val="004A6C02"/>
    <w:rsid w:val="004B6FB3"/>
    <w:rsid w:val="004C525C"/>
    <w:rsid w:val="004C7100"/>
    <w:rsid w:val="004D0042"/>
    <w:rsid w:val="004E6196"/>
    <w:rsid w:val="00516BA1"/>
    <w:rsid w:val="00540E2B"/>
    <w:rsid w:val="00545AA2"/>
    <w:rsid w:val="0055208B"/>
    <w:rsid w:val="005562A9"/>
    <w:rsid w:val="005579A0"/>
    <w:rsid w:val="00563823"/>
    <w:rsid w:val="00576302"/>
    <w:rsid w:val="00576EB2"/>
    <w:rsid w:val="005872AA"/>
    <w:rsid w:val="00587429"/>
    <w:rsid w:val="005A723C"/>
    <w:rsid w:val="005B515E"/>
    <w:rsid w:val="005C69CC"/>
    <w:rsid w:val="005E6E4F"/>
    <w:rsid w:val="005E7FDC"/>
    <w:rsid w:val="006305BE"/>
    <w:rsid w:val="00655282"/>
    <w:rsid w:val="0068291D"/>
    <w:rsid w:val="00687E08"/>
    <w:rsid w:val="006C65EE"/>
    <w:rsid w:val="006D2874"/>
    <w:rsid w:val="006F0C09"/>
    <w:rsid w:val="00700D48"/>
    <w:rsid w:val="00703770"/>
    <w:rsid w:val="00721125"/>
    <w:rsid w:val="007310ED"/>
    <w:rsid w:val="00740775"/>
    <w:rsid w:val="00741375"/>
    <w:rsid w:val="007440B7"/>
    <w:rsid w:val="00747714"/>
    <w:rsid w:val="00747F0A"/>
    <w:rsid w:val="007709F0"/>
    <w:rsid w:val="00770BA7"/>
    <w:rsid w:val="00780F5D"/>
    <w:rsid w:val="00793797"/>
    <w:rsid w:val="0079550B"/>
    <w:rsid w:val="007B1FBA"/>
    <w:rsid w:val="007C015C"/>
    <w:rsid w:val="008146C1"/>
    <w:rsid w:val="008164CE"/>
    <w:rsid w:val="00817E4B"/>
    <w:rsid w:val="008401B6"/>
    <w:rsid w:val="00843C9D"/>
    <w:rsid w:val="00846325"/>
    <w:rsid w:val="008563B2"/>
    <w:rsid w:val="0088073B"/>
    <w:rsid w:val="008A0698"/>
    <w:rsid w:val="008B63EF"/>
    <w:rsid w:val="00901FF1"/>
    <w:rsid w:val="00912E56"/>
    <w:rsid w:val="00925BBC"/>
    <w:rsid w:val="00954E28"/>
    <w:rsid w:val="00966480"/>
    <w:rsid w:val="009674DA"/>
    <w:rsid w:val="009801AB"/>
    <w:rsid w:val="0099172A"/>
    <w:rsid w:val="0099344C"/>
    <w:rsid w:val="009C7908"/>
    <w:rsid w:val="009F6490"/>
    <w:rsid w:val="00A0206D"/>
    <w:rsid w:val="00A0363D"/>
    <w:rsid w:val="00A16927"/>
    <w:rsid w:val="00A2565E"/>
    <w:rsid w:val="00A44B5C"/>
    <w:rsid w:val="00A603AF"/>
    <w:rsid w:val="00A77DDC"/>
    <w:rsid w:val="00A82D7D"/>
    <w:rsid w:val="00A8728E"/>
    <w:rsid w:val="00AA46CA"/>
    <w:rsid w:val="00AA4998"/>
    <w:rsid w:val="00AB4937"/>
    <w:rsid w:val="00AB653C"/>
    <w:rsid w:val="00AC2ADD"/>
    <w:rsid w:val="00AF0AE6"/>
    <w:rsid w:val="00AF3A34"/>
    <w:rsid w:val="00AF7529"/>
    <w:rsid w:val="00B64334"/>
    <w:rsid w:val="00BA6338"/>
    <w:rsid w:val="00BF65BB"/>
    <w:rsid w:val="00BF700F"/>
    <w:rsid w:val="00C267D5"/>
    <w:rsid w:val="00C3563E"/>
    <w:rsid w:val="00C4727D"/>
    <w:rsid w:val="00C64D1B"/>
    <w:rsid w:val="00CA215D"/>
    <w:rsid w:val="00CA5D3C"/>
    <w:rsid w:val="00CC39A7"/>
    <w:rsid w:val="00CF20AC"/>
    <w:rsid w:val="00CF3005"/>
    <w:rsid w:val="00CF336A"/>
    <w:rsid w:val="00D319BE"/>
    <w:rsid w:val="00D4719D"/>
    <w:rsid w:val="00D62C36"/>
    <w:rsid w:val="00D64FBD"/>
    <w:rsid w:val="00D65560"/>
    <w:rsid w:val="00D66DA2"/>
    <w:rsid w:val="00D83599"/>
    <w:rsid w:val="00D91C2E"/>
    <w:rsid w:val="00D931F1"/>
    <w:rsid w:val="00D94C22"/>
    <w:rsid w:val="00DA3B33"/>
    <w:rsid w:val="00DB00FF"/>
    <w:rsid w:val="00DB3628"/>
    <w:rsid w:val="00DF093F"/>
    <w:rsid w:val="00E05A8A"/>
    <w:rsid w:val="00E07503"/>
    <w:rsid w:val="00E11D42"/>
    <w:rsid w:val="00E1744F"/>
    <w:rsid w:val="00E23349"/>
    <w:rsid w:val="00E27BA3"/>
    <w:rsid w:val="00E36245"/>
    <w:rsid w:val="00E55F65"/>
    <w:rsid w:val="00E56BAE"/>
    <w:rsid w:val="00E57E1C"/>
    <w:rsid w:val="00E64355"/>
    <w:rsid w:val="00E70F05"/>
    <w:rsid w:val="00E874DC"/>
    <w:rsid w:val="00E95F23"/>
    <w:rsid w:val="00E97C4C"/>
    <w:rsid w:val="00EB0B20"/>
    <w:rsid w:val="00EC22D5"/>
    <w:rsid w:val="00ED1A47"/>
    <w:rsid w:val="00EF1BDD"/>
    <w:rsid w:val="00F43827"/>
    <w:rsid w:val="00F54E55"/>
    <w:rsid w:val="00F81BF2"/>
    <w:rsid w:val="00F847B2"/>
    <w:rsid w:val="00F87AB6"/>
    <w:rsid w:val="00FA46FC"/>
    <w:rsid w:val="00FB3AD4"/>
    <w:rsid w:val="00FD6E7F"/>
    <w:rsid w:val="00FE7681"/>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35721550">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34FB7-E889-493B-A893-BCB1E7333A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F55694-8DDA-45C3-86CB-D9E185B29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3B3377-16F9-44A1-B136-BF70A10DC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3398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5</cp:revision>
  <cp:lastPrinted>2017-07-24T01:42:00Z</cp:lastPrinted>
  <dcterms:created xsi:type="dcterms:W3CDTF">2017-08-05T08:29:00Z</dcterms:created>
  <dcterms:modified xsi:type="dcterms:W3CDTF">2017-08-08T14:10:00Z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