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834" w:rsidRPr="005E4907" w:rsidRDefault="003D4834" w:rsidP="003D4834">
      <w:pPr>
        <w:adjustRightInd w:val="0"/>
        <w:snapToGrid w:val="0"/>
        <w:spacing w:line="280" w:lineRule="exact"/>
        <w:jc w:val="center"/>
        <w:rPr>
          <w:rFonts w:ascii="HG丸ｺﾞｼｯｸM-PRO" w:eastAsia="HG丸ｺﾞｼｯｸM-PRO" w:hAnsi="HG丸ｺﾞｼｯｸM-PRO"/>
          <w:b/>
          <w:sz w:val="22"/>
          <w:szCs w:val="20"/>
        </w:rPr>
      </w:pPr>
      <w:r w:rsidRPr="005E4907">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5E4907"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5E4907" w:rsidRPr="005E4907" w:rsidTr="006C3983">
        <w:tc>
          <w:tcPr>
            <w:tcW w:w="993" w:type="dxa"/>
            <w:tcBorders>
              <w:top w:val="single" w:sz="12" w:space="0" w:color="auto"/>
              <w:left w:val="single" w:sz="12" w:space="0" w:color="auto"/>
              <w:bottom w:val="single" w:sz="12" w:space="0" w:color="auto"/>
            </w:tcBorders>
            <w:shd w:val="clear" w:color="auto" w:fill="FFFF00"/>
          </w:tcPr>
          <w:p w:rsidR="00AB4937" w:rsidRPr="005E4907" w:rsidRDefault="00AB4937" w:rsidP="006C3983">
            <w:pPr>
              <w:adjustRightInd w:val="0"/>
              <w:snapToGrid w:val="0"/>
              <w:spacing w:line="280" w:lineRule="exact"/>
              <w:jc w:val="center"/>
              <w:rPr>
                <w:rFonts w:ascii="HG丸ｺﾞｼｯｸM-PRO" w:eastAsia="HG丸ｺﾞｼｯｸM-PRO" w:hAnsi="HG丸ｺﾞｼｯｸM-PRO"/>
                <w:sz w:val="24"/>
                <w:szCs w:val="20"/>
              </w:rPr>
            </w:pPr>
            <w:r w:rsidRPr="005E4907">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5E4907" w:rsidRDefault="00AB4937" w:rsidP="006C3983">
            <w:pPr>
              <w:adjustRightInd w:val="0"/>
              <w:snapToGrid w:val="0"/>
              <w:spacing w:line="280" w:lineRule="exact"/>
              <w:rPr>
                <w:rFonts w:ascii="HG丸ｺﾞｼｯｸM-PRO" w:eastAsia="HG丸ｺﾞｼｯｸM-PRO" w:hAnsi="HG丸ｺﾞｼｯｸM-PRO"/>
                <w:b/>
                <w:sz w:val="24"/>
                <w:szCs w:val="20"/>
              </w:rPr>
            </w:pPr>
            <w:r w:rsidRPr="005E4907">
              <w:rPr>
                <w:rFonts w:ascii="HG丸ｺﾞｼｯｸM-PRO" w:eastAsia="HG丸ｺﾞｼｯｸM-PRO" w:hAnsi="HG丸ｺﾞｼｯｸM-PRO" w:hint="eastAsia"/>
                <w:b/>
                <w:sz w:val="24"/>
                <w:szCs w:val="20"/>
              </w:rPr>
              <w:t xml:space="preserve">Ⅰ　</w:t>
            </w:r>
            <w:r w:rsidR="007025DB" w:rsidRPr="005E4907">
              <w:rPr>
                <w:rFonts w:ascii="HG丸ｺﾞｼｯｸM-PRO" w:eastAsia="HG丸ｺﾞｼｯｸM-PRO" w:hAnsi="HG丸ｺﾞｼｯｸM-PRO" w:hint="eastAsia"/>
                <w:b/>
                <w:sz w:val="24"/>
                <w:szCs w:val="20"/>
              </w:rPr>
              <w:t>府民の</w:t>
            </w:r>
            <w:r w:rsidRPr="005E4907">
              <w:rPr>
                <w:rFonts w:ascii="HG丸ｺﾞｼｯｸM-PRO" w:eastAsia="HG丸ｺﾞｼｯｸM-PRO" w:hAnsi="HG丸ｺﾞｼｯｸM-PRO" w:hint="eastAsia"/>
                <w:b/>
                <w:sz w:val="24"/>
                <w:szCs w:val="20"/>
              </w:rPr>
              <w:t>参加・行動</w:t>
            </w:r>
          </w:p>
        </w:tc>
        <w:tc>
          <w:tcPr>
            <w:tcW w:w="1138" w:type="dxa"/>
            <w:tcBorders>
              <w:top w:val="single" w:sz="12" w:space="0" w:color="auto"/>
              <w:bottom w:val="single" w:sz="12" w:space="0" w:color="auto"/>
            </w:tcBorders>
            <w:shd w:val="clear" w:color="auto" w:fill="FFFF00"/>
          </w:tcPr>
          <w:p w:rsidR="00AB4937" w:rsidRPr="005E4907" w:rsidRDefault="00AB4937" w:rsidP="006C3983">
            <w:pPr>
              <w:adjustRightInd w:val="0"/>
              <w:snapToGrid w:val="0"/>
              <w:spacing w:line="280" w:lineRule="exact"/>
              <w:jc w:val="center"/>
              <w:rPr>
                <w:rFonts w:ascii="HG丸ｺﾞｼｯｸM-PRO" w:eastAsia="HG丸ｺﾞｼｯｸM-PRO" w:hAnsi="HG丸ｺﾞｼｯｸM-PRO"/>
                <w:sz w:val="24"/>
                <w:szCs w:val="20"/>
              </w:rPr>
            </w:pPr>
            <w:r w:rsidRPr="005E4907">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5E4907" w:rsidRDefault="002C0B43" w:rsidP="006C3983">
            <w:pPr>
              <w:adjustRightInd w:val="0"/>
              <w:snapToGrid w:val="0"/>
              <w:spacing w:line="280" w:lineRule="exact"/>
              <w:rPr>
                <w:rFonts w:ascii="HG丸ｺﾞｼｯｸM-PRO" w:eastAsia="HG丸ｺﾞｼｯｸM-PRO" w:hAnsi="HG丸ｺﾞｼｯｸM-PRO"/>
                <w:b/>
                <w:sz w:val="24"/>
                <w:szCs w:val="20"/>
              </w:rPr>
            </w:pPr>
            <w:r w:rsidRPr="005E4907">
              <w:rPr>
                <w:rFonts w:ascii="HG丸ｺﾞｼｯｸM-PRO" w:eastAsia="HG丸ｺﾞｼｯｸM-PRO" w:hAnsi="HG丸ｺﾞｼｯｸM-PRO" w:hint="eastAsia"/>
                <w:b/>
                <w:sz w:val="24"/>
                <w:szCs w:val="20"/>
              </w:rPr>
              <w:t>３</w:t>
            </w:r>
          </w:p>
        </w:tc>
        <w:tc>
          <w:tcPr>
            <w:tcW w:w="993" w:type="dxa"/>
            <w:tcBorders>
              <w:top w:val="single" w:sz="12" w:space="0" w:color="auto"/>
              <w:bottom w:val="single" w:sz="12" w:space="0" w:color="auto"/>
            </w:tcBorders>
            <w:shd w:val="clear" w:color="auto" w:fill="FFFF00"/>
          </w:tcPr>
          <w:p w:rsidR="00AB4937" w:rsidRPr="005E4907" w:rsidRDefault="00AB4937" w:rsidP="006C3983">
            <w:pPr>
              <w:adjustRightInd w:val="0"/>
              <w:snapToGrid w:val="0"/>
              <w:spacing w:line="280" w:lineRule="exact"/>
              <w:jc w:val="center"/>
              <w:rPr>
                <w:rFonts w:ascii="HG丸ｺﾞｼｯｸM-PRO" w:eastAsia="HG丸ｺﾞｼｯｸM-PRO" w:hAnsi="HG丸ｺﾞｼｯｸM-PRO"/>
                <w:sz w:val="24"/>
                <w:szCs w:val="20"/>
              </w:rPr>
            </w:pPr>
            <w:r w:rsidRPr="005E4907">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5E4907" w:rsidRDefault="002C0B43" w:rsidP="006C3983">
            <w:pPr>
              <w:adjustRightInd w:val="0"/>
              <w:snapToGrid w:val="0"/>
              <w:spacing w:line="280" w:lineRule="exact"/>
              <w:rPr>
                <w:rFonts w:ascii="HG丸ｺﾞｼｯｸM-PRO" w:eastAsia="HG丸ｺﾞｼｯｸM-PRO" w:hAnsi="HG丸ｺﾞｼｯｸM-PRO"/>
                <w:b/>
                <w:bCs/>
                <w:sz w:val="24"/>
                <w:szCs w:val="20"/>
              </w:rPr>
            </w:pPr>
            <w:r w:rsidRPr="005E4907">
              <w:rPr>
                <w:rFonts w:ascii="HG丸ｺﾞｼｯｸM-PRO" w:eastAsia="HG丸ｺﾞｼｯｸM-PRO" w:hAnsi="HG丸ｺﾞｼｯｸM-PRO" w:hint="eastAsia"/>
                <w:b/>
                <w:bCs/>
                <w:sz w:val="24"/>
                <w:szCs w:val="20"/>
              </w:rPr>
              <w:t>行動を支援する仕組みの充実</w:t>
            </w:r>
          </w:p>
        </w:tc>
      </w:tr>
    </w:tbl>
    <w:p w:rsidR="00AB4937" w:rsidRPr="005E4907" w:rsidRDefault="00AB4937" w:rsidP="00AB4937">
      <w:pPr>
        <w:adjustRightInd w:val="0"/>
        <w:snapToGrid w:val="0"/>
        <w:rPr>
          <w:rFonts w:ascii="HG丸ｺﾞｼｯｸM-PRO" w:eastAsia="HG丸ｺﾞｼｯｸM-PRO" w:hAnsi="HG丸ｺﾞｼｯｸM-PRO"/>
          <w:sz w:val="20"/>
          <w:szCs w:val="20"/>
        </w:rPr>
      </w:pPr>
    </w:p>
    <w:tbl>
      <w:tblPr>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16"/>
        <w:gridCol w:w="1017"/>
        <w:gridCol w:w="956"/>
        <w:gridCol w:w="320"/>
        <w:gridCol w:w="142"/>
        <w:gridCol w:w="1217"/>
        <w:gridCol w:w="52"/>
        <w:gridCol w:w="290"/>
        <w:gridCol w:w="4021"/>
        <w:gridCol w:w="4767"/>
        <w:gridCol w:w="6"/>
      </w:tblGrid>
      <w:tr w:rsidR="005E4907" w:rsidRPr="005E4907" w:rsidTr="002D3E13">
        <w:tc>
          <w:tcPr>
            <w:tcW w:w="1544" w:type="dxa"/>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sz w:val="20"/>
                <w:szCs w:val="20"/>
              </w:rPr>
              <w:t>目的、内容</w:t>
            </w:r>
          </w:p>
        </w:tc>
        <w:tc>
          <w:tcPr>
            <w:tcW w:w="13204" w:type="dxa"/>
            <w:gridSpan w:val="11"/>
            <w:shd w:val="clear" w:color="auto" w:fill="auto"/>
          </w:tcPr>
          <w:p w:rsidR="004E4E40" w:rsidRPr="005E4907" w:rsidRDefault="004E4E40" w:rsidP="00481E3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環境配慮行動を支援する仕組みを充実させる。</w:t>
            </w:r>
          </w:p>
          <w:p w:rsidR="004E4E40" w:rsidRPr="005E4907" w:rsidRDefault="004E4E40" w:rsidP="00481E3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行動への後押しとなるインセンティブ（動機付け）の創出につながる新たな社会・経済的手法の実現に取り組む。</w:t>
            </w:r>
          </w:p>
        </w:tc>
      </w:tr>
      <w:tr w:rsidR="005E4907" w:rsidRPr="005E4907" w:rsidTr="002D3E13">
        <w:tc>
          <w:tcPr>
            <w:tcW w:w="1544" w:type="dxa"/>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sz w:val="20"/>
                <w:szCs w:val="20"/>
              </w:rPr>
              <w:t>副次的効果、外部効果等</w:t>
            </w:r>
          </w:p>
        </w:tc>
        <w:tc>
          <w:tcPr>
            <w:tcW w:w="13204" w:type="dxa"/>
            <w:gridSpan w:val="11"/>
            <w:shd w:val="clear" w:color="auto" w:fill="auto"/>
          </w:tcPr>
          <w:p w:rsidR="004E4E40" w:rsidRPr="005E4907" w:rsidRDefault="004E4E40" w:rsidP="004D788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ESD（持続可能な開発のための教育）の視点による多様な主体の連携により、地域や地球の課題解決に向けた市民と地域の力の向上に資する。</w:t>
            </w:r>
          </w:p>
          <w:p w:rsidR="004E4E40" w:rsidRPr="005E4907" w:rsidRDefault="004E4E40" w:rsidP="004D788B">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5E4907" w:rsidRPr="005E4907" w:rsidTr="002D3E13">
        <w:tc>
          <w:tcPr>
            <w:tcW w:w="1544" w:type="dxa"/>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sz w:val="20"/>
                <w:szCs w:val="20"/>
              </w:rPr>
              <w:t>関係法令、行政計画等</w:t>
            </w:r>
          </w:p>
        </w:tc>
        <w:tc>
          <w:tcPr>
            <w:tcW w:w="13204" w:type="dxa"/>
            <w:gridSpan w:val="11"/>
            <w:shd w:val="clear" w:color="auto" w:fill="auto"/>
          </w:tcPr>
          <w:p w:rsidR="004E4E40" w:rsidRPr="005E4907" w:rsidRDefault="004E4E40" w:rsidP="00481E3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①環境教育等促進法（H23改正公布）</w:t>
            </w:r>
          </w:p>
          <w:p w:rsidR="004E4E40" w:rsidRPr="005E4907" w:rsidRDefault="004E4E40" w:rsidP="00CB3796">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②環境教育等行動計画（H24年度策定）：施策の柱に「情報基盤の充実と連携の強化」「場の提供・学習機会の提供」「協働取組の推進・民間団体等への支援」を掲げる。</w:t>
            </w:r>
          </w:p>
        </w:tc>
      </w:tr>
      <w:tr w:rsidR="005E4907" w:rsidRPr="005E4907" w:rsidTr="002D3E13">
        <w:tc>
          <w:tcPr>
            <w:tcW w:w="1544" w:type="dxa"/>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sz w:val="20"/>
                <w:szCs w:val="20"/>
              </w:rPr>
              <w:t>国等の政策、社会情勢等</w:t>
            </w:r>
          </w:p>
        </w:tc>
        <w:tc>
          <w:tcPr>
            <w:tcW w:w="13204" w:type="dxa"/>
            <w:gridSpan w:val="11"/>
            <w:shd w:val="clear" w:color="auto" w:fill="auto"/>
          </w:tcPr>
          <w:p w:rsidR="004E4E40" w:rsidRPr="005E4907" w:rsidRDefault="004E4E40" w:rsidP="00481E3E">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①H22年11月、社会的責任に関する国際規格（ISO26000）が発行。説明責任、透明性、法令遵守、人権の尊重など社会的責任に関する７つの原則をはじめ、組織の中で社会的責任を実践していくための具体的な内容等を規定。</w:t>
            </w:r>
          </w:p>
          <w:p w:rsidR="004E4E40" w:rsidRPr="005E4907" w:rsidRDefault="004E4E40" w:rsidP="0028083B">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②東日本大震災（H23年3月）を契機として、被災地のみならず我が国全体において、大量の資源・エネルギーを消費する今日の社会のあり方を見つめ直し、また、人と人とのつながり、地域とのつながりやボランティア等の社会への貢献が強く意識されるようになった。</w:t>
            </w:r>
          </w:p>
          <w:p w:rsidR="004E4E40" w:rsidRPr="005E4907" w:rsidRDefault="004E4E40" w:rsidP="00481E3E">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③H24年6月閣議決定「環境保全活動、環境保全の意欲の増進及び環境教育並びに協働取組の推進に関する基本的な方針」において、協働取組についての取組の方向が新たに規定された。</w:t>
            </w:r>
          </w:p>
          <w:p w:rsidR="004E4E40" w:rsidRPr="005E4907" w:rsidRDefault="004E4E40" w:rsidP="00811BEC">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④「大阪府人口減少社会白書」（H24年3月）において、今後30年間の少子高齢化と人口減少の進行により、地域コミュニティの減少・弱体化が懸念され、ソーシャルキャピタル（「人と人とのつながり」の礎となる信頼関係、また、それを原点に広がる人間関係などを意味する概念）の維持・充実、地域力再生の促進（地域の絆の再認識）が課題と指摘。</w:t>
            </w:r>
          </w:p>
        </w:tc>
      </w:tr>
      <w:tr w:rsidR="005E4907" w:rsidRPr="005E4907" w:rsidTr="002D3E13">
        <w:trPr>
          <w:gridAfter w:val="1"/>
          <w:wAfter w:w="6" w:type="dxa"/>
          <w:trHeight w:val="70"/>
        </w:trPr>
        <w:tc>
          <w:tcPr>
            <w:tcW w:w="1544" w:type="dxa"/>
            <w:vMerge w:val="restart"/>
            <w:shd w:val="clear" w:color="auto" w:fill="FFFF00"/>
          </w:tcPr>
          <w:p w:rsidR="002D3E13" w:rsidRPr="005E4907" w:rsidRDefault="002D3E13" w:rsidP="00975004">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sz w:val="20"/>
                <w:szCs w:val="20"/>
              </w:rPr>
              <w:t>（参考）</w:t>
            </w:r>
          </w:p>
          <w:p w:rsidR="002D3E13" w:rsidRPr="005E4907" w:rsidRDefault="002D3E13" w:rsidP="00975004">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sz w:val="20"/>
                <w:szCs w:val="20"/>
              </w:rPr>
              <w:t>「講じた施策」に記載した施策事業コスト</w:t>
            </w:r>
          </w:p>
        </w:tc>
        <w:tc>
          <w:tcPr>
            <w:tcW w:w="4068" w:type="dxa"/>
            <w:gridSpan w:val="6"/>
            <w:shd w:val="clear" w:color="auto" w:fill="FFFF00"/>
          </w:tcPr>
          <w:p w:rsidR="002D3E13" w:rsidRPr="005E4907" w:rsidRDefault="002D3E13"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2014年度（決算額）（千円）</w:t>
            </w:r>
          </w:p>
        </w:tc>
        <w:tc>
          <w:tcPr>
            <w:tcW w:w="4363" w:type="dxa"/>
            <w:gridSpan w:val="3"/>
            <w:shd w:val="clear" w:color="auto" w:fill="FFFF00"/>
          </w:tcPr>
          <w:p w:rsidR="002D3E13" w:rsidRPr="005E4907" w:rsidRDefault="002D3E13"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2015年度（決算額）（千円）</w:t>
            </w:r>
          </w:p>
        </w:tc>
        <w:tc>
          <w:tcPr>
            <w:tcW w:w="4767" w:type="dxa"/>
            <w:shd w:val="clear" w:color="auto" w:fill="FFFF00"/>
          </w:tcPr>
          <w:p w:rsidR="002D3E13" w:rsidRPr="005E4907" w:rsidRDefault="002D3E13"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2016年度（決算見込額）（千円）</w:t>
            </w:r>
          </w:p>
        </w:tc>
      </w:tr>
      <w:tr w:rsidR="005E4907" w:rsidRPr="005E4907" w:rsidTr="002D3E13">
        <w:trPr>
          <w:gridAfter w:val="1"/>
          <w:wAfter w:w="6" w:type="dxa"/>
          <w:trHeight w:val="585"/>
        </w:trPr>
        <w:tc>
          <w:tcPr>
            <w:tcW w:w="1544" w:type="dxa"/>
            <w:vMerge/>
            <w:shd w:val="clear" w:color="auto" w:fill="FFFF00"/>
          </w:tcPr>
          <w:p w:rsidR="002D3E13" w:rsidRPr="005E4907" w:rsidRDefault="002D3E13" w:rsidP="00975004">
            <w:pPr>
              <w:adjustRightInd w:val="0"/>
              <w:snapToGrid w:val="0"/>
              <w:spacing w:line="280" w:lineRule="exact"/>
              <w:rPr>
                <w:rFonts w:ascii="HG丸ｺﾞｼｯｸM-PRO" w:eastAsia="HG丸ｺﾞｼｯｸM-PRO" w:hAnsi="HG丸ｺﾞｼｯｸM-PRO"/>
                <w:sz w:val="20"/>
                <w:szCs w:val="20"/>
              </w:rPr>
            </w:pPr>
          </w:p>
        </w:tc>
        <w:tc>
          <w:tcPr>
            <w:tcW w:w="4068" w:type="dxa"/>
            <w:gridSpan w:val="6"/>
            <w:tcBorders>
              <w:bottom w:val="single" w:sz="4" w:space="0" w:color="auto"/>
              <w:right w:val="single" w:sz="4" w:space="0" w:color="auto"/>
            </w:tcBorders>
            <w:shd w:val="clear" w:color="auto" w:fill="auto"/>
            <w:vAlign w:val="center"/>
          </w:tcPr>
          <w:p w:rsidR="002D3E13" w:rsidRPr="005E4907" w:rsidRDefault="002D3E13" w:rsidP="00975004">
            <w:pPr>
              <w:adjustRightInd w:val="0"/>
              <w:snapToGrid w:val="0"/>
              <w:jc w:val="right"/>
              <w:rPr>
                <w:rFonts w:ascii="HG丸ｺﾞｼｯｸM-PRO" w:eastAsia="HG丸ｺﾞｼｯｸM-PRO" w:hAnsi="HG丸ｺﾞｼｯｸM-PRO" w:cs="ＭＳ Ｐゴシック"/>
                <w:sz w:val="20"/>
                <w:szCs w:val="20"/>
              </w:rPr>
            </w:pPr>
            <w:r w:rsidRPr="005E4907">
              <w:rPr>
                <w:rFonts w:ascii="HG丸ｺﾞｼｯｸM-PRO" w:eastAsia="HG丸ｺﾞｼｯｸM-PRO" w:hAnsi="HG丸ｺﾞｼｯｸM-PRO" w:cs="ＭＳ Ｐゴシック" w:hint="eastAsia"/>
                <w:sz w:val="20"/>
                <w:szCs w:val="20"/>
              </w:rPr>
              <w:t>2,284</w:t>
            </w:r>
          </w:p>
        </w:tc>
        <w:tc>
          <w:tcPr>
            <w:tcW w:w="4363" w:type="dxa"/>
            <w:gridSpan w:val="3"/>
            <w:tcBorders>
              <w:left w:val="single" w:sz="4" w:space="0" w:color="auto"/>
              <w:bottom w:val="single" w:sz="4" w:space="0" w:color="auto"/>
              <w:right w:val="single" w:sz="4" w:space="0" w:color="auto"/>
            </w:tcBorders>
            <w:shd w:val="clear" w:color="auto" w:fill="auto"/>
            <w:vAlign w:val="center"/>
          </w:tcPr>
          <w:p w:rsidR="002D3E13" w:rsidRPr="005E4907" w:rsidRDefault="002D3E13" w:rsidP="00975004">
            <w:pPr>
              <w:adjustRightInd w:val="0"/>
              <w:snapToGrid w:val="0"/>
              <w:jc w:val="right"/>
              <w:rPr>
                <w:rFonts w:ascii="HG丸ｺﾞｼｯｸM-PRO" w:eastAsia="HG丸ｺﾞｼｯｸM-PRO" w:hAnsi="HG丸ｺﾞｼｯｸM-PRO" w:cs="ＭＳ Ｐゴシック"/>
                <w:sz w:val="20"/>
                <w:szCs w:val="20"/>
              </w:rPr>
            </w:pPr>
            <w:r w:rsidRPr="005E4907">
              <w:rPr>
                <w:rFonts w:ascii="HG丸ｺﾞｼｯｸM-PRO" w:eastAsia="HG丸ｺﾞｼｯｸM-PRO" w:hAnsi="HG丸ｺﾞｼｯｸM-PRO" w:cs="ＭＳ Ｐゴシック" w:hint="eastAsia"/>
                <w:sz w:val="20"/>
                <w:szCs w:val="20"/>
              </w:rPr>
              <w:t>1,863</w:t>
            </w:r>
          </w:p>
        </w:tc>
        <w:tc>
          <w:tcPr>
            <w:tcW w:w="4767" w:type="dxa"/>
            <w:tcBorders>
              <w:left w:val="single" w:sz="4" w:space="0" w:color="auto"/>
              <w:bottom w:val="single" w:sz="4" w:space="0" w:color="auto"/>
            </w:tcBorders>
            <w:shd w:val="clear" w:color="auto" w:fill="auto"/>
            <w:vAlign w:val="center"/>
          </w:tcPr>
          <w:p w:rsidR="002D3E13" w:rsidRPr="005E4907" w:rsidRDefault="002D3E13" w:rsidP="0026282D">
            <w:pPr>
              <w:adjustRightInd w:val="0"/>
              <w:snapToGrid w:val="0"/>
              <w:jc w:val="right"/>
              <w:rPr>
                <w:rFonts w:ascii="HG丸ｺﾞｼｯｸM-PRO" w:eastAsia="HG丸ｺﾞｼｯｸM-PRO" w:hAnsi="HG丸ｺﾞｼｯｸM-PRO" w:cs="ＭＳ Ｐゴシック"/>
                <w:sz w:val="20"/>
                <w:szCs w:val="20"/>
              </w:rPr>
            </w:pPr>
            <w:r w:rsidRPr="005E4907">
              <w:rPr>
                <w:rFonts w:ascii="HG丸ｺﾞｼｯｸM-PRO" w:eastAsia="HG丸ｺﾞｼｯｸM-PRO" w:hAnsi="HG丸ｺﾞｼｯｸM-PRO" w:cs="ＭＳ Ｐゴシック" w:hint="eastAsia"/>
                <w:sz w:val="20"/>
                <w:szCs w:val="20"/>
              </w:rPr>
              <w:t>4,4</w:t>
            </w:r>
            <w:r w:rsidR="0026282D">
              <w:rPr>
                <w:rFonts w:ascii="HG丸ｺﾞｼｯｸM-PRO" w:eastAsia="HG丸ｺﾞｼｯｸM-PRO" w:hAnsi="HG丸ｺﾞｼｯｸM-PRO" w:cs="ＭＳ Ｐゴシック" w:hint="eastAsia"/>
                <w:sz w:val="20"/>
                <w:szCs w:val="20"/>
              </w:rPr>
              <w:t>62</w:t>
            </w:r>
          </w:p>
        </w:tc>
      </w:tr>
      <w:tr w:rsidR="005E4907" w:rsidRPr="005E4907" w:rsidTr="002D3E13">
        <w:trPr>
          <w:gridAfter w:val="1"/>
          <w:wAfter w:w="6" w:type="dxa"/>
          <w:trHeight w:val="295"/>
        </w:trPr>
        <w:tc>
          <w:tcPr>
            <w:tcW w:w="1544" w:type="dxa"/>
            <w:vMerge/>
            <w:shd w:val="clear" w:color="auto" w:fill="FFFF00"/>
          </w:tcPr>
          <w:p w:rsidR="002D3E13" w:rsidRPr="005E4907" w:rsidRDefault="002D3E13" w:rsidP="00975004">
            <w:pPr>
              <w:adjustRightInd w:val="0"/>
              <w:snapToGrid w:val="0"/>
              <w:spacing w:line="280" w:lineRule="exact"/>
              <w:rPr>
                <w:rFonts w:ascii="HG丸ｺﾞｼｯｸM-PRO" w:eastAsia="HG丸ｺﾞｼｯｸM-PRO" w:hAnsi="HG丸ｺﾞｼｯｸM-PRO"/>
                <w:b/>
                <w:sz w:val="20"/>
                <w:szCs w:val="20"/>
              </w:rPr>
            </w:pPr>
          </w:p>
        </w:tc>
        <w:tc>
          <w:tcPr>
            <w:tcW w:w="13198" w:type="dxa"/>
            <w:gridSpan w:val="10"/>
            <w:shd w:val="clear" w:color="auto" w:fill="auto"/>
          </w:tcPr>
          <w:p w:rsidR="002D3E13" w:rsidRPr="005E4907" w:rsidRDefault="002D3E13"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5E4907" w:rsidRPr="005E4907" w:rsidTr="002D3E13">
        <w:trPr>
          <w:trHeight w:val="210"/>
        </w:trPr>
        <w:tc>
          <w:tcPr>
            <w:tcW w:w="1544" w:type="dxa"/>
            <w:vMerge w:val="restart"/>
            <w:shd w:val="clear" w:color="auto" w:fill="FFFF00"/>
          </w:tcPr>
          <w:p w:rsidR="004E4E40" w:rsidRPr="005E4907" w:rsidRDefault="004E4E40" w:rsidP="0092021F">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sz w:val="20"/>
                <w:szCs w:val="20"/>
              </w:rPr>
              <w:t>取組指標及び実績</w:t>
            </w:r>
          </w:p>
          <w:p w:rsidR="004E4E40" w:rsidRPr="005E4907" w:rsidRDefault="004E4E40" w:rsidP="0092021F">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（施策効果の定量評価）</w:t>
            </w:r>
          </w:p>
        </w:tc>
        <w:tc>
          <w:tcPr>
            <w:tcW w:w="416" w:type="dxa"/>
            <w:shd w:val="clear" w:color="auto" w:fill="FFFF00"/>
          </w:tcPr>
          <w:p w:rsidR="004E4E40" w:rsidRPr="005E4907" w:rsidRDefault="004E4E40"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973" w:type="dxa"/>
            <w:gridSpan w:val="2"/>
            <w:shd w:val="clear" w:color="auto" w:fill="FFFF00"/>
          </w:tcPr>
          <w:p w:rsidR="004E4E40" w:rsidRPr="005E4907" w:rsidRDefault="004E4E40"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名称</w:t>
            </w:r>
          </w:p>
        </w:tc>
        <w:tc>
          <w:tcPr>
            <w:tcW w:w="1731" w:type="dxa"/>
            <w:gridSpan w:val="4"/>
            <w:shd w:val="clear" w:color="auto" w:fill="FFFF00"/>
          </w:tcPr>
          <w:p w:rsidR="004E4E40" w:rsidRPr="005E4907" w:rsidRDefault="004E4E40"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把握方法</w:t>
            </w:r>
          </w:p>
        </w:tc>
        <w:tc>
          <w:tcPr>
            <w:tcW w:w="9084" w:type="dxa"/>
            <w:gridSpan w:val="4"/>
            <w:shd w:val="clear" w:color="auto" w:fill="FFFF00"/>
          </w:tcPr>
          <w:p w:rsidR="004E4E40" w:rsidRPr="005E4907" w:rsidRDefault="004E4E40"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実績</w:t>
            </w:r>
          </w:p>
        </w:tc>
      </w:tr>
      <w:tr w:rsidR="005E4907" w:rsidRPr="005E4907" w:rsidTr="002D3E13">
        <w:trPr>
          <w:trHeight w:val="441"/>
        </w:trPr>
        <w:tc>
          <w:tcPr>
            <w:tcW w:w="1544" w:type="dxa"/>
            <w:vMerge/>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4E4E40" w:rsidRPr="005E4907" w:rsidRDefault="004E4E40"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①</w:t>
            </w:r>
          </w:p>
        </w:tc>
        <w:tc>
          <w:tcPr>
            <w:tcW w:w="1973" w:type="dxa"/>
            <w:gridSpan w:val="2"/>
            <w:shd w:val="clear" w:color="auto" w:fill="auto"/>
          </w:tcPr>
          <w:p w:rsidR="004E4E40" w:rsidRPr="005E4907" w:rsidRDefault="004E4E40" w:rsidP="001B62C0">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地域の環境保全の取組に参加する府民の割合の変化</w:t>
            </w:r>
          </w:p>
        </w:tc>
        <w:tc>
          <w:tcPr>
            <w:tcW w:w="1731" w:type="dxa"/>
            <w:gridSpan w:val="4"/>
            <w:shd w:val="clear" w:color="auto" w:fill="auto"/>
          </w:tcPr>
          <w:p w:rsidR="004E4E40" w:rsidRPr="005E4907" w:rsidRDefault="004E4E40" w:rsidP="002B4E0A">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府インターネットモニターアンケート（参考値</w:t>
            </w:r>
            <w:bookmarkStart w:id="0" w:name="_GoBack"/>
            <w:bookmarkEnd w:id="0"/>
            <w:r w:rsidRPr="005E4907">
              <w:rPr>
                <w:rFonts w:ascii="HG丸ｺﾞｼｯｸM-PRO" w:eastAsia="HG丸ｺﾞｼｯｸM-PRO" w:hAnsi="HG丸ｺﾞｼｯｸM-PRO" w:hint="eastAsia"/>
                <w:sz w:val="20"/>
                <w:szCs w:val="20"/>
              </w:rPr>
              <w:t>）</w:t>
            </w:r>
          </w:p>
        </w:tc>
        <w:tc>
          <w:tcPr>
            <w:tcW w:w="9084" w:type="dxa"/>
            <w:gridSpan w:val="4"/>
            <w:shd w:val="clear" w:color="auto" w:fill="auto"/>
          </w:tcPr>
          <w:p w:rsidR="004E4E40" w:rsidRPr="005E4907" w:rsidRDefault="004E4E40"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過去1年間に参加した府民の割合</w:t>
            </w:r>
          </w:p>
          <w:p w:rsidR="004E4E40" w:rsidRPr="005E4907" w:rsidRDefault="004E4E40" w:rsidP="007C5FA8">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 xml:space="preserve">　14.1%（2015年）、9.6%（2016年）</w:t>
            </w:r>
          </w:p>
        </w:tc>
      </w:tr>
      <w:tr w:rsidR="005E4907" w:rsidRPr="005E4907" w:rsidTr="002D3E13">
        <w:trPr>
          <w:trHeight w:val="293"/>
        </w:trPr>
        <w:tc>
          <w:tcPr>
            <w:tcW w:w="1544" w:type="dxa"/>
            <w:vMerge/>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p>
        </w:tc>
        <w:tc>
          <w:tcPr>
            <w:tcW w:w="416" w:type="dxa"/>
            <w:tcBorders>
              <w:bottom w:val="single" w:sz="6" w:space="0" w:color="auto"/>
            </w:tcBorders>
            <w:shd w:val="clear" w:color="auto" w:fill="auto"/>
          </w:tcPr>
          <w:p w:rsidR="004E4E40" w:rsidRPr="005E4907" w:rsidRDefault="004E4E40"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②</w:t>
            </w:r>
          </w:p>
        </w:tc>
        <w:tc>
          <w:tcPr>
            <w:tcW w:w="1973" w:type="dxa"/>
            <w:gridSpan w:val="2"/>
            <w:tcBorders>
              <w:bottom w:val="single" w:sz="6" w:space="0" w:color="auto"/>
            </w:tcBorders>
            <w:shd w:val="clear" w:color="auto" w:fill="auto"/>
          </w:tcPr>
          <w:p w:rsidR="004E4E40" w:rsidRPr="005E4907" w:rsidRDefault="004E4E40"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環境に対してよいと思うことを人に伝えたり広めたりする府民の割合の変化</w:t>
            </w:r>
          </w:p>
        </w:tc>
        <w:tc>
          <w:tcPr>
            <w:tcW w:w="1731" w:type="dxa"/>
            <w:gridSpan w:val="4"/>
            <w:tcBorders>
              <w:bottom w:val="single" w:sz="6" w:space="0" w:color="auto"/>
            </w:tcBorders>
            <w:shd w:val="clear" w:color="auto" w:fill="auto"/>
          </w:tcPr>
          <w:p w:rsidR="004E4E40" w:rsidRPr="005E4907" w:rsidRDefault="004E4E40"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同上</w:t>
            </w:r>
          </w:p>
        </w:tc>
        <w:tc>
          <w:tcPr>
            <w:tcW w:w="9084" w:type="dxa"/>
            <w:gridSpan w:val="4"/>
            <w:tcBorders>
              <w:bottom w:val="single" w:sz="6" w:space="0" w:color="auto"/>
            </w:tcBorders>
            <w:shd w:val="clear" w:color="auto" w:fill="auto"/>
          </w:tcPr>
          <w:p w:rsidR="004E4E40" w:rsidRPr="005E4907" w:rsidRDefault="004E4E40"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過去1年間に実践した府民の割合</w:t>
            </w:r>
          </w:p>
          <w:p w:rsidR="004E4E40" w:rsidRPr="005E4907" w:rsidRDefault="004E4E40" w:rsidP="007C5FA8">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 xml:space="preserve">　13.4%（2015年）、10.2%（2016年）</w:t>
            </w:r>
          </w:p>
        </w:tc>
      </w:tr>
      <w:tr w:rsidR="005E4907" w:rsidRPr="005E4907" w:rsidTr="002D3E13">
        <w:trPr>
          <w:trHeight w:val="282"/>
        </w:trPr>
        <w:tc>
          <w:tcPr>
            <w:tcW w:w="1544" w:type="dxa"/>
            <w:vMerge/>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p>
        </w:tc>
        <w:tc>
          <w:tcPr>
            <w:tcW w:w="416" w:type="dxa"/>
            <w:tcBorders>
              <w:top w:val="single" w:sz="6" w:space="0" w:color="auto"/>
              <w:bottom w:val="single" w:sz="6" w:space="0" w:color="auto"/>
            </w:tcBorders>
            <w:shd w:val="clear" w:color="auto" w:fill="auto"/>
          </w:tcPr>
          <w:p w:rsidR="004E4E40" w:rsidRPr="005E4907" w:rsidRDefault="004E4E40"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③</w:t>
            </w:r>
          </w:p>
        </w:tc>
        <w:tc>
          <w:tcPr>
            <w:tcW w:w="1973" w:type="dxa"/>
            <w:gridSpan w:val="2"/>
            <w:tcBorders>
              <w:top w:val="single" w:sz="6" w:space="0" w:color="auto"/>
              <w:bottom w:val="single" w:sz="6" w:space="0" w:color="auto"/>
            </w:tcBorders>
            <w:shd w:val="clear" w:color="auto" w:fill="auto"/>
          </w:tcPr>
          <w:p w:rsidR="004E4E40" w:rsidRPr="005E4907" w:rsidRDefault="004E4E40"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イベントや交流組織に参加、または活動を認知している府民の割合の変化</w:t>
            </w:r>
          </w:p>
        </w:tc>
        <w:tc>
          <w:tcPr>
            <w:tcW w:w="1731" w:type="dxa"/>
            <w:gridSpan w:val="4"/>
            <w:tcBorders>
              <w:top w:val="single" w:sz="6" w:space="0" w:color="auto"/>
              <w:bottom w:val="single" w:sz="6" w:space="0" w:color="auto"/>
            </w:tcBorders>
            <w:shd w:val="clear" w:color="auto" w:fill="auto"/>
          </w:tcPr>
          <w:p w:rsidR="004E4E40" w:rsidRPr="005E4907" w:rsidRDefault="004E4E40"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同上</w:t>
            </w:r>
          </w:p>
        </w:tc>
        <w:tc>
          <w:tcPr>
            <w:tcW w:w="9084" w:type="dxa"/>
            <w:gridSpan w:val="4"/>
            <w:tcBorders>
              <w:top w:val="single" w:sz="6" w:space="0" w:color="auto"/>
              <w:bottom w:val="single" w:sz="6" w:space="0" w:color="auto"/>
            </w:tcBorders>
            <w:shd w:val="clear" w:color="auto" w:fill="auto"/>
          </w:tcPr>
          <w:p w:rsidR="004E4E40" w:rsidRPr="005E4907" w:rsidRDefault="004E4E40" w:rsidP="001B62C0">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参加経験有：3.9%（2015年）、5.6%（2016年）</w:t>
            </w:r>
          </w:p>
          <w:p w:rsidR="004E4E40" w:rsidRPr="005E4907" w:rsidRDefault="004E4E40" w:rsidP="007C5FA8">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存在を認知：13.1%（2015年）、16.1%（2016年）</w:t>
            </w:r>
          </w:p>
        </w:tc>
      </w:tr>
      <w:tr w:rsidR="005E4907" w:rsidRPr="005E4907" w:rsidTr="002D3E13">
        <w:trPr>
          <w:trHeight w:val="135"/>
        </w:trPr>
        <w:tc>
          <w:tcPr>
            <w:tcW w:w="1544" w:type="dxa"/>
            <w:vMerge/>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p>
        </w:tc>
        <w:tc>
          <w:tcPr>
            <w:tcW w:w="416" w:type="dxa"/>
            <w:tcBorders>
              <w:top w:val="single" w:sz="6" w:space="0" w:color="auto"/>
            </w:tcBorders>
            <w:shd w:val="clear" w:color="auto" w:fill="auto"/>
          </w:tcPr>
          <w:p w:rsidR="004E4E40" w:rsidRPr="005E4907" w:rsidRDefault="004E4E40"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④</w:t>
            </w:r>
          </w:p>
        </w:tc>
        <w:tc>
          <w:tcPr>
            <w:tcW w:w="1973" w:type="dxa"/>
            <w:gridSpan w:val="2"/>
            <w:tcBorders>
              <w:top w:val="single" w:sz="6" w:space="0" w:color="auto"/>
            </w:tcBorders>
            <w:shd w:val="clear" w:color="auto" w:fill="auto"/>
          </w:tcPr>
          <w:p w:rsidR="004E4E40" w:rsidRPr="005E4907" w:rsidRDefault="004E4E40" w:rsidP="005E79F7">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環境に関するキャンペーンに参加、または認知している府民の割合の変化</w:t>
            </w:r>
          </w:p>
        </w:tc>
        <w:tc>
          <w:tcPr>
            <w:tcW w:w="1731" w:type="dxa"/>
            <w:gridSpan w:val="4"/>
            <w:tcBorders>
              <w:top w:val="single" w:sz="6" w:space="0" w:color="auto"/>
            </w:tcBorders>
            <w:shd w:val="clear" w:color="auto" w:fill="auto"/>
          </w:tcPr>
          <w:p w:rsidR="004E4E40" w:rsidRPr="005E4907" w:rsidRDefault="004E4E40"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同上</w:t>
            </w:r>
          </w:p>
        </w:tc>
        <w:tc>
          <w:tcPr>
            <w:tcW w:w="9084" w:type="dxa"/>
            <w:gridSpan w:val="4"/>
            <w:tcBorders>
              <w:top w:val="single" w:sz="6" w:space="0" w:color="auto"/>
            </w:tcBorders>
            <w:shd w:val="clear" w:color="auto" w:fill="auto"/>
          </w:tcPr>
          <w:p w:rsidR="004E4E40" w:rsidRPr="005E4907" w:rsidRDefault="004E4E40" w:rsidP="001B62C0">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利用経験有：4.6%（2015年）、5.6%（2016年）</w:t>
            </w:r>
          </w:p>
          <w:p w:rsidR="004E4E40" w:rsidRPr="005E4907" w:rsidRDefault="004E4E40" w:rsidP="007C5FA8">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存在を認知：15.6%（2015年）、18.1%（2016年）</w:t>
            </w:r>
          </w:p>
        </w:tc>
      </w:tr>
      <w:tr w:rsidR="005E4907" w:rsidRPr="005E4907" w:rsidTr="002D3E13">
        <w:trPr>
          <w:trHeight w:val="70"/>
        </w:trPr>
        <w:tc>
          <w:tcPr>
            <w:tcW w:w="1544" w:type="dxa"/>
            <w:vMerge/>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p>
        </w:tc>
        <w:tc>
          <w:tcPr>
            <w:tcW w:w="13204" w:type="dxa"/>
            <w:gridSpan w:val="11"/>
            <w:shd w:val="clear" w:color="auto" w:fill="auto"/>
          </w:tcPr>
          <w:p w:rsidR="004E4E40" w:rsidRPr="005E4907" w:rsidRDefault="004E4E40" w:rsidP="00811BEC">
            <w:pPr>
              <w:adjustRightInd w:val="0"/>
              <w:snapToGrid w:val="0"/>
              <w:spacing w:line="280" w:lineRule="exact"/>
              <w:rPr>
                <w:rFonts w:ascii="HG丸ｺﾞｼｯｸM-PRO" w:eastAsia="HG丸ｺﾞｼｯｸM-PRO" w:hAnsi="HG丸ｺﾞｼｯｸM-PRO"/>
                <w:i/>
                <w:sz w:val="20"/>
                <w:szCs w:val="20"/>
              </w:rPr>
            </w:pPr>
          </w:p>
        </w:tc>
      </w:tr>
      <w:tr w:rsidR="005E4907" w:rsidRPr="005E4907" w:rsidTr="002D3E13">
        <w:trPr>
          <w:trHeight w:val="240"/>
        </w:trPr>
        <w:tc>
          <w:tcPr>
            <w:tcW w:w="1544" w:type="dxa"/>
            <w:tcBorders>
              <w:bottom w:val="nil"/>
            </w:tcBorders>
            <w:shd w:val="clear" w:color="auto" w:fill="FFFF00"/>
          </w:tcPr>
          <w:p w:rsidR="004E4E40" w:rsidRPr="005E4907" w:rsidRDefault="004E4E40" w:rsidP="00481E3E">
            <w:pPr>
              <w:adjustRightInd w:val="0"/>
              <w:snapToGrid w:val="0"/>
              <w:spacing w:line="280" w:lineRule="exact"/>
              <w:rPr>
                <w:rFonts w:ascii="HG丸ｺﾞｼｯｸM-PRO" w:eastAsia="HG丸ｺﾞｼｯｸM-PRO" w:hAnsi="HG丸ｺﾞｼｯｸM-PRO"/>
                <w:b/>
                <w:w w:val="90"/>
                <w:sz w:val="20"/>
                <w:szCs w:val="20"/>
              </w:rPr>
            </w:pPr>
            <w:r w:rsidRPr="005E4907">
              <w:rPr>
                <w:rFonts w:ascii="HG丸ｺﾞｼｯｸM-PRO" w:eastAsia="HG丸ｺﾞｼｯｸM-PRO" w:hAnsi="HG丸ｺﾞｼｯｸM-PRO" w:hint="eastAsia"/>
                <w:b/>
                <w:w w:val="90"/>
                <w:sz w:val="20"/>
                <w:szCs w:val="20"/>
              </w:rPr>
              <w:t>「主な施策」の</w:t>
            </w:r>
          </w:p>
        </w:tc>
        <w:tc>
          <w:tcPr>
            <w:tcW w:w="1433" w:type="dxa"/>
            <w:gridSpan w:val="2"/>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施策の内容</w:t>
            </w:r>
          </w:p>
        </w:tc>
        <w:tc>
          <w:tcPr>
            <w:tcW w:w="1276" w:type="dxa"/>
            <w:gridSpan w:val="2"/>
            <w:shd w:val="clear" w:color="auto" w:fill="FFFF00"/>
          </w:tcPr>
          <w:p w:rsidR="004E4E40" w:rsidRPr="005E4907" w:rsidRDefault="004E4E40"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進捗状況</w:t>
            </w:r>
            <w:r w:rsidRPr="005E4907">
              <w:rPr>
                <w:rFonts w:ascii="HG丸ｺﾞｼｯｸM-PRO" w:eastAsia="HG丸ｺﾞｼｯｸM-PRO" w:hAnsi="HG丸ｺﾞｼｯｸM-PRO" w:hint="eastAsia"/>
                <w:sz w:val="20"/>
                <w:szCs w:val="20"/>
                <w:vertAlign w:val="superscript"/>
              </w:rPr>
              <w:t>※</w:t>
            </w:r>
          </w:p>
        </w:tc>
        <w:tc>
          <w:tcPr>
            <w:tcW w:w="1701" w:type="dxa"/>
            <w:gridSpan w:val="4"/>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主な事業の名称</w:t>
            </w:r>
          </w:p>
        </w:tc>
        <w:tc>
          <w:tcPr>
            <w:tcW w:w="8794" w:type="dxa"/>
            <w:gridSpan w:val="3"/>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事業の実施状況</w:t>
            </w:r>
          </w:p>
        </w:tc>
      </w:tr>
      <w:tr w:rsidR="005E4907" w:rsidRPr="005E4907" w:rsidTr="002D3E13">
        <w:trPr>
          <w:trHeight w:val="143"/>
        </w:trPr>
        <w:tc>
          <w:tcPr>
            <w:tcW w:w="1544" w:type="dxa"/>
            <w:vMerge w:val="restart"/>
            <w:tcBorders>
              <w:top w:val="nil"/>
              <w:bottom w:val="nil"/>
            </w:tcBorders>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w w:val="90"/>
                <w:sz w:val="20"/>
                <w:szCs w:val="20"/>
              </w:rPr>
              <w:t>進捗状況</w:t>
            </w:r>
          </w:p>
        </w:tc>
        <w:tc>
          <w:tcPr>
            <w:tcW w:w="1433" w:type="dxa"/>
            <w:gridSpan w:val="2"/>
            <w:vMerge w:val="restart"/>
            <w:shd w:val="clear" w:color="auto" w:fill="auto"/>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企業との連携等による社会・経済的な支援手法の導入の検討</w:t>
            </w:r>
          </w:p>
        </w:tc>
        <w:tc>
          <w:tcPr>
            <w:tcW w:w="1276" w:type="dxa"/>
            <w:gridSpan w:val="2"/>
            <w:vMerge w:val="restart"/>
            <w:shd w:val="clear" w:color="auto" w:fill="auto"/>
          </w:tcPr>
          <w:p w:rsidR="004E4E40" w:rsidRPr="005E4907" w:rsidRDefault="004E4E40" w:rsidP="00CB3796">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w:t>
            </w:r>
          </w:p>
          <w:p w:rsidR="004E4E40" w:rsidRPr="005E4907" w:rsidRDefault="004E4E40" w:rsidP="00CB3796">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bottom w:val="single" w:sz="6" w:space="0" w:color="auto"/>
            </w:tcBorders>
            <w:shd w:val="clear" w:color="auto" w:fill="auto"/>
          </w:tcPr>
          <w:p w:rsidR="004E4E40" w:rsidRPr="005E4907" w:rsidRDefault="004E4E40" w:rsidP="00E6209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環境保全活動補助金</w:t>
            </w:r>
          </w:p>
        </w:tc>
        <w:tc>
          <w:tcPr>
            <w:tcW w:w="8794" w:type="dxa"/>
            <w:gridSpan w:val="3"/>
            <w:tcBorders>
              <w:bottom w:val="single" w:sz="6" w:space="0" w:color="auto"/>
            </w:tcBorders>
            <w:shd w:val="clear" w:color="auto" w:fill="auto"/>
          </w:tcPr>
          <w:p w:rsidR="004E4E40" w:rsidRPr="005E4907" w:rsidRDefault="004E4E40" w:rsidP="00E6209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民間団体の環境保全・教育・研究活動を支援　対象１０件（201６年度）</w:t>
            </w:r>
          </w:p>
        </w:tc>
      </w:tr>
      <w:tr w:rsidR="005E4907" w:rsidRPr="005E4907" w:rsidTr="002D3E13">
        <w:trPr>
          <w:trHeight w:val="142"/>
        </w:trPr>
        <w:tc>
          <w:tcPr>
            <w:tcW w:w="1544" w:type="dxa"/>
            <w:vMerge/>
            <w:tcBorders>
              <w:top w:val="nil"/>
              <w:bottom w:val="nil"/>
            </w:tcBorders>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w w:val="90"/>
                <w:sz w:val="20"/>
                <w:szCs w:val="20"/>
              </w:rPr>
            </w:pPr>
          </w:p>
        </w:tc>
        <w:tc>
          <w:tcPr>
            <w:tcW w:w="1433" w:type="dxa"/>
            <w:gridSpan w:val="2"/>
            <w:vMerge/>
            <w:shd w:val="clear" w:color="auto" w:fill="auto"/>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6" w:space="0" w:color="auto"/>
              <w:bottom w:val="single" w:sz="6" w:space="0" w:color="auto"/>
            </w:tcBorders>
            <w:shd w:val="clear" w:color="auto" w:fill="auto"/>
          </w:tcPr>
          <w:p w:rsidR="004E4E40" w:rsidRPr="005E4907" w:rsidRDefault="004E4E40" w:rsidP="00E6209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おおさか環境賞</w:t>
            </w:r>
          </w:p>
        </w:tc>
        <w:tc>
          <w:tcPr>
            <w:tcW w:w="8794" w:type="dxa"/>
            <w:gridSpan w:val="3"/>
            <w:tcBorders>
              <w:top w:val="single" w:sz="6" w:space="0" w:color="auto"/>
              <w:bottom w:val="single" w:sz="6" w:space="0" w:color="auto"/>
            </w:tcBorders>
            <w:shd w:val="clear" w:color="auto" w:fill="auto"/>
          </w:tcPr>
          <w:p w:rsidR="004E4E40" w:rsidRPr="005E4907" w:rsidRDefault="004E4E40" w:rsidP="00E6209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企業・団体等の環境の保全・創造に資する活動を表彰　対象５件（201６年度）</w:t>
            </w:r>
          </w:p>
          <w:p w:rsidR="004E4E40" w:rsidRPr="005E4907" w:rsidRDefault="004E4E40" w:rsidP="00E6209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優れた協働取組を顕彰する特別賞（協働賞）の創設（検討：2013年度、実施：2014年度～）</w:t>
            </w:r>
          </w:p>
        </w:tc>
      </w:tr>
      <w:tr w:rsidR="005E4907" w:rsidRPr="005E4907" w:rsidTr="002D3E13">
        <w:trPr>
          <w:trHeight w:val="151"/>
        </w:trPr>
        <w:tc>
          <w:tcPr>
            <w:tcW w:w="1544" w:type="dxa"/>
            <w:vMerge w:val="restart"/>
            <w:tcBorders>
              <w:top w:val="nil"/>
              <w:bottom w:val="nil"/>
            </w:tcBorders>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val="restart"/>
            <w:shd w:val="clear" w:color="auto" w:fill="auto"/>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製品やサービスへの環境ラベリングの推奨</w:t>
            </w:r>
          </w:p>
        </w:tc>
        <w:tc>
          <w:tcPr>
            <w:tcW w:w="1276" w:type="dxa"/>
            <w:gridSpan w:val="2"/>
            <w:vMerge w:val="restart"/>
            <w:shd w:val="clear" w:color="auto" w:fill="auto"/>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w:t>
            </w:r>
          </w:p>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bottom w:val="single" w:sz="6" w:space="0" w:color="auto"/>
            </w:tcBorders>
            <w:shd w:val="clear" w:color="auto" w:fill="auto"/>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EMS普及啓発事業</w:t>
            </w:r>
          </w:p>
        </w:tc>
        <w:tc>
          <w:tcPr>
            <w:tcW w:w="8794" w:type="dxa"/>
            <w:gridSpan w:val="3"/>
            <w:tcBorders>
              <w:bottom w:val="single" w:sz="6" w:space="0" w:color="auto"/>
            </w:tcBorders>
            <w:shd w:val="clear" w:color="auto" w:fill="auto"/>
          </w:tcPr>
          <w:p w:rsidR="004E4E40" w:rsidRPr="005E4907" w:rsidRDefault="004E4E40" w:rsidP="00E6209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ポータルサイトの運用、セミナー広報等による普及啓発</w:t>
            </w:r>
          </w:p>
        </w:tc>
      </w:tr>
      <w:tr w:rsidR="005E4907" w:rsidRPr="005E4907" w:rsidTr="002D3E13">
        <w:trPr>
          <w:trHeight w:val="65"/>
        </w:trPr>
        <w:tc>
          <w:tcPr>
            <w:tcW w:w="1544" w:type="dxa"/>
            <w:vMerge/>
            <w:tcBorders>
              <w:top w:val="nil"/>
              <w:bottom w:val="nil"/>
            </w:tcBorders>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6" w:space="0" w:color="auto"/>
            </w:tcBorders>
            <w:shd w:val="clear" w:color="auto" w:fill="auto"/>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再生品普及促進事業</w:t>
            </w:r>
          </w:p>
        </w:tc>
        <w:tc>
          <w:tcPr>
            <w:tcW w:w="8794" w:type="dxa"/>
            <w:gridSpan w:val="3"/>
            <w:tcBorders>
              <w:top w:val="single" w:sz="6" w:space="0" w:color="auto"/>
            </w:tcBorders>
            <w:shd w:val="clear" w:color="auto" w:fill="auto"/>
          </w:tcPr>
          <w:p w:rsidR="004E4E40" w:rsidRPr="005E4907" w:rsidRDefault="004E4E40" w:rsidP="00E6209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リサイクル認定製品の普及　製品数262（2016年度末</w:t>
            </w:r>
            <w:r w:rsidRPr="005E4907">
              <w:rPr>
                <w:rFonts w:ascii="HG丸ｺﾞｼｯｸM-PRO" w:eastAsia="HG丸ｺﾞｼｯｸM-PRO" w:hAnsi="HG丸ｺﾞｼｯｸM-PRO" w:hint="eastAsia"/>
                <w:vanish/>
                <w:sz w:val="20"/>
                <w:szCs w:val="20"/>
              </w:rPr>
              <w:t>25H25</w:t>
            </w:r>
            <w:r w:rsidRPr="005E4907">
              <w:rPr>
                <w:rFonts w:ascii="HG丸ｺﾞｼｯｸM-PRO" w:eastAsia="HG丸ｺﾞｼｯｸM-PRO" w:hAnsi="HG丸ｺﾞｼｯｸM-PRO" w:hint="eastAsia"/>
                <w:sz w:val="20"/>
                <w:szCs w:val="20"/>
              </w:rPr>
              <w:t>）</w:t>
            </w:r>
          </w:p>
        </w:tc>
      </w:tr>
      <w:tr w:rsidR="005E4907" w:rsidRPr="005E4907" w:rsidTr="002D3E13">
        <w:trPr>
          <w:trHeight w:val="185"/>
        </w:trPr>
        <w:tc>
          <w:tcPr>
            <w:tcW w:w="1544" w:type="dxa"/>
            <w:vMerge w:val="restart"/>
            <w:tcBorders>
              <w:top w:val="nil"/>
              <w:bottom w:val="nil"/>
            </w:tcBorders>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val="restart"/>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NPO・企業等との連携イベント等の開催</w:t>
            </w:r>
          </w:p>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誰もが気軽に行動できる社会づくり</w:t>
            </w:r>
          </w:p>
        </w:tc>
        <w:tc>
          <w:tcPr>
            <w:tcW w:w="1276" w:type="dxa"/>
            <w:gridSpan w:val="2"/>
            <w:vMerge w:val="restart"/>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w:t>
            </w:r>
          </w:p>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bottom w:val="single" w:sz="6" w:space="0" w:color="auto"/>
            </w:tcBorders>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ローカルアジェンダ２１推進事業</w:t>
            </w:r>
          </w:p>
        </w:tc>
        <w:tc>
          <w:tcPr>
            <w:tcW w:w="8794" w:type="dxa"/>
            <w:gridSpan w:val="3"/>
            <w:tcBorders>
              <w:bottom w:val="single" w:sz="6" w:space="0" w:color="auto"/>
            </w:tcBorders>
            <w:shd w:val="clear" w:color="auto" w:fill="auto"/>
          </w:tcPr>
          <w:p w:rsidR="0001523A" w:rsidRPr="005E4907" w:rsidRDefault="0001523A" w:rsidP="007D5710">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毎年度、「豊かな環境づくり大阪府民会議」において「豊かな環境づくり大阪行動計画」を策定</w:t>
            </w:r>
          </w:p>
        </w:tc>
      </w:tr>
      <w:tr w:rsidR="005E4907" w:rsidRPr="005E4907" w:rsidTr="002D3E13">
        <w:trPr>
          <w:trHeight w:val="150"/>
        </w:trPr>
        <w:tc>
          <w:tcPr>
            <w:tcW w:w="1544" w:type="dxa"/>
            <w:vMerge/>
            <w:tcBorders>
              <w:top w:val="nil"/>
              <w:bottom w:val="nil"/>
            </w:tcBorders>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6" w:space="0" w:color="auto"/>
              <w:bottom w:val="single" w:sz="6" w:space="0" w:color="auto"/>
            </w:tcBorders>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笑働ＯＳＡＫＡの取組</w:t>
            </w:r>
          </w:p>
        </w:tc>
        <w:tc>
          <w:tcPr>
            <w:tcW w:w="8794" w:type="dxa"/>
            <w:gridSpan w:val="3"/>
            <w:tcBorders>
              <w:top w:val="single" w:sz="6" w:space="0" w:color="auto"/>
              <w:bottom w:val="single" w:sz="6" w:space="0" w:color="auto"/>
            </w:tcBorders>
            <w:shd w:val="clear" w:color="auto" w:fill="auto"/>
          </w:tcPr>
          <w:p w:rsidR="0001523A" w:rsidRPr="005E4907" w:rsidRDefault="0001523A" w:rsidP="00CB3796">
            <w:pPr>
              <w:adjustRightInd w:val="0"/>
              <w:snapToGrid w:val="0"/>
              <w:spacing w:line="280" w:lineRule="exact"/>
              <w:rPr>
                <w:rFonts w:ascii="HG丸ｺﾞｼｯｸM-PRO" w:eastAsia="HG丸ｺﾞｼｯｸM-PRO" w:hAnsi="HG丸ｺﾞｼｯｸM-PRO"/>
                <w:strike/>
                <w:sz w:val="20"/>
                <w:szCs w:val="20"/>
              </w:rPr>
            </w:pPr>
            <w:r w:rsidRPr="005E4907">
              <w:rPr>
                <w:rFonts w:ascii="HG丸ｺﾞｼｯｸM-PRO" w:eastAsia="HG丸ｺﾞｼｯｸM-PRO" w:hAnsi="HG丸ｺﾞｼｯｸM-PRO" w:hint="eastAsia"/>
                <w:sz w:val="20"/>
                <w:szCs w:val="20"/>
              </w:rPr>
              <w:t xml:space="preserve">産公学民協働による地域づくり活動　</w:t>
            </w:r>
          </w:p>
          <w:p w:rsidR="0001523A" w:rsidRPr="005E4907" w:rsidRDefault="0001523A" w:rsidP="00CB3796">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古紙回収量約７０t（2016年度）</w:t>
            </w:r>
          </w:p>
        </w:tc>
      </w:tr>
      <w:tr w:rsidR="005E4907" w:rsidRPr="005E4907" w:rsidTr="002D3E13">
        <w:trPr>
          <w:trHeight w:val="195"/>
        </w:trPr>
        <w:tc>
          <w:tcPr>
            <w:tcW w:w="1544" w:type="dxa"/>
            <w:vMerge/>
            <w:tcBorders>
              <w:top w:val="nil"/>
              <w:bottom w:val="nil"/>
            </w:tcBorders>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6" w:space="0" w:color="auto"/>
            </w:tcBorders>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アドプト・リバー・プログラム</w:t>
            </w:r>
          </w:p>
        </w:tc>
        <w:tc>
          <w:tcPr>
            <w:tcW w:w="8794" w:type="dxa"/>
            <w:gridSpan w:val="3"/>
            <w:tcBorders>
              <w:top w:val="single" w:sz="6" w:space="0" w:color="auto"/>
            </w:tcBorders>
            <w:shd w:val="clear" w:color="auto" w:fill="auto"/>
          </w:tcPr>
          <w:p w:rsidR="0001523A" w:rsidRPr="005E4907" w:rsidRDefault="0001523A" w:rsidP="00CB3796">
            <w:pPr>
              <w:adjustRightInd w:val="0"/>
              <w:snapToGrid w:val="0"/>
              <w:spacing w:line="280" w:lineRule="exact"/>
              <w:rPr>
                <w:rFonts w:ascii="HG丸ｺﾞｼｯｸM-PRO" w:eastAsia="HG丸ｺﾞｼｯｸM-PRO" w:hAnsi="HG丸ｺﾞｼｯｸM-PRO"/>
                <w:strike/>
                <w:sz w:val="20"/>
                <w:szCs w:val="20"/>
              </w:rPr>
            </w:pPr>
            <w:r w:rsidRPr="005E4907">
              <w:rPr>
                <w:rFonts w:ascii="HG丸ｺﾞｼｯｸM-PRO" w:eastAsia="HG丸ｺﾞｼｯｸM-PRO" w:hAnsi="HG丸ｺﾞｼｯｸM-PRO" w:hint="eastAsia"/>
                <w:sz w:val="20"/>
                <w:szCs w:val="20"/>
              </w:rPr>
              <w:t xml:space="preserve">地域団体等との協働での河川環境改善　</w:t>
            </w:r>
          </w:p>
          <w:p w:rsidR="0001523A" w:rsidRPr="005E4907" w:rsidRDefault="0001523A" w:rsidP="00593861">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 xml:space="preserve">参加40,737人（2016年度）　</w:t>
            </w:r>
          </w:p>
        </w:tc>
      </w:tr>
      <w:tr w:rsidR="005E4907" w:rsidRPr="005E4907" w:rsidTr="002D3E13">
        <w:trPr>
          <w:trHeight w:val="195"/>
        </w:trPr>
        <w:tc>
          <w:tcPr>
            <w:tcW w:w="1544" w:type="dxa"/>
            <w:tcBorders>
              <w:top w:val="nil"/>
              <w:bottom w:val="nil"/>
            </w:tcBorders>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6" w:space="0" w:color="auto"/>
            </w:tcBorders>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おおさか生物多様性パートナー協定の推進</w:t>
            </w:r>
          </w:p>
        </w:tc>
        <w:tc>
          <w:tcPr>
            <w:tcW w:w="8794" w:type="dxa"/>
            <w:gridSpan w:val="3"/>
            <w:tcBorders>
              <w:top w:val="single" w:sz="6" w:space="0" w:color="auto"/>
            </w:tcBorders>
            <w:shd w:val="clear" w:color="auto" w:fill="auto"/>
          </w:tcPr>
          <w:p w:rsidR="0001523A" w:rsidRPr="005E4907" w:rsidRDefault="0001523A" w:rsidP="00ED4748">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2014年度協定件数　４件　新規参加事業者１社</w:t>
            </w:r>
          </w:p>
          <w:p w:rsidR="0001523A" w:rsidRPr="005E4907" w:rsidRDefault="0001523A" w:rsidP="00ED4748">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201５年度協定件数　５件　新規参加事業者１社</w:t>
            </w:r>
          </w:p>
          <w:p w:rsidR="0001523A" w:rsidRPr="005E4907" w:rsidRDefault="0001523A" w:rsidP="00ED4748">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201６年度協定件数　５件</w:t>
            </w:r>
          </w:p>
        </w:tc>
      </w:tr>
      <w:tr w:rsidR="005E4907" w:rsidRPr="005E4907" w:rsidTr="002D3E13">
        <w:trPr>
          <w:trHeight w:val="195"/>
        </w:trPr>
        <w:tc>
          <w:tcPr>
            <w:tcW w:w="1544" w:type="dxa"/>
            <w:tcBorders>
              <w:top w:val="nil"/>
              <w:bottom w:val="nil"/>
            </w:tcBorders>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6" w:space="0" w:color="auto"/>
            </w:tcBorders>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アドプトフォレスト制度による企業の森づくり</w:t>
            </w:r>
          </w:p>
        </w:tc>
        <w:tc>
          <w:tcPr>
            <w:tcW w:w="8794" w:type="dxa"/>
            <w:gridSpan w:val="3"/>
            <w:tcBorders>
              <w:top w:val="single" w:sz="6" w:space="0" w:color="auto"/>
            </w:tcBorders>
            <w:shd w:val="clear" w:color="auto" w:fill="auto"/>
          </w:tcPr>
          <w:p w:rsidR="0001523A" w:rsidRPr="005E4907" w:rsidRDefault="0001523A" w:rsidP="006802D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2014年度：新規参加事業者２団体、協定更新事業者4団体</w:t>
            </w:r>
          </w:p>
          <w:p w:rsidR="0001523A" w:rsidRPr="005E4907" w:rsidRDefault="0001523A" w:rsidP="006802D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2015年度：新規参加事業者4社、活動地追加1社、協定更新事業者4社</w:t>
            </w:r>
          </w:p>
          <w:p w:rsidR="0001523A" w:rsidRPr="005E4907" w:rsidRDefault="0001523A" w:rsidP="006802D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2016年度：新規参加事業者１社、活動地追加０社、協定更新事業者１０社</w:t>
            </w:r>
          </w:p>
        </w:tc>
      </w:tr>
      <w:tr w:rsidR="005E4907" w:rsidRPr="005E4907" w:rsidTr="002D3E13">
        <w:trPr>
          <w:trHeight w:val="195"/>
        </w:trPr>
        <w:tc>
          <w:tcPr>
            <w:tcW w:w="1544" w:type="dxa"/>
            <w:tcBorders>
              <w:top w:val="nil"/>
              <w:bottom w:val="nil"/>
            </w:tcBorders>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6" w:space="0" w:color="auto"/>
            </w:tcBorders>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環境交流パートナーシップ事業</w:t>
            </w:r>
          </w:p>
        </w:tc>
        <w:tc>
          <w:tcPr>
            <w:tcW w:w="8794" w:type="dxa"/>
            <w:gridSpan w:val="3"/>
            <w:tcBorders>
              <w:top w:val="single" w:sz="6" w:space="0" w:color="auto"/>
            </w:tcBorders>
            <w:shd w:val="clear" w:color="auto" w:fill="auto"/>
          </w:tcPr>
          <w:p w:rsidR="0001523A" w:rsidRPr="005E4907" w:rsidRDefault="0001523A" w:rsidP="00E6209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交流セミナーの実施</w:t>
            </w:r>
          </w:p>
          <w:p w:rsidR="0001523A" w:rsidRPr="005E4907" w:rsidRDefault="0001523A" w:rsidP="00E6209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2016年度：４回</w:t>
            </w:r>
          </w:p>
        </w:tc>
      </w:tr>
      <w:tr w:rsidR="005E4907" w:rsidRPr="005E4907" w:rsidTr="002D3E13">
        <w:trPr>
          <w:trHeight w:val="195"/>
        </w:trPr>
        <w:tc>
          <w:tcPr>
            <w:tcW w:w="1544" w:type="dxa"/>
            <w:tcBorders>
              <w:top w:val="nil"/>
              <w:bottom w:val="nil"/>
            </w:tcBorders>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6" w:space="0" w:color="auto"/>
            </w:tcBorders>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地域環境活動を広げる府民共同発電補助事業</w:t>
            </w:r>
          </w:p>
        </w:tc>
        <w:tc>
          <w:tcPr>
            <w:tcW w:w="8794" w:type="dxa"/>
            <w:gridSpan w:val="3"/>
            <w:tcBorders>
              <w:top w:val="single" w:sz="6" w:space="0" w:color="auto"/>
            </w:tcBorders>
            <w:shd w:val="clear" w:color="auto" w:fill="auto"/>
          </w:tcPr>
          <w:p w:rsidR="0001523A" w:rsidRPr="005E4907" w:rsidRDefault="0001523A" w:rsidP="00E6209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2016年度：２件実施</w:t>
            </w:r>
          </w:p>
        </w:tc>
      </w:tr>
      <w:tr w:rsidR="005E4907" w:rsidRPr="005E4907" w:rsidTr="008A40B3">
        <w:trPr>
          <w:trHeight w:val="930"/>
        </w:trPr>
        <w:tc>
          <w:tcPr>
            <w:tcW w:w="1544" w:type="dxa"/>
            <w:vMerge w:val="restart"/>
            <w:tcBorders>
              <w:top w:val="nil"/>
            </w:tcBorders>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6" w:space="0" w:color="auto"/>
            </w:tcBorders>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クラウドファンディングを活用した環境取組みの推進</w:t>
            </w:r>
          </w:p>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8794" w:type="dxa"/>
            <w:gridSpan w:val="3"/>
            <w:tcBorders>
              <w:top w:val="single" w:sz="6" w:space="0" w:color="auto"/>
            </w:tcBorders>
            <w:shd w:val="clear" w:color="auto" w:fill="auto"/>
          </w:tcPr>
          <w:p w:rsidR="0001523A" w:rsidRPr="005E4907" w:rsidRDefault="0001523A" w:rsidP="00CB3796">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府が相談を受けて成立したプロジェクト数</w:t>
            </w:r>
          </w:p>
          <w:p w:rsidR="0001523A" w:rsidRPr="005E4907" w:rsidRDefault="0001523A" w:rsidP="00CB3796">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2015年度：１件</w:t>
            </w:r>
          </w:p>
          <w:p w:rsidR="0001523A" w:rsidRPr="005E4907" w:rsidRDefault="0001523A" w:rsidP="00CB3796">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2016年度：１件</w:t>
            </w:r>
          </w:p>
        </w:tc>
      </w:tr>
      <w:tr w:rsidR="005E4907" w:rsidRPr="005E4907" w:rsidTr="00355195">
        <w:trPr>
          <w:trHeight w:val="240"/>
        </w:trPr>
        <w:tc>
          <w:tcPr>
            <w:tcW w:w="1544" w:type="dxa"/>
            <w:vMerge/>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4" w:space="0" w:color="auto"/>
            </w:tcBorders>
            <w:shd w:val="clear" w:color="auto" w:fill="auto"/>
          </w:tcPr>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イタセンパラ生息環境の保全活動</w:t>
            </w:r>
          </w:p>
        </w:tc>
        <w:tc>
          <w:tcPr>
            <w:tcW w:w="8794" w:type="dxa"/>
            <w:gridSpan w:val="3"/>
            <w:tcBorders>
              <w:top w:val="single" w:sz="4" w:space="0" w:color="auto"/>
            </w:tcBorders>
            <w:shd w:val="clear" w:color="auto" w:fill="auto"/>
          </w:tcPr>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市民団体、大学、企業、行政などで構成する「淀川水系イタセンパラ保全市民ネットワーク（イタセンネット）」による、イタセンパラの生息場所「ワンド」における特定外来生物ブルーギル、ブラックバス、ナガエツルノゲイトウなどの駆除や外来魚駆除釣り大会等の活動について連携、支援を実施。</w:t>
            </w:r>
          </w:p>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p>
        </w:tc>
      </w:tr>
      <w:tr w:rsidR="005E4907" w:rsidRPr="005E4907" w:rsidTr="001F32BE">
        <w:trPr>
          <w:trHeight w:val="270"/>
        </w:trPr>
        <w:tc>
          <w:tcPr>
            <w:tcW w:w="1544" w:type="dxa"/>
            <w:vMerge/>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4" w:space="0" w:color="auto"/>
            </w:tcBorders>
            <w:shd w:val="clear" w:color="auto" w:fill="auto"/>
          </w:tcPr>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共生の森づくり活動支援事業</w:t>
            </w:r>
          </w:p>
        </w:tc>
        <w:tc>
          <w:tcPr>
            <w:tcW w:w="8794" w:type="dxa"/>
            <w:gridSpan w:val="3"/>
            <w:tcBorders>
              <w:top w:val="single" w:sz="4" w:space="0" w:color="auto"/>
            </w:tcBorders>
            <w:shd w:val="clear" w:color="auto" w:fill="auto"/>
          </w:tcPr>
          <w:p w:rsidR="0001523A" w:rsidRPr="005E4907" w:rsidRDefault="00FE338E" w:rsidP="00975004">
            <w:pPr>
              <w:adjustRightInd w:val="0"/>
              <w:snapToGrid w:val="0"/>
              <w:spacing w:line="280" w:lineRule="exact"/>
              <w:ind w:firstLineChars="100" w:firstLine="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堺第7-3区産業廃棄物処分場の「共生の森（約100ha）」において、ＮＰＯ等多様な主体との連携による森づくり活動、自然環境学習等を実施。毎年1,５００人前後が参加</w:t>
            </w:r>
          </w:p>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p>
        </w:tc>
      </w:tr>
      <w:tr w:rsidR="005E4907" w:rsidRPr="005E4907" w:rsidTr="000A0569">
        <w:trPr>
          <w:trHeight w:val="130"/>
        </w:trPr>
        <w:tc>
          <w:tcPr>
            <w:tcW w:w="1544" w:type="dxa"/>
            <w:vMerge/>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4" w:space="0" w:color="auto"/>
            </w:tcBorders>
            <w:shd w:val="clear" w:color="auto" w:fill="auto"/>
          </w:tcPr>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大阪湾環境保全協議会の活動</w:t>
            </w:r>
          </w:p>
        </w:tc>
        <w:tc>
          <w:tcPr>
            <w:tcW w:w="8794" w:type="dxa"/>
            <w:gridSpan w:val="3"/>
            <w:tcBorders>
              <w:top w:val="single" w:sz="4" w:space="0" w:color="auto"/>
            </w:tcBorders>
            <w:shd w:val="clear" w:color="auto" w:fill="auto"/>
          </w:tcPr>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府民と連携した環境保全活動の実施</w:t>
            </w:r>
          </w:p>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イベント等における大阪湾の環境を学ぶ機会の提供</w:t>
            </w:r>
          </w:p>
        </w:tc>
      </w:tr>
      <w:tr w:rsidR="005E4907" w:rsidRPr="005E4907" w:rsidTr="00734EDF">
        <w:trPr>
          <w:trHeight w:val="1683"/>
        </w:trPr>
        <w:tc>
          <w:tcPr>
            <w:tcW w:w="1544" w:type="dxa"/>
            <w:vMerge/>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4" w:space="0" w:color="auto"/>
            </w:tcBorders>
            <w:shd w:val="clear" w:color="auto" w:fill="auto"/>
          </w:tcPr>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日本万国博覧会記念公園事業（市民参画型事業）</w:t>
            </w:r>
          </w:p>
        </w:tc>
        <w:tc>
          <w:tcPr>
            <w:tcW w:w="8794" w:type="dxa"/>
            <w:gridSpan w:val="3"/>
            <w:tcBorders>
              <w:top w:val="single" w:sz="4" w:space="0" w:color="auto"/>
            </w:tcBorders>
            <w:shd w:val="clear" w:color="auto" w:fill="auto"/>
          </w:tcPr>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&lt;2016年度実績&gt;</w:t>
            </w:r>
          </w:p>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・園内花壇管理　5,487人（参加のべ人数）</w:t>
            </w:r>
          </w:p>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・森づくり・足湯運営　26,763人（参加のべ人数）</w:t>
            </w:r>
          </w:p>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・竹林・田畑等の保全・管理　7,225人（参加のべ人数）</w:t>
            </w:r>
          </w:p>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・水質調査、野生生物生息調査　4,416人（参加のべ人数）</w:t>
            </w:r>
          </w:p>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・ガイドボランティア養成　117人（参加のべ人数）</w:t>
            </w:r>
          </w:p>
        </w:tc>
      </w:tr>
      <w:tr w:rsidR="005E4907" w:rsidRPr="005E4907" w:rsidTr="008A40B3">
        <w:trPr>
          <w:trHeight w:val="258"/>
        </w:trPr>
        <w:tc>
          <w:tcPr>
            <w:tcW w:w="1544" w:type="dxa"/>
            <w:vMerge/>
            <w:tcBorders>
              <w:bottom w:val="nil"/>
            </w:tcBorders>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4" w:space="0" w:color="auto"/>
            </w:tcBorders>
            <w:shd w:val="clear" w:color="auto" w:fill="auto"/>
          </w:tcPr>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箕面公園におけるボランティアによる環境保全活動</w:t>
            </w:r>
          </w:p>
        </w:tc>
        <w:tc>
          <w:tcPr>
            <w:tcW w:w="8794" w:type="dxa"/>
            <w:gridSpan w:val="3"/>
            <w:tcBorders>
              <w:top w:val="single" w:sz="4" w:space="0" w:color="auto"/>
            </w:tcBorders>
            <w:shd w:val="clear" w:color="auto" w:fill="auto"/>
          </w:tcPr>
          <w:p w:rsidR="0001523A" w:rsidRPr="005E4907" w:rsidRDefault="0001523A" w:rsidP="00975004">
            <w:pPr>
              <w:adjustRightInd w:val="0"/>
              <w:snapToGrid w:val="0"/>
              <w:spacing w:line="280" w:lineRule="exact"/>
              <w:rPr>
                <w:rFonts w:ascii="HG丸ｺﾞｼｯｸM-PRO" w:eastAsia="HG丸ｺﾞｼｯｸM-PRO" w:hAnsi="HG丸ｺﾞｼｯｸM-PRO"/>
                <w:noProof/>
                <w:sz w:val="20"/>
                <w:szCs w:val="20"/>
              </w:rPr>
            </w:pPr>
            <w:r w:rsidRPr="005E4907">
              <w:rPr>
                <w:rFonts w:ascii="HG丸ｺﾞｼｯｸM-PRO" w:eastAsia="HG丸ｺﾞｼｯｸM-PRO" w:hAnsi="HG丸ｺﾞｼｯｸM-PRO" w:hint="eastAsia"/>
                <w:noProof/>
                <w:sz w:val="20"/>
                <w:szCs w:val="20"/>
              </w:rPr>
              <w:t>ボランティアによる清掃活動</w:t>
            </w:r>
          </w:p>
          <w:p w:rsidR="0001523A" w:rsidRPr="005E4907" w:rsidRDefault="0001523A" w:rsidP="00975004">
            <w:pPr>
              <w:adjustRightInd w:val="0"/>
              <w:snapToGrid w:val="0"/>
              <w:spacing w:line="280" w:lineRule="exact"/>
              <w:rPr>
                <w:rFonts w:ascii="HG丸ｺﾞｼｯｸM-PRO" w:eastAsia="HG丸ｺﾞｼｯｸM-PRO" w:hAnsi="HG丸ｺﾞｼｯｸM-PRO"/>
                <w:noProof/>
                <w:sz w:val="20"/>
                <w:szCs w:val="20"/>
              </w:rPr>
            </w:pPr>
            <w:r w:rsidRPr="005E4907">
              <w:rPr>
                <w:rFonts w:ascii="HG丸ｺﾞｼｯｸM-PRO" w:eastAsia="HG丸ｺﾞｼｯｸM-PRO" w:hAnsi="HG丸ｺﾞｼｯｸM-PRO" w:hint="eastAsia"/>
                <w:noProof/>
                <w:sz w:val="20"/>
                <w:szCs w:val="20"/>
              </w:rPr>
              <w:t>＜2016年度実績＞</w:t>
            </w:r>
          </w:p>
          <w:p w:rsidR="0001523A" w:rsidRPr="005E4907" w:rsidRDefault="00BB40E3" w:rsidP="00975004">
            <w:pPr>
              <w:adjustRightInd w:val="0"/>
              <w:snapToGrid w:val="0"/>
              <w:spacing w:line="280" w:lineRule="exact"/>
              <w:rPr>
                <w:rFonts w:ascii="HG丸ｺﾞｼｯｸM-PRO" w:eastAsia="HG丸ｺﾞｼｯｸM-PRO" w:hAnsi="HG丸ｺﾞｼｯｸM-PRO"/>
                <w:noProof/>
                <w:sz w:val="20"/>
                <w:szCs w:val="20"/>
              </w:rPr>
            </w:pPr>
            <w:r w:rsidRPr="005E4907">
              <w:rPr>
                <w:rFonts w:ascii="HG丸ｺﾞｼｯｸM-PRO" w:eastAsia="HG丸ｺﾞｼｯｸM-PRO" w:hAnsi="HG丸ｺﾞｼｯｸM-PRO" w:hint="eastAsia"/>
                <w:noProof/>
                <w:sz w:val="20"/>
                <w:szCs w:val="20"/>
              </w:rPr>
              <w:t>・4回実施（参加のべ約50人）</w:t>
            </w:r>
          </w:p>
        </w:tc>
      </w:tr>
      <w:tr w:rsidR="005E4907" w:rsidRPr="005E4907" w:rsidTr="002D3E13">
        <w:trPr>
          <w:trHeight w:val="70"/>
        </w:trPr>
        <w:tc>
          <w:tcPr>
            <w:tcW w:w="1544" w:type="dxa"/>
            <w:tcBorders>
              <w:top w:val="nil"/>
            </w:tcBorders>
            <w:shd w:val="clear" w:color="auto" w:fill="FFFF00"/>
          </w:tcPr>
          <w:p w:rsidR="00D7315A" w:rsidRPr="005E4907" w:rsidRDefault="00D7315A" w:rsidP="006C3983">
            <w:pPr>
              <w:adjustRightInd w:val="0"/>
              <w:snapToGrid w:val="0"/>
              <w:spacing w:line="280" w:lineRule="exact"/>
              <w:rPr>
                <w:rFonts w:ascii="HG丸ｺﾞｼｯｸM-PRO" w:eastAsia="HG丸ｺﾞｼｯｸM-PRO" w:hAnsi="HG丸ｺﾞｼｯｸM-PRO"/>
                <w:b/>
                <w:sz w:val="20"/>
                <w:szCs w:val="20"/>
              </w:rPr>
            </w:pPr>
          </w:p>
        </w:tc>
        <w:tc>
          <w:tcPr>
            <w:tcW w:w="13204" w:type="dxa"/>
            <w:gridSpan w:val="11"/>
            <w:shd w:val="clear" w:color="auto" w:fill="auto"/>
          </w:tcPr>
          <w:p w:rsidR="00D7315A" w:rsidRPr="005E4907" w:rsidRDefault="00D7315A"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5E4907" w:rsidRPr="005E4907" w:rsidTr="002D3E13">
        <w:trPr>
          <w:trHeight w:val="70"/>
        </w:trPr>
        <w:tc>
          <w:tcPr>
            <w:tcW w:w="1544" w:type="dxa"/>
            <w:vMerge w:val="restart"/>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sz w:val="20"/>
                <w:szCs w:val="20"/>
              </w:rPr>
              <w:t>評価</w:t>
            </w:r>
          </w:p>
        </w:tc>
        <w:tc>
          <w:tcPr>
            <w:tcW w:w="1433" w:type="dxa"/>
            <w:gridSpan w:val="2"/>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p>
        </w:tc>
        <w:tc>
          <w:tcPr>
            <w:tcW w:w="1418" w:type="dxa"/>
            <w:gridSpan w:val="3"/>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評価</w:t>
            </w:r>
          </w:p>
        </w:tc>
        <w:tc>
          <w:tcPr>
            <w:tcW w:w="10353" w:type="dxa"/>
            <w:gridSpan w:val="6"/>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理由等</w:t>
            </w:r>
          </w:p>
        </w:tc>
      </w:tr>
      <w:tr w:rsidR="005E4907" w:rsidRPr="005E4907" w:rsidTr="002D3E13">
        <w:trPr>
          <w:trHeight w:val="195"/>
        </w:trPr>
        <w:tc>
          <w:tcPr>
            <w:tcW w:w="1544" w:type="dxa"/>
            <w:vMerge/>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施策目的の達成見込み</w:t>
            </w:r>
          </w:p>
        </w:tc>
        <w:tc>
          <w:tcPr>
            <w:tcW w:w="1418" w:type="dxa"/>
            <w:gridSpan w:val="3"/>
            <w:shd w:val="clear" w:color="auto" w:fill="auto"/>
          </w:tcPr>
          <w:p w:rsidR="00D7315A" w:rsidRPr="005E4907" w:rsidRDefault="00D7315A" w:rsidP="003E688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一部想定以下の進捗</w:t>
            </w:r>
          </w:p>
        </w:tc>
        <w:tc>
          <w:tcPr>
            <w:tcW w:w="10353" w:type="dxa"/>
            <w:gridSpan w:val="6"/>
            <w:shd w:val="clear" w:color="auto" w:fill="auto"/>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指標値は低い値で推移している。</w:t>
            </w:r>
          </w:p>
          <w:p w:rsidR="00D7315A" w:rsidRPr="005E4907" w:rsidRDefault="00D7315A" w:rsidP="00515595">
            <w:pPr>
              <w:adjustRightInd w:val="0"/>
              <w:snapToGrid w:val="0"/>
              <w:spacing w:line="280" w:lineRule="exact"/>
              <w:rPr>
                <w:rFonts w:ascii="HG丸ｺﾞｼｯｸM-PRO" w:eastAsia="HG丸ｺﾞｼｯｸM-PRO" w:hAnsi="HG丸ｺﾞｼｯｸM-PRO"/>
                <w:sz w:val="20"/>
                <w:szCs w:val="20"/>
              </w:rPr>
            </w:pPr>
          </w:p>
        </w:tc>
      </w:tr>
      <w:tr w:rsidR="005E4907" w:rsidRPr="005E4907" w:rsidTr="002D3E13">
        <w:trPr>
          <w:trHeight w:val="180"/>
        </w:trPr>
        <w:tc>
          <w:tcPr>
            <w:tcW w:w="1544" w:type="dxa"/>
            <w:vMerge/>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事業の進捗状況</w:t>
            </w:r>
          </w:p>
        </w:tc>
        <w:tc>
          <w:tcPr>
            <w:tcW w:w="1418" w:type="dxa"/>
            <w:gridSpan w:val="3"/>
            <w:shd w:val="clear" w:color="auto" w:fill="auto"/>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概ね計画どおり進捗</w:t>
            </w:r>
          </w:p>
        </w:tc>
        <w:tc>
          <w:tcPr>
            <w:tcW w:w="10353" w:type="dxa"/>
            <w:gridSpan w:val="6"/>
            <w:shd w:val="clear" w:color="auto" w:fill="auto"/>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p>
        </w:tc>
      </w:tr>
      <w:tr w:rsidR="005E4907" w:rsidRPr="005E4907" w:rsidTr="002D3E13">
        <w:trPr>
          <w:trHeight w:val="195"/>
        </w:trPr>
        <w:tc>
          <w:tcPr>
            <w:tcW w:w="1544" w:type="dxa"/>
            <w:vMerge w:val="restart"/>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sz w:val="20"/>
                <w:szCs w:val="20"/>
              </w:rPr>
              <w:t>計画見直し又は改善事項</w:t>
            </w:r>
          </w:p>
        </w:tc>
        <w:tc>
          <w:tcPr>
            <w:tcW w:w="1433" w:type="dxa"/>
            <w:gridSpan w:val="2"/>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p>
        </w:tc>
        <w:tc>
          <w:tcPr>
            <w:tcW w:w="1418" w:type="dxa"/>
            <w:gridSpan w:val="3"/>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見直し・改善点の有無</w:t>
            </w:r>
          </w:p>
        </w:tc>
        <w:tc>
          <w:tcPr>
            <w:tcW w:w="10353" w:type="dxa"/>
            <w:gridSpan w:val="6"/>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見直し・改善の内容等</w:t>
            </w:r>
          </w:p>
        </w:tc>
      </w:tr>
      <w:tr w:rsidR="005E4907" w:rsidRPr="005E4907" w:rsidTr="002D3E13">
        <w:trPr>
          <w:trHeight w:val="120"/>
        </w:trPr>
        <w:tc>
          <w:tcPr>
            <w:tcW w:w="1544" w:type="dxa"/>
            <w:vMerge/>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目標</w:t>
            </w:r>
          </w:p>
        </w:tc>
        <w:tc>
          <w:tcPr>
            <w:tcW w:w="1418" w:type="dxa"/>
            <w:gridSpan w:val="3"/>
            <w:shd w:val="clear" w:color="auto" w:fill="auto"/>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w:t>
            </w:r>
          </w:p>
        </w:tc>
        <w:tc>
          <w:tcPr>
            <w:tcW w:w="10353" w:type="dxa"/>
            <w:gridSpan w:val="6"/>
            <w:shd w:val="clear" w:color="auto" w:fill="auto"/>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p>
        </w:tc>
      </w:tr>
      <w:tr w:rsidR="005E4907" w:rsidRPr="005E4907" w:rsidTr="002D3E13">
        <w:trPr>
          <w:trHeight w:val="135"/>
        </w:trPr>
        <w:tc>
          <w:tcPr>
            <w:tcW w:w="1544" w:type="dxa"/>
            <w:vMerge/>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施策の方向・主な施策</w:t>
            </w:r>
          </w:p>
        </w:tc>
        <w:tc>
          <w:tcPr>
            <w:tcW w:w="1418" w:type="dxa"/>
            <w:gridSpan w:val="3"/>
            <w:shd w:val="clear" w:color="auto" w:fill="auto"/>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無</w:t>
            </w:r>
          </w:p>
        </w:tc>
        <w:tc>
          <w:tcPr>
            <w:tcW w:w="10353" w:type="dxa"/>
            <w:gridSpan w:val="6"/>
            <w:shd w:val="clear" w:color="auto" w:fill="auto"/>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p>
        </w:tc>
      </w:tr>
      <w:tr w:rsidR="005E4907" w:rsidRPr="005E4907" w:rsidTr="002D3E13">
        <w:trPr>
          <w:trHeight w:val="165"/>
        </w:trPr>
        <w:tc>
          <w:tcPr>
            <w:tcW w:w="1544" w:type="dxa"/>
            <w:vMerge/>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工程表</w:t>
            </w:r>
          </w:p>
        </w:tc>
        <w:tc>
          <w:tcPr>
            <w:tcW w:w="1418" w:type="dxa"/>
            <w:gridSpan w:val="3"/>
            <w:shd w:val="clear" w:color="auto" w:fill="auto"/>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w:t>
            </w:r>
          </w:p>
        </w:tc>
        <w:tc>
          <w:tcPr>
            <w:tcW w:w="10353" w:type="dxa"/>
            <w:gridSpan w:val="6"/>
            <w:shd w:val="clear" w:color="auto" w:fill="auto"/>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p>
        </w:tc>
      </w:tr>
      <w:tr w:rsidR="005E4907" w:rsidRPr="005E4907" w:rsidTr="002D3E13">
        <w:trPr>
          <w:trHeight w:val="105"/>
        </w:trPr>
        <w:tc>
          <w:tcPr>
            <w:tcW w:w="1544" w:type="dxa"/>
            <w:vMerge/>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その他の改善事項</w:t>
            </w:r>
          </w:p>
        </w:tc>
        <w:tc>
          <w:tcPr>
            <w:tcW w:w="1418" w:type="dxa"/>
            <w:gridSpan w:val="3"/>
            <w:shd w:val="clear" w:color="auto" w:fill="auto"/>
          </w:tcPr>
          <w:p w:rsidR="00D7315A" w:rsidRPr="005E4907" w:rsidRDefault="00D7315A" w:rsidP="00E6209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有</w:t>
            </w:r>
          </w:p>
        </w:tc>
        <w:tc>
          <w:tcPr>
            <w:tcW w:w="10353" w:type="dxa"/>
            <w:gridSpan w:val="6"/>
            <w:shd w:val="clear" w:color="auto" w:fill="auto"/>
          </w:tcPr>
          <w:p w:rsidR="00D7315A" w:rsidRPr="005E4907" w:rsidRDefault="00D7315A" w:rsidP="00800FD0">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取組指標値の向上に向け、より一層の取組推進を検討。</w:t>
            </w:r>
          </w:p>
        </w:tc>
      </w:tr>
      <w:tr w:rsidR="005E4907" w:rsidRPr="005E4907" w:rsidTr="002D3E13">
        <w:tc>
          <w:tcPr>
            <w:tcW w:w="1544" w:type="dxa"/>
            <w:shd w:val="clear" w:color="auto" w:fill="FFFF00"/>
          </w:tcPr>
          <w:p w:rsidR="00D7315A" w:rsidRPr="005E4907" w:rsidRDefault="00D7315A" w:rsidP="006C3983">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sz w:val="20"/>
                <w:szCs w:val="20"/>
              </w:rPr>
              <w:t>関係課室</w:t>
            </w:r>
          </w:p>
        </w:tc>
        <w:tc>
          <w:tcPr>
            <w:tcW w:w="13204" w:type="dxa"/>
            <w:gridSpan w:val="11"/>
            <w:shd w:val="clear" w:color="auto" w:fill="auto"/>
          </w:tcPr>
          <w:p w:rsidR="00D7315A" w:rsidRPr="005E4907" w:rsidRDefault="00D7315A" w:rsidP="00D7315A">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エネルギー政策課、環境農林水産総務課、循環型社会推進室、都市整備部、みどり推進室、環境管理室、府民文化部</w:t>
            </w:r>
          </w:p>
        </w:tc>
      </w:tr>
    </w:tbl>
    <w:p w:rsidR="001C6BEE" w:rsidRPr="005E4907" w:rsidRDefault="001C6BEE" w:rsidP="001C6BEE">
      <w:pPr>
        <w:adjustRightInd w:val="0"/>
        <w:snapToGrid w:val="0"/>
        <w:spacing w:line="280" w:lineRule="exact"/>
        <w:ind w:left="160" w:hangingChars="100" w:hanging="16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16"/>
          <w:szCs w:val="20"/>
        </w:rPr>
        <w:t>※本アンケートの対象は自己申告制のモニターであり、統計的な手法で府民全体から抽出したものではないため、本結果は府民の状況を統計的に反映したものではなく、参考値として扱う。</w:t>
      </w:r>
    </w:p>
    <w:p w:rsidR="00FA64EB" w:rsidRPr="005E4907" w:rsidRDefault="00FA64EB" w:rsidP="007025DB">
      <w:pPr>
        <w:adjustRightInd w:val="0"/>
        <w:snapToGrid w:val="0"/>
        <w:spacing w:line="280" w:lineRule="exact"/>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36"/>
      </w:tblGrid>
      <w:tr w:rsidR="005E4907" w:rsidRPr="005E4907" w:rsidTr="004E4E40">
        <w:trPr>
          <w:trHeight w:val="113"/>
        </w:trPr>
        <w:tc>
          <w:tcPr>
            <w:tcW w:w="1496" w:type="dxa"/>
            <w:vMerge w:val="restart"/>
            <w:shd w:val="clear" w:color="auto" w:fill="FFFF00"/>
          </w:tcPr>
          <w:p w:rsidR="007025DB" w:rsidRPr="005E4907" w:rsidRDefault="007025DB" w:rsidP="004F3BF7">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7025DB" w:rsidRPr="005E4907" w:rsidRDefault="007025DB" w:rsidP="004F3BF7">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7025DB" w:rsidRPr="005E4907" w:rsidRDefault="007025DB" w:rsidP="004F3BF7">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評価結果について</w:t>
            </w:r>
          </w:p>
        </w:tc>
        <w:tc>
          <w:tcPr>
            <w:tcW w:w="4536" w:type="dxa"/>
            <w:shd w:val="clear" w:color="auto" w:fill="FFFF00"/>
          </w:tcPr>
          <w:p w:rsidR="007025DB" w:rsidRPr="005E4907" w:rsidRDefault="007025DB" w:rsidP="004F3BF7">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計画の見直し又は改善方針について</w:t>
            </w:r>
          </w:p>
        </w:tc>
      </w:tr>
      <w:tr w:rsidR="00536015" w:rsidRPr="005E4907" w:rsidTr="004E4E40">
        <w:trPr>
          <w:trHeight w:val="750"/>
        </w:trPr>
        <w:tc>
          <w:tcPr>
            <w:tcW w:w="1496" w:type="dxa"/>
            <w:vMerge/>
            <w:shd w:val="clear" w:color="auto" w:fill="FFFF00"/>
          </w:tcPr>
          <w:p w:rsidR="00536015" w:rsidRPr="005E4907" w:rsidRDefault="00536015"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536015" w:rsidRDefault="00536015" w:rsidP="00061F72">
            <w:pPr>
              <w:widowControl/>
              <w:adjustRightInd w:val="0"/>
              <w:snapToGrid w:val="0"/>
              <w:jc w:val="left"/>
              <w:rPr>
                <w:rFonts w:ascii="HG丸ｺﾞｼｯｸM-PRO" w:eastAsia="HG丸ｺﾞｼｯｸM-PRO" w:hAnsi="HG丸ｺﾞｼｯｸM-PRO"/>
                <w:sz w:val="20"/>
                <w:szCs w:val="20"/>
              </w:rPr>
            </w:pPr>
            <w:r w:rsidRPr="004A5723">
              <w:rPr>
                <w:rFonts w:ascii="HG丸ｺﾞｼｯｸM-PRO" w:eastAsia="HG丸ｺﾞｼｯｸM-PRO" w:hAnsi="HG丸ｺﾞｼｯｸM-PRO" w:hint="eastAsia"/>
                <w:sz w:val="20"/>
                <w:szCs w:val="20"/>
              </w:rPr>
              <w:t>実績の把握方法に不明な点があり、現時点では判断できかねる。</w:t>
            </w:r>
          </w:p>
        </w:tc>
        <w:tc>
          <w:tcPr>
            <w:tcW w:w="4285" w:type="dxa"/>
            <w:shd w:val="clear" w:color="auto" w:fill="auto"/>
          </w:tcPr>
          <w:p w:rsidR="00536015" w:rsidRDefault="00536015" w:rsidP="00061F72">
            <w:pPr>
              <w:widowControl/>
              <w:adjustRightInd w:val="0"/>
              <w:snapToGrid w:val="0"/>
              <w:jc w:val="left"/>
              <w:rPr>
                <w:rFonts w:ascii="HG丸ｺﾞｼｯｸM-PRO" w:eastAsia="HG丸ｺﾞｼｯｸM-PRO" w:hAnsi="HG丸ｺﾞｼｯｸM-PRO"/>
                <w:sz w:val="20"/>
                <w:szCs w:val="20"/>
              </w:rPr>
            </w:pPr>
            <w:r w:rsidRPr="004A5723">
              <w:rPr>
                <w:rFonts w:ascii="HG丸ｺﾞｼｯｸM-PRO" w:eastAsia="HG丸ｺﾞｼｯｸM-PRO" w:hAnsi="HG丸ｺﾞｼｯｸM-PRO" w:hint="eastAsia"/>
                <w:sz w:val="20"/>
                <w:szCs w:val="20"/>
              </w:rPr>
              <w:t>事業単位で見れば、概ね妥当だと思われる。</w:t>
            </w:r>
          </w:p>
        </w:tc>
        <w:tc>
          <w:tcPr>
            <w:tcW w:w="4536" w:type="dxa"/>
            <w:shd w:val="clear" w:color="auto" w:fill="auto"/>
          </w:tcPr>
          <w:p w:rsidR="00536015" w:rsidRPr="004A5723" w:rsidRDefault="00536015" w:rsidP="00061F72">
            <w:pPr>
              <w:widowControl/>
              <w:adjustRightInd w:val="0"/>
              <w:snapToGrid w:val="0"/>
              <w:jc w:val="left"/>
              <w:rPr>
                <w:rFonts w:ascii="HG丸ｺﾞｼｯｸM-PRO" w:eastAsia="HG丸ｺﾞｼｯｸM-PRO" w:hAnsi="HG丸ｺﾞｼｯｸM-PRO"/>
                <w:sz w:val="20"/>
                <w:szCs w:val="20"/>
              </w:rPr>
            </w:pPr>
            <w:r w:rsidRPr="004A5723">
              <w:rPr>
                <w:rFonts w:ascii="HG丸ｺﾞｼｯｸM-PRO" w:eastAsia="HG丸ｺﾞｼｯｸM-PRO" w:hAnsi="HG丸ｺﾞｼｯｸM-PRO" w:hint="eastAsia"/>
                <w:sz w:val="20"/>
                <w:szCs w:val="20"/>
              </w:rPr>
              <w:t>市町村の取組への支援と連携という視点を加えて取組指標を設定してはどうか。行動支援においては、府は直接働きかけるより、市町村を介しての方が多いのでは。</w:t>
            </w:r>
          </w:p>
          <w:p w:rsidR="00536015" w:rsidRDefault="00536015" w:rsidP="00061F72">
            <w:pPr>
              <w:widowControl/>
              <w:adjustRightInd w:val="0"/>
              <w:snapToGrid w:val="0"/>
              <w:jc w:val="left"/>
              <w:rPr>
                <w:rFonts w:ascii="HG丸ｺﾞｼｯｸM-PRO" w:eastAsia="HG丸ｺﾞｼｯｸM-PRO" w:hAnsi="HG丸ｺﾞｼｯｸM-PRO"/>
                <w:sz w:val="20"/>
                <w:szCs w:val="20"/>
              </w:rPr>
            </w:pPr>
            <w:r w:rsidRPr="004A5723">
              <w:rPr>
                <w:rFonts w:ascii="HG丸ｺﾞｼｯｸM-PRO" w:eastAsia="HG丸ｺﾞｼｯｸM-PRO" w:hAnsi="HG丸ｺﾞｼｯｸM-PRO" w:hint="eastAsia"/>
                <w:sz w:val="20"/>
                <w:szCs w:val="20"/>
              </w:rPr>
              <w:t>「環境教育・学習の推進」と同様になるが、「進捗状況」であげられる主な事業の評価が反映されるよう、指標および指標値の見直しを検討してはどうか。</w:t>
            </w:r>
          </w:p>
        </w:tc>
      </w:tr>
    </w:tbl>
    <w:p w:rsidR="007025DB" w:rsidRPr="005E4907" w:rsidRDefault="007025DB" w:rsidP="007025DB">
      <w:pPr>
        <w:adjustRightInd w:val="0"/>
        <w:snapToGrid w:val="0"/>
        <w:spacing w:line="280" w:lineRule="exact"/>
        <w:rPr>
          <w:rFonts w:ascii="HG丸ｺﾞｼｯｸM-PRO" w:eastAsia="HG丸ｺﾞｼｯｸM-PRO" w:hAnsi="HG丸ｺﾞｼｯｸM-PRO"/>
          <w:sz w:val="20"/>
          <w:szCs w:val="20"/>
        </w:rPr>
      </w:pPr>
    </w:p>
    <w:sectPr w:rsidR="007025DB" w:rsidRPr="005E4907"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E50" w:rsidRDefault="00024E50" w:rsidP="00DF093F">
      <w:r>
        <w:separator/>
      </w:r>
    </w:p>
  </w:endnote>
  <w:endnote w:type="continuationSeparator" w:id="0">
    <w:p w:rsidR="00024E50" w:rsidRDefault="00024E50"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776686"/>
      <w:docPartObj>
        <w:docPartGallery w:val="Page Numbers (Bottom of Page)"/>
        <w:docPartUnique/>
      </w:docPartObj>
    </w:sdtPr>
    <w:sdtEndPr/>
    <w:sdtContent>
      <w:p w:rsidR="0015364D" w:rsidRDefault="004564FB">
        <w:pPr>
          <w:pStyle w:val="a6"/>
          <w:jc w:val="center"/>
        </w:pPr>
        <w:r>
          <w:fldChar w:fldCharType="begin"/>
        </w:r>
        <w:r w:rsidR="0015364D">
          <w:instrText>PAGE   \* MERGEFORMAT</w:instrText>
        </w:r>
        <w:r>
          <w:fldChar w:fldCharType="separate"/>
        </w:r>
        <w:r w:rsidR="002B4E0A" w:rsidRPr="002B4E0A">
          <w:rPr>
            <w:noProof/>
            <w:lang w:val="ja-JP"/>
          </w:rPr>
          <w:t>2</w:t>
        </w:r>
        <w:r>
          <w:fldChar w:fldCharType="end"/>
        </w:r>
      </w:p>
    </w:sdtContent>
  </w:sdt>
  <w:p w:rsidR="0015364D" w:rsidRDefault="001536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E50" w:rsidRDefault="00024E50" w:rsidP="00DF093F">
      <w:r>
        <w:separator/>
      </w:r>
    </w:p>
  </w:footnote>
  <w:footnote w:type="continuationSeparator" w:id="0">
    <w:p w:rsidR="00024E50" w:rsidRDefault="00024E50"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350843"/>
    <w:multiLevelType w:val="hybridMultilevel"/>
    <w:tmpl w:val="72FA4060"/>
    <w:lvl w:ilvl="0" w:tplc="9BD000A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7"/>
  </w:num>
  <w:num w:numId="5">
    <w:abstractNumId w:val="11"/>
  </w:num>
  <w:num w:numId="6">
    <w:abstractNumId w:val="3"/>
  </w:num>
  <w:num w:numId="7">
    <w:abstractNumId w:val="9"/>
  </w:num>
  <w:num w:numId="8">
    <w:abstractNumId w:val="6"/>
  </w:num>
  <w:num w:numId="9">
    <w:abstractNumId w:val="12"/>
  </w:num>
  <w:num w:numId="10">
    <w:abstractNumId w:val="10"/>
  </w:num>
  <w:num w:numId="11">
    <w:abstractNumId w:val="8"/>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1523A"/>
    <w:rsid w:val="00024E50"/>
    <w:rsid w:val="00031284"/>
    <w:rsid w:val="00032823"/>
    <w:rsid w:val="00035C74"/>
    <w:rsid w:val="0007537D"/>
    <w:rsid w:val="00091444"/>
    <w:rsid w:val="000E2AC8"/>
    <w:rsid w:val="00111847"/>
    <w:rsid w:val="0015364D"/>
    <w:rsid w:val="00163FDA"/>
    <w:rsid w:val="00196699"/>
    <w:rsid w:val="001A21A7"/>
    <w:rsid w:val="001A6697"/>
    <w:rsid w:val="001B49F1"/>
    <w:rsid w:val="001B62C0"/>
    <w:rsid w:val="001C1284"/>
    <w:rsid w:val="001C6BEE"/>
    <w:rsid w:val="0021077D"/>
    <w:rsid w:val="00216BAB"/>
    <w:rsid w:val="002326FC"/>
    <w:rsid w:val="00232EA3"/>
    <w:rsid w:val="0024137F"/>
    <w:rsid w:val="0024769F"/>
    <w:rsid w:val="00250982"/>
    <w:rsid w:val="00261A14"/>
    <w:rsid w:val="0026282D"/>
    <w:rsid w:val="002766DF"/>
    <w:rsid w:val="0028083B"/>
    <w:rsid w:val="00286AA6"/>
    <w:rsid w:val="002A2046"/>
    <w:rsid w:val="002B4E0A"/>
    <w:rsid w:val="002C0B43"/>
    <w:rsid w:val="002D3E13"/>
    <w:rsid w:val="002F10E6"/>
    <w:rsid w:val="00305ECD"/>
    <w:rsid w:val="00322A9D"/>
    <w:rsid w:val="00322CF5"/>
    <w:rsid w:val="003259A1"/>
    <w:rsid w:val="00335DFB"/>
    <w:rsid w:val="00336377"/>
    <w:rsid w:val="003643C4"/>
    <w:rsid w:val="003732DC"/>
    <w:rsid w:val="00373F37"/>
    <w:rsid w:val="00392F77"/>
    <w:rsid w:val="003D4834"/>
    <w:rsid w:val="003E688B"/>
    <w:rsid w:val="003F5525"/>
    <w:rsid w:val="00406FC1"/>
    <w:rsid w:val="004445F4"/>
    <w:rsid w:val="004564FB"/>
    <w:rsid w:val="0047300B"/>
    <w:rsid w:val="00481E3E"/>
    <w:rsid w:val="004A6C02"/>
    <w:rsid w:val="004E4A77"/>
    <w:rsid w:val="004E4E40"/>
    <w:rsid w:val="004E6196"/>
    <w:rsid w:val="00515595"/>
    <w:rsid w:val="00516BA1"/>
    <w:rsid w:val="00517859"/>
    <w:rsid w:val="00536015"/>
    <w:rsid w:val="00540E2B"/>
    <w:rsid w:val="005562A9"/>
    <w:rsid w:val="005579A0"/>
    <w:rsid w:val="00563823"/>
    <w:rsid w:val="005701B2"/>
    <w:rsid w:val="00593861"/>
    <w:rsid w:val="005A6F43"/>
    <w:rsid w:val="005E4907"/>
    <w:rsid w:val="005E79F7"/>
    <w:rsid w:val="006305BE"/>
    <w:rsid w:val="006454BA"/>
    <w:rsid w:val="00655282"/>
    <w:rsid w:val="00683A3A"/>
    <w:rsid w:val="0069283E"/>
    <w:rsid w:val="006C0DCB"/>
    <w:rsid w:val="006C3983"/>
    <w:rsid w:val="006C65EE"/>
    <w:rsid w:val="006F02D0"/>
    <w:rsid w:val="006F0C09"/>
    <w:rsid w:val="007025DB"/>
    <w:rsid w:val="00720FAA"/>
    <w:rsid w:val="00725BBE"/>
    <w:rsid w:val="0073753E"/>
    <w:rsid w:val="00743EBB"/>
    <w:rsid w:val="00747714"/>
    <w:rsid w:val="00761134"/>
    <w:rsid w:val="00764641"/>
    <w:rsid w:val="007709F0"/>
    <w:rsid w:val="007C015C"/>
    <w:rsid w:val="007C5FA8"/>
    <w:rsid w:val="007D5710"/>
    <w:rsid w:val="00811BEC"/>
    <w:rsid w:val="008146C1"/>
    <w:rsid w:val="00815150"/>
    <w:rsid w:val="008401B6"/>
    <w:rsid w:val="00843C9D"/>
    <w:rsid w:val="00846325"/>
    <w:rsid w:val="00856FE1"/>
    <w:rsid w:val="00871A1E"/>
    <w:rsid w:val="008752CD"/>
    <w:rsid w:val="008A1D41"/>
    <w:rsid w:val="008B2AD2"/>
    <w:rsid w:val="008B63EF"/>
    <w:rsid w:val="008F5ADB"/>
    <w:rsid w:val="0092021F"/>
    <w:rsid w:val="00925BBC"/>
    <w:rsid w:val="00932B29"/>
    <w:rsid w:val="00966480"/>
    <w:rsid w:val="0099172A"/>
    <w:rsid w:val="009F1AE1"/>
    <w:rsid w:val="00A0206D"/>
    <w:rsid w:val="00A04711"/>
    <w:rsid w:val="00A16927"/>
    <w:rsid w:val="00A2565E"/>
    <w:rsid w:val="00AB4937"/>
    <w:rsid w:val="00AC2ADD"/>
    <w:rsid w:val="00AD4F1A"/>
    <w:rsid w:val="00AD5191"/>
    <w:rsid w:val="00AF0AE6"/>
    <w:rsid w:val="00AF7529"/>
    <w:rsid w:val="00AF7C4E"/>
    <w:rsid w:val="00BA7348"/>
    <w:rsid w:val="00BB40E3"/>
    <w:rsid w:val="00C267D5"/>
    <w:rsid w:val="00C30CFE"/>
    <w:rsid w:val="00C4727D"/>
    <w:rsid w:val="00C571FF"/>
    <w:rsid w:val="00C64D1B"/>
    <w:rsid w:val="00C7493A"/>
    <w:rsid w:val="00CA215D"/>
    <w:rsid w:val="00CB17D9"/>
    <w:rsid w:val="00CB3796"/>
    <w:rsid w:val="00CC39A7"/>
    <w:rsid w:val="00CF336A"/>
    <w:rsid w:val="00D12DC5"/>
    <w:rsid w:val="00D4719D"/>
    <w:rsid w:val="00D53FCE"/>
    <w:rsid w:val="00D64FBD"/>
    <w:rsid w:val="00D70E14"/>
    <w:rsid w:val="00D7315A"/>
    <w:rsid w:val="00D87306"/>
    <w:rsid w:val="00DA3B33"/>
    <w:rsid w:val="00DB3628"/>
    <w:rsid w:val="00DC3AD4"/>
    <w:rsid w:val="00DD50FF"/>
    <w:rsid w:val="00DE73DD"/>
    <w:rsid w:val="00DF093F"/>
    <w:rsid w:val="00E07503"/>
    <w:rsid w:val="00E1296E"/>
    <w:rsid w:val="00E1744F"/>
    <w:rsid w:val="00E36245"/>
    <w:rsid w:val="00E70F05"/>
    <w:rsid w:val="00E935B1"/>
    <w:rsid w:val="00E95F23"/>
    <w:rsid w:val="00EA6608"/>
    <w:rsid w:val="00EB31ED"/>
    <w:rsid w:val="00EC22D5"/>
    <w:rsid w:val="00ED1A47"/>
    <w:rsid w:val="00ED4748"/>
    <w:rsid w:val="00EF0539"/>
    <w:rsid w:val="00F403E3"/>
    <w:rsid w:val="00F43827"/>
    <w:rsid w:val="00F502E6"/>
    <w:rsid w:val="00F54E55"/>
    <w:rsid w:val="00F81BF2"/>
    <w:rsid w:val="00F847B2"/>
    <w:rsid w:val="00F87AB6"/>
    <w:rsid w:val="00F93A07"/>
    <w:rsid w:val="00FA64EB"/>
    <w:rsid w:val="00FB3AD4"/>
    <w:rsid w:val="00FD6E7F"/>
    <w:rsid w:val="00FE338E"/>
    <w:rsid w:val="00FF2D25"/>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655456378">
      <w:bodyDiv w:val="1"/>
      <w:marLeft w:val="0"/>
      <w:marRight w:val="0"/>
      <w:marTop w:val="0"/>
      <w:marBottom w:val="0"/>
      <w:divBdr>
        <w:top w:val="none" w:sz="0" w:space="0" w:color="auto"/>
        <w:left w:val="none" w:sz="0" w:space="0" w:color="auto"/>
        <w:bottom w:val="none" w:sz="0" w:space="0" w:color="auto"/>
        <w:right w:val="none" w:sz="0" w:space="0" w:color="auto"/>
      </w:divBdr>
    </w:div>
    <w:div w:id="1071268954">
      <w:bodyDiv w:val="1"/>
      <w:marLeft w:val="0"/>
      <w:marRight w:val="0"/>
      <w:marTop w:val="0"/>
      <w:marBottom w:val="0"/>
      <w:divBdr>
        <w:top w:val="none" w:sz="0" w:space="0" w:color="auto"/>
        <w:left w:val="none" w:sz="0" w:space="0" w:color="auto"/>
        <w:bottom w:val="none" w:sz="0" w:space="0" w:color="auto"/>
        <w:right w:val="none" w:sz="0" w:space="0" w:color="auto"/>
      </w:divBdr>
    </w:div>
    <w:div w:id="1270744754">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45923546">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33767838">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201256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8C9968-2C8C-48DB-8562-6D55FDA97416}">
  <ds:schemaRefs>
    <ds:schemaRef ds:uri="http://schemas.microsoft.com/sharepoint/v3/contenttype/forms"/>
  </ds:schemaRefs>
</ds:datastoreItem>
</file>

<file path=customXml/itemProps2.xml><?xml version="1.0" encoding="utf-8"?>
<ds:datastoreItem xmlns:ds="http://schemas.openxmlformats.org/officeDocument/2006/customXml" ds:itemID="{ACBD5F51-5765-4523-9BD2-37E78C627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14DD82-9BA0-41F4-B289-2109CC86810C}">
  <ds:schemaRefs>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524</Words>
  <Characters>2991</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37</cp:revision>
  <cp:lastPrinted>2017-07-18T03:51:00Z</cp:lastPrinted>
  <dcterms:created xsi:type="dcterms:W3CDTF">2017-06-03T14:09:00Z</dcterms:created>
  <dcterms:modified xsi:type="dcterms:W3CDTF">2017-08-15T14:07:00Z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