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957" w:rsidRPr="0043781F" w:rsidRDefault="00F26957" w:rsidP="00F26957">
      <w:pPr>
        <w:adjustRightInd w:val="0"/>
        <w:snapToGrid w:val="0"/>
        <w:spacing w:line="280" w:lineRule="exact"/>
        <w:jc w:val="center"/>
        <w:rPr>
          <w:rFonts w:ascii="HG丸ｺﾞｼｯｸM-PRO" w:eastAsia="HG丸ｺﾞｼｯｸM-PRO" w:hAnsi="HG丸ｺﾞｼｯｸM-PRO"/>
          <w:b/>
          <w:sz w:val="22"/>
          <w:szCs w:val="20"/>
        </w:rPr>
      </w:pPr>
      <w:r w:rsidRPr="0043781F">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43781F"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43781F" w:rsidRPr="0043781F" w:rsidTr="00F71930">
        <w:tc>
          <w:tcPr>
            <w:tcW w:w="993" w:type="dxa"/>
            <w:tcBorders>
              <w:top w:val="single" w:sz="12" w:space="0" w:color="auto"/>
              <w:left w:val="single" w:sz="12" w:space="0" w:color="auto"/>
              <w:bottom w:val="single" w:sz="12" w:space="0" w:color="auto"/>
            </w:tcBorders>
            <w:shd w:val="clear" w:color="auto" w:fill="FFFF00"/>
          </w:tcPr>
          <w:p w:rsidR="00AB4937" w:rsidRPr="0043781F" w:rsidRDefault="00AB4937" w:rsidP="00F71930">
            <w:pPr>
              <w:adjustRightInd w:val="0"/>
              <w:snapToGrid w:val="0"/>
              <w:spacing w:line="280" w:lineRule="exact"/>
              <w:jc w:val="center"/>
              <w:rPr>
                <w:rFonts w:ascii="HG丸ｺﾞｼｯｸM-PRO" w:eastAsia="HG丸ｺﾞｼｯｸM-PRO" w:hAnsi="HG丸ｺﾞｼｯｸM-PRO"/>
                <w:sz w:val="24"/>
                <w:szCs w:val="20"/>
              </w:rPr>
            </w:pPr>
            <w:r w:rsidRPr="0043781F">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43781F" w:rsidRDefault="002255D0" w:rsidP="00F71930">
            <w:pPr>
              <w:adjustRightInd w:val="0"/>
              <w:snapToGrid w:val="0"/>
              <w:spacing w:line="280" w:lineRule="exact"/>
              <w:rPr>
                <w:rFonts w:ascii="HG丸ｺﾞｼｯｸM-PRO" w:eastAsia="HG丸ｺﾞｼｯｸM-PRO" w:hAnsi="HG丸ｺﾞｼｯｸM-PRO"/>
                <w:b/>
                <w:sz w:val="24"/>
                <w:szCs w:val="20"/>
              </w:rPr>
            </w:pPr>
            <w:r w:rsidRPr="0043781F">
              <w:rPr>
                <w:rFonts w:ascii="HG丸ｺﾞｼｯｸM-PRO" w:eastAsia="HG丸ｺﾞｼｯｸM-PRO" w:hAnsi="HG丸ｺﾞｼｯｸM-PRO" w:hint="eastAsia"/>
                <w:b/>
                <w:sz w:val="24"/>
                <w:szCs w:val="20"/>
              </w:rPr>
              <w:t>Ⅱ-2</w:t>
            </w:r>
            <w:r w:rsidR="00BA192F" w:rsidRPr="0043781F">
              <w:rPr>
                <w:rFonts w:ascii="HG丸ｺﾞｼｯｸM-PRO" w:eastAsia="HG丸ｺﾞｼｯｸM-PRO" w:hAnsi="HG丸ｺﾞｼｯｸM-PRO" w:hint="eastAsia"/>
                <w:b/>
                <w:sz w:val="24"/>
                <w:szCs w:val="20"/>
              </w:rPr>
              <w:t xml:space="preserve">　資源循環型社会の構築</w:t>
            </w:r>
          </w:p>
        </w:tc>
        <w:tc>
          <w:tcPr>
            <w:tcW w:w="1138" w:type="dxa"/>
            <w:tcBorders>
              <w:top w:val="single" w:sz="12" w:space="0" w:color="auto"/>
              <w:bottom w:val="single" w:sz="12" w:space="0" w:color="auto"/>
            </w:tcBorders>
            <w:shd w:val="clear" w:color="auto" w:fill="FFFF00"/>
          </w:tcPr>
          <w:p w:rsidR="00AB4937" w:rsidRPr="0043781F" w:rsidRDefault="00AB4937" w:rsidP="00F71930">
            <w:pPr>
              <w:adjustRightInd w:val="0"/>
              <w:snapToGrid w:val="0"/>
              <w:spacing w:line="280" w:lineRule="exact"/>
              <w:jc w:val="center"/>
              <w:rPr>
                <w:rFonts w:ascii="HG丸ｺﾞｼｯｸM-PRO" w:eastAsia="HG丸ｺﾞｼｯｸM-PRO" w:hAnsi="HG丸ｺﾞｼｯｸM-PRO"/>
                <w:sz w:val="24"/>
                <w:szCs w:val="20"/>
              </w:rPr>
            </w:pPr>
            <w:r w:rsidRPr="0043781F">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43781F" w:rsidRDefault="002C4D4A" w:rsidP="00F71930">
            <w:pPr>
              <w:adjustRightInd w:val="0"/>
              <w:snapToGrid w:val="0"/>
              <w:spacing w:line="280" w:lineRule="exact"/>
              <w:rPr>
                <w:rFonts w:ascii="HG丸ｺﾞｼｯｸM-PRO" w:eastAsia="HG丸ｺﾞｼｯｸM-PRO" w:hAnsi="HG丸ｺﾞｼｯｸM-PRO"/>
                <w:b/>
                <w:sz w:val="24"/>
                <w:szCs w:val="20"/>
              </w:rPr>
            </w:pPr>
            <w:r w:rsidRPr="0043781F">
              <w:rPr>
                <w:rFonts w:ascii="HG丸ｺﾞｼｯｸM-PRO" w:eastAsia="HG丸ｺﾞｼｯｸM-PRO" w:hAnsi="HG丸ｺﾞｼｯｸM-PRO" w:hint="eastAsia"/>
                <w:b/>
                <w:sz w:val="24"/>
                <w:szCs w:val="20"/>
              </w:rPr>
              <w:t>12</w:t>
            </w:r>
          </w:p>
        </w:tc>
        <w:tc>
          <w:tcPr>
            <w:tcW w:w="993" w:type="dxa"/>
            <w:tcBorders>
              <w:top w:val="single" w:sz="12" w:space="0" w:color="auto"/>
              <w:bottom w:val="single" w:sz="12" w:space="0" w:color="auto"/>
            </w:tcBorders>
            <w:shd w:val="clear" w:color="auto" w:fill="FFFF00"/>
          </w:tcPr>
          <w:p w:rsidR="00AB4937" w:rsidRPr="0043781F" w:rsidRDefault="00AB4937" w:rsidP="00F71930">
            <w:pPr>
              <w:adjustRightInd w:val="0"/>
              <w:snapToGrid w:val="0"/>
              <w:spacing w:line="280" w:lineRule="exact"/>
              <w:jc w:val="center"/>
              <w:rPr>
                <w:rFonts w:ascii="HG丸ｺﾞｼｯｸM-PRO" w:eastAsia="HG丸ｺﾞｼｯｸM-PRO" w:hAnsi="HG丸ｺﾞｼｯｸM-PRO"/>
                <w:sz w:val="24"/>
                <w:szCs w:val="20"/>
              </w:rPr>
            </w:pPr>
            <w:r w:rsidRPr="0043781F">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43781F" w:rsidRDefault="00BA192F" w:rsidP="00F71930">
            <w:pPr>
              <w:adjustRightInd w:val="0"/>
              <w:snapToGrid w:val="0"/>
              <w:spacing w:line="280" w:lineRule="exact"/>
              <w:rPr>
                <w:rFonts w:ascii="HG丸ｺﾞｼｯｸM-PRO" w:eastAsia="HG丸ｺﾞｼｯｸM-PRO" w:hAnsi="HG丸ｺﾞｼｯｸM-PRO"/>
                <w:b/>
                <w:sz w:val="24"/>
                <w:szCs w:val="20"/>
              </w:rPr>
            </w:pPr>
            <w:r w:rsidRPr="0043781F">
              <w:rPr>
                <w:rFonts w:ascii="HG丸ｺﾞｼｯｸM-PRO" w:eastAsia="HG丸ｺﾞｼｯｸM-PRO" w:hAnsi="HG丸ｺﾞｼｯｸM-PRO" w:hint="eastAsia"/>
                <w:b/>
                <w:sz w:val="24"/>
                <w:szCs w:val="20"/>
              </w:rPr>
              <w:t>再生原料・再生可能資源の利用促進、リサイクル率の向上</w:t>
            </w:r>
          </w:p>
        </w:tc>
      </w:tr>
    </w:tbl>
    <w:p w:rsidR="00AB4937" w:rsidRPr="0043781F" w:rsidRDefault="00AB4937" w:rsidP="00AB4937">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499"/>
        <w:gridCol w:w="955"/>
        <w:gridCol w:w="464"/>
        <w:gridCol w:w="33"/>
        <w:gridCol w:w="1179"/>
        <w:gridCol w:w="167"/>
        <w:gridCol w:w="367"/>
        <w:gridCol w:w="531"/>
        <w:gridCol w:w="661"/>
        <w:gridCol w:w="3171"/>
        <w:gridCol w:w="4767"/>
      </w:tblGrid>
      <w:tr w:rsidR="0043781F" w:rsidRPr="0043781F" w:rsidTr="00AD0B4F">
        <w:tc>
          <w:tcPr>
            <w:tcW w:w="1948" w:type="dxa"/>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b/>
                <w:sz w:val="20"/>
                <w:szCs w:val="20"/>
              </w:rPr>
              <w:t>目的、内容</w:t>
            </w:r>
          </w:p>
        </w:tc>
        <w:tc>
          <w:tcPr>
            <w:tcW w:w="12794" w:type="dxa"/>
            <w:gridSpan w:val="11"/>
            <w:shd w:val="clear" w:color="auto" w:fill="auto"/>
          </w:tcPr>
          <w:p w:rsidR="0020104B" w:rsidRPr="0043781F" w:rsidRDefault="0020104B" w:rsidP="00F107C4">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資源循環型社会の構築に向け、再生原料・再生可能資源の利用を促進するとともに、リサイクル率を向上する。</w:t>
            </w:r>
          </w:p>
          <w:p w:rsidR="0020104B" w:rsidRPr="0043781F" w:rsidRDefault="0020104B" w:rsidP="00F107C4">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リサイクルに際しては、「リサイクルの質の確保と向上」の観点から、素材へのリサイクルなど繰返しリサイクルが可能なより質の高いリサイクルを優先する。</w:t>
            </w:r>
          </w:p>
          <w:p w:rsidR="0020104B" w:rsidRPr="0043781F" w:rsidRDefault="0020104B" w:rsidP="00835770">
            <w:pPr>
              <w:adjustRightInd w:val="0"/>
              <w:snapToGrid w:val="0"/>
              <w:spacing w:line="280" w:lineRule="exact"/>
              <w:rPr>
                <w:rFonts w:ascii="HG丸ｺﾞｼｯｸM-PRO" w:eastAsia="HG丸ｺﾞｼｯｸM-PRO" w:hAnsi="HG丸ｺﾞｼｯｸM-PRO"/>
                <w:strike/>
                <w:sz w:val="20"/>
                <w:szCs w:val="20"/>
              </w:rPr>
            </w:pPr>
            <w:r w:rsidRPr="0043781F">
              <w:rPr>
                <w:rFonts w:ascii="HG丸ｺﾞｼｯｸM-PRO" w:eastAsia="HG丸ｺﾞｼｯｸM-PRO" w:hAnsi="HG丸ｺﾞｼｯｸM-PRO" w:hint="eastAsia"/>
                <w:sz w:val="20"/>
                <w:szCs w:val="20"/>
              </w:rPr>
              <w:t>2020年度目標：リサイクル製品を購入している府民の割合の倍増（約70%）、一般廃棄物の最終処分量をさらに削減する（32万トン以下）</w:t>
            </w:r>
          </w:p>
          <w:p w:rsidR="0020104B" w:rsidRPr="0043781F" w:rsidRDefault="0020104B" w:rsidP="0083577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（大阪府循環型社会推進計画の2020年度目標は、一般廃棄物再生利用率15.8%、産業廃棄物再生利用率32.2%）</w:t>
            </w:r>
          </w:p>
        </w:tc>
      </w:tr>
      <w:tr w:rsidR="0043781F" w:rsidRPr="0043781F" w:rsidTr="00AD0B4F">
        <w:tc>
          <w:tcPr>
            <w:tcW w:w="1948" w:type="dxa"/>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b/>
                <w:sz w:val="20"/>
                <w:szCs w:val="20"/>
              </w:rPr>
              <w:t>副次的効果、外部効果等</w:t>
            </w:r>
          </w:p>
        </w:tc>
        <w:tc>
          <w:tcPr>
            <w:tcW w:w="12794" w:type="dxa"/>
            <w:gridSpan w:val="11"/>
            <w:shd w:val="clear" w:color="auto" w:fill="auto"/>
          </w:tcPr>
          <w:p w:rsidR="0020104B" w:rsidRPr="0043781F" w:rsidRDefault="0020104B" w:rsidP="007B0AFD">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リサイクル製品のＰＲにより、リサイクル事業者や製品製造業者の事業振興を支援する効果が期待される。</w:t>
            </w:r>
          </w:p>
          <w:p w:rsidR="0020104B" w:rsidRPr="0043781F" w:rsidRDefault="0020104B" w:rsidP="00F107C4">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府内産木材の利用促進は、林業の振興のほか、森林の適正な管理により、防災や生物多様性の確保の効果も期待される。</w:t>
            </w:r>
          </w:p>
        </w:tc>
      </w:tr>
      <w:tr w:rsidR="0043781F" w:rsidRPr="0043781F" w:rsidTr="00AD0B4F">
        <w:tc>
          <w:tcPr>
            <w:tcW w:w="1948" w:type="dxa"/>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b/>
                <w:sz w:val="20"/>
                <w:szCs w:val="20"/>
              </w:rPr>
              <w:t>関係法令、行政計画等</w:t>
            </w:r>
          </w:p>
        </w:tc>
        <w:tc>
          <w:tcPr>
            <w:tcW w:w="12794" w:type="dxa"/>
            <w:gridSpan w:val="11"/>
            <w:shd w:val="clear" w:color="auto" w:fill="auto"/>
          </w:tcPr>
          <w:p w:rsidR="0020104B" w:rsidRPr="0043781F" w:rsidRDefault="0020104B" w:rsidP="00F107C4">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循環型社会形成推進基本法、廃棄物の処理及び清掃に関する法律、資源有効利用促進法、各個別リサイクル法、大阪府循環型社会形成推進条例</w:t>
            </w:r>
          </w:p>
          <w:p w:rsidR="0020104B" w:rsidRPr="0043781F" w:rsidRDefault="0020104B" w:rsidP="0083577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大阪府循環型社会推進計画（H28年6月策定、H32年度まで）</w:t>
            </w:r>
          </w:p>
          <w:p w:rsidR="0020104B" w:rsidRPr="0043781F" w:rsidRDefault="0020104B" w:rsidP="0083577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大阪府バイオマス利活用推進マスタープラン（H24年8月改訂、H32年まで）</w:t>
            </w:r>
          </w:p>
          <w:p w:rsidR="0020104B" w:rsidRPr="0043781F" w:rsidRDefault="0020104B" w:rsidP="00FE1D11">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家畜排せつ物利用促進計画（H2８年5月策定、H３7まで）</w:t>
            </w:r>
          </w:p>
          <w:p w:rsidR="0020104B" w:rsidRPr="0043781F" w:rsidRDefault="0020104B" w:rsidP="00993A36">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大阪府分別収集促進計画（第7期：H26～30年度）</w:t>
            </w:r>
          </w:p>
        </w:tc>
      </w:tr>
      <w:tr w:rsidR="0043781F" w:rsidRPr="0043781F" w:rsidTr="00AD0B4F">
        <w:tc>
          <w:tcPr>
            <w:tcW w:w="1948" w:type="dxa"/>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b/>
                <w:sz w:val="20"/>
                <w:szCs w:val="20"/>
              </w:rPr>
              <w:t>国等の政策、社会情勢等</w:t>
            </w:r>
          </w:p>
        </w:tc>
        <w:tc>
          <w:tcPr>
            <w:tcW w:w="12794" w:type="dxa"/>
            <w:gridSpan w:val="11"/>
            <w:shd w:val="clear" w:color="auto" w:fill="auto"/>
          </w:tcPr>
          <w:p w:rsidR="0020104B" w:rsidRPr="0043781F" w:rsidRDefault="0020104B"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①2012年7月、再生可能エネルギー固定価格買取制度が始まり、廃棄物発電やバイオマス発電のより一層の導入促進が期待される。</w:t>
            </w:r>
          </w:p>
          <w:p w:rsidR="0020104B" w:rsidRPr="0043781F" w:rsidRDefault="0020104B"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②2013年4月、レアメタルの世界的な需要増等を背景に、有用金属の回収を加速化させるため、小型家電リサイクル制度が始まる。</w:t>
            </w:r>
          </w:p>
          <w:p w:rsidR="0020104B" w:rsidRPr="0043781F" w:rsidRDefault="0020104B" w:rsidP="0067591D">
            <w:pPr>
              <w:adjustRightInd w:val="0"/>
              <w:snapToGrid w:val="0"/>
              <w:spacing w:line="280" w:lineRule="exact"/>
              <w:ind w:left="200" w:hangingChars="100" w:hanging="200"/>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③2013年5月、国は「第3次循環型社会形成推進基本計画」を策定。循環資源の高度利用と資源確保、循環型社会・低炭素社会・自然共生社会づくりの統合的取組と地域循環圏の高度化等を掲げる。</w:t>
            </w:r>
          </w:p>
        </w:tc>
      </w:tr>
      <w:tr w:rsidR="0043781F" w:rsidRPr="0043781F" w:rsidTr="00AD0B4F">
        <w:trPr>
          <w:trHeight w:val="70"/>
        </w:trPr>
        <w:tc>
          <w:tcPr>
            <w:tcW w:w="1948" w:type="dxa"/>
            <w:vMerge w:val="restart"/>
            <w:shd w:val="clear" w:color="auto" w:fill="FFFF00"/>
          </w:tcPr>
          <w:p w:rsidR="00AD0B4F" w:rsidRPr="0043781F" w:rsidRDefault="00AD0B4F" w:rsidP="00975004">
            <w:pPr>
              <w:adjustRightInd w:val="0"/>
              <w:snapToGrid w:val="0"/>
              <w:spacing w:line="280" w:lineRule="exac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b/>
                <w:sz w:val="20"/>
                <w:szCs w:val="20"/>
              </w:rPr>
              <w:t>（参考）</w:t>
            </w:r>
          </w:p>
          <w:p w:rsidR="00AD0B4F" w:rsidRPr="0043781F" w:rsidRDefault="00AD0B4F" w:rsidP="00975004">
            <w:pPr>
              <w:adjustRightInd w:val="0"/>
              <w:snapToGrid w:val="0"/>
              <w:spacing w:line="280" w:lineRule="exac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b/>
                <w:sz w:val="20"/>
                <w:szCs w:val="20"/>
              </w:rPr>
              <w:t>「講じた施策」に記載した施策事業コスト</w:t>
            </w:r>
          </w:p>
        </w:tc>
        <w:tc>
          <w:tcPr>
            <w:tcW w:w="3664" w:type="dxa"/>
            <w:gridSpan w:val="7"/>
            <w:shd w:val="clear" w:color="auto" w:fill="FFFF00"/>
          </w:tcPr>
          <w:p w:rsidR="00AD0B4F" w:rsidRPr="0043781F" w:rsidRDefault="00AD0B4F" w:rsidP="00975004">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2014年度（決算額）（千円）</w:t>
            </w:r>
          </w:p>
        </w:tc>
        <w:tc>
          <w:tcPr>
            <w:tcW w:w="4363" w:type="dxa"/>
            <w:gridSpan w:val="3"/>
            <w:shd w:val="clear" w:color="auto" w:fill="FFFF00"/>
          </w:tcPr>
          <w:p w:rsidR="00AD0B4F" w:rsidRPr="0043781F" w:rsidRDefault="00AD0B4F" w:rsidP="00975004">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2015年度（決算額）（千円）</w:t>
            </w:r>
          </w:p>
        </w:tc>
        <w:tc>
          <w:tcPr>
            <w:tcW w:w="4767" w:type="dxa"/>
            <w:shd w:val="clear" w:color="auto" w:fill="FFFF00"/>
          </w:tcPr>
          <w:p w:rsidR="00AD0B4F" w:rsidRPr="0043781F" w:rsidRDefault="00AD0B4F" w:rsidP="00975004">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2016年度（決算見込額）（千円）</w:t>
            </w:r>
          </w:p>
        </w:tc>
      </w:tr>
      <w:tr w:rsidR="0043781F" w:rsidRPr="0043781F" w:rsidTr="00AD0B4F">
        <w:trPr>
          <w:trHeight w:val="585"/>
        </w:trPr>
        <w:tc>
          <w:tcPr>
            <w:tcW w:w="1948" w:type="dxa"/>
            <w:vMerge/>
            <w:shd w:val="clear" w:color="auto" w:fill="FFFF00"/>
          </w:tcPr>
          <w:p w:rsidR="00AD0B4F" w:rsidRPr="0043781F" w:rsidRDefault="00AD0B4F" w:rsidP="00975004">
            <w:pPr>
              <w:adjustRightInd w:val="0"/>
              <w:snapToGrid w:val="0"/>
              <w:spacing w:line="280" w:lineRule="exact"/>
              <w:rPr>
                <w:rFonts w:ascii="HG丸ｺﾞｼｯｸM-PRO" w:eastAsia="HG丸ｺﾞｼｯｸM-PRO" w:hAnsi="HG丸ｺﾞｼｯｸM-PRO"/>
                <w:sz w:val="20"/>
                <w:szCs w:val="20"/>
              </w:rPr>
            </w:pPr>
          </w:p>
        </w:tc>
        <w:tc>
          <w:tcPr>
            <w:tcW w:w="3664" w:type="dxa"/>
            <w:gridSpan w:val="7"/>
            <w:tcBorders>
              <w:bottom w:val="single" w:sz="4" w:space="0" w:color="auto"/>
              <w:right w:val="single" w:sz="4" w:space="0" w:color="auto"/>
            </w:tcBorders>
            <w:shd w:val="clear" w:color="auto" w:fill="auto"/>
            <w:vAlign w:val="center"/>
          </w:tcPr>
          <w:p w:rsidR="00AD0B4F" w:rsidRPr="0043781F" w:rsidRDefault="00AD0B4F" w:rsidP="00975004">
            <w:pPr>
              <w:adjustRightInd w:val="0"/>
              <w:snapToGrid w:val="0"/>
              <w:jc w:val="right"/>
              <w:rPr>
                <w:rFonts w:ascii="HG丸ｺﾞｼｯｸM-PRO" w:eastAsia="HG丸ｺﾞｼｯｸM-PRO" w:hAnsi="HG丸ｺﾞｼｯｸM-PRO" w:cs="ＭＳ Ｐゴシック"/>
                <w:sz w:val="20"/>
                <w:szCs w:val="20"/>
              </w:rPr>
            </w:pPr>
            <w:r w:rsidRPr="0043781F">
              <w:rPr>
                <w:rFonts w:ascii="HG丸ｺﾞｼｯｸM-PRO" w:eastAsia="HG丸ｺﾞｼｯｸM-PRO" w:hAnsi="HG丸ｺﾞｼｯｸM-PRO" w:cs="ＭＳ Ｐゴシック" w:hint="eastAsia"/>
                <w:sz w:val="20"/>
                <w:szCs w:val="20"/>
              </w:rPr>
              <w:t>713</w:t>
            </w:r>
          </w:p>
        </w:tc>
        <w:tc>
          <w:tcPr>
            <w:tcW w:w="4363" w:type="dxa"/>
            <w:gridSpan w:val="3"/>
            <w:tcBorders>
              <w:left w:val="single" w:sz="4" w:space="0" w:color="auto"/>
              <w:bottom w:val="single" w:sz="4" w:space="0" w:color="auto"/>
              <w:right w:val="single" w:sz="4" w:space="0" w:color="auto"/>
            </w:tcBorders>
            <w:shd w:val="clear" w:color="auto" w:fill="auto"/>
            <w:vAlign w:val="center"/>
          </w:tcPr>
          <w:p w:rsidR="00AD0B4F" w:rsidRPr="0043781F" w:rsidRDefault="00AD0B4F" w:rsidP="00975004">
            <w:pPr>
              <w:adjustRightInd w:val="0"/>
              <w:snapToGrid w:val="0"/>
              <w:jc w:val="right"/>
              <w:rPr>
                <w:rFonts w:ascii="HG丸ｺﾞｼｯｸM-PRO" w:eastAsia="HG丸ｺﾞｼｯｸM-PRO" w:hAnsi="HG丸ｺﾞｼｯｸM-PRO" w:cs="ＭＳ Ｐゴシック"/>
                <w:sz w:val="20"/>
                <w:szCs w:val="20"/>
              </w:rPr>
            </w:pPr>
            <w:r w:rsidRPr="0043781F">
              <w:rPr>
                <w:rFonts w:ascii="HG丸ｺﾞｼｯｸM-PRO" w:eastAsia="HG丸ｺﾞｼｯｸM-PRO" w:hAnsi="HG丸ｺﾞｼｯｸM-PRO" w:cs="ＭＳ Ｐゴシック" w:hint="eastAsia"/>
                <w:sz w:val="20"/>
                <w:szCs w:val="20"/>
              </w:rPr>
              <w:t>455</w:t>
            </w:r>
          </w:p>
        </w:tc>
        <w:tc>
          <w:tcPr>
            <w:tcW w:w="4767" w:type="dxa"/>
            <w:tcBorders>
              <w:left w:val="single" w:sz="4" w:space="0" w:color="auto"/>
              <w:bottom w:val="single" w:sz="4" w:space="0" w:color="auto"/>
            </w:tcBorders>
            <w:shd w:val="clear" w:color="auto" w:fill="auto"/>
            <w:vAlign w:val="center"/>
          </w:tcPr>
          <w:p w:rsidR="00AD0B4F" w:rsidRPr="0043781F" w:rsidRDefault="00AD0B4F" w:rsidP="00975004">
            <w:pPr>
              <w:adjustRightInd w:val="0"/>
              <w:snapToGrid w:val="0"/>
              <w:jc w:val="right"/>
              <w:rPr>
                <w:rFonts w:ascii="HG丸ｺﾞｼｯｸM-PRO" w:eastAsia="HG丸ｺﾞｼｯｸM-PRO" w:hAnsi="HG丸ｺﾞｼｯｸM-PRO" w:cs="ＭＳ Ｐゴシック"/>
                <w:sz w:val="20"/>
                <w:szCs w:val="20"/>
              </w:rPr>
            </w:pPr>
            <w:r w:rsidRPr="0043781F">
              <w:rPr>
                <w:rFonts w:ascii="HG丸ｺﾞｼｯｸM-PRO" w:eastAsia="HG丸ｺﾞｼｯｸM-PRO" w:hAnsi="HG丸ｺﾞｼｯｸM-PRO" w:cs="ＭＳ Ｐゴシック" w:hint="eastAsia"/>
                <w:sz w:val="20"/>
                <w:szCs w:val="20"/>
              </w:rPr>
              <w:t>221</w:t>
            </w:r>
          </w:p>
        </w:tc>
      </w:tr>
      <w:tr w:rsidR="0043781F" w:rsidRPr="0043781F" w:rsidTr="00AD0B4F">
        <w:trPr>
          <w:trHeight w:val="295"/>
        </w:trPr>
        <w:tc>
          <w:tcPr>
            <w:tcW w:w="1948" w:type="dxa"/>
            <w:vMerge/>
            <w:shd w:val="clear" w:color="auto" w:fill="FFFF00"/>
          </w:tcPr>
          <w:p w:rsidR="00AD0B4F" w:rsidRPr="0043781F" w:rsidRDefault="00AD0B4F" w:rsidP="00975004">
            <w:pPr>
              <w:adjustRightInd w:val="0"/>
              <w:snapToGrid w:val="0"/>
              <w:spacing w:line="280" w:lineRule="exact"/>
              <w:rPr>
                <w:rFonts w:ascii="HG丸ｺﾞｼｯｸM-PRO" w:eastAsia="HG丸ｺﾞｼｯｸM-PRO" w:hAnsi="HG丸ｺﾞｼｯｸM-PRO"/>
                <w:b/>
                <w:sz w:val="20"/>
                <w:szCs w:val="20"/>
              </w:rPr>
            </w:pPr>
          </w:p>
        </w:tc>
        <w:tc>
          <w:tcPr>
            <w:tcW w:w="12794" w:type="dxa"/>
            <w:gridSpan w:val="11"/>
            <w:shd w:val="clear" w:color="auto" w:fill="auto"/>
          </w:tcPr>
          <w:p w:rsidR="00AD0B4F" w:rsidRPr="0043781F" w:rsidRDefault="00AD0B4F" w:rsidP="00975004">
            <w:pPr>
              <w:adjustRightInd w:val="0"/>
              <w:snapToGrid w:val="0"/>
              <w:spacing w:line="280" w:lineRule="exact"/>
              <w:ind w:left="200" w:hangingChars="100" w:hanging="200"/>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43781F" w:rsidRPr="0043781F" w:rsidTr="00AD0B4F">
        <w:trPr>
          <w:trHeight w:val="210"/>
        </w:trPr>
        <w:tc>
          <w:tcPr>
            <w:tcW w:w="1948" w:type="dxa"/>
            <w:vMerge w:val="restart"/>
            <w:shd w:val="clear" w:color="auto" w:fill="FFFF00"/>
          </w:tcPr>
          <w:p w:rsidR="0020104B" w:rsidRPr="0043781F" w:rsidRDefault="0020104B" w:rsidP="002E223F">
            <w:pPr>
              <w:adjustRightInd w:val="0"/>
              <w:snapToGrid w:val="0"/>
              <w:spacing w:line="280" w:lineRule="exac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b/>
                <w:sz w:val="20"/>
                <w:szCs w:val="20"/>
              </w:rPr>
              <w:t>取組指標及び実績</w:t>
            </w:r>
          </w:p>
          <w:p w:rsidR="0020104B" w:rsidRPr="0043781F" w:rsidRDefault="0020104B" w:rsidP="002E223F">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（施策効果の定量評価）</w:t>
            </w:r>
          </w:p>
        </w:tc>
        <w:tc>
          <w:tcPr>
            <w:tcW w:w="499" w:type="dxa"/>
            <w:shd w:val="clear" w:color="auto" w:fill="FFFF00"/>
          </w:tcPr>
          <w:p w:rsidR="0020104B" w:rsidRPr="0043781F" w:rsidRDefault="0020104B"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452" w:type="dxa"/>
            <w:gridSpan w:val="3"/>
            <w:shd w:val="clear" w:color="auto" w:fill="FFFF00"/>
          </w:tcPr>
          <w:p w:rsidR="0020104B" w:rsidRPr="0043781F" w:rsidRDefault="0020104B"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名称</w:t>
            </w:r>
          </w:p>
        </w:tc>
        <w:tc>
          <w:tcPr>
            <w:tcW w:w="2244" w:type="dxa"/>
            <w:gridSpan w:val="4"/>
            <w:shd w:val="clear" w:color="auto" w:fill="FFFF00"/>
          </w:tcPr>
          <w:p w:rsidR="0020104B" w:rsidRPr="0043781F" w:rsidRDefault="0020104B"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把握方法</w:t>
            </w:r>
          </w:p>
        </w:tc>
        <w:tc>
          <w:tcPr>
            <w:tcW w:w="8599" w:type="dxa"/>
            <w:gridSpan w:val="3"/>
            <w:shd w:val="clear" w:color="auto" w:fill="FFFF00"/>
          </w:tcPr>
          <w:p w:rsidR="0020104B" w:rsidRPr="0043781F" w:rsidRDefault="0020104B"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実績</w:t>
            </w:r>
          </w:p>
        </w:tc>
      </w:tr>
      <w:tr w:rsidR="0043781F" w:rsidRPr="0043781F" w:rsidTr="00AD0B4F">
        <w:trPr>
          <w:trHeight w:val="423"/>
        </w:trPr>
        <w:tc>
          <w:tcPr>
            <w:tcW w:w="1948" w:type="dxa"/>
            <w:vMerge/>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shd w:val="clear" w:color="auto" w:fill="auto"/>
          </w:tcPr>
          <w:p w:rsidR="0020104B" w:rsidRPr="0043781F" w:rsidRDefault="0020104B" w:rsidP="0079118F">
            <w:pPr>
              <w:pStyle w:val="a8"/>
              <w:numPr>
                <w:ilvl w:val="0"/>
                <w:numId w:val="14"/>
              </w:numPr>
              <w:adjustRightInd w:val="0"/>
              <w:snapToGrid w:val="0"/>
              <w:spacing w:line="280" w:lineRule="exact"/>
              <w:ind w:leftChars="0"/>
              <w:rPr>
                <w:rFonts w:ascii="HG丸ｺﾞｼｯｸM-PRO" w:eastAsia="HG丸ｺﾞｼｯｸM-PRO" w:hAnsi="HG丸ｺﾞｼｯｸM-PRO"/>
                <w:sz w:val="20"/>
                <w:szCs w:val="20"/>
              </w:rPr>
            </w:pPr>
          </w:p>
        </w:tc>
        <w:tc>
          <w:tcPr>
            <w:tcW w:w="1452" w:type="dxa"/>
            <w:gridSpan w:val="3"/>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リサイクル製品を選択する府民割合</w:t>
            </w:r>
          </w:p>
        </w:tc>
        <w:tc>
          <w:tcPr>
            <w:tcW w:w="2244" w:type="dxa"/>
            <w:gridSpan w:val="4"/>
            <w:shd w:val="clear" w:color="auto" w:fill="auto"/>
          </w:tcPr>
          <w:p w:rsidR="0020104B" w:rsidRPr="0043781F" w:rsidRDefault="0020104B" w:rsidP="0067591D">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府インターネットモニターアンケートを利用（※）。</w:t>
            </w:r>
          </w:p>
        </w:tc>
        <w:tc>
          <w:tcPr>
            <w:tcW w:w="8599" w:type="dxa"/>
            <w:gridSpan w:val="3"/>
            <w:shd w:val="clear" w:color="auto" w:fill="auto"/>
          </w:tcPr>
          <w:p w:rsidR="0020104B" w:rsidRPr="0043781F" w:rsidRDefault="0020104B" w:rsidP="0083577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34.3%（2009年</w:t>
            </w:r>
            <w:r w:rsidRPr="0043781F">
              <w:rPr>
                <w:rFonts w:ascii="HG丸ｺﾞｼｯｸM-PRO" w:eastAsia="HG丸ｺﾞｼｯｸM-PRO" w:hAnsi="HG丸ｺﾞｼｯｸM-PRO"/>
                <w:sz w:val="20"/>
                <w:szCs w:val="20"/>
              </w:rPr>
              <w:t>）</w:t>
            </w:r>
            <w:r w:rsidRPr="0043781F">
              <w:rPr>
                <w:rFonts w:ascii="HG丸ｺﾞｼｯｸM-PRO" w:eastAsia="HG丸ｺﾞｼｯｸM-PRO" w:hAnsi="HG丸ｺﾞｼｯｸM-PRO" w:hint="eastAsia"/>
                <w:sz w:val="20"/>
                <w:szCs w:val="20"/>
              </w:rPr>
              <w:t>、53.4％（</w:t>
            </w:r>
            <w:r w:rsidR="002A2029" w:rsidRPr="0043781F">
              <w:rPr>
                <w:rFonts w:ascii="HG丸ｺﾞｼｯｸM-PRO" w:eastAsia="HG丸ｺﾞｼｯｸM-PRO" w:hAnsi="HG丸ｺﾞｼｯｸM-PRO" w:hint="eastAsia"/>
                <w:sz w:val="20"/>
                <w:szCs w:val="20"/>
              </w:rPr>
              <w:t>20</w:t>
            </w:r>
            <w:r w:rsidRPr="0043781F">
              <w:rPr>
                <w:rFonts w:ascii="HG丸ｺﾞｼｯｸM-PRO" w:eastAsia="HG丸ｺﾞｼｯｸM-PRO" w:hAnsi="HG丸ｺﾞｼｯｸM-PRO" w:hint="eastAsia"/>
                <w:sz w:val="20"/>
                <w:szCs w:val="20"/>
              </w:rPr>
              <w:t>14年）、10.2％（</w:t>
            </w:r>
            <w:r w:rsidR="002A2029" w:rsidRPr="0043781F">
              <w:rPr>
                <w:rFonts w:ascii="HG丸ｺﾞｼｯｸM-PRO" w:eastAsia="HG丸ｺﾞｼｯｸM-PRO" w:hAnsi="HG丸ｺﾞｼｯｸM-PRO" w:hint="eastAsia"/>
                <w:sz w:val="20"/>
                <w:szCs w:val="20"/>
              </w:rPr>
              <w:t>20</w:t>
            </w:r>
            <w:r w:rsidRPr="0043781F">
              <w:rPr>
                <w:rFonts w:ascii="HG丸ｺﾞｼｯｸM-PRO" w:eastAsia="HG丸ｺﾞｼｯｸM-PRO" w:hAnsi="HG丸ｺﾞｼｯｸM-PRO" w:hint="eastAsia"/>
                <w:sz w:val="20"/>
                <w:szCs w:val="20"/>
              </w:rPr>
              <w:t>15年）、41.2％（</w:t>
            </w:r>
            <w:r w:rsidR="002A2029" w:rsidRPr="0043781F">
              <w:rPr>
                <w:rFonts w:ascii="HG丸ｺﾞｼｯｸM-PRO" w:eastAsia="HG丸ｺﾞｼｯｸM-PRO" w:hAnsi="HG丸ｺﾞｼｯｸM-PRO" w:hint="eastAsia"/>
                <w:sz w:val="20"/>
                <w:szCs w:val="20"/>
              </w:rPr>
              <w:t>20</w:t>
            </w:r>
            <w:r w:rsidRPr="0043781F">
              <w:rPr>
                <w:rFonts w:ascii="HG丸ｺﾞｼｯｸM-PRO" w:eastAsia="HG丸ｺﾞｼｯｸM-PRO" w:hAnsi="HG丸ｺﾞｼｯｸM-PRO" w:hint="eastAsia"/>
                <w:sz w:val="20"/>
                <w:szCs w:val="20"/>
              </w:rPr>
              <w:t>16年）と推移している。</w:t>
            </w:r>
          </w:p>
          <w:p w:rsidR="0020104B" w:rsidRPr="0043781F" w:rsidRDefault="0020104B" w:rsidP="0083577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※15年にモニター及び質問内容を変更、16年に質問内容を変更</w:t>
            </w:r>
          </w:p>
        </w:tc>
      </w:tr>
      <w:tr w:rsidR="0043781F" w:rsidRPr="0043781F" w:rsidTr="00AD0B4F">
        <w:trPr>
          <w:trHeight w:val="70"/>
        </w:trPr>
        <w:tc>
          <w:tcPr>
            <w:tcW w:w="1948" w:type="dxa"/>
            <w:vMerge/>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shd w:val="clear" w:color="auto" w:fill="auto"/>
          </w:tcPr>
          <w:p w:rsidR="0020104B" w:rsidRPr="0043781F" w:rsidRDefault="0020104B" w:rsidP="0079118F">
            <w:pPr>
              <w:pStyle w:val="a8"/>
              <w:numPr>
                <w:ilvl w:val="0"/>
                <w:numId w:val="14"/>
              </w:numPr>
              <w:adjustRightInd w:val="0"/>
              <w:snapToGrid w:val="0"/>
              <w:spacing w:line="280" w:lineRule="exact"/>
              <w:ind w:leftChars="0"/>
              <w:rPr>
                <w:rFonts w:ascii="HG丸ｺﾞｼｯｸM-PRO" w:eastAsia="HG丸ｺﾞｼｯｸM-PRO" w:hAnsi="HG丸ｺﾞｼｯｸM-PRO"/>
                <w:sz w:val="20"/>
                <w:szCs w:val="20"/>
              </w:rPr>
            </w:pPr>
          </w:p>
        </w:tc>
        <w:tc>
          <w:tcPr>
            <w:tcW w:w="1452" w:type="dxa"/>
            <w:gridSpan w:val="3"/>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一般廃棄物の再生利用率</w:t>
            </w:r>
          </w:p>
        </w:tc>
        <w:tc>
          <w:tcPr>
            <w:tcW w:w="2244" w:type="dxa"/>
            <w:gridSpan w:val="4"/>
            <w:shd w:val="clear" w:color="auto" w:fill="auto"/>
          </w:tcPr>
          <w:p w:rsidR="0020104B" w:rsidRPr="0043781F" w:rsidRDefault="0020104B" w:rsidP="0067591D">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毎年度の一般廃棄物処理実態調査により把握。</w:t>
            </w:r>
          </w:p>
        </w:tc>
        <w:tc>
          <w:tcPr>
            <w:tcW w:w="8599" w:type="dxa"/>
            <w:gridSpan w:val="3"/>
            <w:shd w:val="clear" w:color="auto" w:fill="auto"/>
          </w:tcPr>
          <w:p w:rsidR="0020104B" w:rsidRPr="0043781F" w:rsidRDefault="0020104B" w:rsidP="00835770">
            <w:pPr>
              <w:adjustRightInd w:val="0"/>
              <w:snapToGrid w:val="0"/>
              <w:spacing w:line="280" w:lineRule="exact"/>
              <w:rPr>
                <w:rFonts w:ascii="HG丸ｺﾞｼｯｸM-PRO" w:eastAsia="HG丸ｺﾞｼｯｸM-PRO" w:hAnsi="HG丸ｺﾞｼｯｸM-PRO"/>
                <w:strike/>
                <w:sz w:val="20"/>
                <w:szCs w:val="20"/>
              </w:rPr>
            </w:pPr>
          </w:p>
          <w:p w:rsidR="0020104B" w:rsidRPr="0043781F" w:rsidRDefault="0020104B" w:rsidP="0083577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2013年度13.3%、2014年度13.7%、2015年度13.8%</w:t>
            </w:r>
          </w:p>
        </w:tc>
      </w:tr>
      <w:tr w:rsidR="0043781F" w:rsidRPr="0043781F" w:rsidTr="00AD0B4F">
        <w:trPr>
          <w:trHeight w:val="221"/>
        </w:trPr>
        <w:tc>
          <w:tcPr>
            <w:tcW w:w="1948" w:type="dxa"/>
            <w:vMerge/>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shd w:val="clear" w:color="auto" w:fill="auto"/>
          </w:tcPr>
          <w:p w:rsidR="0020104B" w:rsidRPr="0043781F" w:rsidRDefault="0020104B" w:rsidP="0079118F">
            <w:pPr>
              <w:pStyle w:val="a8"/>
              <w:numPr>
                <w:ilvl w:val="0"/>
                <w:numId w:val="14"/>
              </w:numPr>
              <w:adjustRightInd w:val="0"/>
              <w:snapToGrid w:val="0"/>
              <w:spacing w:line="280" w:lineRule="exact"/>
              <w:ind w:leftChars="0"/>
              <w:rPr>
                <w:rFonts w:ascii="HG丸ｺﾞｼｯｸM-PRO" w:eastAsia="HG丸ｺﾞｼｯｸM-PRO" w:hAnsi="HG丸ｺﾞｼｯｸM-PRO"/>
                <w:sz w:val="20"/>
                <w:szCs w:val="20"/>
              </w:rPr>
            </w:pPr>
          </w:p>
        </w:tc>
        <w:tc>
          <w:tcPr>
            <w:tcW w:w="1452" w:type="dxa"/>
            <w:gridSpan w:val="3"/>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産業廃棄物の再生利用率</w:t>
            </w:r>
          </w:p>
        </w:tc>
        <w:tc>
          <w:tcPr>
            <w:tcW w:w="2244" w:type="dxa"/>
            <w:gridSpan w:val="4"/>
            <w:shd w:val="clear" w:color="auto" w:fill="auto"/>
          </w:tcPr>
          <w:p w:rsidR="0020104B" w:rsidRPr="0043781F" w:rsidRDefault="0020104B" w:rsidP="0067591D">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産業廃棄物処理実態調査により把握。前回は2010年度（概ね5年ごとに実施）。</w:t>
            </w:r>
          </w:p>
        </w:tc>
        <w:tc>
          <w:tcPr>
            <w:tcW w:w="8599" w:type="dxa"/>
            <w:gridSpan w:val="3"/>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2010年度31.5%、2014年度31.8％</w:t>
            </w:r>
          </w:p>
        </w:tc>
      </w:tr>
      <w:tr w:rsidR="0043781F" w:rsidRPr="0043781F" w:rsidTr="00AD0B4F">
        <w:trPr>
          <w:trHeight w:val="70"/>
        </w:trPr>
        <w:tc>
          <w:tcPr>
            <w:tcW w:w="1948" w:type="dxa"/>
            <w:vMerge/>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shd w:val="clear" w:color="auto" w:fill="auto"/>
          </w:tcPr>
          <w:p w:rsidR="0020104B" w:rsidRPr="0043781F" w:rsidRDefault="0020104B" w:rsidP="0079118F">
            <w:pPr>
              <w:pStyle w:val="a8"/>
              <w:numPr>
                <w:ilvl w:val="0"/>
                <w:numId w:val="14"/>
              </w:numPr>
              <w:adjustRightInd w:val="0"/>
              <w:snapToGrid w:val="0"/>
              <w:spacing w:line="280" w:lineRule="exact"/>
              <w:ind w:leftChars="0"/>
              <w:rPr>
                <w:rFonts w:ascii="HG丸ｺﾞｼｯｸM-PRO" w:eastAsia="HG丸ｺﾞｼｯｸM-PRO" w:hAnsi="HG丸ｺﾞｼｯｸM-PRO"/>
                <w:sz w:val="20"/>
                <w:szCs w:val="20"/>
              </w:rPr>
            </w:pPr>
          </w:p>
        </w:tc>
        <w:tc>
          <w:tcPr>
            <w:tcW w:w="1452" w:type="dxa"/>
            <w:gridSpan w:val="3"/>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産業廃棄物の最終処分量</w:t>
            </w:r>
          </w:p>
        </w:tc>
        <w:tc>
          <w:tcPr>
            <w:tcW w:w="2244" w:type="dxa"/>
            <w:gridSpan w:val="4"/>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同上</w:t>
            </w:r>
          </w:p>
        </w:tc>
        <w:tc>
          <w:tcPr>
            <w:tcW w:w="8599" w:type="dxa"/>
            <w:gridSpan w:val="3"/>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2010年度47万トン、2014年度38万トン</w:t>
            </w:r>
          </w:p>
        </w:tc>
      </w:tr>
      <w:tr w:rsidR="0043781F" w:rsidRPr="0043781F" w:rsidTr="00AD0B4F">
        <w:trPr>
          <w:trHeight w:val="70"/>
        </w:trPr>
        <w:tc>
          <w:tcPr>
            <w:tcW w:w="1948" w:type="dxa"/>
            <w:vMerge/>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12794" w:type="dxa"/>
            <w:gridSpan w:val="11"/>
            <w:shd w:val="clear" w:color="auto" w:fill="auto"/>
          </w:tcPr>
          <w:p w:rsidR="0020104B" w:rsidRPr="0043781F" w:rsidRDefault="0020104B"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※本件モニターは無作為に選ばれたものではないため、得られたデータをそのまま府民全体に当てはめることはできない。</w:t>
            </w:r>
          </w:p>
        </w:tc>
      </w:tr>
      <w:tr w:rsidR="0043781F" w:rsidRPr="0043781F" w:rsidTr="00AD0B4F">
        <w:trPr>
          <w:trHeight w:val="240"/>
        </w:trPr>
        <w:tc>
          <w:tcPr>
            <w:tcW w:w="1948" w:type="dxa"/>
            <w:tcBorders>
              <w:bottom w:val="nil"/>
            </w:tcBorders>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b/>
                <w:w w:val="90"/>
                <w:sz w:val="20"/>
                <w:szCs w:val="20"/>
              </w:rPr>
            </w:pPr>
            <w:r w:rsidRPr="0043781F">
              <w:rPr>
                <w:rFonts w:ascii="HG丸ｺﾞｼｯｸM-PRO" w:eastAsia="HG丸ｺﾞｼｯｸM-PRO" w:hAnsi="HG丸ｺﾞｼｯｸM-PRO" w:hint="eastAsia"/>
                <w:b/>
                <w:w w:val="90"/>
                <w:sz w:val="20"/>
                <w:szCs w:val="20"/>
              </w:rPr>
              <w:t>工程表の進捗状況</w:t>
            </w:r>
          </w:p>
        </w:tc>
        <w:tc>
          <w:tcPr>
            <w:tcW w:w="1918" w:type="dxa"/>
            <w:gridSpan w:val="3"/>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工程名</w:t>
            </w:r>
          </w:p>
        </w:tc>
        <w:tc>
          <w:tcPr>
            <w:tcW w:w="1212" w:type="dxa"/>
            <w:gridSpan w:val="2"/>
            <w:shd w:val="clear" w:color="auto" w:fill="FFFF00"/>
          </w:tcPr>
          <w:p w:rsidR="0020104B" w:rsidRPr="0043781F" w:rsidRDefault="0020104B"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進捗状況</w:t>
            </w:r>
            <w:r w:rsidRPr="0043781F">
              <w:rPr>
                <w:rFonts w:ascii="HG丸ｺﾞｼｯｸM-PRO" w:eastAsia="HG丸ｺﾞｼｯｸM-PRO" w:hAnsi="HG丸ｺﾞｼｯｸM-PRO" w:hint="eastAsia"/>
                <w:sz w:val="20"/>
                <w:szCs w:val="20"/>
                <w:vertAlign w:val="superscript"/>
              </w:rPr>
              <w:t>※</w:t>
            </w:r>
          </w:p>
        </w:tc>
        <w:tc>
          <w:tcPr>
            <w:tcW w:w="1726" w:type="dxa"/>
            <w:gridSpan w:val="4"/>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主な事業の名称</w:t>
            </w:r>
          </w:p>
        </w:tc>
        <w:tc>
          <w:tcPr>
            <w:tcW w:w="7938" w:type="dxa"/>
            <w:gridSpan w:val="2"/>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事業の実施状況</w:t>
            </w:r>
          </w:p>
        </w:tc>
      </w:tr>
      <w:tr w:rsidR="0043781F" w:rsidRPr="0043781F" w:rsidTr="00AD0B4F">
        <w:trPr>
          <w:trHeight w:val="135"/>
        </w:trPr>
        <w:tc>
          <w:tcPr>
            <w:tcW w:w="1948" w:type="dxa"/>
            <w:tcBorders>
              <w:top w:val="nil"/>
              <w:bottom w:val="nil"/>
            </w:tcBorders>
            <w:shd w:val="clear" w:color="auto" w:fill="FFFF00"/>
          </w:tcPr>
          <w:p w:rsidR="0020104B" w:rsidRPr="0043781F" w:rsidRDefault="0020104B" w:rsidP="00352370">
            <w:pPr>
              <w:adjustRightInd w:val="0"/>
              <w:snapToGrid w:val="0"/>
              <w:spacing w:line="280" w:lineRule="exact"/>
              <w:jc w:val="righ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sz w:val="20"/>
                <w:szCs w:val="20"/>
              </w:rPr>
              <w:t>[生産・流通]</w:t>
            </w:r>
          </w:p>
        </w:tc>
        <w:tc>
          <w:tcPr>
            <w:tcW w:w="3130" w:type="dxa"/>
            <w:gridSpan w:val="5"/>
            <w:tcBorders>
              <w:bottom w:val="single"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再生原料・間伐材等の利用促進</w:t>
            </w:r>
          </w:p>
        </w:tc>
        <w:tc>
          <w:tcPr>
            <w:tcW w:w="1726" w:type="dxa"/>
            <w:gridSpan w:val="4"/>
            <w:tcBorders>
              <w:bottom w:val="single"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7938" w:type="dxa"/>
            <w:gridSpan w:val="2"/>
            <w:tcBorders>
              <w:bottom w:val="single"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r>
      <w:tr w:rsidR="0043781F" w:rsidRPr="0043781F" w:rsidTr="00AD0B4F">
        <w:trPr>
          <w:trHeight w:val="70"/>
        </w:trPr>
        <w:tc>
          <w:tcPr>
            <w:tcW w:w="1948" w:type="dxa"/>
            <w:tcBorders>
              <w:top w:val="nil"/>
              <w:bottom w:val="nil"/>
            </w:tcBorders>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tcBorders>
              <w:top w:val="single" w:sz="4" w:space="0" w:color="auto"/>
              <w:right w:val="dashed"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top w:val="single" w:sz="4" w:space="0" w:color="auto"/>
              <w:left w:val="dashed"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リサイクル製品認定制度の普及</w:t>
            </w:r>
          </w:p>
        </w:tc>
        <w:tc>
          <w:tcPr>
            <w:tcW w:w="1212" w:type="dxa"/>
            <w:gridSpan w:val="2"/>
            <w:tcBorders>
              <w:top w:val="single" w:sz="4" w:space="0" w:color="auto"/>
            </w:tcBorders>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p>
        </w:tc>
        <w:tc>
          <w:tcPr>
            <w:tcW w:w="1726" w:type="dxa"/>
            <w:gridSpan w:val="4"/>
            <w:tcBorders>
              <w:top w:val="single" w:sz="4" w:space="0" w:color="auto"/>
            </w:tcBorders>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再生品普及促進事業</w:t>
            </w:r>
          </w:p>
        </w:tc>
        <w:tc>
          <w:tcPr>
            <w:tcW w:w="7938" w:type="dxa"/>
            <w:gridSpan w:val="2"/>
            <w:tcBorders>
              <w:top w:val="single" w:sz="4" w:space="0" w:color="auto"/>
            </w:tcBorders>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認定製品数：276（2014年度）、272（</w:t>
            </w:r>
            <w:r w:rsidR="002A2029" w:rsidRPr="0043781F">
              <w:rPr>
                <w:rFonts w:ascii="HG丸ｺﾞｼｯｸM-PRO" w:eastAsia="HG丸ｺﾞｼｯｸM-PRO" w:hAnsi="HG丸ｺﾞｼｯｸM-PRO" w:hint="eastAsia"/>
                <w:sz w:val="20"/>
                <w:szCs w:val="20"/>
              </w:rPr>
              <w:t>20</w:t>
            </w:r>
            <w:r w:rsidRPr="0043781F">
              <w:rPr>
                <w:rFonts w:ascii="HG丸ｺﾞｼｯｸM-PRO" w:eastAsia="HG丸ｺﾞｼｯｸM-PRO" w:hAnsi="HG丸ｺﾞｼｯｸM-PRO" w:hint="eastAsia"/>
                <w:sz w:val="20"/>
                <w:szCs w:val="20"/>
              </w:rPr>
              <w:t>15年度）、262（</w:t>
            </w:r>
            <w:r w:rsidR="002A2029" w:rsidRPr="0043781F">
              <w:rPr>
                <w:rFonts w:ascii="HG丸ｺﾞｼｯｸM-PRO" w:eastAsia="HG丸ｺﾞｼｯｸM-PRO" w:hAnsi="HG丸ｺﾞｼｯｸM-PRO" w:hint="eastAsia"/>
                <w:sz w:val="20"/>
                <w:szCs w:val="20"/>
              </w:rPr>
              <w:t>20</w:t>
            </w:r>
            <w:r w:rsidRPr="0043781F">
              <w:rPr>
                <w:rFonts w:ascii="HG丸ｺﾞｼｯｸM-PRO" w:eastAsia="HG丸ｺﾞｼｯｸM-PRO" w:hAnsi="HG丸ｺﾞｼｯｸM-PRO" w:hint="eastAsia"/>
                <w:sz w:val="20"/>
                <w:szCs w:val="20"/>
              </w:rPr>
              <w:t>16年度）</w:t>
            </w:r>
          </w:p>
        </w:tc>
      </w:tr>
      <w:tr w:rsidR="0043781F" w:rsidRPr="0043781F" w:rsidTr="00AD0B4F">
        <w:trPr>
          <w:trHeight w:val="544"/>
        </w:trPr>
        <w:tc>
          <w:tcPr>
            <w:tcW w:w="1948" w:type="dxa"/>
            <w:vMerge w:val="restart"/>
            <w:tcBorders>
              <w:top w:val="nil"/>
            </w:tcBorders>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vMerge w:val="restart"/>
            <w:tcBorders>
              <w:top w:val="single" w:sz="4" w:space="0" w:color="auto"/>
              <w:right w:val="dashed"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vMerge w:val="restart"/>
            <w:tcBorders>
              <w:top w:val="single" w:sz="4" w:space="0" w:color="auto"/>
              <w:left w:val="dashed"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間伐材の利用促進</w:t>
            </w:r>
          </w:p>
          <w:p w:rsidR="0020104B" w:rsidRPr="0043781F" w:rsidRDefault="0020104B" w:rsidP="00421D3E">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（木材搬出促進のための基盤整備、木材一括搬出利用の仕組構築）</w:t>
            </w:r>
          </w:p>
        </w:tc>
        <w:tc>
          <w:tcPr>
            <w:tcW w:w="1212" w:type="dxa"/>
            <w:gridSpan w:val="2"/>
            <w:vMerge w:val="restart"/>
            <w:tcBorders>
              <w:top w:val="single" w:sz="4" w:space="0" w:color="auto"/>
            </w:tcBorders>
            <w:shd w:val="clear" w:color="auto" w:fill="auto"/>
          </w:tcPr>
          <w:p w:rsidR="0020104B" w:rsidRPr="0043781F" w:rsidRDefault="0020104B" w:rsidP="00F36D1E">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rsidR="0020104B" w:rsidRPr="0043781F" w:rsidRDefault="0020104B" w:rsidP="00F36D1E">
            <w:pPr>
              <w:adjustRightInd w:val="0"/>
              <w:snapToGrid w:val="0"/>
              <w:spacing w:line="280" w:lineRule="exact"/>
              <w:rPr>
                <w:rFonts w:ascii="HG丸ｺﾞｼｯｸM-PRO" w:eastAsia="HG丸ｺﾞｼｯｸM-PRO" w:hAnsi="HG丸ｺﾞｼｯｸM-PRO"/>
                <w:sz w:val="20"/>
                <w:szCs w:val="20"/>
              </w:rPr>
            </w:pPr>
          </w:p>
        </w:tc>
        <w:tc>
          <w:tcPr>
            <w:tcW w:w="1726" w:type="dxa"/>
            <w:gridSpan w:val="4"/>
            <w:tcBorders>
              <w:top w:val="single" w:sz="4" w:space="0" w:color="auto"/>
              <w:bottom w:val="single" w:sz="4" w:space="0" w:color="auto"/>
            </w:tcBorders>
            <w:shd w:val="clear" w:color="auto" w:fill="auto"/>
          </w:tcPr>
          <w:p w:rsidR="0020104B" w:rsidRPr="0043781F" w:rsidRDefault="0020104B" w:rsidP="0079118F">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林道開設改良事業</w:t>
            </w:r>
          </w:p>
          <w:p w:rsidR="0020104B" w:rsidRPr="0043781F" w:rsidRDefault="0020104B" w:rsidP="0079118F">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森林整備加速化・林業再生事業</w:t>
            </w:r>
          </w:p>
        </w:tc>
        <w:tc>
          <w:tcPr>
            <w:tcW w:w="7938" w:type="dxa"/>
            <w:gridSpan w:val="2"/>
            <w:tcBorders>
              <w:top w:val="single" w:sz="4" w:space="0" w:color="auto"/>
              <w:bottom w:val="single"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森林管理の効率化、放置森林等荒廃森林の再生と適切な維持・保全を図るための基盤整備等を実施</w:t>
            </w:r>
          </w:p>
        </w:tc>
      </w:tr>
      <w:tr w:rsidR="0043781F" w:rsidRPr="0043781F" w:rsidTr="00AD0B4F">
        <w:trPr>
          <w:trHeight w:val="70"/>
        </w:trPr>
        <w:tc>
          <w:tcPr>
            <w:tcW w:w="1948" w:type="dxa"/>
            <w:vMerge/>
            <w:tcBorders>
              <w:top w:val="nil"/>
            </w:tcBorders>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vMerge/>
            <w:tcBorders>
              <w:top w:val="single" w:sz="4" w:space="0" w:color="auto"/>
              <w:right w:val="dashed"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vMerge/>
            <w:tcBorders>
              <w:top w:val="single" w:sz="4" w:space="0" w:color="auto"/>
              <w:left w:val="dashed"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212" w:type="dxa"/>
            <w:gridSpan w:val="2"/>
            <w:vMerge/>
            <w:tcBorders>
              <w:top w:val="single" w:sz="4" w:space="0" w:color="auto"/>
            </w:tcBorders>
            <w:shd w:val="clear" w:color="auto" w:fill="auto"/>
          </w:tcPr>
          <w:p w:rsidR="0020104B" w:rsidRPr="0043781F" w:rsidRDefault="0020104B" w:rsidP="00F36D1E">
            <w:pPr>
              <w:adjustRightInd w:val="0"/>
              <w:snapToGrid w:val="0"/>
              <w:spacing w:line="280" w:lineRule="exact"/>
              <w:rPr>
                <w:rFonts w:ascii="HG丸ｺﾞｼｯｸM-PRO" w:eastAsia="HG丸ｺﾞｼｯｸM-PRO" w:hAnsi="HG丸ｺﾞｼｯｸM-PRO"/>
                <w:sz w:val="20"/>
                <w:szCs w:val="20"/>
              </w:rPr>
            </w:pPr>
          </w:p>
        </w:tc>
        <w:tc>
          <w:tcPr>
            <w:tcW w:w="1726" w:type="dxa"/>
            <w:gridSpan w:val="4"/>
            <w:tcBorders>
              <w:top w:val="single" w:sz="4" w:space="0" w:color="auto"/>
              <w:bottom w:val="single" w:sz="4" w:space="0" w:color="auto"/>
            </w:tcBorders>
            <w:shd w:val="clear" w:color="auto" w:fill="auto"/>
          </w:tcPr>
          <w:p w:rsidR="0020104B" w:rsidRPr="0043781F" w:rsidRDefault="0020104B" w:rsidP="0079118F">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林業活動促進地区制度</w:t>
            </w:r>
          </w:p>
        </w:tc>
        <w:tc>
          <w:tcPr>
            <w:tcW w:w="7938" w:type="dxa"/>
            <w:gridSpan w:val="2"/>
            <w:tcBorders>
              <w:top w:val="single" w:sz="4" w:space="0" w:color="auto"/>
              <w:bottom w:val="single" w:sz="4" w:space="0" w:color="auto"/>
            </w:tcBorders>
            <w:shd w:val="clear" w:color="auto" w:fill="auto"/>
          </w:tcPr>
          <w:p w:rsidR="0020104B" w:rsidRPr="0043781F" w:rsidRDefault="0020104B" w:rsidP="00E61D13">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林業活動促進地区　2016年度末時点で5地区を認定 ※記入してください</w:t>
            </w:r>
          </w:p>
        </w:tc>
      </w:tr>
      <w:tr w:rsidR="0043781F" w:rsidRPr="0043781F" w:rsidTr="00AD0B4F">
        <w:trPr>
          <w:trHeight w:val="474"/>
        </w:trPr>
        <w:tc>
          <w:tcPr>
            <w:tcW w:w="1948" w:type="dxa"/>
            <w:vMerge/>
            <w:tcBorders>
              <w:bottom w:val="nil"/>
            </w:tcBorders>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vMerge/>
            <w:tcBorders>
              <w:bottom w:val="single" w:sz="4" w:space="0" w:color="auto"/>
              <w:right w:val="dashed"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vMerge/>
            <w:tcBorders>
              <w:left w:val="dashed" w:sz="4" w:space="0" w:color="auto"/>
              <w:bottom w:val="single"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212" w:type="dxa"/>
            <w:gridSpan w:val="2"/>
            <w:vMerge/>
            <w:tcBorders>
              <w:bottom w:val="single"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726" w:type="dxa"/>
            <w:gridSpan w:val="4"/>
            <w:tcBorders>
              <w:top w:val="single" w:sz="4" w:space="0" w:color="auto"/>
              <w:bottom w:val="single" w:sz="4" w:space="0" w:color="auto"/>
            </w:tcBorders>
            <w:shd w:val="clear" w:color="auto" w:fill="auto"/>
          </w:tcPr>
          <w:p w:rsidR="0020104B" w:rsidRPr="0043781F" w:rsidRDefault="0020104B" w:rsidP="006802D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府内産木材の利用促進による森林環境の保全･再生</w:t>
            </w:r>
          </w:p>
        </w:tc>
        <w:tc>
          <w:tcPr>
            <w:tcW w:w="7938" w:type="dxa"/>
            <w:gridSpan w:val="2"/>
            <w:tcBorders>
              <w:top w:val="single" w:sz="4" w:space="0" w:color="auto"/>
              <w:bottom w:val="single" w:sz="4" w:space="0" w:color="auto"/>
            </w:tcBorders>
            <w:shd w:val="clear" w:color="auto" w:fill="auto"/>
          </w:tcPr>
          <w:p w:rsidR="0020104B" w:rsidRPr="0043781F" w:rsidRDefault="0020104B" w:rsidP="006802D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子育て施設木のぬくもり推進事業（2016年度）</w:t>
            </w:r>
          </w:p>
        </w:tc>
      </w:tr>
      <w:tr w:rsidR="0043781F" w:rsidRPr="0043781F" w:rsidTr="00AD0B4F">
        <w:trPr>
          <w:trHeight w:val="270"/>
        </w:trPr>
        <w:tc>
          <w:tcPr>
            <w:tcW w:w="1948" w:type="dxa"/>
            <w:tcBorders>
              <w:top w:val="nil"/>
              <w:bottom w:val="nil"/>
            </w:tcBorders>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rsidR="0020104B" w:rsidRPr="0043781F" w:rsidRDefault="0020104B" w:rsidP="00612C4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建設発生土の利用促進</w:t>
            </w:r>
          </w:p>
        </w:tc>
        <w:tc>
          <w:tcPr>
            <w:tcW w:w="1212" w:type="dxa"/>
            <w:gridSpan w:val="2"/>
            <w:shd w:val="clear" w:color="auto" w:fill="auto"/>
          </w:tcPr>
          <w:p w:rsidR="0020104B" w:rsidRPr="0043781F" w:rsidRDefault="0020104B" w:rsidP="00002D91">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rsidR="0020104B" w:rsidRPr="0043781F" w:rsidRDefault="0020104B" w:rsidP="00002D91">
            <w:pPr>
              <w:adjustRightInd w:val="0"/>
              <w:snapToGrid w:val="0"/>
              <w:spacing w:line="280" w:lineRule="exact"/>
              <w:rPr>
                <w:rFonts w:ascii="HG丸ｺﾞｼｯｸM-PRO" w:eastAsia="HG丸ｺﾞｼｯｸM-PRO" w:hAnsi="HG丸ｺﾞｼｯｸM-PRO"/>
                <w:strike/>
                <w:sz w:val="20"/>
                <w:szCs w:val="20"/>
              </w:rPr>
            </w:pPr>
          </w:p>
        </w:tc>
        <w:tc>
          <w:tcPr>
            <w:tcW w:w="1726" w:type="dxa"/>
            <w:gridSpan w:val="4"/>
            <w:shd w:val="clear" w:color="auto" w:fill="auto"/>
          </w:tcPr>
          <w:p w:rsidR="0020104B" w:rsidRPr="0043781F" w:rsidRDefault="0020104B" w:rsidP="00002D91">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大阪府建設リサイクル推進計画2011に基づく取組み</w:t>
            </w:r>
          </w:p>
        </w:tc>
        <w:tc>
          <w:tcPr>
            <w:tcW w:w="7938" w:type="dxa"/>
            <w:gridSpan w:val="2"/>
            <w:shd w:val="clear" w:color="auto" w:fill="auto"/>
          </w:tcPr>
          <w:p w:rsidR="0020104B" w:rsidRPr="0043781F" w:rsidRDefault="0020104B" w:rsidP="00002D91">
            <w:pPr>
              <w:rPr>
                <w:rFonts w:ascii="HG丸ｺﾞｼｯｸM-PRO" w:eastAsia="HG丸ｺﾞｼｯｸM-PRO" w:hAnsi="HG丸ｺﾞｼｯｸM-PRO" w:cstheme="minorBidi"/>
                <w:sz w:val="20"/>
                <w:szCs w:val="20"/>
              </w:rPr>
            </w:pPr>
            <w:r w:rsidRPr="0043781F">
              <w:rPr>
                <w:rFonts w:ascii="HG丸ｺﾞｼｯｸM-PRO" w:eastAsia="HG丸ｺﾞｼｯｸM-PRO" w:hAnsi="HG丸ｺﾞｼｯｸM-PRO" w:cstheme="minorBidi" w:hint="eastAsia"/>
                <w:sz w:val="20"/>
                <w:szCs w:val="20"/>
              </w:rPr>
              <w:t>建設発生土の有効利用率（建設発生土発生量に対する建設発生土有効利用量の比率）２０１５年度９０％を引き続き目標とし、建設発生土情報交換システムの積極的活用及び工事間流用の促進に向け、各関係機関及び市町村に働きかけていく。</w:t>
            </w:r>
          </w:p>
          <w:p w:rsidR="0020104B" w:rsidRPr="0043781F" w:rsidRDefault="0020104B" w:rsidP="00002D91">
            <w:pPr>
              <w:adjustRightInd w:val="0"/>
              <w:snapToGrid w:val="0"/>
              <w:spacing w:line="280" w:lineRule="exact"/>
              <w:rPr>
                <w:rFonts w:ascii="HG丸ｺﾞｼｯｸM-PRO" w:eastAsia="HG丸ｺﾞｼｯｸM-PRO" w:hAnsi="HG丸ｺﾞｼｯｸM-PRO"/>
                <w:sz w:val="20"/>
                <w:szCs w:val="20"/>
              </w:rPr>
            </w:pPr>
          </w:p>
        </w:tc>
      </w:tr>
      <w:tr w:rsidR="0043781F" w:rsidRPr="0043781F" w:rsidTr="00AD0B4F">
        <w:trPr>
          <w:trHeight w:val="285"/>
        </w:trPr>
        <w:tc>
          <w:tcPr>
            <w:tcW w:w="1948" w:type="dxa"/>
            <w:tcBorders>
              <w:top w:val="nil"/>
              <w:bottom w:val="nil"/>
            </w:tcBorders>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rsidR="0020104B" w:rsidRPr="0043781F" w:rsidRDefault="0020104B"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下水汚泥の有効利用</w:t>
            </w:r>
          </w:p>
        </w:tc>
        <w:tc>
          <w:tcPr>
            <w:tcW w:w="1212" w:type="dxa"/>
            <w:gridSpan w:val="2"/>
            <w:shd w:val="clear" w:color="auto" w:fill="auto"/>
          </w:tcPr>
          <w:p w:rsidR="0020104B" w:rsidRPr="0043781F" w:rsidRDefault="0020104B" w:rsidP="006802D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rsidR="0020104B" w:rsidRPr="0043781F" w:rsidRDefault="0020104B" w:rsidP="006802DB">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rsidR="0020104B" w:rsidRPr="0043781F" w:rsidRDefault="0020104B" w:rsidP="006802D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21世紀の大阪府下水道整備基本計画（Rose Plan)に基づく取組み</w:t>
            </w:r>
          </w:p>
        </w:tc>
        <w:tc>
          <w:tcPr>
            <w:tcW w:w="7938" w:type="dxa"/>
            <w:gridSpan w:val="2"/>
            <w:shd w:val="clear" w:color="auto" w:fill="auto"/>
          </w:tcPr>
          <w:p w:rsidR="0020104B" w:rsidRPr="0043781F" w:rsidRDefault="0020104B" w:rsidP="006802D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下水汚泥のセメント原料への利用やスラグ化を実施。また、下水汚泥の燃料化など最新の有効利用方法について、全国の取組事例の研究を実施。</w:t>
            </w:r>
          </w:p>
        </w:tc>
      </w:tr>
      <w:tr w:rsidR="0043781F" w:rsidRPr="0043781F" w:rsidTr="00AD0B4F">
        <w:trPr>
          <w:trHeight w:val="135"/>
        </w:trPr>
        <w:tc>
          <w:tcPr>
            <w:tcW w:w="1948" w:type="dxa"/>
            <w:tcBorders>
              <w:top w:val="nil"/>
              <w:bottom w:val="nil"/>
            </w:tcBorders>
            <w:shd w:val="clear" w:color="auto" w:fill="FFFF00"/>
          </w:tcPr>
          <w:p w:rsidR="0020104B" w:rsidRPr="0043781F" w:rsidRDefault="0020104B" w:rsidP="00352370">
            <w:pPr>
              <w:adjustRightInd w:val="0"/>
              <w:snapToGrid w:val="0"/>
              <w:spacing w:line="280" w:lineRule="exact"/>
              <w:jc w:val="righ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sz w:val="20"/>
                <w:szCs w:val="20"/>
              </w:rPr>
              <w:t>[生産・流通]</w:t>
            </w:r>
          </w:p>
        </w:tc>
        <w:tc>
          <w:tcPr>
            <w:tcW w:w="3130" w:type="dxa"/>
            <w:gridSpan w:val="5"/>
            <w:tcBorders>
              <w:bottom w:val="single"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製造業者による取組みの促進</w:t>
            </w:r>
          </w:p>
        </w:tc>
        <w:tc>
          <w:tcPr>
            <w:tcW w:w="1726" w:type="dxa"/>
            <w:gridSpan w:val="4"/>
            <w:tcBorders>
              <w:bottom w:val="single"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7938" w:type="dxa"/>
            <w:gridSpan w:val="2"/>
            <w:tcBorders>
              <w:bottom w:val="single"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r>
      <w:tr w:rsidR="0043781F" w:rsidRPr="0043781F" w:rsidTr="00AD0B4F">
        <w:trPr>
          <w:trHeight w:val="530"/>
        </w:trPr>
        <w:tc>
          <w:tcPr>
            <w:tcW w:w="1948" w:type="dxa"/>
            <w:tcBorders>
              <w:top w:val="nil"/>
              <w:bottom w:val="nil"/>
            </w:tcBorders>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製造業者による新たな回収・再資源化等について情報発信</w:t>
            </w:r>
          </w:p>
        </w:tc>
        <w:tc>
          <w:tcPr>
            <w:tcW w:w="1212" w:type="dxa"/>
            <w:gridSpan w:val="2"/>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循環型社会推進計画の推進</w:t>
            </w:r>
          </w:p>
        </w:tc>
        <w:tc>
          <w:tcPr>
            <w:tcW w:w="7938" w:type="dxa"/>
            <w:gridSpan w:val="2"/>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「おおさかリサイクル情報」のホームページで、府民、事業者、行政がリサイクルの情報を共有して取組めるように、リサイクルに関する情報や行政の取組みなどを紹介</w:t>
            </w:r>
          </w:p>
        </w:tc>
      </w:tr>
      <w:tr w:rsidR="0043781F" w:rsidRPr="0043781F" w:rsidTr="00AD0B4F">
        <w:trPr>
          <w:trHeight w:val="585"/>
        </w:trPr>
        <w:tc>
          <w:tcPr>
            <w:tcW w:w="1948" w:type="dxa"/>
            <w:tcBorders>
              <w:top w:val="nil"/>
              <w:bottom w:val="nil"/>
            </w:tcBorders>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tcBorders>
              <w:top w:val="single" w:sz="4" w:space="0" w:color="auto"/>
              <w:right w:val="dashed"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top w:val="single" w:sz="4" w:space="0" w:color="auto"/>
              <w:left w:val="dashed"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製造業者の再生原料利用率</w:t>
            </w:r>
            <w:r w:rsidRPr="0043781F">
              <w:rPr>
                <w:rFonts w:ascii="HG丸ｺﾞｼｯｸM-PRO" w:eastAsia="HG丸ｺﾞｼｯｸM-PRO" w:hAnsi="HG丸ｺﾞｼｯｸM-PRO" w:hint="eastAsia"/>
                <w:sz w:val="20"/>
                <w:szCs w:val="20"/>
              </w:rPr>
              <w:lastRenderedPageBreak/>
              <w:t>向上の働きかけ</w:t>
            </w:r>
          </w:p>
        </w:tc>
        <w:tc>
          <w:tcPr>
            <w:tcW w:w="1212" w:type="dxa"/>
            <w:gridSpan w:val="2"/>
            <w:tcBorders>
              <w:top w:val="single" w:sz="4" w:space="0" w:color="auto"/>
            </w:tcBorders>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lastRenderedPageBreak/>
              <w:t>☆</w:t>
            </w:r>
          </w:p>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p>
        </w:tc>
        <w:tc>
          <w:tcPr>
            <w:tcW w:w="1726" w:type="dxa"/>
            <w:gridSpan w:val="4"/>
            <w:tcBorders>
              <w:top w:val="single" w:sz="4" w:space="0" w:color="auto"/>
            </w:tcBorders>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循環型社会推進計画の推進</w:t>
            </w:r>
          </w:p>
        </w:tc>
        <w:tc>
          <w:tcPr>
            <w:tcW w:w="7938" w:type="dxa"/>
            <w:gridSpan w:val="2"/>
            <w:tcBorders>
              <w:top w:val="single" w:sz="4" w:space="0" w:color="auto"/>
            </w:tcBorders>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「おおさかリサイクル情報」のホームページで、製造業者の取組みを促進</w:t>
            </w:r>
          </w:p>
        </w:tc>
      </w:tr>
      <w:tr w:rsidR="0043781F" w:rsidRPr="0043781F" w:rsidTr="00AD0B4F">
        <w:trPr>
          <w:trHeight w:val="285"/>
        </w:trPr>
        <w:tc>
          <w:tcPr>
            <w:tcW w:w="1948" w:type="dxa"/>
            <w:tcBorders>
              <w:top w:val="nil"/>
              <w:bottom w:val="nil"/>
            </w:tcBorders>
            <w:shd w:val="clear" w:color="auto" w:fill="FFFF00"/>
          </w:tcPr>
          <w:p w:rsidR="0020104B" w:rsidRPr="0043781F" w:rsidRDefault="0020104B" w:rsidP="00256939">
            <w:pPr>
              <w:adjustRightInd w:val="0"/>
              <w:snapToGrid w:val="0"/>
              <w:spacing w:line="280" w:lineRule="exact"/>
              <w:jc w:val="righ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sz w:val="20"/>
                <w:szCs w:val="20"/>
              </w:rPr>
              <w:lastRenderedPageBreak/>
              <w:t>[消費]</w:t>
            </w:r>
          </w:p>
        </w:tc>
        <w:tc>
          <w:tcPr>
            <w:tcW w:w="3130" w:type="dxa"/>
            <w:gridSpan w:val="5"/>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3Rの推進</w:t>
            </w:r>
          </w:p>
        </w:tc>
        <w:tc>
          <w:tcPr>
            <w:tcW w:w="1726" w:type="dxa"/>
            <w:gridSpan w:val="4"/>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7938" w:type="dxa"/>
            <w:gridSpan w:val="2"/>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r>
      <w:tr w:rsidR="0043781F" w:rsidRPr="0043781F" w:rsidTr="00AD0B4F">
        <w:trPr>
          <w:trHeight w:val="285"/>
        </w:trPr>
        <w:tc>
          <w:tcPr>
            <w:tcW w:w="1948" w:type="dxa"/>
            <w:tcBorders>
              <w:top w:val="nil"/>
              <w:bottom w:val="nil"/>
            </w:tcBorders>
            <w:shd w:val="clear" w:color="auto" w:fill="FFFF00"/>
          </w:tcPr>
          <w:p w:rsidR="0020104B" w:rsidRPr="0043781F" w:rsidRDefault="0020104B" w:rsidP="00256939">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rsidR="0020104B" w:rsidRPr="0043781F" w:rsidRDefault="0020104B" w:rsidP="0079118F">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リサイクル製品認定制度の普及</w:t>
            </w:r>
          </w:p>
        </w:tc>
        <w:tc>
          <w:tcPr>
            <w:tcW w:w="1212" w:type="dxa"/>
            <w:gridSpan w:val="2"/>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再生品普及促進事業</w:t>
            </w:r>
          </w:p>
        </w:tc>
        <w:tc>
          <w:tcPr>
            <w:tcW w:w="7938" w:type="dxa"/>
            <w:gridSpan w:val="2"/>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なにわエコ良品ショップの監修、イベントの出展ブースにおける啓発活動等を実施</w:t>
            </w:r>
          </w:p>
        </w:tc>
      </w:tr>
      <w:tr w:rsidR="0043781F" w:rsidRPr="0043781F" w:rsidTr="00AD0B4F">
        <w:trPr>
          <w:trHeight w:val="285"/>
        </w:trPr>
        <w:tc>
          <w:tcPr>
            <w:tcW w:w="1948" w:type="dxa"/>
            <w:tcBorders>
              <w:top w:val="nil"/>
              <w:bottom w:val="nil"/>
            </w:tcBorders>
            <w:shd w:val="clear" w:color="auto" w:fill="FFFF00"/>
          </w:tcPr>
          <w:p w:rsidR="0020104B" w:rsidRPr="0043781F" w:rsidRDefault="0020104B" w:rsidP="00256939">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rsidR="0020104B" w:rsidRPr="0043781F" w:rsidRDefault="0020104B" w:rsidP="0035237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府民意識の向上（リサイクルフェアの実施）</w:t>
            </w:r>
          </w:p>
        </w:tc>
        <w:tc>
          <w:tcPr>
            <w:tcW w:w="1212" w:type="dxa"/>
            <w:gridSpan w:val="2"/>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リサイクルフェア</w:t>
            </w:r>
          </w:p>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ごみ減量・リサイクル推進週間</w:t>
            </w:r>
          </w:p>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3R推進月間</w:t>
            </w:r>
          </w:p>
        </w:tc>
        <w:tc>
          <w:tcPr>
            <w:tcW w:w="7938" w:type="dxa"/>
            <w:gridSpan w:val="2"/>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trike/>
                <w:sz w:val="20"/>
                <w:szCs w:val="20"/>
              </w:rPr>
            </w:pPr>
            <w:r w:rsidRPr="0043781F">
              <w:rPr>
                <w:rFonts w:ascii="HG丸ｺﾞｼｯｸM-PRO" w:eastAsia="HG丸ｺﾞｼｯｸM-PRO" w:hAnsi="HG丸ｺﾞｼｯｸM-PRO" w:hint="eastAsia"/>
                <w:sz w:val="20"/>
                <w:szCs w:val="20"/>
              </w:rPr>
              <w:t>リサイクルフェアは当初の目的を達成したことから2012年度で終了。</w:t>
            </w:r>
          </w:p>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「おおさかリサイクル情報」のホームページで、府民、事業者、行政がリサイクルの情報を共有して取組めるように、リサイクルに関する情報や行政の取組みなどを紹介。</w:t>
            </w:r>
          </w:p>
        </w:tc>
      </w:tr>
      <w:tr w:rsidR="0043781F" w:rsidRPr="0043781F" w:rsidTr="00AD0B4F">
        <w:trPr>
          <w:trHeight w:val="285"/>
        </w:trPr>
        <w:tc>
          <w:tcPr>
            <w:tcW w:w="1948" w:type="dxa"/>
            <w:tcBorders>
              <w:top w:val="nil"/>
              <w:bottom w:val="nil"/>
            </w:tcBorders>
            <w:shd w:val="clear" w:color="auto" w:fill="FFFF00"/>
          </w:tcPr>
          <w:p w:rsidR="0020104B" w:rsidRPr="0043781F" w:rsidRDefault="0020104B" w:rsidP="00014F73">
            <w:pPr>
              <w:adjustRightInd w:val="0"/>
              <w:snapToGrid w:val="0"/>
              <w:spacing w:line="280" w:lineRule="exact"/>
              <w:jc w:val="righ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sz w:val="20"/>
                <w:szCs w:val="20"/>
              </w:rPr>
              <w:t>[消費]</w:t>
            </w:r>
          </w:p>
        </w:tc>
        <w:tc>
          <w:tcPr>
            <w:tcW w:w="1918" w:type="dxa"/>
            <w:gridSpan w:val="3"/>
            <w:shd w:val="clear" w:color="auto" w:fill="auto"/>
          </w:tcPr>
          <w:p w:rsidR="0020104B" w:rsidRPr="0043781F" w:rsidRDefault="0020104B" w:rsidP="0035237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グリーン購入促進（府調達方針に基づく率先行動）</w:t>
            </w:r>
          </w:p>
        </w:tc>
        <w:tc>
          <w:tcPr>
            <w:tcW w:w="1212" w:type="dxa"/>
            <w:gridSpan w:val="2"/>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大阪府グリーン調達方針の運用</w:t>
            </w:r>
          </w:p>
        </w:tc>
        <w:tc>
          <w:tcPr>
            <w:tcW w:w="7938" w:type="dxa"/>
            <w:gridSpan w:val="2"/>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グリーン調達方針の策定と、調達率の集計</w:t>
            </w:r>
          </w:p>
        </w:tc>
      </w:tr>
      <w:tr w:rsidR="0043781F" w:rsidRPr="0043781F" w:rsidTr="00AD0B4F">
        <w:trPr>
          <w:trHeight w:val="285"/>
        </w:trPr>
        <w:tc>
          <w:tcPr>
            <w:tcW w:w="1948" w:type="dxa"/>
            <w:tcBorders>
              <w:top w:val="nil"/>
              <w:bottom w:val="nil"/>
            </w:tcBorders>
            <w:shd w:val="clear" w:color="auto" w:fill="FFFF00"/>
          </w:tcPr>
          <w:p w:rsidR="0020104B" w:rsidRPr="0043781F" w:rsidRDefault="0020104B" w:rsidP="00014F73">
            <w:pPr>
              <w:adjustRightInd w:val="0"/>
              <w:snapToGrid w:val="0"/>
              <w:spacing w:line="280" w:lineRule="exact"/>
              <w:jc w:val="righ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sz w:val="20"/>
                <w:szCs w:val="20"/>
              </w:rPr>
              <w:t>[消費]</w:t>
            </w:r>
          </w:p>
        </w:tc>
        <w:tc>
          <w:tcPr>
            <w:tcW w:w="3130" w:type="dxa"/>
            <w:gridSpan w:val="5"/>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間伐材の利用促進</w:t>
            </w:r>
          </w:p>
        </w:tc>
        <w:tc>
          <w:tcPr>
            <w:tcW w:w="1726" w:type="dxa"/>
            <w:gridSpan w:val="4"/>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c>
          <w:tcPr>
            <w:tcW w:w="7938" w:type="dxa"/>
            <w:gridSpan w:val="2"/>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r>
      <w:tr w:rsidR="0043781F" w:rsidRPr="0043781F" w:rsidTr="00AD0B4F">
        <w:trPr>
          <w:trHeight w:val="125"/>
        </w:trPr>
        <w:tc>
          <w:tcPr>
            <w:tcW w:w="1948" w:type="dxa"/>
            <w:tcBorders>
              <w:top w:val="nil"/>
              <w:bottom w:val="nil"/>
            </w:tcBorders>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木材認証制度の導入</w:t>
            </w:r>
          </w:p>
        </w:tc>
        <w:tc>
          <w:tcPr>
            <w:tcW w:w="1212" w:type="dxa"/>
            <w:gridSpan w:val="2"/>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おおさか材認証制度（2012年度より）</w:t>
            </w:r>
          </w:p>
        </w:tc>
        <w:tc>
          <w:tcPr>
            <w:tcW w:w="7938" w:type="dxa"/>
            <w:gridSpan w:val="2"/>
            <w:shd w:val="clear" w:color="auto" w:fill="auto"/>
          </w:tcPr>
          <w:p w:rsidR="0020104B" w:rsidRPr="0043781F" w:rsidRDefault="0020104B" w:rsidP="00805E4C">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持続的な森林管理の下で適正かつ計画的に生産された大坂府内産材の利用を促進　認定事業者数 18（2016年度末）</w:t>
            </w:r>
          </w:p>
        </w:tc>
      </w:tr>
      <w:tr w:rsidR="0043781F" w:rsidRPr="0043781F" w:rsidTr="00AD0B4F">
        <w:trPr>
          <w:trHeight w:val="285"/>
        </w:trPr>
        <w:tc>
          <w:tcPr>
            <w:tcW w:w="1948" w:type="dxa"/>
            <w:tcBorders>
              <w:top w:val="nil"/>
              <w:bottom w:val="nil"/>
            </w:tcBorders>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公共事業における木材利用</w:t>
            </w:r>
          </w:p>
        </w:tc>
        <w:tc>
          <w:tcPr>
            <w:tcW w:w="1212" w:type="dxa"/>
            <w:gridSpan w:val="2"/>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大阪府グリーン調達方針の運用</w:t>
            </w:r>
          </w:p>
        </w:tc>
        <w:tc>
          <w:tcPr>
            <w:tcW w:w="7938" w:type="dxa"/>
            <w:gridSpan w:val="2"/>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公共工事の資材として製材は「間伐材、林地残材又は小径木であること」等と規定。</w:t>
            </w:r>
          </w:p>
        </w:tc>
      </w:tr>
      <w:tr w:rsidR="0043781F" w:rsidRPr="0043781F" w:rsidTr="00AD0B4F">
        <w:trPr>
          <w:trHeight w:val="325"/>
        </w:trPr>
        <w:tc>
          <w:tcPr>
            <w:tcW w:w="1948" w:type="dxa"/>
            <w:tcBorders>
              <w:top w:val="nil"/>
            </w:tcBorders>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木質バイオマスの需要拡大･利用促進</w:t>
            </w:r>
          </w:p>
        </w:tc>
        <w:tc>
          <w:tcPr>
            <w:tcW w:w="1212" w:type="dxa"/>
            <w:gridSpan w:val="2"/>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rsidR="0020104B" w:rsidRPr="0043781F" w:rsidRDefault="0020104B" w:rsidP="006802D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森林整備加速化・林業再生事業</w:t>
            </w:r>
          </w:p>
        </w:tc>
        <w:tc>
          <w:tcPr>
            <w:tcW w:w="7938" w:type="dxa"/>
            <w:gridSpan w:val="2"/>
            <w:shd w:val="clear" w:color="auto" w:fill="auto"/>
          </w:tcPr>
          <w:p w:rsidR="0020104B" w:rsidRPr="0043781F" w:rsidRDefault="0020104B" w:rsidP="006802D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木質バイオマス燃料製造・運搬・利用施設の整備を補助</w:t>
            </w:r>
          </w:p>
          <w:p w:rsidR="0020104B" w:rsidRPr="0043781F" w:rsidRDefault="0020104B" w:rsidP="006802D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補助件数：1件（2011年）、2件（12年）、2件（13年）、１件（14年）、０件（15年）、０件（16年）</w:t>
            </w:r>
          </w:p>
        </w:tc>
      </w:tr>
      <w:tr w:rsidR="0043781F" w:rsidRPr="0043781F" w:rsidTr="00AD0B4F">
        <w:trPr>
          <w:trHeight w:val="285"/>
        </w:trPr>
        <w:tc>
          <w:tcPr>
            <w:tcW w:w="1948" w:type="dxa"/>
            <w:tcBorders>
              <w:top w:val="nil"/>
              <w:bottom w:val="nil"/>
            </w:tcBorders>
            <w:shd w:val="clear" w:color="auto" w:fill="FFFF00"/>
          </w:tcPr>
          <w:p w:rsidR="0020104B" w:rsidRPr="0043781F" w:rsidRDefault="0020104B" w:rsidP="00256939">
            <w:pPr>
              <w:adjustRightInd w:val="0"/>
              <w:snapToGrid w:val="0"/>
              <w:spacing w:line="280" w:lineRule="exact"/>
              <w:jc w:val="righ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sz w:val="20"/>
                <w:szCs w:val="20"/>
              </w:rPr>
              <w:t>[消費]</w:t>
            </w:r>
          </w:p>
        </w:tc>
        <w:tc>
          <w:tcPr>
            <w:tcW w:w="3130" w:type="dxa"/>
            <w:gridSpan w:val="5"/>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リサイクルの流れの飛躍的増加に向けた、適切な分別の徹底</w:t>
            </w:r>
          </w:p>
        </w:tc>
        <w:tc>
          <w:tcPr>
            <w:tcW w:w="9664" w:type="dxa"/>
            <w:gridSpan w:val="6"/>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r>
      <w:tr w:rsidR="0043781F" w:rsidRPr="0043781F" w:rsidTr="00AD0B4F">
        <w:trPr>
          <w:trHeight w:val="285"/>
        </w:trPr>
        <w:tc>
          <w:tcPr>
            <w:tcW w:w="1948" w:type="dxa"/>
            <w:tcBorders>
              <w:top w:val="nil"/>
              <w:bottom w:val="nil"/>
            </w:tcBorders>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rsidR="0020104B" w:rsidRPr="0043781F" w:rsidRDefault="0020104B" w:rsidP="00014F73">
            <w:pPr>
              <w:adjustRightInd w:val="0"/>
              <w:snapToGrid w:val="0"/>
              <w:spacing w:line="280" w:lineRule="exact"/>
              <w:rPr>
                <w:rFonts w:ascii="HG丸ｺﾞｼｯｸM-PRO" w:eastAsia="HG丸ｺﾞｼｯｸM-PRO" w:hAnsi="HG丸ｺﾞｼｯｸM-PRO"/>
                <w:strike/>
                <w:sz w:val="20"/>
                <w:szCs w:val="20"/>
              </w:rPr>
            </w:pPr>
            <w:r w:rsidRPr="0043781F">
              <w:rPr>
                <w:rFonts w:ascii="HG丸ｺﾞｼｯｸM-PRO" w:eastAsia="HG丸ｺﾞｼｯｸM-PRO" w:hAnsi="HG丸ｺﾞｼｯｸM-PRO" w:hint="eastAsia"/>
                <w:sz w:val="20"/>
                <w:szCs w:val="20"/>
              </w:rPr>
              <w:t>市町村への技術的支援</w:t>
            </w:r>
          </w:p>
        </w:tc>
        <w:tc>
          <w:tcPr>
            <w:tcW w:w="1212" w:type="dxa"/>
            <w:gridSpan w:val="2"/>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循環型社会推進計画の推進</w:t>
            </w:r>
          </w:p>
        </w:tc>
        <w:tc>
          <w:tcPr>
            <w:tcW w:w="7938" w:type="dxa"/>
            <w:gridSpan w:val="2"/>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府内市町村のごみ処理計画に係る課題や、ごみ削減に向けた取組みについて整理。</w:t>
            </w:r>
          </w:p>
        </w:tc>
      </w:tr>
      <w:tr w:rsidR="0043781F" w:rsidRPr="0043781F" w:rsidTr="00AD0B4F">
        <w:trPr>
          <w:trHeight w:val="285"/>
        </w:trPr>
        <w:tc>
          <w:tcPr>
            <w:tcW w:w="1948" w:type="dxa"/>
            <w:tcBorders>
              <w:top w:val="nil"/>
              <w:bottom w:val="nil"/>
            </w:tcBorders>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rsidR="0020104B" w:rsidRPr="0043781F" w:rsidRDefault="0020104B" w:rsidP="00014F73">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建設混合廃棄物の分別排出促進</w:t>
            </w:r>
          </w:p>
        </w:tc>
        <w:tc>
          <w:tcPr>
            <w:tcW w:w="1212" w:type="dxa"/>
            <w:gridSpan w:val="2"/>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建設混合廃棄物の発生抑制の促進</w:t>
            </w:r>
          </w:p>
        </w:tc>
        <w:tc>
          <w:tcPr>
            <w:tcW w:w="7938" w:type="dxa"/>
            <w:gridSpan w:val="2"/>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建設業者等に広く周知するための啓発リーフレットを作成</w:t>
            </w:r>
          </w:p>
        </w:tc>
      </w:tr>
      <w:tr w:rsidR="0043781F" w:rsidRPr="0043781F" w:rsidTr="00AD0B4F">
        <w:trPr>
          <w:trHeight w:val="285"/>
        </w:trPr>
        <w:tc>
          <w:tcPr>
            <w:tcW w:w="1948" w:type="dxa"/>
            <w:tcBorders>
              <w:top w:val="nil"/>
              <w:bottom w:val="nil"/>
            </w:tcBorders>
            <w:shd w:val="clear" w:color="auto" w:fill="FFFF00"/>
          </w:tcPr>
          <w:p w:rsidR="0020104B" w:rsidRPr="0043781F" w:rsidRDefault="0020104B" w:rsidP="00256939">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リサイクル管理票制度の普及</w:t>
            </w:r>
          </w:p>
        </w:tc>
        <w:tc>
          <w:tcPr>
            <w:tcW w:w="1212" w:type="dxa"/>
            <w:gridSpan w:val="2"/>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c>
          <w:tcPr>
            <w:tcW w:w="7938" w:type="dxa"/>
            <w:gridSpan w:val="2"/>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ホームページにおける周知、入力支援ソフトの提供</w:t>
            </w:r>
          </w:p>
        </w:tc>
      </w:tr>
      <w:tr w:rsidR="0043781F" w:rsidRPr="0043781F" w:rsidTr="00AD0B4F">
        <w:trPr>
          <w:trHeight w:val="285"/>
        </w:trPr>
        <w:tc>
          <w:tcPr>
            <w:tcW w:w="1948" w:type="dxa"/>
            <w:tcBorders>
              <w:top w:val="nil"/>
              <w:bottom w:val="nil"/>
            </w:tcBorders>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rsidR="0020104B" w:rsidRPr="0043781F" w:rsidRDefault="0020104B" w:rsidP="00014F73">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市町村多量排出者届出制度を活用したリサイクル意識の徹底</w:t>
            </w:r>
          </w:p>
        </w:tc>
        <w:tc>
          <w:tcPr>
            <w:tcW w:w="1212" w:type="dxa"/>
            <w:gridSpan w:val="2"/>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7938" w:type="dxa"/>
            <w:gridSpan w:val="2"/>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一部の市町村において事業系一般廃棄物多量排出者届出制度を運用</w:t>
            </w:r>
          </w:p>
        </w:tc>
      </w:tr>
      <w:tr w:rsidR="0043781F" w:rsidRPr="0043781F" w:rsidTr="00AD0B4F">
        <w:trPr>
          <w:trHeight w:val="285"/>
        </w:trPr>
        <w:tc>
          <w:tcPr>
            <w:tcW w:w="1948" w:type="dxa"/>
            <w:tcBorders>
              <w:top w:val="nil"/>
              <w:bottom w:val="nil"/>
            </w:tcBorders>
            <w:shd w:val="clear" w:color="auto" w:fill="FFFF00"/>
          </w:tcPr>
          <w:p w:rsidR="0020104B" w:rsidRPr="0043781F" w:rsidRDefault="0020104B" w:rsidP="00256939">
            <w:pPr>
              <w:adjustRightInd w:val="0"/>
              <w:snapToGrid w:val="0"/>
              <w:spacing w:line="280" w:lineRule="exact"/>
              <w:jc w:val="righ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sz w:val="20"/>
                <w:szCs w:val="20"/>
              </w:rPr>
              <w:t>[消費]</w:t>
            </w:r>
          </w:p>
        </w:tc>
        <w:tc>
          <w:tcPr>
            <w:tcW w:w="3130" w:type="dxa"/>
            <w:gridSpan w:val="5"/>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特定品目ごとのリサイクルの推進</w:t>
            </w:r>
          </w:p>
        </w:tc>
        <w:tc>
          <w:tcPr>
            <w:tcW w:w="9664" w:type="dxa"/>
            <w:gridSpan w:val="6"/>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r>
      <w:tr w:rsidR="0043781F" w:rsidRPr="0043781F" w:rsidTr="00AD0B4F">
        <w:trPr>
          <w:trHeight w:val="285"/>
        </w:trPr>
        <w:tc>
          <w:tcPr>
            <w:tcW w:w="1948" w:type="dxa"/>
            <w:tcBorders>
              <w:top w:val="nil"/>
              <w:bottom w:val="nil"/>
            </w:tcBorders>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家電リサイクル大阪方式の推進</w:t>
            </w:r>
          </w:p>
        </w:tc>
        <w:tc>
          <w:tcPr>
            <w:tcW w:w="1212" w:type="dxa"/>
            <w:gridSpan w:val="2"/>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大阪府リサイクルシステム認定制度の創設（2012年11月施行）</w:t>
            </w:r>
          </w:p>
        </w:tc>
        <w:tc>
          <w:tcPr>
            <w:tcW w:w="7938" w:type="dxa"/>
            <w:gridSpan w:val="2"/>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府内市町村で処理が困難な循環資源の収集運搬からリサイクルの実施までの一連の適正なリサイクルシステムを、申請により知事が認定する制度を運用。</w:t>
            </w:r>
          </w:p>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（家電のリサイクルシステムは、平成28年7月25日をもって、認定終了）</w:t>
            </w:r>
          </w:p>
        </w:tc>
      </w:tr>
      <w:tr w:rsidR="0043781F" w:rsidRPr="0043781F" w:rsidTr="00AD0B4F">
        <w:trPr>
          <w:trHeight w:val="285"/>
        </w:trPr>
        <w:tc>
          <w:tcPr>
            <w:tcW w:w="1948" w:type="dxa"/>
            <w:tcBorders>
              <w:top w:val="nil"/>
              <w:bottom w:val="nil"/>
            </w:tcBorders>
            <w:shd w:val="clear" w:color="auto" w:fill="FFFF00"/>
          </w:tcPr>
          <w:p w:rsidR="0020104B" w:rsidRPr="0043781F" w:rsidRDefault="0020104B" w:rsidP="00256939">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食品リサイクルの推進</w:t>
            </w:r>
          </w:p>
        </w:tc>
        <w:tc>
          <w:tcPr>
            <w:tcW w:w="1212" w:type="dxa"/>
            <w:gridSpan w:val="2"/>
            <w:shd w:val="clear" w:color="auto" w:fill="auto"/>
          </w:tcPr>
          <w:p w:rsidR="0020104B" w:rsidRPr="0043781F" w:rsidRDefault="0020104B" w:rsidP="009B7CFA">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rsidR="0020104B" w:rsidRPr="0043781F" w:rsidRDefault="0020104B" w:rsidP="009B7CFA">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（該当事業なし）</w:t>
            </w:r>
          </w:p>
        </w:tc>
        <w:tc>
          <w:tcPr>
            <w:tcW w:w="7938" w:type="dxa"/>
            <w:gridSpan w:val="2"/>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r>
      <w:tr w:rsidR="0043781F" w:rsidRPr="0043781F" w:rsidTr="00AD0B4F">
        <w:trPr>
          <w:trHeight w:val="285"/>
        </w:trPr>
        <w:tc>
          <w:tcPr>
            <w:tcW w:w="1948" w:type="dxa"/>
            <w:tcBorders>
              <w:top w:val="nil"/>
              <w:bottom w:val="nil"/>
            </w:tcBorders>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建設リサイクルの推進</w:t>
            </w:r>
          </w:p>
        </w:tc>
        <w:tc>
          <w:tcPr>
            <w:tcW w:w="1212" w:type="dxa"/>
            <w:gridSpan w:val="2"/>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建設リサイクル法の円滑な施行</w:t>
            </w:r>
          </w:p>
        </w:tc>
        <w:tc>
          <w:tcPr>
            <w:tcW w:w="7938" w:type="dxa"/>
            <w:gridSpan w:val="2"/>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届出と分別解体の指導、立入検査、届出済みシールの交付などを実施</w:t>
            </w:r>
          </w:p>
        </w:tc>
      </w:tr>
      <w:tr w:rsidR="0043781F" w:rsidRPr="0043781F" w:rsidTr="00AD0B4F">
        <w:trPr>
          <w:trHeight w:val="285"/>
        </w:trPr>
        <w:tc>
          <w:tcPr>
            <w:tcW w:w="1948" w:type="dxa"/>
            <w:tcBorders>
              <w:top w:val="nil"/>
              <w:bottom w:val="nil"/>
            </w:tcBorders>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容器包装リサイクルの推進</w:t>
            </w:r>
          </w:p>
        </w:tc>
        <w:tc>
          <w:tcPr>
            <w:tcW w:w="1212" w:type="dxa"/>
            <w:gridSpan w:val="2"/>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分別収集促進計画推進事業</w:t>
            </w:r>
          </w:p>
        </w:tc>
        <w:tc>
          <w:tcPr>
            <w:tcW w:w="7938" w:type="dxa"/>
            <w:gridSpan w:val="2"/>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府民に対し、プラスチック等容器包装廃棄物の分別排出について、HPでよびかけ。</w:t>
            </w:r>
          </w:p>
          <w:p w:rsidR="0020104B" w:rsidRPr="0043781F" w:rsidRDefault="002B6A3B" w:rsidP="002B6A3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2016</w:t>
            </w:r>
            <w:r w:rsidR="0020104B" w:rsidRPr="0043781F">
              <w:rPr>
                <w:rFonts w:ascii="HG丸ｺﾞｼｯｸM-PRO" w:eastAsia="HG丸ｺﾞｼｯｸM-PRO" w:hAnsi="HG丸ｺﾞｼｯｸM-PRO" w:hint="eastAsia"/>
                <w:sz w:val="20"/>
                <w:szCs w:val="20"/>
              </w:rPr>
              <w:t>年度の再資源化量は1</w:t>
            </w:r>
            <w:r>
              <w:rPr>
                <w:rFonts w:ascii="HG丸ｺﾞｼｯｸM-PRO" w:eastAsia="HG丸ｺﾞｼｯｸM-PRO" w:hAnsi="HG丸ｺﾞｼｯｸM-PRO" w:hint="eastAsia"/>
                <w:sz w:val="20"/>
                <w:szCs w:val="20"/>
              </w:rPr>
              <w:t>6万4千</w:t>
            </w:r>
            <w:r w:rsidR="0020104B" w:rsidRPr="0043781F">
              <w:rPr>
                <w:rFonts w:ascii="HG丸ｺﾞｼｯｸM-PRO" w:eastAsia="HG丸ｺﾞｼｯｸM-PRO" w:hAnsi="HG丸ｺﾞｼｯｸM-PRO" w:hint="eastAsia"/>
                <w:sz w:val="20"/>
                <w:szCs w:val="20"/>
              </w:rPr>
              <w:t>t</w:t>
            </w:r>
            <w:r>
              <w:rPr>
                <w:rFonts w:ascii="HG丸ｺﾞｼｯｸM-PRO" w:eastAsia="HG丸ｺﾞｼｯｸM-PRO" w:hAnsi="HG丸ｺﾞｼｯｸM-PRO" w:hint="eastAsia"/>
                <w:sz w:val="20"/>
                <w:szCs w:val="20"/>
              </w:rPr>
              <w:t>（速報値）</w:t>
            </w:r>
            <w:bookmarkStart w:id="0" w:name="_GoBack"/>
            <w:bookmarkEnd w:id="0"/>
          </w:p>
        </w:tc>
      </w:tr>
      <w:tr w:rsidR="0043781F" w:rsidRPr="0043781F" w:rsidTr="00AD0B4F">
        <w:trPr>
          <w:trHeight w:val="285"/>
        </w:trPr>
        <w:tc>
          <w:tcPr>
            <w:tcW w:w="1948" w:type="dxa"/>
            <w:tcBorders>
              <w:top w:val="nil"/>
              <w:bottom w:val="nil"/>
            </w:tcBorders>
            <w:shd w:val="clear" w:color="auto" w:fill="FFFF00"/>
          </w:tcPr>
          <w:p w:rsidR="0020104B" w:rsidRPr="0043781F" w:rsidRDefault="0020104B" w:rsidP="00256939">
            <w:pPr>
              <w:adjustRightInd w:val="0"/>
              <w:snapToGrid w:val="0"/>
              <w:spacing w:line="280" w:lineRule="exact"/>
              <w:jc w:val="righ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sz w:val="20"/>
                <w:szCs w:val="20"/>
              </w:rPr>
              <w:t>[再生]</w:t>
            </w:r>
          </w:p>
        </w:tc>
        <w:tc>
          <w:tcPr>
            <w:tcW w:w="3130" w:type="dxa"/>
            <w:gridSpan w:val="5"/>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優良な再生資源業者の育成</w:t>
            </w:r>
          </w:p>
        </w:tc>
        <w:tc>
          <w:tcPr>
            <w:tcW w:w="9664" w:type="dxa"/>
            <w:gridSpan w:val="6"/>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r>
      <w:tr w:rsidR="0043781F" w:rsidRPr="0043781F" w:rsidTr="00AD0B4F">
        <w:trPr>
          <w:trHeight w:val="285"/>
        </w:trPr>
        <w:tc>
          <w:tcPr>
            <w:tcW w:w="1948" w:type="dxa"/>
            <w:tcBorders>
              <w:top w:val="nil"/>
              <w:bottom w:val="nil"/>
            </w:tcBorders>
            <w:shd w:val="clear" w:color="auto" w:fill="FFFF00"/>
          </w:tcPr>
          <w:p w:rsidR="0020104B" w:rsidRPr="0043781F" w:rsidRDefault="0020104B" w:rsidP="00256939">
            <w:pPr>
              <w:adjustRightInd w:val="0"/>
              <w:snapToGrid w:val="0"/>
              <w:spacing w:line="280" w:lineRule="exact"/>
              <w:jc w:val="righ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リサイクル管理票制度の普及</w:t>
            </w:r>
          </w:p>
        </w:tc>
        <w:tc>
          <w:tcPr>
            <w:tcW w:w="1212" w:type="dxa"/>
            <w:gridSpan w:val="2"/>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c>
          <w:tcPr>
            <w:tcW w:w="7938" w:type="dxa"/>
            <w:gridSpan w:val="2"/>
            <w:shd w:val="clear" w:color="auto" w:fill="auto"/>
          </w:tcPr>
          <w:p w:rsidR="0020104B" w:rsidRPr="0043781F" w:rsidRDefault="0020104B" w:rsidP="0070317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ホームページにおける周知、入力支援ソフトの提供</w:t>
            </w:r>
          </w:p>
        </w:tc>
      </w:tr>
      <w:tr w:rsidR="0043781F" w:rsidRPr="0043781F" w:rsidTr="00AD0B4F">
        <w:trPr>
          <w:trHeight w:val="285"/>
        </w:trPr>
        <w:tc>
          <w:tcPr>
            <w:tcW w:w="1948" w:type="dxa"/>
            <w:tcBorders>
              <w:top w:val="nil"/>
              <w:bottom w:val="nil"/>
            </w:tcBorders>
            <w:shd w:val="clear" w:color="auto" w:fill="FFFF00"/>
          </w:tcPr>
          <w:p w:rsidR="0020104B" w:rsidRPr="0043781F" w:rsidRDefault="0020104B" w:rsidP="00256939">
            <w:pPr>
              <w:adjustRightInd w:val="0"/>
              <w:snapToGrid w:val="0"/>
              <w:spacing w:line="280" w:lineRule="exact"/>
              <w:jc w:val="righ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再生事業者登録制度の推進</w:t>
            </w:r>
          </w:p>
        </w:tc>
        <w:tc>
          <w:tcPr>
            <w:tcW w:w="1212" w:type="dxa"/>
            <w:gridSpan w:val="2"/>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再生事業者登録制度の推進</w:t>
            </w:r>
          </w:p>
        </w:tc>
        <w:tc>
          <w:tcPr>
            <w:tcW w:w="7938" w:type="dxa"/>
            <w:gridSpan w:val="2"/>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登録に係る審査・立入検査等、事業者への助言・指導を実施</w:t>
            </w:r>
          </w:p>
        </w:tc>
      </w:tr>
      <w:tr w:rsidR="0043781F" w:rsidRPr="0043781F" w:rsidTr="00AD0B4F">
        <w:trPr>
          <w:trHeight w:val="285"/>
        </w:trPr>
        <w:tc>
          <w:tcPr>
            <w:tcW w:w="1948" w:type="dxa"/>
            <w:tcBorders>
              <w:top w:val="nil"/>
              <w:bottom w:val="nil"/>
            </w:tcBorders>
            <w:shd w:val="clear" w:color="auto" w:fill="FFFF00"/>
          </w:tcPr>
          <w:p w:rsidR="0020104B" w:rsidRPr="0043781F" w:rsidRDefault="0020104B" w:rsidP="00256939">
            <w:pPr>
              <w:adjustRightInd w:val="0"/>
              <w:snapToGrid w:val="0"/>
              <w:spacing w:line="280" w:lineRule="exact"/>
              <w:jc w:val="righ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sz w:val="20"/>
                <w:szCs w:val="20"/>
              </w:rPr>
              <w:t>[再生]</w:t>
            </w:r>
          </w:p>
        </w:tc>
        <w:tc>
          <w:tcPr>
            <w:tcW w:w="12794" w:type="dxa"/>
            <w:gridSpan w:val="11"/>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資源循環分野の環境ビジネスの創出・育成につながる仕組みづくり</w:t>
            </w:r>
          </w:p>
        </w:tc>
      </w:tr>
      <w:tr w:rsidR="0043781F" w:rsidRPr="0043781F" w:rsidTr="00AD0B4F">
        <w:trPr>
          <w:trHeight w:val="285"/>
        </w:trPr>
        <w:tc>
          <w:tcPr>
            <w:tcW w:w="1948" w:type="dxa"/>
            <w:tcBorders>
              <w:top w:val="nil"/>
              <w:bottom w:val="nil"/>
            </w:tcBorders>
            <w:shd w:val="clear" w:color="auto" w:fill="FFFF00"/>
          </w:tcPr>
          <w:p w:rsidR="0020104B" w:rsidRPr="0043781F" w:rsidRDefault="0020104B" w:rsidP="00256939">
            <w:pPr>
              <w:adjustRightInd w:val="0"/>
              <w:snapToGrid w:val="0"/>
              <w:spacing w:line="280" w:lineRule="exact"/>
              <w:jc w:val="righ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研究開発の支援・実施（技術評価制度改良）</w:t>
            </w:r>
          </w:p>
        </w:tc>
        <w:tc>
          <w:tcPr>
            <w:tcW w:w="1212" w:type="dxa"/>
            <w:gridSpan w:val="2"/>
            <w:shd w:val="clear" w:color="auto" w:fill="auto"/>
          </w:tcPr>
          <w:p w:rsidR="0020104B" w:rsidRPr="0043781F" w:rsidRDefault="0020104B" w:rsidP="005455EA">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rsidR="0020104B" w:rsidRPr="0043781F" w:rsidRDefault="0020104B" w:rsidP="005455EA">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rsidR="0020104B" w:rsidRPr="0043781F" w:rsidRDefault="0020104B" w:rsidP="00E4340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該当事業なし</w:t>
            </w:r>
          </w:p>
        </w:tc>
        <w:tc>
          <w:tcPr>
            <w:tcW w:w="7938" w:type="dxa"/>
            <w:gridSpan w:val="2"/>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r>
      <w:tr w:rsidR="0043781F" w:rsidRPr="0043781F" w:rsidTr="00AD0B4F">
        <w:trPr>
          <w:trHeight w:val="250"/>
        </w:trPr>
        <w:tc>
          <w:tcPr>
            <w:tcW w:w="1948" w:type="dxa"/>
            <w:tcBorders>
              <w:top w:val="nil"/>
            </w:tcBorders>
            <w:shd w:val="clear" w:color="auto" w:fill="FFFF00"/>
          </w:tcPr>
          <w:p w:rsidR="0020104B" w:rsidRPr="0043781F" w:rsidRDefault="0020104B" w:rsidP="00256939">
            <w:pPr>
              <w:adjustRightInd w:val="0"/>
              <w:snapToGrid w:val="0"/>
              <w:spacing w:line="280" w:lineRule="exact"/>
              <w:jc w:val="righ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研究開発の支援・実施（府研究機関における技術開発）</w:t>
            </w:r>
          </w:p>
        </w:tc>
        <w:tc>
          <w:tcPr>
            <w:tcW w:w="1212" w:type="dxa"/>
            <w:gridSpan w:val="2"/>
            <w:shd w:val="clear" w:color="auto" w:fill="auto"/>
          </w:tcPr>
          <w:p w:rsidR="0020104B" w:rsidRPr="0043781F" w:rsidRDefault="0020104B" w:rsidP="0070317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tc>
        <w:tc>
          <w:tcPr>
            <w:tcW w:w="1726" w:type="dxa"/>
            <w:gridSpan w:val="4"/>
            <w:shd w:val="clear" w:color="auto" w:fill="auto"/>
          </w:tcPr>
          <w:p w:rsidR="0020104B" w:rsidRPr="0043781F" w:rsidRDefault="0020104B" w:rsidP="00F43A58">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下水汚泥等バイオマス有効利用方法の検討</w:t>
            </w:r>
          </w:p>
        </w:tc>
        <w:tc>
          <w:tcPr>
            <w:tcW w:w="7938" w:type="dxa"/>
            <w:gridSpan w:val="2"/>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膜分離を利用した新規下水汚泥処理システムを開発。従来の嫌気性消化の課題である、処理速度を向上して、施設規模を小型化することが目標。ラボスケールでは、嫌気性消化と同等の減容化能力を維持しながら、処理時間の短縮（30日→約3日）を達成</w:t>
            </w:r>
          </w:p>
        </w:tc>
      </w:tr>
      <w:tr w:rsidR="0043781F" w:rsidRPr="0043781F" w:rsidTr="00AD0B4F">
        <w:trPr>
          <w:trHeight w:val="70"/>
        </w:trPr>
        <w:tc>
          <w:tcPr>
            <w:tcW w:w="1948" w:type="dxa"/>
            <w:tcBorders>
              <w:top w:val="nil"/>
              <w:bottom w:val="nil"/>
            </w:tcBorders>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rsidR="0020104B" w:rsidRPr="0043781F" w:rsidRDefault="0020104B" w:rsidP="00014F73">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研究開発の支援・実施（下水汚泥・水道残渣利用技術開発）</w:t>
            </w:r>
          </w:p>
        </w:tc>
        <w:tc>
          <w:tcPr>
            <w:tcW w:w="1212" w:type="dxa"/>
            <w:gridSpan w:val="2"/>
            <w:shd w:val="clear" w:color="auto" w:fill="auto"/>
          </w:tcPr>
          <w:p w:rsidR="0020104B" w:rsidRPr="0043781F" w:rsidRDefault="0020104B" w:rsidP="006802D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rsidR="0020104B" w:rsidRPr="0043781F" w:rsidRDefault="0020104B" w:rsidP="006802DB">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rsidR="0020104B" w:rsidRPr="0043781F" w:rsidRDefault="0020104B" w:rsidP="006802D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21世紀の大阪府下水道整備基本計画（Rose Plan)に基づく取組み</w:t>
            </w:r>
          </w:p>
        </w:tc>
        <w:tc>
          <w:tcPr>
            <w:tcW w:w="7938" w:type="dxa"/>
            <w:gridSpan w:val="2"/>
            <w:shd w:val="clear" w:color="auto" w:fill="auto"/>
          </w:tcPr>
          <w:p w:rsidR="0020104B" w:rsidRPr="0043781F" w:rsidRDefault="0020104B" w:rsidP="006802D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学識経験者と新しいエネルギー利用等幅広い視点で、汚泥処理に関する共同研究を実施。</w:t>
            </w:r>
          </w:p>
        </w:tc>
      </w:tr>
      <w:tr w:rsidR="0043781F" w:rsidRPr="0043781F" w:rsidTr="00AD0B4F">
        <w:trPr>
          <w:trHeight w:val="285"/>
        </w:trPr>
        <w:tc>
          <w:tcPr>
            <w:tcW w:w="1948" w:type="dxa"/>
            <w:tcBorders>
              <w:top w:val="nil"/>
              <w:bottom w:val="nil"/>
            </w:tcBorders>
            <w:shd w:val="clear" w:color="auto" w:fill="FFFF00"/>
          </w:tcPr>
          <w:p w:rsidR="0020104B" w:rsidRPr="0043781F" w:rsidRDefault="0020104B" w:rsidP="00256939">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広域的な一般</w:t>
            </w:r>
            <w:r w:rsidRPr="0043781F">
              <w:rPr>
                <w:rFonts w:ascii="HG丸ｺﾞｼｯｸM-PRO" w:eastAsia="HG丸ｺﾞｼｯｸM-PRO" w:hAnsi="HG丸ｺﾞｼｯｸM-PRO" w:hint="eastAsia"/>
                <w:sz w:val="20"/>
                <w:szCs w:val="20"/>
              </w:rPr>
              <w:lastRenderedPageBreak/>
              <w:t>廃棄物のリサイクルの推進</w:t>
            </w:r>
          </w:p>
        </w:tc>
        <w:tc>
          <w:tcPr>
            <w:tcW w:w="1212" w:type="dxa"/>
            <w:gridSpan w:val="2"/>
            <w:shd w:val="clear" w:color="auto" w:fill="auto"/>
          </w:tcPr>
          <w:p w:rsidR="0020104B" w:rsidRPr="0043781F" w:rsidRDefault="0020104B" w:rsidP="00FF75CD">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lastRenderedPageBreak/>
              <w:t>☆☆</w:t>
            </w:r>
          </w:p>
          <w:p w:rsidR="0020104B" w:rsidRPr="0043781F" w:rsidRDefault="0020104B" w:rsidP="00FF75CD">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rsidR="0020104B" w:rsidRPr="0043781F" w:rsidRDefault="0020104B" w:rsidP="00FF75CD">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lastRenderedPageBreak/>
              <w:t>大阪府リサイク</w:t>
            </w:r>
            <w:r w:rsidRPr="0043781F">
              <w:rPr>
                <w:rFonts w:ascii="HG丸ｺﾞｼｯｸM-PRO" w:eastAsia="HG丸ｺﾞｼｯｸM-PRO" w:hAnsi="HG丸ｺﾞｼｯｸM-PRO" w:hint="eastAsia"/>
                <w:sz w:val="20"/>
                <w:szCs w:val="20"/>
              </w:rPr>
              <w:lastRenderedPageBreak/>
              <w:t>ルシステム認定制度の創設（2012年11月施行）</w:t>
            </w:r>
          </w:p>
        </w:tc>
        <w:tc>
          <w:tcPr>
            <w:tcW w:w="7938" w:type="dxa"/>
            <w:gridSpan w:val="2"/>
            <w:shd w:val="clear" w:color="auto" w:fill="auto"/>
          </w:tcPr>
          <w:p w:rsidR="0020104B" w:rsidRPr="0043781F" w:rsidRDefault="0020104B" w:rsidP="00FF75CD">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lastRenderedPageBreak/>
              <w:t>府内市町村で処理が困難な循環資源の収集運搬からリサイクルの実施までの一連の適</w:t>
            </w:r>
            <w:r w:rsidRPr="0043781F">
              <w:rPr>
                <w:rFonts w:ascii="HG丸ｺﾞｼｯｸM-PRO" w:eastAsia="HG丸ｺﾞｼｯｸM-PRO" w:hAnsi="HG丸ｺﾞｼｯｸM-PRO" w:hint="eastAsia"/>
                <w:sz w:val="20"/>
                <w:szCs w:val="20"/>
              </w:rPr>
              <w:lastRenderedPageBreak/>
              <w:t>正なリサイクルシステムを、申請により知事が認定する制度を運用</w:t>
            </w:r>
          </w:p>
        </w:tc>
      </w:tr>
      <w:tr w:rsidR="0043781F" w:rsidRPr="0043781F" w:rsidTr="00AD0B4F">
        <w:trPr>
          <w:trHeight w:val="285"/>
        </w:trPr>
        <w:tc>
          <w:tcPr>
            <w:tcW w:w="1948" w:type="dxa"/>
            <w:tcBorders>
              <w:top w:val="nil"/>
              <w:bottom w:val="nil"/>
            </w:tcBorders>
            <w:shd w:val="clear" w:color="auto" w:fill="FFFF00"/>
          </w:tcPr>
          <w:p w:rsidR="0020104B" w:rsidRPr="0043781F" w:rsidRDefault="0020104B" w:rsidP="00823390">
            <w:pPr>
              <w:adjustRightInd w:val="0"/>
              <w:snapToGrid w:val="0"/>
              <w:spacing w:line="280" w:lineRule="exact"/>
              <w:jc w:val="righ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sz w:val="20"/>
                <w:szCs w:val="20"/>
              </w:rPr>
              <w:lastRenderedPageBreak/>
              <w:t>[再生]</w:t>
            </w:r>
          </w:p>
        </w:tc>
        <w:tc>
          <w:tcPr>
            <w:tcW w:w="1918" w:type="dxa"/>
            <w:gridSpan w:val="3"/>
            <w:shd w:val="clear" w:color="auto" w:fill="auto"/>
          </w:tcPr>
          <w:p w:rsidR="0020104B" w:rsidRPr="0043781F" w:rsidRDefault="0020104B" w:rsidP="00E83D14">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木材資源が再生される仕組の整備（間伐等適正な森林整備の推進）</w:t>
            </w:r>
          </w:p>
        </w:tc>
        <w:tc>
          <w:tcPr>
            <w:tcW w:w="1212" w:type="dxa"/>
            <w:gridSpan w:val="2"/>
            <w:shd w:val="clear" w:color="auto" w:fill="auto"/>
          </w:tcPr>
          <w:p w:rsidR="0020104B" w:rsidRPr="0043781F" w:rsidRDefault="0020104B" w:rsidP="0082339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r w:rsidR="004C37B5" w:rsidRPr="0043781F">
              <w:rPr>
                <w:rFonts w:ascii="HG丸ｺﾞｼｯｸM-PRO" w:eastAsia="HG丸ｺﾞｼｯｸM-PRO" w:hAnsi="HG丸ｺﾞｼｯｸM-PRO" w:hint="eastAsia"/>
                <w:sz w:val="20"/>
                <w:szCs w:val="20"/>
              </w:rPr>
              <w:t>☆</w:t>
            </w:r>
          </w:p>
          <w:p w:rsidR="0020104B" w:rsidRPr="0043781F" w:rsidRDefault="0020104B" w:rsidP="00823390">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rsidR="0020104B" w:rsidRPr="0043781F" w:rsidRDefault="0020104B" w:rsidP="00E8685E">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森林造成事業</w:t>
            </w:r>
          </w:p>
        </w:tc>
        <w:tc>
          <w:tcPr>
            <w:tcW w:w="7938" w:type="dxa"/>
            <w:gridSpan w:val="2"/>
            <w:shd w:val="clear" w:color="auto" w:fill="auto"/>
          </w:tcPr>
          <w:p w:rsidR="0020104B" w:rsidRPr="0043781F" w:rsidRDefault="0020104B" w:rsidP="0082339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間伐実施面積</w:t>
            </w:r>
          </w:p>
          <w:p w:rsidR="0020104B" w:rsidRPr="0043781F" w:rsidRDefault="0020104B" w:rsidP="00B36921">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312ha（2014年度）、445ha（15年度）、384ha（16年度）</w:t>
            </w:r>
          </w:p>
          <w:p w:rsidR="0020104B" w:rsidRPr="0043781F" w:rsidRDefault="0020104B" w:rsidP="00E83D14">
            <w:pPr>
              <w:adjustRightInd w:val="0"/>
              <w:snapToGrid w:val="0"/>
              <w:spacing w:line="280" w:lineRule="exact"/>
              <w:rPr>
                <w:rFonts w:ascii="HG丸ｺﾞｼｯｸM-PRO" w:eastAsia="HG丸ｺﾞｼｯｸM-PRO" w:hAnsi="HG丸ｺﾞｼｯｸM-PRO"/>
                <w:sz w:val="20"/>
                <w:szCs w:val="20"/>
              </w:rPr>
            </w:pPr>
          </w:p>
        </w:tc>
      </w:tr>
      <w:tr w:rsidR="0043781F" w:rsidRPr="0043781F" w:rsidTr="00AD0B4F">
        <w:trPr>
          <w:trHeight w:val="70"/>
        </w:trPr>
        <w:tc>
          <w:tcPr>
            <w:tcW w:w="1948" w:type="dxa"/>
            <w:tcBorders>
              <w:top w:val="nil"/>
            </w:tcBorders>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12794" w:type="dxa"/>
            <w:gridSpan w:val="11"/>
            <w:shd w:val="clear" w:color="auto" w:fill="auto"/>
          </w:tcPr>
          <w:p w:rsidR="0020104B" w:rsidRPr="0043781F" w:rsidRDefault="0020104B"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43781F" w:rsidRPr="0043781F" w:rsidTr="00AD0B4F">
        <w:trPr>
          <w:trHeight w:val="70"/>
        </w:trPr>
        <w:tc>
          <w:tcPr>
            <w:tcW w:w="1948" w:type="dxa"/>
            <w:vMerge w:val="restart"/>
            <w:shd w:val="clear" w:color="auto" w:fill="FFFF00"/>
          </w:tcPr>
          <w:p w:rsidR="0020104B" w:rsidRPr="0043781F" w:rsidRDefault="0020104B" w:rsidP="00C6768C">
            <w:pPr>
              <w:adjustRightInd w:val="0"/>
              <w:snapToGrid w:val="0"/>
              <w:spacing w:line="280" w:lineRule="exac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b/>
                <w:sz w:val="20"/>
                <w:szCs w:val="20"/>
              </w:rPr>
              <w:t>評価</w:t>
            </w:r>
          </w:p>
        </w:tc>
        <w:tc>
          <w:tcPr>
            <w:tcW w:w="1454" w:type="dxa"/>
            <w:gridSpan w:val="2"/>
            <w:shd w:val="clear" w:color="auto" w:fill="FFFF00"/>
          </w:tcPr>
          <w:p w:rsidR="0020104B" w:rsidRPr="0043781F" w:rsidRDefault="0020104B" w:rsidP="00C6768C">
            <w:pPr>
              <w:adjustRightInd w:val="0"/>
              <w:snapToGrid w:val="0"/>
              <w:spacing w:line="280" w:lineRule="exact"/>
              <w:rPr>
                <w:rFonts w:ascii="HG丸ｺﾞｼｯｸM-PRO" w:eastAsia="HG丸ｺﾞｼｯｸM-PRO" w:hAnsi="HG丸ｺﾞｼｯｸM-PRO"/>
                <w:sz w:val="20"/>
                <w:szCs w:val="20"/>
              </w:rPr>
            </w:pPr>
          </w:p>
        </w:tc>
        <w:tc>
          <w:tcPr>
            <w:tcW w:w="1843" w:type="dxa"/>
            <w:gridSpan w:val="4"/>
            <w:shd w:val="clear" w:color="auto" w:fill="FFFF00"/>
          </w:tcPr>
          <w:p w:rsidR="0020104B" w:rsidRPr="0043781F" w:rsidRDefault="0020104B" w:rsidP="00C6768C">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評価</w:t>
            </w:r>
          </w:p>
        </w:tc>
        <w:tc>
          <w:tcPr>
            <w:tcW w:w="9497" w:type="dxa"/>
            <w:gridSpan w:val="5"/>
            <w:shd w:val="clear" w:color="auto" w:fill="FFFF00"/>
          </w:tcPr>
          <w:p w:rsidR="0020104B" w:rsidRPr="0043781F" w:rsidRDefault="0020104B" w:rsidP="00C6768C">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理由等</w:t>
            </w:r>
          </w:p>
        </w:tc>
      </w:tr>
      <w:tr w:rsidR="0043781F" w:rsidRPr="0043781F" w:rsidTr="00AD0B4F">
        <w:trPr>
          <w:trHeight w:val="195"/>
        </w:trPr>
        <w:tc>
          <w:tcPr>
            <w:tcW w:w="1948" w:type="dxa"/>
            <w:vMerge/>
            <w:shd w:val="clear" w:color="auto" w:fill="FFFF00"/>
          </w:tcPr>
          <w:p w:rsidR="0020104B" w:rsidRPr="0043781F" w:rsidRDefault="0020104B" w:rsidP="00C6768C">
            <w:pPr>
              <w:adjustRightInd w:val="0"/>
              <w:snapToGrid w:val="0"/>
              <w:spacing w:line="280" w:lineRule="exact"/>
              <w:rPr>
                <w:rFonts w:ascii="HG丸ｺﾞｼｯｸM-PRO" w:eastAsia="HG丸ｺﾞｼｯｸM-PRO" w:hAnsi="HG丸ｺﾞｼｯｸM-PRO"/>
                <w:b/>
                <w:sz w:val="20"/>
                <w:szCs w:val="20"/>
              </w:rPr>
            </w:pPr>
          </w:p>
        </w:tc>
        <w:tc>
          <w:tcPr>
            <w:tcW w:w="1454" w:type="dxa"/>
            <w:gridSpan w:val="2"/>
            <w:shd w:val="clear" w:color="auto" w:fill="FFFF00"/>
          </w:tcPr>
          <w:p w:rsidR="0020104B" w:rsidRPr="0043781F" w:rsidRDefault="0020104B" w:rsidP="00C6768C">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施策目的の達成状況</w:t>
            </w:r>
          </w:p>
        </w:tc>
        <w:tc>
          <w:tcPr>
            <w:tcW w:w="1843" w:type="dxa"/>
            <w:gridSpan w:val="4"/>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一般廃棄物については計画以下の進捗</w:t>
            </w:r>
          </w:p>
        </w:tc>
        <w:tc>
          <w:tcPr>
            <w:tcW w:w="9497" w:type="dxa"/>
            <w:gridSpan w:val="5"/>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一般廃棄物に関する取組指標①は、対象となるモニターの変更等により評価できない。</w:t>
            </w:r>
          </w:p>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取組指標②は、横ばいの状況。</w:t>
            </w:r>
          </w:p>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産業廃棄物に関する取組指標③④の2015～1６年度の推移は不明であるが、取組指標③（再生利用率）の最新の実績（2014年度）はその前の実績（2010年度）とほぼ同じで、取組指標④（最終処分量）の最新の実績はその前の実績から大きく改善している。</w:t>
            </w:r>
          </w:p>
        </w:tc>
      </w:tr>
      <w:tr w:rsidR="0043781F" w:rsidRPr="0043781F" w:rsidTr="00AD0B4F">
        <w:trPr>
          <w:trHeight w:val="180"/>
        </w:trPr>
        <w:tc>
          <w:tcPr>
            <w:tcW w:w="1948" w:type="dxa"/>
            <w:vMerge/>
            <w:shd w:val="clear" w:color="auto" w:fill="FFFF00"/>
          </w:tcPr>
          <w:p w:rsidR="0020104B" w:rsidRPr="0043781F" w:rsidRDefault="0020104B" w:rsidP="00C6768C">
            <w:pPr>
              <w:adjustRightInd w:val="0"/>
              <w:snapToGrid w:val="0"/>
              <w:spacing w:line="280" w:lineRule="exact"/>
              <w:rPr>
                <w:rFonts w:ascii="HG丸ｺﾞｼｯｸM-PRO" w:eastAsia="HG丸ｺﾞｼｯｸM-PRO" w:hAnsi="HG丸ｺﾞｼｯｸM-PRO"/>
                <w:b/>
                <w:sz w:val="20"/>
                <w:szCs w:val="20"/>
              </w:rPr>
            </w:pPr>
          </w:p>
        </w:tc>
        <w:tc>
          <w:tcPr>
            <w:tcW w:w="1454" w:type="dxa"/>
            <w:gridSpan w:val="2"/>
            <w:shd w:val="clear" w:color="auto" w:fill="FFFF00"/>
          </w:tcPr>
          <w:p w:rsidR="0020104B" w:rsidRPr="0043781F" w:rsidRDefault="0020104B" w:rsidP="00C6768C">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事業・工程の進捗状況</w:t>
            </w:r>
          </w:p>
        </w:tc>
        <w:tc>
          <w:tcPr>
            <w:tcW w:w="1843" w:type="dxa"/>
            <w:gridSpan w:val="4"/>
            <w:shd w:val="clear" w:color="auto" w:fill="auto"/>
          </w:tcPr>
          <w:p w:rsidR="0020104B" w:rsidRPr="0043781F" w:rsidRDefault="0020104B" w:rsidP="00C6768C">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一部は計画と異なる事業内容で進捗、または計画以下の進捗</w:t>
            </w:r>
          </w:p>
        </w:tc>
        <w:tc>
          <w:tcPr>
            <w:tcW w:w="9497" w:type="dxa"/>
            <w:gridSpan w:val="5"/>
            <w:shd w:val="clear" w:color="auto" w:fill="auto"/>
          </w:tcPr>
          <w:p w:rsidR="0020104B" w:rsidRPr="0043781F" w:rsidRDefault="0020104B" w:rsidP="00CF1251">
            <w:pPr>
              <w:adjustRightInd w:val="0"/>
              <w:snapToGrid w:val="0"/>
              <w:spacing w:line="280" w:lineRule="exact"/>
              <w:rPr>
                <w:rFonts w:ascii="HG丸ｺﾞｼｯｸM-PRO" w:eastAsia="HG丸ｺﾞｼｯｸM-PRO" w:hAnsi="HG丸ｺﾞｼｯｸM-PRO"/>
                <w:sz w:val="20"/>
                <w:szCs w:val="20"/>
              </w:rPr>
            </w:pPr>
          </w:p>
        </w:tc>
      </w:tr>
      <w:tr w:rsidR="0043781F" w:rsidRPr="0043781F" w:rsidTr="00AD0B4F">
        <w:trPr>
          <w:trHeight w:val="195"/>
        </w:trPr>
        <w:tc>
          <w:tcPr>
            <w:tcW w:w="1948" w:type="dxa"/>
            <w:vMerge w:val="restart"/>
            <w:shd w:val="clear" w:color="auto" w:fill="FFFF00"/>
          </w:tcPr>
          <w:p w:rsidR="0020104B" w:rsidRPr="0043781F" w:rsidRDefault="0020104B" w:rsidP="00C6768C">
            <w:pPr>
              <w:adjustRightInd w:val="0"/>
              <w:snapToGrid w:val="0"/>
              <w:spacing w:line="280" w:lineRule="exac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b/>
                <w:sz w:val="20"/>
                <w:szCs w:val="20"/>
              </w:rPr>
              <w:t>計画見直し又は改善事項</w:t>
            </w:r>
          </w:p>
        </w:tc>
        <w:tc>
          <w:tcPr>
            <w:tcW w:w="1454" w:type="dxa"/>
            <w:gridSpan w:val="2"/>
            <w:shd w:val="clear" w:color="auto" w:fill="FFFF00"/>
          </w:tcPr>
          <w:p w:rsidR="0020104B" w:rsidRPr="0043781F" w:rsidRDefault="0020104B" w:rsidP="00C6768C">
            <w:pPr>
              <w:adjustRightInd w:val="0"/>
              <w:snapToGrid w:val="0"/>
              <w:spacing w:line="280" w:lineRule="exact"/>
              <w:rPr>
                <w:rFonts w:ascii="HG丸ｺﾞｼｯｸM-PRO" w:eastAsia="HG丸ｺﾞｼｯｸM-PRO" w:hAnsi="HG丸ｺﾞｼｯｸM-PRO"/>
                <w:sz w:val="20"/>
                <w:szCs w:val="20"/>
              </w:rPr>
            </w:pPr>
          </w:p>
        </w:tc>
        <w:tc>
          <w:tcPr>
            <w:tcW w:w="1843" w:type="dxa"/>
            <w:gridSpan w:val="4"/>
            <w:shd w:val="clear" w:color="auto" w:fill="FFFF00"/>
          </w:tcPr>
          <w:p w:rsidR="0020104B" w:rsidRPr="0043781F" w:rsidRDefault="0020104B" w:rsidP="00C6768C">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見直し・改善点の有無</w:t>
            </w:r>
          </w:p>
        </w:tc>
        <w:tc>
          <w:tcPr>
            <w:tcW w:w="9497" w:type="dxa"/>
            <w:gridSpan w:val="5"/>
            <w:shd w:val="clear" w:color="auto" w:fill="FFFF00"/>
          </w:tcPr>
          <w:p w:rsidR="0020104B" w:rsidRPr="0043781F" w:rsidRDefault="0020104B" w:rsidP="00C6768C">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見直し・改善点の内容等</w:t>
            </w:r>
          </w:p>
        </w:tc>
      </w:tr>
      <w:tr w:rsidR="0043781F" w:rsidRPr="0043781F" w:rsidTr="00AD0B4F">
        <w:trPr>
          <w:trHeight w:val="120"/>
        </w:trPr>
        <w:tc>
          <w:tcPr>
            <w:tcW w:w="1948" w:type="dxa"/>
            <w:vMerge/>
            <w:shd w:val="clear" w:color="auto" w:fill="FFFF00"/>
          </w:tcPr>
          <w:p w:rsidR="0020104B" w:rsidRPr="0043781F" w:rsidRDefault="0020104B" w:rsidP="00C6768C">
            <w:pPr>
              <w:adjustRightInd w:val="0"/>
              <w:snapToGrid w:val="0"/>
              <w:spacing w:line="280" w:lineRule="exact"/>
              <w:rPr>
                <w:rFonts w:ascii="HG丸ｺﾞｼｯｸM-PRO" w:eastAsia="HG丸ｺﾞｼｯｸM-PRO" w:hAnsi="HG丸ｺﾞｼｯｸM-PRO"/>
                <w:b/>
                <w:sz w:val="20"/>
                <w:szCs w:val="20"/>
              </w:rPr>
            </w:pPr>
          </w:p>
        </w:tc>
        <w:tc>
          <w:tcPr>
            <w:tcW w:w="1454" w:type="dxa"/>
            <w:gridSpan w:val="2"/>
            <w:shd w:val="clear" w:color="auto" w:fill="FFFF00"/>
          </w:tcPr>
          <w:p w:rsidR="0020104B" w:rsidRPr="0043781F" w:rsidRDefault="0020104B" w:rsidP="00C6768C">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目標</w:t>
            </w:r>
          </w:p>
        </w:tc>
        <w:tc>
          <w:tcPr>
            <w:tcW w:w="1843" w:type="dxa"/>
            <w:gridSpan w:val="4"/>
            <w:shd w:val="clear" w:color="auto" w:fill="auto"/>
          </w:tcPr>
          <w:p w:rsidR="0020104B" w:rsidRPr="0043781F" w:rsidRDefault="002A2029" w:rsidP="00E6209B">
            <w:pPr>
              <w:adjustRightInd w:val="0"/>
              <w:snapToGrid w:val="0"/>
              <w:spacing w:line="280" w:lineRule="exact"/>
              <w:rPr>
                <w:rFonts w:ascii="HG丸ｺﾞｼｯｸM-PRO" w:eastAsia="HG丸ｺﾞｼｯｸM-PRO" w:hAnsi="HG丸ｺﾞｼｯｸM-PRO"/>
                <w:strike/>
                <w:sz w:val="20"/>
                <w:szCs w:val="20"/>
              </w:rPr>
            </w:pPr>
            <w:r w:rsidRPr="0043781F">
              <w:rPr>
                <w:rFonts w:ascii="HG丸ｺﾞｼｯｸM-PRO" w:eastAsia="HG丸ｺﾞｼｯｸM-PRO" w:hAnsi="HG丸ｺﾞｼｯｸM-PRO" w:hint="eastAsia"/>
                <w:sz w:val="20"/>
                <w:szCs w:val="20"/>
              </w:rPr>
              <w:t>無</w:t>
            </w:r>
          </w:p>
        </w:tc>
        <w:tc>
          <w:tcPr>
            <w:tcW w:w="9497" w:type="dxa"/>
            <w:gridSpan w:val="5"/>
            <w:shd w:val="clear" w:color="auto" w:fill="auto"/>
          </w:tcPr>
          <w:p w:rsidR="0020104B" w:rsidRPr="0043781F" w:rsidRDefault="0020104B" w:rsidP="002A2029">
            <w:pPr>
              <w:adjustRightInd w:val="0"/>
              <w:snapToGrid w:val="0"/>
              <w:spacing w:line="280" w:lineRule="exact"/>
              <w:rPr>
                <w:rFonts w:ascii="HG丸ｺﾞｼｯｸM-PRO" w:eastAsia="HG丸ｺﾞｼｯｸM-PRO" w:hAnsi="HG丸ｺﾞｼｯｸM-PRO"/>
                <w:sz w:val="20"/>
                <w:szCs w:val="20"/>
              </w:rPr>
            </w:pPr>
          </w:p>
        </w:tc>
      </w:tr>
      <w:tr w:rsidR="0043781F" w:rsidRPr="0043781F" w:rsidTr="00AD0B4F">
        <w:trPr>
          <w:trHeight w:val="135"/>
        </w:trPr>
        <w:tc>
          <w:tcPr>
            <w:tcW w:w="1948" w:type="dxa"/>
            <w:vMerge/>
            <w:shd w:val="clear" w:color="auto" w:fill="FFFF00"/>
          </w:tcPr>
          <w:p w:rsidR="0020104B" w:rsidRPr="0043781F" w:rsidRDefault="0020104B" w:rsidP="00C6768C">
            <w:pPr>
              <w:adjustRightInd w:val="0"/>
              <w:snapToGrid w:val="0"/>
              <w:spacing w:line="280" w:lineRule="exact"/>
              <w:rPr>
                <w:rFonts w:ascii="HG丸ｺﾞｼｯｸM-PRO" w:eastAsia="HG丸ｺﾞｼｯｸM-PRO" w:hAnsi="HG丸ｺﾞｼｯｸM-PRO"/>
                <w:b/>
                <w:sz w:val="20"/>
                <w:szCs w:val="20"/>
              </w:rPr>
            </w:pPr>
          </w:p>
        </w:tc>
        <w:tc>
          <w:tcPr>
            <w:tcW w:w="1454" w:type="dxa"/>
            <w:gridSpan w:val="2"/>
            <w:shd w:val="clear" w:color="auto" w:fill="FFFF00"/>
          </w:tcPr>
          <w:p w:rsidR="0020104B" w:rsidRPr="0043781F" w:rsidRDefault="0020104B" w:rsidP="00C6768C">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施策の方向・主な施策</w:t>
            </w:r>
          </w:p>
        </w:tc>
        <w:tc>
          <w:tcPr>
            <w:tcW w:w="1843" w:type="dxa"/>
            <w:gridSpan w:val="4"/>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無</w:t>
            </w:r>
          </w:p>
        </w:tc>
        <w:tc>
          <w:tcPr>
            <w:tcW w:w="9497" w:type="dxa"/>
            <w:gridSpan w:val="5"/>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p>
        </w:tc>
      </w:tr>
      <w:tr w:rsidR="0043781F" w:rsidRPr="0043781F" w:rsidTr="00AD0B4F">
        <w:trPr>
          <w:trHeight w:val="165"/>
        </w:trPr>
        <w:tc>
          <w:tcPr>
            <w:tcW w:w="1948" w:type="dxa"/>
            <w:vMerge/>
            <w:shd w:val="clear" w:color="auto" w:fill="FFFF00"/>
          </w:tcPr>
          <w:p w:rsidR="0020104B" w:rsidRPr="0043781F" w:rsidRDefault="0020104B" w:rsidP="00C6768C">
            <w:pPr>
              <w:adjustRightInd w:val="0"/>
              <w:snapToGrid w:val="0"/>
              <w:spacing w:line="280" w:lineRule="exact"/>
              <w:rPr>
                <w:rFonts w:ascii="HG丸ｺﾞｼｯｸM-PRO" w:eastAsia="HG丸ｺﾞｼｯｸM-PRO" w:hAnsi="HG丸ｺﾞｼｯｸM-PRO"/>
                <w:b/>
                <w:sz w:val="20"/>
                <w:szCs w:val="20"/>
              </w:rPr>
            </w:pPr>
          </w:p>
        </w:tc>
        <w:tc>
          <w:tcPr>
            <w:tcW w:w="1454" w:type="dxa"/>
            <w:gridSpan w:val="2"/>
            <w:shd w:val="clear" w:color="auto" w:fill="FFFF00"/>
          </w:tcPr>
          <w:p w:rsidR="0020104B" w:rsidRPr="0043781F" w:rsidRDefault="0020104B" w:rsidP="00C6768C">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工程表</w:t>
            </w:r>
          </w:p>
        </w:tc>
        <w:tc>
          <w:tcPr>
            <w:tcW w:w="1843" w:type="dxa"/>
            <w:gridSpan w:val="4"/>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無</w:t>
            </w:r>
          </w:p>
        </w:tc>
        <w:tc>
          <w:tcPr>
            <w:tcW w:w="9497" w:type="dxa"/>
            <w:gridSpan w:val="5"/>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p>
        </w:tc>
      </w:tr>
      <w:tr w:rsidR="0043781F" w:rsidRPr="0043781F" w:rsidTr="00AD0B4F">
        <w:trPr>
          <w:trHeight w:val="105"/>
        </w:trPr>
        <w:tc>
          <w:tcPr>
            <w:tcW w:w="1948" w:type="dxa"/>
            <w:vMerge/>
            <w:shd w:val="clear" w:color="auto" w:fill="FFFF00"/>
          </w:tcPr>
          <w:p w:rsidR="0020104B" w:rsidRPr="0043781F" w:rsidRDefault="0020104B" w:rsidP="00C6768C">
            <w:pPr>
              <w:adjustRightInd w:val="0"/>
              <w:snapToGrid w:val="0"/>
              <w:spacing w:line="280" w:lineRule="exact"/>
              <w:rPr>
                <w:rFonts w:ascii="HG丸ｺﾞｼｯｸM-PRO" w:eastAsia="HG丸ｺﾞｼｯｸM-PRO" w:hAnsi="HG丸ｺﾞｼｯｸM-PRO"/>
                <w:b/>
                <w:sz w:val="20"/>
                <w:szCs w:val="20"/>
              </w:rPr>
            </w:pPr>
          </w:p>
        </w:tc>
        <w:tc>
          <w:tcPr>
            <w:tcW w:w="1454" w:type="dxa"/>
            <w:gridSpan w:val="2"/>
            <w:shd w:val="clear" w:color="auto" w:fill="FFFF00"/>
          </w:tcPr>
          <w:p w:rsidR="0020104B" w:rsidRPr="0043781F" w:rsidRDefault="0020104B" w:rsidP="00C6768C">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その他の改善事項</w:t>
            </w:r>
          </w:p>
        </w:tc>
        <w:tc>
          <w:tcPr>
            <w:tcW w:w="1843" w:type="dxa"/>
            <w:gridSpan w:val="4"/>
            <w:shd w:val="clear" w:color="auto" w:fill="auto"/>
          </w:tcPr>
          <w:p w:rsidR="0020104B" w:rsidRPr="0043781F" w:rsidRDefault="002A2029" w:rsidP="00E6209B">
            <w:pPr>
              <w:adjustRightInd w:val="0"/>
              <w:snapToGrid w:val="0"/>
              <w:spacing w:line="280" w:lineRule="exact"/>
              <w:rPr>
                <w:rFonts w:ascii="HG丸ｺﾞｼｯｸM-PRO" w:eastAsia="HG丸ｺﾞｼｯｸM-PRO" w:hAnsi="HG丸ｺﾞｼｯｸM-PRO"/>
                <w:strike/>
                <w:sz w:val="20"/>
                <w:szCs w:val="20"/>
              </w:rPr>
            </w:pPr>
            <w:r w:rsidRPr="0043781F">
              <w:rPr>
                <w:rFonts w:ascii="HG丸ｺﾞｼｯｸM-PRO" w:eastAsia="HG丸ｺﾞｼｯｸM-PRO" w:hAnsi="HG丸ｺﾞｼｯｸM-PRO" w:hint="eastAsia"/>
                <w:sz w:val="20"/>
                <w:szCs w:val="20"/>
              </w:rPr>
              <w:t>無</w:t>
            </w:r>
          </w:p>
        </w:tc>
        <w:tc>
          <w:tcPr>
            <w:tcW w:w="9497" w:type="dxa"/>
            <w:gridSpan w:val="5"/>
            <w:shd w:val="clear" w:color="auto" w:fill="auto"/>
          </w:tcPr>
          <w:p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p>
        </w:tc>
      </w:tr>
      <w:tr w:rsidR="0043781F" w:rsidRPr="0043781F" w:rsidTr="00AD0B4F">
        <w:tc>
          <w:tcPr>
            <w:tcW w:w="1948" w:type="dxa"/>
            <w:shd w:val="clear" w:color="auto" w:fill="FFFF00"/>
          </w:tcPr>
          <w:p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b/>
                <w:sz w:val="20"/>
                <w:szCs w:val="20"/>
              </w:rPr>
              <w:t>関係課室</w:t>
            </w:r>
          </w:p>
        </w:tc>
        <w:tc>
          <w:tcPr>
            <w:tcW w:w="12794" w:type="dxa"/>
            <w:gridSpan w:val="11"/>
            <w:shd w:val="clear" w:color="auto" w:fill="auto"/>
          </w:tcPr>
          <w:p w:rsidR="0020104B" w:rsidRPr="0043781F" w:rsidRDefault="0020104B" w:rsidP="00D632F6">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循環型社会推進室、みどり推進室、都市整備部、住宅まちづくり部、動物愛護畜産課、農政室、環農水研、環境農林水産総務課</w:t>
            </w:r>
          </w:p>
        </w:tc>
      </w:tr>
    </w:tbl>
    <w:p w:rsidR="002255D0" w:rsidRPr="0043781F" w:rsidRDefault="002255D0" w:rsidP="002255D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3466"/>
        <w:gridCol w:w="5528"/>
        <w:gridCol w:w="4297"/>
      </w:tblGrid>
      <w:tr w:rsidR="0043781F" w:rsidRPr="0043781F" w:rsidTr="008B3C5B">
        <w:trPr>
          <w:trHeight w:val="113"/>
        </w:trPr>
        <w:tc>
          <w:tcPr>
            <w:tcW w:w="1496" w:type="dxa"/>
            <w:vMerge w:val="restart"/>
            <w:shd w:val="clear" w:color="auto" w:fill="FFFF00"/>
          </w:tcPr>
          <w:p w:rsidR="002255D0" w:rsidRPr="0043781F" w:rsidRDefault="002255D0" w:rsidP="004F3BF7">
            <w:pPr>
              <w:adjustRightInd w:val="0"/>
              <w:snapToGrid w:val="0"/>
              <w:spacing w:line="280" w:lineRule="exac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b/>
                <w:sz w:val="20"/>
                <w:szCs w:val="20"/>
              </w:rPr>
              <w:t>環境総合計画部会委員による点検（所見）</w:t>
            </w:r>
          </w:p>
        </w:tc>
        <w:tc>
          <w:tcPr>
            <w:tcW w:w="3466" w:type="dxa"/>
            <w:shd w:val="clear" w:color="auto" w:fill="FFFF00"/>
          </w:tcPr>
          <w:p w:rsidR="002255D0" w:rsidRPr="0043781F" w:rsidRDefault="002255D0" w:rsidP="004F3BF7">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点検評価手法の適正さについて</w:t>
            </w:r>
          </w:p>
        </w:tc>
        <w:tc>
          <w:tcPr>
            <w:tcW w:w="5528" w:type="dxa"/>
            <w:shd w:val="clear" w:color="auto" w:fill="FFFF00"/>
          </w:tcPr>
          <w:p w:rsidR="002255D0" w:rsidRPr="0043781F" w:rsidRDefault="002255D0" w:rsidP="004F3BF7">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評価結果について</w:t>
            </w:r>
          </w:p>
        </w:tc>
        <w:tc>
          <w:tcPr>
            <w:tcW w:w="4297" w:type="dxa"/>
            <w:shd w:val="clear" w:color="auto" w:fill="FFFF00"/>
          </w:tcPr>
          <w:p w:rsidR="002255D0" w:rsidRPr="0043781F" w:rsidRDefault="002255D0" w:rsidP="004F3BF7">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計画の見直し又は改善方針について</w:t>
            </w:r>
          </w:p>
        </w:tc>
      </w:tr>
      <w:tr w:rsidR="003D2BBE" w:rsidRPr="0043781F" w:rsidTr="008B3C5B">
        <w:trPr>
          <w:trHeight w:val="750"/>
        </w:trPr>
        <w:tc>
          <w:tcPr>
            <w:tcW w:w="1496" w:type="dxa"/>
            <w:vMerge/>
            <w:shd w:val="clear" w:color="auto" w:fill="FFFF00"/>
          </w:tcPr>
          <w:p w:rsidR="003D2BBE" w:rsidRPr="0043781F" w:rsidRDefault="003D2BBE" w:rsidP="004F3BF7">
            <w:pPr>
              <w:adjustRightInd w:val="0"/>
              <w:snapToGrid w:val="0"/>
              <w:spacing w:line="280" w:lineRule="exact"/>
              <w:rPr>
                <w:rFonts w:ascii="HG丸ｺﾞｼｯｸM-PRO" w:eastAsia="HG丸ｺﾞｼｯｸM-PRO" w:hAnsi="HG丸ｺﾞｼｯｸM-PRO"/>
                <w:b/>
                <w:sz w:val="20"/>
                <w:szCs w:val="20"/>
              </w:rPr>
            </w:pPr>
          </w:p>
        </w:tc>
        <w:tc>
          <w:tcPr>
            <w:tcW w:w="3466" w:type="dxa"/>
            <w:shd w:val="clear" w:color="auto" w:fill="auto"/>
          </w:tcPr>
          <w:p w:rsidR="003D2BBE" w:rsidRPr="003D2BBE" w:rsidRDefault="003D2BBE" w:rsidP="003D2BBE">
            <w:pPr>
              <w:adjustRightInd w:val="0"/>
              <w:snapToGrid w:val="0"/>
              <w:rPr>
                <w:rFonts w:ascii="HG丸ｺﾞｼｯｸM-PRO" w:eastAsia="HG丸ｺﾞｼｯｸM-PRO" w:hAnsi="HG丸ｺﾞｼｯｸM-PRO"/>
                <w:sz w:val="20"/>
                <w:szCs w:val="20"/>
              </w:rPr>
            </w:pPr>
            <w:r w:rsidRPr="003D2BBE">
              <w:rPr>
                <w:rFonts w:ascii="HG丸ｺﾞｼｯｸM-PRO" w:eastAsia="HG丸ｺﾞｼｯｸM-PRO" w:hAnsi="HG丸ｺﾞｼｯｸM-PRO" w:hint="eastAsia"/>
                <w:sz w:val="20"/>
                <w:szCs w:val="20"/>
              </w:rPr>
              <w:t>おおむね妥当と判断するが、前回の評価の際に、前任委員から指摘のあったコストの変動要因の解明についてはどのような結果になったのか？</w:t>
            </w:r>
            <w:r w:rsidRPr="003D2BBE">
              <w:rPr>
                <w:rFonts w:ascii="HG丸ｺﾞｼｯｸM-PRO" w:eastAsia="HG丸ｺﾞｼｯｸM-PRO" w:hAnsi="HG丸ｺﾞｼｯｸM-PRO"/>
                <w:sz w:val="20"/>
                <w:szCs w:val="20"/>
              </w:rPr>
              <w:t xml:space="preserve"> </w:t>
            </w:r>
          </w:p>
        </w:tc>
        <w:tc>
          <w:tcPr>
            <w:tcW w:w="5528" w:type="dxa"/>
            <w:shd w:val="clear" w:color="auto" w:fill="auto"/>
          </w:tcPr>
          <w:p w:rsidR="003D2BBE" w:rsidRPr="003D2BBE" w:rsidRDefault="003D2BBE" w:rsidP="00D7513D">
            <w:pPr>
              <w:widowControl/>
              <w:adjustRightInd w:val="0"/>
              <w:snapToGrid w:val="0"/>
              <w:jc w:val="left"/>
              <w:rPr>
                <w:rFonts w:ascii="HG丸ｺﾞｼｯｸM-PRO" w:eastAsia="HG丸ｺﾞｼｯｸM-PRO" w:hAnsi="HG丸ｺﾞｼｯｸM-PRO"/>
                <w:sz w:val="20"/>
                <w:szCs w:val="20"/>
              </w:rPr>
            </w:pPr>
            <w:r w:rsidRPr="003D2BBE">
              <w:rPr>
                <w:rFonts w:ascii="HG丸ｺﾞｼｯｸM-PRO" w:eastAsia="HG丸ｺﾞｼｯｸM-PRO" w:hAnsi="HG丸ｺﾞｼｯｸM-PRO" w:hint="eastAsia"/>
                <w:sz w:val="20"/>
                <w:szCs w:val="20"/>
              </w:rPr>
              <w:t>進捗状況のうち、「生産・流通」欄の「間伐材の利用促進」の実施状況については具体性に欠け、進捗状況がわかりにくい。</w:t>
            </w:r>
          </w:p>
          <w:p w:rsidR="003D2BBE" w:rsidRPr="003D2BBE" w:rsidRDefault="003D2BBE" w:rsidP="00D7513D">
            <w:pPr>
              <w:widowControl/>
              <w:adjustRightInd w:val="0"/>
              <w:snapToGrid w:val="0"/>
              <w:jc w:val="left"/>
              <w:rPr>
                <w:rFonts w:ascii="HG丸ｺﾞｼｯｸM-PRO" w:eastAsia="HG丸ｺﾞｼｯｸM-PRO" w:hAnsi="HG丸ｺﾞｼｯｸM-PRO"/>
                <w:sz w:val="20"/>
                <w:szCs w:val="20"/>
              </w:rPr>
            </w:pPr>
            <w:r w:rsidRPr="003D2BBE">
              <w:rPr>
                <w:rFonts w:ascii="HG丸ｺﾞｼｯｸM-PRO" w:eastAsia="HG丸ｺﾞｼｯｸM-PRO" w:hAnsi="HG丸ｺﾞｼｯｸM-PRO" w:hint="eastAsia"/>
                <w:sz w:val="20"/>
                <w:szCs w:val="20"/>
              </w:rPr>
              <w:t>また、「消費」欄の「市町村への技術的支援」と「家電リサイクル大阪方式の推進」については、進捗状況が△である理由が不明。</w:t>
            </w:r>
          </w:p>
          <w:p w:rsidR="003D2BBE" w:rsidRPr="003D2BBE" w:rsidRDefault="003D2BBE" w:rsidP="00D7513D">
            <w:pPr>
              <w:widowControl/>
              <w:adjustRightInd w:val="0"/>
              <w:snapToGrid w:val="0"/>
              <w:jc w:val="left"/>
              <w:rPr>
                <w:rFonts w:ascii="HG丸ｺﾞｼｯｸM-PRO" w:eastAsia="HG丸ｺﾞｼｯｸM-PRO" w:hAnsi="HG丸ｺﾞｼｯｸM-PRO"/>
                <w:sz w:val="20"/>
                <w:szCs w:val="20"/>
              </w:rPr>
            </w:pPr>
            <w:r w:rsidRPr="003D2BBE">
              <w:rPr>
                <w:rFonts w:ascii="HG丸ｺﾞｼｯｸM-PRO" w:eastAsia="HG丸ｺﾞｼｯｸM-PRO" w:hAnsi="HG丸ｺﾞｼｯｸM-PRO" w:hint="eastAsia"/>
                <w:sz w:val="20"/>
                <w:szCs w:val="20"/>
              </w:rPr>
              <w:t>また、「消費」欄の「食品リサイクルの推進」と、「再生」欄の「研究開発の支援・実施」欄については、該当する事業がないのにも関わらず、進捗状況が☆（計画以下の進捗）であることが理解しがたい。そもそも、計画があるのに該当事業がないのはなぜか？</w:t>
            </w:r>
            <w:r w:rsidRPr="003D2BBE">
              <w:rPr>
                <w:rFonts w:ascii="HG丸ｺﾞｼｯｸM-PRO" w:eastAsia="HG丸ｺﾞｼｯｸM-PRO" w:hAnsi="HG丸ｺﾞｼｯｸM-PRO"/>
                <w:sz w:val="20"/>
                <w:szCs w:val="20"/>
              </w:rPr>
              <w:t xml:space="preserve"> </w:t>
            </w:r>
          </w:p>
          <w:p w:rsidR="003D2BBE" w:rsidRPr="003D2BBE" w:rsidRDefault="003D2BBE" w:rsidP="003D2BBE">
            <w:pPr>
              <w:widowControl/>
              <w:adjustRightInd w:val="0"/>
              <w:snapToGrid w:val="0"/>
              <w:jc w:val="left"/>
              <w:rPr>
                <w:rFonts w:ascii="HG丸ｺﾞｼｯｸM-PRO" w:eastAsia="HG丸ｺﾞｼｯｸM-PRO" w:hAnsi="HG丸ｺﾞｼｯｸM-PRO"/>
                <w:sz w:val="20"/>
                <w:szCs w:val="20"/>
              </w:rPr>
            </w:pPr>
            <w:r w:rsidRPr="003D2BBE">
              <w:rPr>
                <w:rFonts w:ascii="HG丸ｺﾞｼｯｸM-PRO" w:eastAsia="HG丸ｺﾞｼｯｸM-PRO" w:hAnsi="HG丸ｺﾞｼｯｸM-PRO" w:hint="eastAsia"/>
                <w:sz w:val="20"/>
                <w:szCs w:val="20"/>
              </w:rPr>
              <w:t>前回の評価の際に、前任委員から指摘のあった、資源効率性の評価と、新たに仕組みを創設した項目に関する仕組み運用の効果についての評価結果は？</w:t>
            </w:r>
            <w:r w:rsidRPr="003D2BBE">
              <w:rPr>
                <w:rFonts w:ascii="HG丸ｺﾞｼｯｸM-PRO" w:eastAsia="HG丸ｺﾞｼｯｸM-PRO" w:hAnsi="HG丸ｺﾞｼｯｸM-PRO"/>
                <w:sz w:val="20"/>
                <w:szCs w:val="20"/>
              </w:rPr>
              <w:t xml:space="preserve"> </w:t>
            </w:r>
          </w:p>
        </w:tc>
        <w:tc>
          <w:tcPr>
            <w:tcW w:w="4297" w:type="dxa"/>
            <w:shd w:val="clear" w:color="auto" w:fill="auto"/>
          </w:tcPr>
          <w:p w:rsidR="003D2BBE" w:rsidRPr="003D2BBE" w:rsidRDefault="003D2BBE" w:rsidP="00D7513D">
            <w:pPr>
              <w:widowControl/>
              <w:adjustRightInd w:val="0"/>
              <w:snapToGrid w:val="0"/>
              <w:jc w:val="left"/>
              <w:rPr>
                <w:rFonts w:ascii="HG丸ｺﾞｼｯｸM-PRO" w:eastAsia="HG丸ｺﾞｼｯｸM-PRO" w:hAnsi="HG丸ｺﾞｼｯｸM-PRO"/>
                <w:sz w:val="20"/>
                <w:szCs w:val="20"/>
              </w:rPr>
            </w:pPr>
            <w:r w:rsidRPr="003D2BBE">
              <w:rPr>
                <w:rFonts w:ascii="HG丸ｺﾞｼｯｸM-PRO" w:eastAsia="HG丸ｺﾞｼｯｸM-PRO" w:hAnsi="HG丸ｺﾞｼｯｸM-PRO" w:hint="eastAsia"/>
                <w:sz w:val="20"/>
                <w:szCs w:val="20"/>
              </w:rPr>
              <w:t>「消費」欄の「府民意識の向上」については、リサイクルフェアが２０１２年に終了しているのであれば、工程名や主な施策内容からリサイクルフェアを削除し、施策内容を見直すべき。</w:t>
            </w:r>
          </w:p>
          <w:p w:rsidR="003D2BBE" w:rsidRPr="003D2BBE" w:rsidRDefault="003D2BBE" w:rsidP="003D2BBE">
            <w:pPr>
              <w:widowControl/>
              <w:adjustRightInd w:val="0"/>
              <w:snapToGrid w:val="0"/>
              <w:jc w:val="left"/>
              <w:rPr>
                <w:rFonts w:ascii="HG丸ｺﾞｼｯｸM-PRO" w:eastAsia="HG丸ｺﾞｼｯｸM-PRO" w:hAnsi="HG丸ｺﾞｼｯｸM-PRO"/>
                <w:sz w:val="20"/>
                <w:szCs w:val="20"/>
              </w:rPr>
            </w:pPr>
            <w:r w:rsidRPr="003D2BBE">
              <w:rPr>
                <w:rFonts w:ascii="HG丸ｺﾞｼｯｸM-PRO" w:eastAsia="HG丸ｺﾞｼｯｸM-PRO" w:hAnsi="HG丸ｺﾞｼｯｸM-PRO" w:hint="eastAsia"/>
                <w:sz w:val="20"/>
                <w:szCs w:val="20"/>
              </w:rPr>
              <w:t>「該当事業なし」と記載された２項目については、計画の見直しが必要では？</w:t>
            </w:r>
            <w:r w:rsidRPr="003D2BBE">
              <w:rPr>
                <w:rFonts w:ascii="HG丸ｺﾞｼｯｸM-PRO" w:eastAsia="HG丸ｺﾞｼｯｸM-PRO" w:hAnsi="HG丸ｺﾞｼｯｸM-PRO"/>
                <w:sz w:val="20"/>
                <w:szCs w:val="20"/>
              </w:rPr>
              <w:t xml:space="preserve"> </w:t>
            </w:r>
          </w:p>
        </w:tc>
      </w:tr>
    </w:tbl>
    <w:p w:rsidR="006732DA" w:rsidRPr="0043781F" w:rsidRDefault="006732DA" w:rsidP="00CF1251">
      <w:pPr>
        <w:adjustRightInd w:val="0"/>
        <w:snapToGrid w:val="0"/>
        <w:spacing w:line="280" w:lineRule="exact"/>
        <w:rPr>
          <w:rFonts w:ascii="HG丸ｺﾞｼｯｸM-PRO" w:eastAsia="HG丸ｺﾞｼｯｸM-PRO" w:hAnsi="HG丸ｺﾞｼｯｸM-PRO"/>
          <w:sz w:val="20"/>
          <w:szCs w:val="20"/>
        </w:rPr>
      </w:pPr>
    </w:p>
    <w:sectPr w:rsidR="006732DA" w:rsidRPr="0043781F"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E2E" w:rsidRDefault="002E6E2E" w:rsidP="00DF093F">
      <w:r>
        <w:separator/>
      </w:r>
    </w:p>
  </w:endnote>
  <w:endnote w:type="continuationSeparator" w:id="0">
    <w:p w:rsidR="002E6E2E" w:rsidRDefault="002E6E2E"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526032"/>
      <w:docPartObj>
        <w:docPartGallery w:val="Page Numbers (Bottom of Page)"/>
        <w:docPartUnique/>
      </w:docPartObj>
    </w:sdtPr>
    <w:sdtEndPr/>
    <w:sdtContent>
      <w:p w:rsidR="00727DC6" w:rsidRDefault="00CF1CBE">
        <w:pPr>
          <w:pStyle w:val="a6"/>
          <w:jc w:val="center"/>
        </w:pPr>
        <w:r>
          <w:fldChar w:fldCharType="begin"/>
        </w:r>
        <w:r w:rsidR="00727DC6">
          <w:instrText>PAGE   \* MERGEFORMAT</w:instrText>
        </w:r>
        <w:r>
          <w:fldChar w:fldCharType="separate"/>
        </w:r>
        <w:r w:rsidR="002B6A3B" w:rsidRPr="002B6A3B">
          <w:rPr>
            <w:noProof/>
            <w:lang w:val="ja-JP"/>
          </w:rPr>
          <w:t>3</w:t>
        </w:r>
        <w:r>
          <w:fldChar w:fldCharType="end"/>
        </w:r>
      </w:p>
    </w:sdtContent>
  </w:sdt>
  <w:p w:rsidR="00C55772" w:rsidRDefault="00C557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E2E" w:rsidRDefault="002E6E2E" w:rsidP="00DF093F">
      <w:r>
        <w:separator/>
      </w:r>
    </w:p>
  </w:footnote>
  <w:footnote w:type="continuationSeparator" w:id="0">
    <w:p w:rsidR="002E6E2E" w:rsidRDefault="002E6E2E"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A1F0DE4"/>
    <w:multiLevelType w:val="hybridMultilevel"/>
    <w:tmpl w:val="C400E920"/>
    <w:lvl w:ilvl="0" w:tplc="E820B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A4F570B"/>
    <w:multiLevelType w:val="hybridMultilevel"/>
    <w:tmpl w:val="4516DCF2"/>
    <w:lvl w:ilvl="0" w:tplc="967476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2"/>
  </w:num>
  <w:num w:numId="6">
    <w:abstractNumId w:val="2"/>
  </w:num>
  <w:num w:numId="7">
    <w:abstractNumId w:val="10"/>
  </w:num>
  <w:num w:numId="8">
    <w:abstractNumId w:val="5"/>
  </w:num>
  <w:num w:numId="9">
    <w:abstractNumId w:val="13"/>
  </w:num>
  <w:num w:numId="10">
    <w:abstractNumId w:val="11"/>
  </w:num>
  <w:num w:numId="11">
    <w:abstractNumId w:val="7"/>
  </w:num>
  <w:num w:numId="12">
    <w:abstractNumId w:val="3"/>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14F73"/>
    <w:rsid w:val="00017BA5"/>
    <w:rsid w:val="00024AE9"/>
    <w:rsid w:val="00064F27"/>
    <w:rsid w:val="0007537D"/>
    <w:rsid w:val="00091444"/>
    <w:rsid w:val="000D149E"/>
    <w:rsid w:val="000E2AC8"/>
    <w:rsid w:val="000F35A1"/>
    <w:rsid w:val="001040CD"/>
    <w:rsid w:val="00160C17"/>
    <w:rsid w:val="001A21A7"/>
    <w:rsid w:val="0020104B"/>
    <w:rsid w:val="00216BAB"/>
    <w:rsid w:val="002255D0"/>
    <w:rsid w:val="00225DE3"/>
    <w:rsid w:val="002326FC"/>
    <w:rsid w:val="0024137F"/>
    <w:rsid w:val="00242E08"/>
    <w:rsid w:val="00246DC6"/>
    <w:rsid w:val="0024769F"/>
    <w:rsid w:val="00250982"/>
    <w:rsid w:val="00256886"/>
    <w:rsid w:val="00256939"/>
    <w:rsid w:val="00261A14"/>
    <w:rsid w:val="00286AA6"/>
    <w:rsid w:val="002A2029"/>
    <w:rsid w:val="002B6A3B"/>
    <w:rsid w:val="002C4D4A"/>
    <w:rsid w:val="002D004D"/>
    <w:rsid w:val="002D28F2"/>
    <w:rsid w:val="002E223F"/>
    <w:rsid w:val="002E6E2E"/>
    <w:rsid w:val="002F10E6"/>
    <w:rsid w:val="00301A33"/>
    <w:rsid w:val="00303953"/>
    <w:rsid w:val="00312DCF"/>
    <w:rsid w:val="00322A9D"/>
    <w:rsid w:val="00322CF5"/>
    <w:rsid w:val="00323BDD"/>
    <w:rsid w:val="003259A1"/>
    <w:rsid w:val="00335DFB"/>
    <w:rsid w:val="00336377"/>
    <w:rsid w:val="00345453"/>
    <w:rsid w:val="00352370"/>
    <w:rsid w:val="003643C4"/>
    <w:rsid w:val="00370CF3"/>
    <w:rsid w:val="003732DC"/>
    <w:rsid w:val="00392F77"/>
    <w:rsid w:val="003B6C8A"/>
    <w:rsid w:val="003D2BBE"/>
    <w:rsid w:val="003E5EB0"/>
    <w:rsid w:val="00421D3E"/>
    <w:rsid w:val="0043781F"/>
    <w:rsid w:val="00444E7B"/>
    <w:rsid w:val="004568D4"/>
    <w:rsid w:val="0047300B"/>
    <w:rsid w:val="004A0081"/>
    <w:rsid w:val="004A3956"/>
    <w:rsid w:val="004A457F"/>
    <w:rsid w:val="004A6C02"/>
    <w:rsid w:val="004C37B5"/>
    <w:rsid w:val="004E22A9"/>
    <w:rsid w:val="004E6196"/>
    <w:rsid w:val="004F61DA"/>
    <w:rsid w:val="005028B7"/>
    <w:rsid w:val="00516BA1"/>
    <w:rsid w:val="00530085"/>
    <w:rsid w:val="00535686"/>
    <w:rsid w:val="00540E2B"/>
    <w:rsid w:val="005455EA"/>
    <w:rsid w:val="005562A9"/>
    <w:rsid w:val="005579A0"/>
    <w:rsid w:val="00563823"/>
    <w:rsid w:val="00564F7E"/>
    <w:rsid w:val="00565B6B"/>
    <w:rsid w:val="0057596C"/>
    <w:rsid w:val="005B5D01"/>
    <w:rsid w:val="005C14BC"/>
    <w:rsid w:val="005D10F6"/>
    <w:rsid w:val="005D318A"/>
    <w:rsid w:val="005D5AF1"/>
    <w:rsid w:val="005F3377"/>
    <w:rsid w:val="00612C49"/>
    <w:rsid w:val="006305BE"/>
    <w:rsid w:val="006327D7"/>
    <w:rsid w:val="00634538"/>
    <w:rsid w:val="0064128E"/>
    <w:rsid w:val="00655282"/>
    <w:rsid w:val="006732DA"/>
    <w:rsid w:val="0067591D"/>
    <w:rsid w:val="00691EC4"/>
    <w:rsid w:val="006C65EE"/>
    <w:rsid w:val="006F0C09"/>
    <w:rsid w:val="0070056B"/>
    <w:rsid w:val="00703179"/>
    <w:rsid w:val="00727DC6"/>
    <w:rsid w:val="00744CBF"/>
    <w:rsid w:val="00747714"/>
    <w:rsid w:val="0076482C"/>
    <w:rsid w:val="007709F0"/>
    <w:rsid w:val="0079118F"/>
    <w:rsid w:val="007B0AFD"/>
    <w:rsid w:val="007C015C"/>
    <w:rsid w:val="007C155E"/>
    <w:rsid w:val="007D6B93"/>
    <w:rsid w:val="00805E4C"/>
    <w:rsid w:val="008146C1"/>
    <w:rsid w:val="00835770"/>
    <w:rsid w:val="008401B6"/>
    <w:rsid w:val="00843C9D"/>
    <w:rsid w:val="00846325"/>
    <w:rsid w:val="008552A7"/>
    <w:rsid w:val="008B3C5B"/>
    <w:rsid w:val="008B63EF"/>
    <w:rsid w:val="008E3760"/>
    <w:rsid w:val="009241A1"/>
    <w:rsid w:val="00925BBC"/>
    <w:rsid w:val="009462B3"/>
    <w:rsid w:val="00954897"/>
    <w:rsid w:val="00954D58"/>
    <w:rsid w:val="00966480"/>
    <w:rsid w:val="00966689"/>
    <w:rsid w:val="00970999"/>
    <w:rsid w:val="0099172A"/>
    <w:rsid w:val="00993A36"/>
    <w:rsid w:val="009B1DA4"/>
    <w:rsid w:val="009B7CFA"/>
    <w:rsid w:val="009E0BA5"/>
    <w:rsid w:val="00A0206D"/>
    <w:rsid w:val="00A1525F"/>
    <w:rsid w:val="00A16927"/>
    <w:rsid w:val="00A2565E"/>
    <w:rsid w:val="00A5370D"/>
    <w:rsid w:val="00AB2146"/>
    <w:rsid w:val="00AB2B9B"/>
    <w:rsid w:val="00AB4937"/>
    <w:rsid w:val="00AC2ADD"/>
    <w:rsid w:val="00AD0B4F"/>
    <w:rsid w:val="00AE5E96"/>
    <w:rsid w:val="00AF0AE6"/>
    <w:rsid w:val="00AF7529"/>
    <w:rsid w:val="00B15E44"/>
    <w:rsid w:val="00B339F3"/>
    <w:rsid w:val="00B35D1D"/>
    <w:rsid w:val="00B36921"/>
    <w:rsid w:val="00B51157"/>
    <w:rsid w:val="00B61901"/>
    <w:rsid w:val="00BA192F"/>
    <w:rsid w:val="00BC4045"/>
    <w:rsid w:val="00BC7CB1"/>
    <w:rsid w:val="00C267D5"/>
    <w:rsid w:val="00C4727D"/>
    <w:rsid w:val="00C55772"/>
    <w:rsid w:val="00C64D1B"/>
    <w:rsid w:val="00C6768C"/>
    <w:rsid w:val="00C840A1"/>
    <w:rsid w:val="00CA215D"/>
    <w:rsid w:val="00CB08C4"/>
    <w:rsid w:val="00CC39A7"/>
    <w:rsid w:val="00CF1251"/>
    <w:rsid w:val="00CF1CBE"/>
    <w:rsid w:val="00CF336A"/>
    <w:rsid w:val="00D11628"/>
    <w:rsid w:val="00D37FDA"/>
    <w:rsid w:val="00D43746"/>
    <w:rsid w:val="00D4719D"/>
    <w:rsid w:val="00D632F6"/>
    <w:rsid w:val="00D648E5"/>
    <w:rsid w:val="00D64FBD"/>
    <w:rsid w:val="00D816CF"/>
    <w:rsid w:val="00D93344"/>
    <w:rsid w:val="00DA3B33"/>
    <w:rsid w:val="00DB3628"/>
    <w:rsid w:val="00DD689B"/>
    <w:rsid w:val="00DF093F"/>
    <w:rsid w:val="00E07503"/>
    <w:rsid w:val="00E1457C"/>
    <w:rsid w:val="00E1744F"/>
    <w:rsid w:val="00E36245"/>
    <w:rsid w:val="00E43400"/>
    <w:rsid w:val="00E54DBE"/>
    <w:rsid w:val="00E70F05"/>
    <w:rsid w:val="00E83D14"/>
    <w:rsid w:val="00E8685E"/>
    <w:rsid w:val="00E95F23"/>
    <w:rsid w:val="00EA157B"/>
    <w:rsid w:val="00EC22D5"/>
    <w:rsid w:val="00ED1A47"/>
    <w:rsid w:val="00ED3F88"/>
    <w:rsid w:val="00F107C4"/>
    <w:rsid w:val="00F26957"/>
    <w:rsid w:val="00F43827"/>
    <w:rsid w:val="00F54817"/>
    <w:rsid w:val="00F54E55"/>
    <w:rsid w:val="00F71930"/>
    <w:rsid w:val="00F7279A"/>
    <w:rsid w:val="00F81BF2"/>
    <w:rsid w:val="00F847B2"/>
    <w:rsid w:val="00F87AB6"/>
    <w:rsid w:val="00FB3AD4"/>
    <w:rsid w:val="00FD616D"/>
    <w:rsid w:val="00FD6E7F"/>
    <w:rsid w:val="00FE1D11"/>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715D49-138B-4A89-9CC6-42F74D1704A2}">
  <ds:schemaRefs>
    <ds:schemaRef ds:uri="http://purl.org/dc/dcmitype/"/>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1C3D56C-1DAD-4BCF-ABA9-88169B849FF6}">
  <ds:schemaRefs>
    <ds:schemaRef ds:uri="http://schemas.microsoft.com/sharepoint/v3/contenttype/forms"/>
  </ds:schemaRefs>
</ds:datastoreItem>
</file>

<file path=customXml/itemProps3.xml><?xml version="1.0" encoding="utf-8"?>
<ds:datastoreItem xmlns:ds="http://schemas.openxmlformats.org/officeDocument/2006/customXml" ds:itemID="{458B2EC2-171E-43B9-B041-DA65EF9D3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3</Pages>
  <Words>794</Words>
  <Characters>4529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109</cp:revision>
  <cp:lastPrinted>2017-08-14T06:02:00Z</cp:lastPrinted>
  <dcterms:created xsi:type="dcterms:W3CDTF">2013-11-11T09:24:00Z</dcterms:created>
  <dcterms:modified xsi:type="dcterms:W3CDTF">2017-08-16T08:23:00Z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