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21611" w:type="dxa"/>
        <w:tblInd w:w="99" w:type="dxa"/>
        <w:tblLayout w:type="fixed"/>
        <w:tblCellMar>
          <w:left w:w="99" w:type="dxa"/>
          <w:right w:w="99" w:type="dxa"/>
        </w:tblCellMar>
        <w:tblLook w:val="04A0" w:firstRow="1" w:lastRow="0" w:firstColumn="1" w:lastColumn="0" w:noHBand="0" w:noVBand="1"/>
      </w:tblPr>
      <w:tblGrid>
        <w:gridCol w:w="6237"/>
        <w:gridCol w:w="10035"/>
        <w:gridCol w:w="5339"/>
      </w:tblGrid>
      <w:tr w:rsidR="00AF6BAB" w:rsidRPr="00AF6BAB" w:rsidTr="005B7D7C">
        <w:trPr>
          <w:trHeight w:val="5374"/>
        </w:trPr>
        <w:tc>
          <w:tcPr>
            <w:tcW w:w="6237" w:type="dxa"/>
            <w:tcBorders>
              <w:top w:val="single" w:sz="4" w:space="0" w:color="auto"/>
              <w:left w:val="single" w:sz="4" w:space="0" w:color="auto"/>
              <w:right w:val="single" w:sz="4" w:space="0" w:color="auto"/>
            </w:tcBorders>
          </w:tcPr>
          <w:p w:rsidR="00B4322F" w:rsidRPr="00AF6BAB" w:rsidRDefault="00B4322F" w:rsidP="004B444B">
            <w:pPr>
              <w:rPr>
                <w:rFonts w:asciiTheme="majorEastAsia" w:eastAsiaTheme="majorEastAsia" w:hAnsiTheme="majorEastAsia"/>
                <w:sz w:val="28"/>
                <w:szCs w:val="28"/>
              </w:rPr>
            </w:pPr>
            <w:r w:rsidRPr="00AF6BAB">
              <w:rPr>
                <w:rFonts w:asciiTheme="majorEastAsia" w:eastAsiaTheme="majorEastAsia" w:hAnsiTheme="majorEastAsia" w:hint="eastAsia"/>
                <w:b/>
                <w:noProof/>
                <w:sz w:val="32"/>
              </w:rPr>
              <mc:AlternateContent>
                <mc:Choice Requires="wps">
                  <w:drawing>
                    <wp:anchor distT="0" distB="0" distL="114300" distR="114300" simplePos="0" relativeHeight="251699200" behindDoc="0" locked="0" layoutInCell="1" allowOverlap="1" wp14:anchorId="46887E68" wp14:editId="7D663C83">
                      <wp:simplePos x="0" y="0"/>
                      <wp:positionH relativeFrom="column">
                        <wp:posOffset>-46685</wp:posOffset>
                      </wp:positionH>
                      <wp:positionV relativeFrom="paragraph">
                        <wp:posOffset>-608190</wp:posOffset>
                      </wp:positionV>
                      <wp:extent cx="12599720" cy="396000"/>
                      <wp:effectExtent l="0" t="0" r="0" b="4445"/>
                      <wp:wrapNone/>
                      <wp:docPr id="6" name="正方形/長方形 6"/>
                      <wp:cNvGraphicFramePr/>
                      <a:graphic xmlns:a="http://schemas.openxmlformats.org/drawingml/2006/main">
                        <a:graphicData uri="http://schemas.microsoft.com/office/word/2010/wordprocessingShape">
                          <wps:wsp>
                            <wps:cNvSpPr/>
                            <wps:spPr>
                              <a:xfrm>
                                <a:off x="0" y="0"/>
                                <a:ext cx="12599720" cy="396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322F" w:rsidRPr="00425BBE" w:rsidRDefault="009157B3" w:rsidP="00425BBE">
                                  <w:pPr>
                                    <w:spacing w:line="400" w:lineRule="exact"/>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kern w:val="0"/>
                                      <w:sz w:val="36"/>
                                      <w:szCs w:val="36"/>
                                    </w:rPr>
                                    <w:t>重点的な点検評価</w:t>
                                  </w:r>
                                  <w:r w:rsidR="00812669">
                                    <w:rPr>
                                      <w:rFonts w:asciiTheme="majorEastAsia" w:eastAsiaTheme="majorEastAsia" w:hAnsiTheme="majorEastAsia" w:hint="eastAsia"/>
                                      <w:b/>
                                      <w:color w:val="FFFFFF" w:themeColor="background1"/>
                                      <w:kern w:val="0"/>
                                      <w:sz w:val="36"/>
                                      <w:szCs w:val="36"/>
                                    </w:rPr>
                                    <w:t>「全ての</w:t>
                                  </w:r>
                                  <w:r w:rsidR="00812669">
                                    <w:rPr>
                                      <w:rFonts w:asciiTheme="majorEastAsia" w:eastAsiaTheme="majorEastAsia" w:hAnsiTheme="majorEastAsia"/>
                                      <w:b/>
                                      <w:color w:val="FFFFFF" w:themeColor="background1"/>
                                      <w:kern w:val="0"/>
                                      <w:sz w:val="36"/>
                                      <w:szCs w:val="36"/>
                                    </w:rPr>
                                    <w:t>いのちが</w:t>
                                  </w:r>
                                  <w:r w:rsidR="00812669">
                                    <w:rPr>
                                      <w:rFonts w:asciiTheme="majorEastAsia" w:eastAsiaTheme="majorEastAsia" w:hAnsiTheme="majorEastAsia" w:hint="eastAsia"/>
                                      <w:b/>
                                      <w:color w:val="FFFFFF" w:themeColor="background1"/>
                                      <w:kern w:val="0"/>
                                      <w:sz w:val="36"/>
                                      <w:szCs w:val="36"/>
                                    </w:rPr>
                                    <w:t>共生</w:t>
                                  </w:r>
                                  <w:r w:rsidR="00812669">
                                    <w:rPr>
                                      <w:rFonts w:asciiTheme="majorEastAsia" w:eastAsiaTheme="majorEastAsia" w:hAnsiTheme="majorEastAsia"/>
                                      <w:b/>
                                      <w:color w:val="FFFFFF" w:themeColor="background1"/>
                                      <w:kern w:val="0"/>
                                      <w:sz w:val="36"/>
                                      <w:szCs w:val="36"/>
                                    </w:rPr>
                                    <w:t>する</w:t>
                                  </w:r>
                                  <w:r w:rsidR="008A3FBB">
                                    <w:rPr>
                                      <w:rFonts w:asciiTheme="majorEastAsia" w:eastAsiaTheme="majorEastAsia" w:hAnsiTheme="majorEastAsia" w:hint="eastAsia"/>
                                      <w:b/>
                                      <w:color w:val="FFFFFF" w:themeColor="background1"/>
                                      <w:kern w:val="0"/>
                                      <w:sz w:val="36"/>
                                      <w:szCs w:val="36"/>
                                    </w:rPr>
                                    <w:t>社会の構築」に向けた取組の報告（</w:t>
                                  </w:r>
                                  <w:r w:rsidR="00425BBE">
                                    <w:rPr>
                                      <w:rFonts w:asciiTheme="majorEastAsia" w:eastAsiaTheme="majorEastAsia" w:hAnsiTheme="majorEastAsia" w:hint="eastAsia"/>
                                      <w:b/>
                                      <w:color w:val="FFFFFF" w:themeColor="background1"/>
                                      <w:sz w:val="36"/>
                                      <w:szCs w:val="36"/>
                                    </w:rPr>
                                    <w:t>生物多様</w:t>
                                  </w:r>
                                  <w:r w:rsidR="006574D1">
                                    <w:rPr>
                                      <w:rFonts w:asciiTheme="majorEastAsia" w:eastAsiaTheme="majorEastAsia" w:hAnsiTheme="majorEastAsia" w:hint="eastAsia"/>
                                      <w:b/>
                                      <w:color w:val="FFFFFF" w:themeColor="background1"/>
                                      <w:sz w:val="36"/>
                                      <w:szCs w:val="36"/>
                                    </w:rPr>
                                    <w:t>性</w:t>
                                  </w:r>
                                  <w:r w:rsidR="00425BBE">
                                    <w:rPr>
                                      <w:rFonts w:asciiTheme="majorEastAsia" w:eastAsiaTheme="majorEastAsia" w:hAnsiTheme="majorEastAsia" w:hint="eastAsia"/>
                                      <w:b/>
                                      <w:color w:val="FFFFFF" w:themeColor="background1"/>
                                      <w:sz w:val="36"/>
                                      <w:szCs w:val="36"/>
                                    </w:rPr>
                                    <w:t>の</w:t>
                                  </w:r>
                                  <w:r w:rsidR="00425BBE">
                                    <w:rPr>
                                      <w:rFonts w:asciiTheme="majorEastAsia" w:eastAsiaTheme="majorEastAsia" w:hAnsiTheme="majorEastAsia"/>
                                      <w:b/>
                                      <w:color w:val="FFFFFF" w:themeColor="background1"/>
                                      <w:sz w:val="36"/>
                                      <w:szCs w:val="36"/>
                                    </w:rPr>
                                    <w:t>府民理解の</w:t>
                                  </w:r>
                                  <w:r w:rsidR="00425BBE">
                                    <w:rPr>
                                      <w:rFonts w:asciiTheme="majorEastAsia" w:eastAsiaTheme="majorEastAsia" w:hAnsiTheme="majorEastAsia" w:hint="eastAsia"/>
                                      <w:b/>
                                      <w:color w:val="FFFFFF" w:themeColor="background1"/>
                                      <w:sz w:val="36"/>
                                      <w:szCs w:val="36"/>
                                    </w:rPr>
                                    <w:t>促進</w:t>
                                  </w:r>
                                  <w:r w:rsidR="008A3FBB">
                                    <w:rPr>
                                      <w:rFonts w:asciiTheme="majorEastAsia" w:eastAsiaTheme="majorEastAsia" w:hAnsiTheme="majorEastAsia" w:hint="eastAsia"/>
                                      <w:b/>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7pt;margin-top:-47.9pt;width:992.1pt;height: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" fillcolor="#4f81bd [3204]" stroked="f" strokeweight="2pt">
                      <v:textbox>
                        <w:txbxContent>
                          <w:p w:rsidR="00B4322F" w:rsidRPr="00425BBE" w:rsidRDefault="009157B3" w:rsidP="00425BBE">
                            <w:pPr>
                              <w:spacing w:line="400" w:lineRule="exact"/>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kern w:val="0"/>
                                <w:sz w:val="36"/>
                                <w:szCs w:val="36"/>
                              </w:rPr>
                              <w:t>重点的な点検評価</w:t>
                            </w:r>
                            <w:r w:rsidR="00812669">
                              <w:rPr>
                                <w:rFonts w:asciiTheme="majorEastAsia" w:eastAsiaTheme="majorEastAsia" w:hAnsiTheme="majorEastAsia" w:hint="eastAsia"/>
                                <w:b/>
                                <w:color w:val="FFFFFF" w:themeColor="background1"/>
                                <w:kern w:val="0"/>
                                <w:sz w:val="36"/>
                                <w:szCs w:val="36"/>
                              </w:rPr>
                              <w:t>「全ての</w:t>
                            </w:r>
                            <w:r w:rsidR="00812669">
                              <w:rPr>
                                <w:rFonts w:asciiTheme="majorEastAsia" w:eastAsiaTheme="majorEastAsia" w:hAnsiTheme="majorEastAsia"/>
                                <w:b/>
                                <w:color w:val="FFFFFF" w:themeColor="background1"/>
                                <w:kern w:val="0"/>
                                <w:sz w:val="36"/>
                                <w:szCs w:val="36"/>
                              </w:rPr>
                              <w:t>いのちが</w:t>
                            </w:r>
                            <w:r w:rsidR="00812669">
                              <w:rPr>
                                <w:rFonts w:asciiTheme="majorEastAsia" w:eastAsiaTheme="majorEastAsia" w:hAnsiTheme="majorEastAsia" w:hint="eastAsia"/>
                                <w:b/>
                                <w:color w:val="FFFFFF" w:themeColor="background1"/>
                                <w:kern w:val="0"/>
                                <w:sz w:val="36"/>
                                <w:szCs w:val="36"/>
                              </w:rPr>
                              <w:t>共生</w:t>
                            </w:r>
                            <w:r w:rsidR="00812669">
                              <w:rPr>
                                <w:rFonts w:asciiTheme="majorEastAsia" w:eastAsiaTheme="majorEastAsia" w:hAnsiTheme="majorEastAsia"/>
                                <w:b/>
                                <w:color w:val="FFFFFF" w:themeColor="background1"/>
                                <w:kern w:val="0"/>
                                <w:sz w:val="36"/>
                                <w:szCs w:val="36"/>
                              </w:rPr>
                              <w:t>する</w:t>
                            </w:r>
                            <w:r w:rsidR="008A3FBB">
                              <w:rPr>
                                <w:rFonts w:asciiTheme="majorEastAsia" w:eastAsiaTheme="majorEastAsia" w:hAnsiTheme="majorEastAsia" w:hint="eastAsia"/>
                                <w:b/>
                                <w:color w:val="FFFFFF" w:themeColor="background1"/>
                                <w:kern w:val="0"/>
                                <w:sz w:val="36"/>
                                <w:szCs w:val="36"/>
                              </w:rPr>
                              <w:t>社会の構築」に向けた取組の報告（</w:t>
                            </w:r>
                            <w:r w:rsidR="00425BBE">
                              <w:rPr>
                                <w:rFonts w:asciiTheme="majorEastAsia" w:eastAsiaTheme="majorEastAsia" w:hAnsiTheme="majorEastAsia" w:hint="eastAsia"/>
                                <w:b/>
                                <w:color w:val="FFFFFF" w:themeColor="background1"/>
                                <w:sz w:val="36"/>
                                <w:szCs w:val="36"/>
                              </w:rPr>
                              <w:t>生物多様</w:t>
                            </w:r>
                            <w:r w:rsidR="006574D1">
                              <w:rPr>
                                <w:rFonts w:asciiTheme="majorEastAsia" w:eastAsiaTheme="majorEastAsia" w:hAnsiTheme="majorEastAsia" w:hint="eastAsia"/>
                                <w:b/>
                                <w:color w:val="FFFFFF" w:themeColor="background1"/>
                                <w:sz w:val="36"/>
                                <w:szCs w:val="36"/>
                              </w:rPr>
                              <w:t>性</w:t>
                            </w:r>
                            <w:r w:rsidR="00425BBE">
                              <w:rPr>
                                <w:rFonts w:asciiTheme="majorEastAsia" w:eastAsiaTheme="majorEastAsia" w:hAnsiTheme="majorEastAsia" w:hint="eastAsia"/>
                                <w:b/>
                                <w:color w:val="FFFFFF" w:themeColor="background1"/>
                                <w:sz w:val="36"/>
                                <w:szCs w:val="36"/>
                              </w:rPr>
                              <w:t>の</w:t>
                            </w:r>
                            <w:r w:rsidR="00425BBE">
                              <w:rPr>
                                <w:rFonts w:asciiTheme="majorEastAsia" w:eastAsiaTheme="majorEastAsia" w:hAnsiTheme="majorEastAsia"/>
                                <w:b/>
                                <w:color w:val="FFFFFF" w:themeColor="background1"/>
                                <w:sz w:val="36"/>
                                <w:szCs w:val="36"/>
                              </w:rPr>
                              <w:t>府民理解の</w:t>
                            </w:r>
                            <w:r w:rsidR="00425BBE">
                              <w:rPr>
                                <w:rFonts w:asciiTheme="majorEastAsia" w:eastAsiaTheme="majorEastAsia" w:hAnsiTheme="majorEastAsia" w:hint="eastAsia"/>
                                <w:b/>
                                <w:color w:val="FFFFFF" w:themeColor="background1"/>
                                <w:sz w:val="36"/>
                                <w:szCs w:val="36"/>
                              </w:rPr>
                              <w:t>促進</w:t>
                            </w:r>
                            <w:r w:rsidR="008A3FBB">
                              <w:rPr>
                                <w:rFonts w:asciiTheme="majorEastAsia" w:eastAsiaTheme="majorEastAsia" w:hAnsiTheme="majorEastAsia" w:hint="eastAsia"/>
                                <w:b/>
                                <w:color w:val="FFFFFF" w:themeColor="background1"/>
                                <w:sz w:val="36"/>
                                <w:szCs w:val="36"/>
                              </w:rPr>
                              <w:t>）</w:t>
                            </w:r>
                          </w:p>
                        </w:txbxContent>
                      </v:textbox>
                    </v:rect>
                  </w:pict>
                </mc:Fallback>
              </mc:AlternateContent>
            </w:r>
            <w:r w:rsidRPr="00AF6BAB">
              <w:rPr>
                <w:rFonts w:asciiTheme="majorEastAsia" w:eastAsiaTheme="majorEastAsia" w:hAnsiTheme="majorEastAsia" w:hint="eastAsia"/>
                <w:sz w:val="28"/>
                <w:szCs w:val="28"/>
              </w:rPr>
              <w:t>目標：2020年</w:t>
            </w:r>
          </w:p>
          <w:p w:rsidR="00AC5EA6" w:rsidRPr="00AF6BAB" w:rsidRDefault="00AC5EA6" w:rsidP="004B444B">
            <w:pPr>
              <w:snapToGrid w:val="0"/>
              <w:ind w:left="281" w:hangingChars="100" w:hanging="281"/>
              <w:rPr>
                <w:rFonts w:asciiTheme="majorEastAsia" w:eastAsiaTheme="majorEastAsia" w:hAnsiTheme="majorEastAsia"/>
                <w:b/>
                <w:sz w:val="28"/>
                <w:szCs w:val="28"/>
              </w:rPr>
            </w:pPr>
          </w:p>
          <w:p w:rsidR="00B4322F" w:rsidRPr="00AF6BAB" w:rsidRDefault="00B4322F" w:rsidP="00812669">
            <w:pPr>
              <w:snapToGrid w:val="0"/>
              <w:ind w:left="281" w:hangingChars="100" w:hanging="281"/>
              <w:rPr>
                <w:rFonts w:asciiTheme="majorEastAsia" w:eastAsiaTheme="majorEastAsia" w:hAnsiTheme="majorEastAsia"/>
                <w:b/>
                <w:sz w:val="28"/>
                <w:szCs w:val="28"/>
              </w:rPr>
            </w:pPr>
            <w:r w:rsidRPr="00AF6BAB">
              <w:rPr>
                <w:rFonts w:asciiTheme="majorEastAsia" w:eastAsiaTheme="majorEastAsia" w:hAnsiTheme="majorEastAsia" w:hint="eastAsia"/>
                <w:b/>
                <w:sz w:val="28"/>
                <w:szCs w:val="28"/>
              </w:rPr>
              <w:t>『</w:t>
            </w:r>
            <w:r w:rsidR="00812669" w:rsidRPr="00AF6BAB">
              <w:rPr>
                <w:rFonts w:asciiTheme="majorEastAsia" w:eastAsiaTheme="majorEastAsia" w:hAnsiTheme="majorEastAsia" w:hint="eastAsia"/>
                <w:b/>
                <w:sz w:val="28"/>
                <w:szCs w:val="36"/>
              </w:rPr>
              <w:t>生物多様性の府民認知度を70%以上にする</w:t>
            </w:r>
            <w:r w:rsidRPr="00AF6BAB">
              <w:rPr>
                <w:rFonts w:asciiTheme="majorEastAsia" w:eastAsiaTheme="majorEastAsia" w:hAnsiTheme="majorEastAsia" w:hint="eastAsia"/>
                <w:b/>
                <w:sz w:val="28"/>
                <w:szCs w:val="28"/>
              </w:rPr>
              <w:t>』</w:t>
            </w:r>
          </w:p>
          <w:p w:rsidR="00D37756" w:rsidRPr="00AF6BAB" w:rsidRDefault="00D37756" w:rsidP="00812669">
            <w:pPr>
              <w:snapToGrid w:val="0"/>
              <w:ind w:left="281" w:hangingChars="100" w:hanging="281"/>
              <w:rPr>
                <w:rFonts w:asciiTheme="majorEastAsia" w:eastAsiaTheme="majorEastAsia" w:hAnsiTheme="majorEastAsia"/>
                <w:b/>
                <w:sz w:val="28"/>
                <w:szCs w:val="36"/>
              </w:rPr>
            </w:pPr>
          </w:p>
          <w:p w:rsidR="00AC5EA6" w:rsidRPr="00AF6BAB" w:rsidRDefault="00812669" w:rsidP="00812669">
            <w:pPr>
              <w:snapToGrid w:val="0"/>
              <w:rPr>
                <w:rFonts w:asciiTheme="majorEastAsia" w:eastAsiaTheme="majorEastAsia" w:hAnsiTheme="majorEastAsia"/>
                <w:b/>
                <w:sz w:val="28"/>
                <w:szCs w:val="28"/>
              </w:rPr>
            </w:pPr>
            <w:r w:rsidRPr="00AF6BAB">
              <w:rPr>
                <w:rFonts w:asciiTheme="majorEastAsia" w:eastAsiaTheme="majorEastAsia" w:hAnsiTheme="majorEastAsia" w:hint="eastAsia"/>
                <w:b/>
                <w:sz w:val="28"/>
                <w:szCs w:val="28"/>
              </w:rPr>
              <w:t>『</w:t>
            </w:r>
            <w:r w:rsidRPr="00AF6BAB">
              <w:rPr>
                <w:rFonts w:asciiTheme="majorEastAsia" w:eastAsiaTheme="majorEastAsia" w:hAnsiTheme="majorEastAsia" w:hint="eastAsia"/>
                <w:b/>
                <w:sz w:val="28"/>
                <w:szCs w:val="36"/>
              </w:rPr>
              <w:t>生物多様性の損失を止める行動を拡大する</w:t>
            </w:r>
            <w:r w:rsidRPr="00AF6BAB">
              <w:rPr>
                <w:rFonts w:asciiTheme="majorEastAsia" w:eastAsiaTheme="majorEastAsia" w:hAnsiTheme="majorEastAsia" w:hint="eastAsia"/>
                <w:b/>
                <w:sz w:val="28"/>
                <w:szCs w:val="28"/>
              </w:rPr>
              <w:t>』</w:t>
            </w:r>
          </w:p>
          <w:p w:rsidR="00021254" w:rsidRDefault="00021254" w:rsidP="004B444B">
            <w:pPr>
              <w:ind w:leftChars="100" w:left="210"/>
              <w:rPr>
                <w:rFonts w:asciiTheme="majorEastAsia" w:eastAsiaTheme="majorEastAsia" w:hAnsiTheme="majorEastAsia"/>
                <w:sz w:val="24"/>
              </w:rPr>
            </w:pPr>
          </w:p>
          <w:p w:rsidR="00B4322F" w:rsidRDefault="006922C7" w:rsidP="004B444B">
            <w:pPr>
              <w:ind w:leftChars="100" w:left="210"/>
              <w:rPr>
                <w:rFonts w:asciiTheme="majorEastAsia" w:eastAsiaTheme="majorEastAsia" w:hAnsiTheme="majorEastAsia"/>
                <w:sz w:val="24"/>
              </w:rPr>
            </w:pPr>
            <w:r w:rsidRPr="00021254">
              <w:rPr>
                <w:rFonts w:asciiTheme="majorEastAsia" w:eastAsiaTheme="majorEastAsia" w:hAnsiTheme="majorEastAsia" w:hint="eastAsia"/>
                <w:sz w:val="24"/>
              </w:rPr>
              <w:t>活動する府民の割合を倍増する。（6.0%⇒12.0%）</w:t>
            </w:r>
          </w:p>
          <w:p w:rsidR="00021254" w:rsidRPr="00021254" w:rsidRDefault="00021254" w:rsidP="004B444B">
            <w:pPr>
              <w:ind w:leftChars="100" w:left="210"/>
              <w:rPr>
                <w:rFonts w:asciiTheme="majorEastAsia" w:eastAsiaTheme="majorEastAsia" w:hAnsiTheme="majorEastAsia"/>
                <w:sz w:val="24"/>
              </w:rPr>
            </w:pPr>
          </w:p>
          <w:p w:rsidR="00447A91" w:rsidRDefault="006922C7" w:rsidP="004B444B">
            <w:pPr>
              <w:ind w:leftChars="100" w:left="210"/>
              <w:rPr>
                <w:rFonts w:asciiTheme="majorEastAsia" w:eastAsiaTheme="majorEastAsia" w:hAnsiTheme="majorEastAsia"/>
                <w:sz w:val="24"/>
              </w:rPr>
            </w:pPr>
            <w:r w:rsidRPr="00021254">
              <w:rPr>
                <w:rFonts w:asciiTheme="majorEastAsia" w:eastAsiaTheme="majorEastAsia" w:hAnsiTheme="majorEastAsia" w:hint="eastAsia"/>
                <w:sz w:val="24"/>
              </w:rPr>
              <w:t>保安林や鳥獣保護区等の生物多様性保全に資する</w:t>
            </w:r>
          </w:p>
          <w:p w:rsidR="00447A91" w:rsidRDefault="006922C7" w:rsidP="004B444B">
            <w:pPr>
              <w:ind w:leftChars="100" w:left="210"/>
              <w:rPr>
                <w:rFonts w:asciiTheme="majorEastAsia" w:eastAsiaTheme="majorEastAsia" w:hAnsiTheme="majorEastAsia"/>
                <w:sz w:val="24"/>
              </w:rPr>
            </w:pPr>
            <w:r w:rsidRPr="00021254">
              <w:rPr>
                <w:rFonts w:asciiTheme="majorEastAsia" w:eastAsiaTheme="majorEastAsia" w:hAnsiTheme="majorEastAsia" w:hint="eastAsia"/>
                <w:sz w:val="24"/>
              </w:rPr>
              <w:t>地域指定を新たに2,000ha拡大する</w:t>
            </w:r>
            <w:r w:rsidR="007E1213" w:rsidRPr="00021254">
              <w:rPr>
                <w:rFonts w:asciiTheme="majorEastAsia" w:eastAsiaTheme="majorEastAsia" w:hAnsiTheme="majorEastAsia" w:hint="eastAsia"/>
                <w:sz w:val="24"/>
              </w:rPr>
              <w:t>。</w:t>
            </w:r>
          </w:p>
          <w:p w:rsidR="006922C7" w:rsidRPr="00AF6BAB" w:rsidRDefault="007E1213" w:rsidP="004B444B">
            <w:pPr>
              <w:ind w:leftChars="100" w:left="210"/>
              <w:rPr>
                <w:rFonts w:asciiTheme="majorEastAsia" w:eastAsiaTheme="majorEastAsia" w:hAnsiTheme="majorEastAsia"/>
              </w:rPr>
            </w:pPr>
            <w:r w:rsidRPr="00021254">
              <w:rPr>
                <w:rFonts w:asciiTheme="majorEastAsia" w:eastAsiaTheme="majorEastAsia" w:hAnsiTheme="majorEastAsia" w:hint="eastAsia"/>
                <w:sz w:val="24"/>
              </w:rPr>
              <w:t>（81,970ha⇒83,970ha）</w:t>
            </w:r>
          </w:p>
        </w:tc>
        <w:tc>
          <w:tcPr>
            <w:tcW w:w="10035" w:type="dxa"/>
            <w:tcBorders>
              <w:top w:val="single" w:sz="4" w:space="0" w:color="auto"/>
              <w:left w:val="single" w:sz="4" w:space="0" w:color="auto"/>
              <w:right w:val="single" w:sz="4" w:space="0" w:color="FFFFFF" w:themeColor="background1"/>
            </w:tcBorders>
          </w:tcPr>
          <w:p w:rsidR="00FD36F8" w:rsidRDefault="00FD36F8" w:rsidP="00FD36F8">
            <w:pPr>
              <w:snapToGrid w:val="0"/>
              <w:ind w:firstLineChars="100" w:firstLine="281"/>
              <w:rPr>
                <w:rFonts w:asciiTheme="majorEastAsia" w:eastAsiaTheme="majorEastAsia" w:hAnsiTheme="majorEastAsia"/>
                <w:b/>
                <w:sz w:val="28"/>
              </w:rPr>
            </w:pPr>
          </w:p>
          <w:p w:rsidR="00B4322F" w:rsidRPr="005B7D7C" w:rsidRDefault="00B4322F" w:rsidP="00FD36F8">
            <w:pPr>
              <w:snapToGrid w:val="0"/>
              <w:ind w:firstLineChars="100" w:firstLine="281"/>
              <w:rPr>
                <w:rFonts w:asciiTheme="majorEastAsia" w:eastAsiaTheme="majorEastAsia" w:hAnsiTheme="majorEastAsia"/>
                <w:b/>
                <w:sz w:val="28"/>
              </w:rPr>
            </w:pPr>
            <w:r w:rsidRPr="006574D1">
              <w:rPr>
                <w:rFonts w:asciiTheme="majorEastAsia" w:eastAsiaTheme="majorEastAsia" w:hAnsiTheme="majorEastAsia" w:hint="eastAsia"/>
                <w:b/>
                <w:sz w:val="28"/>
              </w:rPr>
              <w:t>現状</w:t>
            </w:r>
            <w:r w:rsidR="005B7D7C">
              <w:rPr>
                <w:rFonts w:asciiTheme="majorEastAsia" w:eastAsiaTheme="majorEastAsia" w:hAnsiTheme="majorEastAsia" w:hint="eastAsia"/>
                <w:b/>
                <w:sz w:val="28"/>
              </w:rPr>
              <w:t xml:space="preserve">　</w:t>
            </w:r>
          </w:p>
          <w:p w:rsidR="00B4322F" w:rsidRPr="00AF6BAB" w:rsidRDefault="00B4322F" w:rsidP="004B444B">
            <w:pPr>
              <w:tabs>
                <w:tab w:val="left" w:pos="10348"/>
              </w:tabs>
              <w:ind w:leftChars="150" w:left="315" w:rightChars="68" w:right="143"/>
              <w:rPr>
                <w:rFonts w:asciiTheme="majorEastAsia" w:eastAsiaTheme="majorEastAsia" w:hAnsiTheme="majorEastAsia"/>
                <w:sz w:val="24"/>
                <w:szCs w:val="24"/>
              </w:rPr>
            </w:pPr>
            <w:r w:rsidRPr="00AF6BAB">
              <w:rPr>
                <w:rFonts w:asciiTheme="majorEastAsia" w:eastAsiaTheme="majorEastAsia" w:hAnsiTheme="majorEastAsia" w:hint="eastAsia"/>
                <w:sz w:val="24"/>
                <w:szCs w:val="24"/>
              </w:rPr>
              <w:t>＜</w:t>
            </w:r>
            <w:r w:rsidR="00812669" w:rsidRPr="00AF6BAB">
              <w:rPr>
                <w:rFonts w:asciiTheme="majorEastAsia" w:eastAsiaTheme="majorEastAsia" w:hAnsiTheme="majorEastAsia" w:hint="eastAsia"/>
                <w:sz w:val="24"/>
                <w:szCs w:val="24"/>
              </w:rPr>
              <w:t>府内</w:t>
            </w:r>
            <w:r w:rsidRPr="00AF6BAB">
              <w:rPr>
                <w:rFonts w:asciiTheme="majorEastAsia" w:eastAsiaTheme="majorEastAsia" w:hAnsiTheme="majorEastAsia" w:hint="eastAsia"/>
                <w:sz w:val="24"/>
                <w:szCs w:val="24"/>
              </w:rPr>
              <w:t>における状況</w:t>
            </w:r>
            <w:r w:rsidR="009157B3">
              <w:rPr>
                <w:rFonts w:asciiTheme="majorEastAsia" w:eastAsiaTheme="majorEastAsia" w:hAnsiTheme="majorEastAsia" w:hint="eastAsia"/>
                <w:sz w:val="24"/>
                <w:szCs w:val="24"/>
              </w:rPr>
              <w:t xml:space="preserve">　2016年度</w:t>
            </w:r>
            <w:r w:rsidRPr="00AF6BAB">
              <w:rPr>
                <w:rFonts w:asciiTheme="majorEastAsia" w:eastAsiaTheme="majorEastAsia" w:hAnsiTheme="majorEastAsia" w:hint="eastAsia"/>
                <w:sz w:val="24"/>
                <w:szCs w:val="24"/>
              </w:rPr>
              <w:t>＞</w:t>
            </w:r>
          </w:p>
          <w:p w:rsidR="00E34265" w:rsidRPr="00447A91" w:rsidRDefault="00812669" w:rsidP="00447A91">
            <w:pPr>
              <w:tabs>
                <w:tab w:val="left" w:pos="10348"/>
              </w:tabs>
              <w:ind w:rightChars="68" w:right="143" w:firstLineChars="150" w:firstLine="360"/>
              <w:rPr>
                <w:rFonts w:asciiTheme="majorEastAsia" w:eastAsiaTheme="majorEastAsia" w:hAnsiTheme="majorEastAsia"/>
                <w:kern w:val="0"/>
                <w:sz w:val="24"/>
                <w:szCs w:val="24"/>
              </w:rPr>
            </w:pPr>
            <w:r w:rsidRPr="00AF6BAB">
              <w:rPr>
                <w:rFonts w:asciiTheme="majorEastAsia" w:eastAsiaTheme="majorEastAsia" w:hAnsiTheme="majorEastAsia" w:hint="eastAsia"/>
                <w:kern w:val="0"/>
                <w:sz w:val="24"/>
                <w:szCs w:val="24"/>
              </w:rPr>
              <w:t>生物多様性の</w:t>
            </w:r>
            <w:r w:rsidR="009811D4" w:rsidRPr="00AF6BAB">
              <w:rPr>
                <w:rFonts w:asciiTheme="majorEastAsia" w:eastAsiaTheme="majorEastAsia" w:hAnsiTheme="majorEastAsia" w:hint="eastAsia"/>
                <w:kern w:val="0"/>
                <w:sz w:val="24"/>
                <w:szCs w:val="24"/>
              </w:rPr>
              <w:t>府民</w:t>
            </w:r>
            <w:r w:rsidRPr="00AF6BAB">
              <w:rPr>
                <w:rFonts w:asciiTheme="majorEastAsia" w:eastAsiaTheme="majorEastAsia" w:hAnsiTheme="majorEastAsia" w:hint="eastAsia"/>
                <w:kern w:val="0"/>
                <w:sz w:val="24"/>
                <w:szCs w:val="24"/>
              </w:rPr>
              <w:t>認知度</w:t>
            </w:r>
            <w:r w:rsidR="00447A91">
              <w:rPr>
                <w:rFonts w:asciiTheme="majorEastAsia" w:eastAsiaTheme="majorEastAsia" w:hAnsiTheme="majorEastAsia" w:hint="eastAsia"/>
                <w:kern w:val="0"/>
                <w:sz w:val="24"/>
                <w:szCs w:val="24"/>
              </w:rPr>
              <w:t xml:space="preserve">　</w:t>
            </w:r>
            <w:r w:rsidR="00B4322F" w:rsidRPr="00AF6BAB">
              <w:rPr>
                <w:rFonts w:asciiTheme="majorEastAsia" w:eastAsiaTheme="majorEastAsia" w:hAnsiTheme="majorEastAsia" w:hint="eastAsia"/>
                <w:sz w:val="24"/>
                <w:szCs w:val="24"/>
              </w:rPr>
              <w:t xml:space="preserve">　</w:t>
            </w:r>
            <w:r w:rsidR="00296F6E">
              <w:rPr>
                <w:rFonts w:asciiTheme="majorEastAsia" w:eastAsiaTheme="majorEastAsia" w:hAnsiTheme="majorEastAsia" w:hint="eastAsia"/>
                <w:sz w:val="24"/>
                <w:szCs w:val="24"/>
              </w:rPr>
              <w:t>33</w:t>
            </w:r>
            <w:r w:rsidR="00B4322F" w:rsidRPr="00AF6BAB">
              <w:rPr>
                <w:rFonts w:asciiTheme="majorEastAsia" w:eastAsiaTheme="majorEastAsia" w:hAnsiTheme="majorEastAsia" w:hint="eastAsia"/>
                <w:sz w:val="24"/>
                <w:szCs w:val="24"/>
              </w:rPr>
              <w:t>％</w:t>
            </w:r>
            <w:r w:rsidR="007E1213" w:rsidRPr="00AF6BAB">
              <w:rPr>
                <w:rFonts w:asciiTheme="majorEastAsia" w:eastAsiaTheme="majorEastAsia" w:hAnsiTheme="majorEastAsia" w:hint="eastAsia"/>
                <w:sz w:val="24"/>
                <w:szCs w:val="24"/>
              </w:rPr>
              <w:t>（※）</w:t>
            </w:r>
            <w:r w:rsidR="009157B3" w:rsidRPr="00FD36F8">
              <w:rPr>
                <w:rFonts w:asciiTheme="majorEastAsia" w:eastAsiaTheme="majorEastAsia" w:hAnsiTheme="majorEastAsia" w:hint="eastAsia"/>
                <w:sz w:val="20"/>
                <w:szCs w:val="20"/>
              </w:rPr>
              <w:t>従来のアンケート調査では17.5%</w:t>
            </w:r>
          </w:p>
          <w:p w:rsidR="00B4322F" w:rsidRPr="001F103F" w:rsidRDefault="009811D4" w:rsidP="00447A91">
            <w:pPr>
              <w:tabs>
                <w:tab w:val="left" w:pos="10348"/>
              </w:tabs>
              <w:ind w:rightChars="68" w:right="143" w:firstLineChars="150" w:firstLine="360"/>
              <w:rPr>
                <w:rFonts w:asciiTheme="majorEastAsia" w:eastAsiaTheme="majorEastAsia" w:hAnsiTheme="majorEastAsia"/>
                <w:sz w:val="24"/>
                <w:szCs w:val="24"/>
              </w:rPr>
            </w:pPr>
            <w:r w:rsidRPr="00AF6BAB">
              <w:rPr>
                <w:rFonts w:asciiTheme="majorEastAsia" w:eastAsiaTheme="majorEastAsia" w:hAnsiTheme="majorEastAsia" w:hint="eastAsia"/>
                <w:kern w:val="0"/>
                <w:sz w:val="24"/>
                <w:szCs w:val="24"/>
              </w:rPr>
              <w:t>活動する府民の割合</w:t>
            </w:r>
            <w:r w:rsidR="00447A91">
              <w:rPr>
                <w:rFonts w:asciiTheme="majorEastAsia" w:eastAsiaTheme="majorEastAsia" w:hAnsiTheme="majorEastAsia" w:hint="eastAsia"/>
                <w:sz w:val="24"/>
                <w:szCs w:val="24"/>
              </w:rPr>
              <w:t xml:space="preserve">　　　</w:t>
            </w:r>
            <w:r w:rsidR="009157B3">
              <w:rPr>
                <w:rFonts w:asciiTheme="majorEastAsia" w:eastAsiaTheme="majorEastAsia" w:hAnsiTheme="majorEastAsia" w:hint="eastAsia"/>
                <w:sz w:val="24"/>
                <w:szCs w:val="24"/>
              </w:rPr>
              <w:t xml:space="preserve"> </w:t>
            </w:r>
            <w:r w:rsidR="007E1213" w:rsidRPr="00AF6BAB">
              <w:rPr>
                <w:rFonts w:asciiTheme="majorEastAsia" w:eastAsiaTheme="majorEastAsia" w:hAnsiTheme="majorEastAsia" w:hint="eastAsia"/>
                <w:sz w:val="24"/>
                <w:szCs w:val="24"/>
              </w:rPr>
              <w:t>1.1</w:t>
            </w:r>
            <w:r w:rsidR="00B4322F" w:rsidRPr="00AF6BAB">
              <w:rPr>
                <w:rFonts w:asciiTheme="majorEastAsia" w:eastAsiaTheme="majorEastAsia" w:hAnsiTheme="majorEastAsia" w:hint="eastAsia"/>
                <w:sz w:val="24"/>
                <w:szCs w:val="24"/>
              </w:rPr>
              <w:t>％</w:t>
            </w:r>
          </w:p>
          <w:p w:rsidR="006F3792" w:rsidRPr="00AF6BAB" w:rsidRDefault="006F3792" w:rsidP="00447A91">
            <w:pPr>
              <w:tabs>
                <w:tab w:val="left" w:pos="10348"/>
              </w:tabs>
              <w:ind w:rightChars="68" w:right="143"/>
              <w:rPr>
                <w:rFonts w:asciiTheme="majorEastAsia" w:eastAsiaTheme="majorEastAsia" w:hAnsiTheme="majorEastAsia"/>
                <w:sz w:val="24"/>
                <w:szCs w:val="24"/>
              </w:rPr>
            </w:pPr>
            <w:r w:rsidRPr="00AF6BAB">
              <w:rPr>
                <w:rFonts w:asciiTheme="majorEastAsia" w:eastAsiaTheme="majorEastAsia" w:hAnsiTheme="majorEastAsia" w:hint="eastAsia"/>
                <w:sz w:val="24"/>
                <w:szCs w:val="24"/>
              </w:rPr>
              <w:t xml:space="preserve">　</w:t>
            </w:r>
            <w:r w:rsidR="00447A91">
              <w:rPr>
                <w:rFonts w:asciiTheme="majorEastAsia" w:eastAsiaTheme="majorEastAsia" w:hAnsiTheme="majorEastAsia" w:hint="eastAsia"/>
                <w:sz w:val="24"/>
                <w:szCs w:val="24"/>
              </w:rPr>
              <w:t xml:space="preserve"> </w:t>
            </w:r>
            <w:r w:rsidR="009811D4" w:rsidRPr="00AF6BAB">
              <w:rPr>
                <w:rFonts w:asciiTheme="majorEastAsia" w:eastAsiaTheme="majorEastAsia" w:hAnsiTheme="majorEastAsia" w:hint="eastAsia"/>
                <w:sz w:val="24"/>
                <w:szCs w:val="24"/>
              </w:rPr>
              <w:t>生物多様性</w:t>
            </w:r>
            <w:r w:rsidR="009157B3">
              <w:rPr>
                <w:rFonts w:asciiTheme="majorEastAsia" w:eastAsiaTheme="majorEastAsia" w:hAnsiTheme="majorEastAsia" w:hint="eastAsia"/>
                <w:sz w:val="24"/>
                <w:szCs w:val="24"/>
              </w:rPr>
              <w:t>保全に資する地域指定の状況</w:t>
            </w:r>
            <w:r w:rsidR="005B7D7C">
              <w:rPr>
                <w:rFonts w:asciiTheme="majorEastAsia" w:eastAsiaTheme="majorEastAsia" w:hAnsiTheme="majorEastAsia" w:hint="eastAsia"/>
                <w:sz w:val="24"/>
                <w:szCs w:val="24"/>
              </w:rPr>
              <w:t xml:space="preserve"> </w:t>
            </w:r>
            <w:r w:rsidR="009157B3">
              <w:rPr>
                <w:rFonts w:asciiTheme="majorEastAsia" w:eastAsiaTheme="majorEastAsia" w:hAnsiTheme="majorEastAsia" w:hint="eastAsia"/>
                <w:sz w:val="24"/>
                <w:szCs w:val="24"/>
              </w:rPr>
              <w:t xml:space="preserve">　</w:t>
            </w:r>
            <w:r w:rsidR="001A634A">
              <w:rPr>
                <w:rFonts w:asciiTheme="majorEastAsia" w:eastAsiaTheme="majorEastAsia" w:hAnsiTheme="majorEastAsia" w:hint="eastAsia"/>
                <w:sz w:val="24"/>
                <w:szCs w:val="24"/>
              </w:rPr>
              <w:t>83,89</w:t>
            </w:r>
            <w:r w:rsidR="007E1213" w:rsidRPr="00AF6BAB">
              <w:rPr>
                <w:rFonts w:asciiTheme="majorEastAsia" w:eastAsiaTheme="majorEastAsia" w:hAnsiTheme="majorEastAsia" w:hint="eastAsia"/>
                <w:sz w:val="24"/>
                <w:szCs w:val="24"/>
              </w:rPr>
              <w:t>2ha</w:t>
            </w:r>
          </w:p>
          <w:p w:rsidR="008D7FDD" w:rsidRPr="00465D4B" w:rsidRDefault="007E1213" w:rsidP="008D7FDD">
            <w:pPr>
              <w:tabs>
                <w:tab w:val="left" w:pos="10348"/>
              </w:tabs>
              <w:ind w:rightChars="68" w:right="143"/>
              <w:rPr>
                <w:rFonts w:asciiTheme="majorEastAsia" w:eastAsiaTheme="majorEastAsia" w:hAnsiTheme="majorEastAsia"/>
                <w:sz w:val="18"/>
                <w:szCs w:val="18"/>
              </w:rPr>
            </w:pPr>
            <w:r w:rsidRPr="00AF6BAB">
              <w:rPr>
                <w:rFonts w:asciiTheme="majorEastAsia" w:eastAsiaTheme="majorEastAsia" w:hAnsiTheme="majorEastAsia" w:hint="eastAsia"/>
              </w:rPr>
              <w:t xml:space="preserve">　　</w:t>
            </w:r>
            <w:r w:rsidRPr="00465D4B">
              <w:rPr>
                <w:rFonts w:asciiTheme="majorEastAsia" w:eastAsiaTheme="majorEastAsia" w:hAnsiTheme="majorEastAsia" w:hint="eastAsia"/>
                <w:sz w:val="18"/>
                <w:szCs w:val="18"/>
              </w:rPr>
              <w:t>※</w:t>
            </w:r>
            <w:r w:rsidR="001F103F" w:rsidRPr="00465D4B">
              <w:rPr>
                <w:rFonts w:asciiTheme="majorEastAsia" w:eastAsiaTheme="majorEastAsia" w:hAnsiTheme="majorEastAsia" w:hint="eastAsia"/>
                <w:sz w:val="18"/>
                <w:szCs w:val="18"/>
              </w:rPr>
              <w:t>平成29年度において豊かな環境の保全及び創造に関して講じようとする施策より抜粋</w:t>
            </w:r>
          </w:p>
          <w:p w:rsidR="008D7FDD" w:rsidRPr="008D7FDD" w:rsidRDefault="005B7D7C" w:rsidP="008D7FDD">
            <w:pPr>
              <w:tabs>
                <w:tab w:val="left" w:pos="10348"/>
              </w:tabs>
              <w:ind w:rightChars="68" w:right="143"/>
              <w:rPr>
                <w:rFonts w:asciiTheme="majorEastAsia" w:eastAsiaTheme="majorEastAsia" w:hAnsiTheme="majorEastAsia"/>
              </w:rPr>
            </w:pPr>
            <w:r w:rsidRPr="00377FC3">
              <w:rPr>
                <w:rFonts w:hint="eastAsia"/>
                <w:noProof/>
                <w:sz w:val="16"/>
                <w:szCs w:val="16"/>
              </w:rPr>
              <w:drawing>
                <wp:anchor distT="0" distB="0" distL="114300" distR="114300" simplePos="0" relativeHeight="251731968" behindDoc="0" locked="0" layoutInCell="1" allowOverlap="1" wp14:anchorId="3156ECC1" wp14:editId="6EC58000">
                  <wp:simplePos x="0" y="0"/>
                  <wp:positionH relativeFrom="column">
                    <wp:posOffset>3549650</wp:posOffset>
                  </wp:positionH>
                  <wp:positionV relativeFrom="paragraph">
                    <wp:posOffset>51435</wp:posOffset>
                  </wp:positionV>
                  <wp:extent cx="2865755" cy="759460"/>
                  <wp:effectExtent l="0" t="0" r="0" b="254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l="55308" t="11362" r="3844" b="20456"/>
                          <a:stretch/>
                        </pic:blipFill>
                        <pic:spPr bwMode="auto">
                          <a:xfrm>
                            <a:off x="0" y="0"/>
                            <a:ext cx="2865755" cy="759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7FC3">
              <w:rPr>
                <w:rFonts w:hint="eastAsia"/>
                <w:noProof/>
                <w:sz w:val="16"/>
                <w:szCs w:val="16"/>
              </w:rPr>
              <w:drawing>
                <wp:anchor distT="0" distB="0" distL="114300" distR="114300" simplePos="0" relativeHeight="251730944" behindDoc="0" locked="0" layoutInCell="1" allowOverlap="1" wp14:anchorId="29CC82AD" wp14:editId="25BDF84C">
                  <wp:simplePos x="0" y="0"/>
                  <wp:positionH relativeFrom="column">
                    <wp:posOffset>-40821</wp:posOffset>
                  </wp:positionH>
                  <wp:positionV relativeFrom="paragraph">
                    <wp:posOffset>184011</wp:posOffset>
                  </wp:positionV>
                  <wp:extent cx="3560704" cy="629392"/>
                  <wp:effectExtent l="0" t="0" r="190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l="1085" t="15909" r="45596" b="10228"/>
                          <a:stretch/>
                        </pic:blipFill>
                        <pic:spPr bwMode="auto">
                          <a:xfrm>
                            <a:off x="0" y="0"/>
                            <a:ext cx="3585845" cy="6338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FDD" w:rsidRPr="00377FC3">
              <w:rPr>
                <w:rFonts w:asciiTheme="majorEastAsia" w:eastAsiaTheme="majorEastAsia" w:hAnsiTheme="majorEastAsia" w:hint="eastAsia"/>
                <w:sz w:val="16"/>
                <w:szCs w:val="16"/>
              </w:rPr>
              <w:t>グラフ：アンケート</w:t>
            </w:r>
            <w:r w:rsidR="00377FC3">
              <w:rPr>
                <w:rFonts w:asciiTheme="majorEastAsia" w:eastAsiaTheme="majorEastAsia" w:hAnsiTheme="majorEastAsia" w:hint="eastAsia"/>
                <w:sz w:val="16"/>
                <w:szCs w:val="16"/>
              </w:rPr>
              <w:t>結果</w:t>
            </w:r>
          </w:p>
          <w:p w:rsidR="008D7FDD" w:rsidRPr="008D7FDD" w:rsidRDefault="008D7FDD" w:rsidP="008D7FDD">
            <w:pPr>
              <w:rPr>
                <w:rFonts w:asciiTheme="majorEastAsia" w:eastAsiaTheme="majorEastAsia" w:hAnsiTheme="majorEastAsia"/>
              </w:rPr>
            </w:pPr>
          </w:p>
          <w:p w:rsidR="006F3792" w:rsidRPr="008D7FDD" w:rsidRDefault="005B7D7C" w:rsidP="008D7FDD">
            <w:pPr>
              <w:rPr>
                <w:rFonts w:asciiTheme="majorEastAsia" w:eastAsiaTheme="majorEastAsia" w:hAnsiTheme="majorEastAsia"/>
              </w:rPr>
            </w:pPr>
            <w:r w:rsidRPr="005B7D7C">
              <w:rPr>
                <w:rFonts w:ascii="ＭＳ ゴシック" w:eastAsia="ＭＳ ゴシック" w:hAnsi="ＭＳ ゴシック" w:cs="Times New Roman"/>
                <w:noProof/>
                <w:sz w:val="22"/>
              </w:rPr>
              <mc:AlternateContent>
                <mc:Choice Requires="wps">
                  <w:drawing>
                    <wp:anchor distT="0" distB="0" distL="114300" distR="114300" simplePos="0" relativeHeight="251734016" behindDoc="0" locked="0" layoutInCell="1" allowOverlap="1" wp14:anchorId="7358FF5F" wp14:editId="3849C723">
                      <wp:simplePos x="0" y="0"/>
                      <wp:positionH relativeFrom="column">
                        <wp:posOffset>-40821</wp:posOffset>
                      </wp:positionH>
                      <wp:positionV relativeFrom="paragraph">
                        <wp:posOffset>368077</wp:posOffset>
                      </wp:positionV>
                      <wp:extent cx="5198745" cy="997528"/>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997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D7C" w:rsidRDefault="005B7D7C" w:rsidP="005B7D7C">
                                  <w:pPr>
                                    <w:spacing w:line="180" w:lineRule="exact"/>
                                    <w:rPr>
                                      <w:rFonts w:ascii="HG丸ｺﾞｼｯｸM-PRO" w:eastAsia="HG丸ｺﾞｼｯｸM-PRO"/>
                                      <w:sz w:val="14"/>
                                      <w:szCs w:val="14"/>
                                    </w:rPr>
                                  </w:pPr>
                                  <w:r w:rsidRPr="00E43107">
                                    <w:rPr>
                                      <w:rFonts w:ascii="HG丸ｺﾞｼｯｸM-PRO" w:eastAsia="HG丸ｺﾞｼｯｸM-PRO" w:hint="eastAsia"/>
                                      <w:sz w:val="14"/>
                                      <w:szCs w:val="14"/>
                                    </w:rPr>
                                    <w:t>（参考１）生物多様性という言葉の認知度は約３３％です。</w:t>
                                  </w:r>
                                </w:p>
                                <w:p w:rsidR="005B7D7C" w:rsidRPr="004C60BF" w:rsidRDefault="005B7D7C" w:rsidP="005B7D7C">
                                  <w:pPr>
                                    <w:spacing w:line="180" w:lineRule="exact"/>
                                    <w:rPr>
                                      <w:rFonts w:ascii="HG丸ｺﾞｼｯｸM-PRO" w:eastAsia="HG丸ｺﾞｼｯｸM-PRO"/>
                                      <w:sz w:val="14"/>
                                      <w:szCs w:val="14"/>
                                    </w:rPr>
                                  </w:pPr>
                                  <w:r w:rsidRPr="004C60BF">
                                    <w:rPr>
                                      <w:rFonts w:ascii="HG丸ｺﾞｼｯｸM-PRO" w:eastAsia="HG丸ｺﾞｼｯｸM-PRO" w:hint="eastAsia"/>
                                      <w:sz w:val="14"/>
                                      <w:szCs w:val="14"/>
                                    </w:rPr>
                                    <w:t>（参考</w:t>
                                  </w:r>
                                  <w:r>
                                    <w:rPr>
                                      <w:rFonts w:ascii="HG丸ｺﾞｼｯｸM-PRO" w:eastAsia="HG丸ｺﾞｼｯｸM-PRO" w:hint="eastAsia"/>
                                      <w:sz w:val="14"/>
                                      <w:szCs w:val="14"/>
                                    </w:rPr>
                                    <w:t>２</w:t>
                                  </w:r>
                                  <w:r w:rsidRPr="004C60BF">
                                    <w:rPr>
                                      <w:rFonts w:ascii="HG丸ｺﾞｼｯｸM-PRO" w:eastAsia="HG丸ｺﾞｼｯｸM-PRO" w:hint="eastAsia"/>
                                      <w:sz w:val="14"/>
                                      <w:szCs w:val="14"/>
                                    </w:rPr>
                                    <w:t>）上記の認知度の回答に関わらず、下記の生物多様性に関わる項目のいずれかについての認知度は約</w:t>
                                  </w:r>
                                  <w:r>
                                    <w:rPr>
                                      <w:rFonts w:ascii="HG丸ｺﾞｼｯｸM-PRO" w:eastAsia="HG丸ｺﾞｼｯｸM-PRO" w:hint="eastAsia"/>
                                      <w:sz w:val="14"/>
                                      <w:szCs w:val="14"/>
                                    </w:rPr>
                                    <w:t>６８</w:t>
                                  </w:r>
                                  <w:r w:rsidRPr="004C60BF">
                                    <w:rPr>
                                      <w:rFonts w:ascii="HG丸ｺﾞｼｯｸM-PRO" w:eastAsia="HG丸ｺﾞｼｯｸM-PRO" w:hint="eastAsia"/>
                                      <w:sz w:val="14"/>
                                      <w:szCs w:val="14"/>
                                    </w:rPr>
                                    <w:t>％です。</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１. 生きものはそれぞれの豊かな個性とつながりにより、支え合って生きていること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２. 私たちの生活は、生物多様性によってもたらされる生きものの恵みによって成り立っていること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３. 人々の暮らしや関わりにより維持されている里地里山が生物多様性上大切であること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４. 世界の森林やサンゴ礁が、年々減少していること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５. 希少な動植物について、国や自治体がレッドデータブックやレッドリストを作成していること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６. 国際的に生物多様性条約が定められていること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2pt;margin-top:29pt;width:409.35pt;height:78.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N/1gIAAM8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" filled="f" stroked="f">
                      <v:textbox inset="5.85pt,.7pt,5.85pt,.7pt">
                        <w:txbxContent>
                          <w:p w:rsidR="005B7D7C" w:rsidRDefault="005B7D7C" w:rsidP="005B7D7C">
                            <w:pPr>
                              <w:spacing w:line="180" w:lineRule="exact"/>
                              <w:rPr>
                                <w:rFonts w:ascii="HG丸ｺﾞｼｯｸM-PRO" w:eastAsia="HG丸ｺﾞｼｯｸM-PRO"/>
                                <w:sz w:val="14"/>
                                <w:szCs w:val="14"/>
                              </w:rPr>
                            </w:pPr>
                            <w:r w:rsidRPr="00E43107">
                              <w:rPr>
                                <w:rFonts w:ascii="HG丸ｺﾞｼｯｸM-PRO" w:eastAsia="HG丸ｺﾞｼｯｸM-PRO" w:hint="eastAsia"/>
                                <w:sz w:val="14"/>
                                <w:szCs w:val="14"/>
                              </w:rPr>
                              <w:t>（</w:t>
                            </w:r>
                            <w:r w:rsidRPr="00E43107">
                              <w:rPr>
                                <w:rFonts w:ascii="HG丸ｺﾞｼｯｸM-PRO" w:eastAsia="HG丸ｺﾞｼｯｸM-PRO" w:hint="eastAsia"/>
                                <w:sz w:val="14"/>
                                <w:szCs w:val="14"/>
                              </w:rPr>
                              <w:t>参考１）生物多様性という言葉の認知度は約３３％です。</w:t>
                            </w:r>
                          </w:p>
                          <w:p w:rsidR="005B7D7C" w:rsidRPr="004C60BF" w:rsidRDefault="005B7D7C" w:rsidP="005B7D7C">
                            <w:pPr>
                              <w:spacing w:line="180" w:lineRule="exact"/>
                              <w:rPr>
                                <w:rFonts w:ascii="HG丸ｺﾞｼｯｸM-PRO" w:eastAsia="HG丸ｺﾞｼｯｸM-PRO"/>
                                <w:sz w:val="14"/>
                                <w:szCs w:val="14"/>
                              </w:rPr>
                            </w:pPr>
                            <w:r w:rsidRPr="004C60BF">
                              <w:rPr>
                                <w:rFonts w:ascii="HG丸ｺﾞｼｯｸM-PRO" w:eastAsia="HG丸ｺﾞｼｯｸM-PRO" w:hint="eastAsia"/>
                                <w:sz w:val="14"/>
                                <w:szCs w:val="14"/>
                              </w:rPr>
                              <w:t>（参考</w:t>
                            </w:r>
                            <w:r>
                              <w:rPr>
                                <w:rFonts w:ascii="HG丸ｺﾞｼｯｸM-PRO" w:eastAsia="HG丸ｺﾞｼｯｸM-PRO" w:hint="eastAsia"/>
                                <w:sz w:val="14"/>
                                <w:szCs w:val="14"/>
                              </w:rPr>
                              <w:t>２</w:t>
                            </w:r>
                            <w:r w:rsidRPr="004C60BF">
                              <w:rPr>
                                <w:rFonts w:ascii="HG丸ｺﾞｼｯｸM-PRO" w:eastAsia="HG丸ｺﾞｼｯｸM-PRO" w:hint="eastAsia"/>
                                <w:sz w:val="14"/>
                                <w:szCs w:val="14"/>
                              </w:rPr>
                              <w:t>）上記の認知度の回答に関わらず、下記の生物多様性に関わる項目のいずれかについての認知度は約</w:t>
                            </w:r>
                            <w:r>
                              <w:rPr>
                                <w:rFonts w:ascii="HG丸ｺﾞｼｯｸM-PRO" w:eastAsia="HG丸ｺﾞｼｯｸM-PRO" w:hint="eastAsia"/>
                                <w:sz w:val="14"/>
                                <w:szCs w:val="14"/>
                              </w:rPr>
                              <w:t>６８</w:t>
                            </w:r>
                            <w:r w:rsidRPr="004C60BF">
                              <w:rPr>
                                <w:rFonts w:ascii="HG丸ｺﾞｼｯｸM-PRO" w:eastAsia="HG丸ｺﾞｼｯｸM-PRO" w:hint="eastAsia"/>
                                <w:sz w:val="14"/>
                                <w:szCs w:val="14"/>
                              </w:rPr>
                              <w:t>％です。</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１. 生きものはそれぞれの豊かな個性とつながりにより、支え合って生きていること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２. 私たちの生活は、生物多様性によってもたらされる生きものの恵みによって成り立っていること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３. 人々の暮らしや関わりにより維持されている里地里山が生物多様性上大切であること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４. 世界の森林やサンゴ礁が、年々減少していること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５. 希少な動植物について、国や自治体がレッドデータブックやレッドリストを作成していること</w:t>
                            </w:r>
                          </w:p>
                          <w:p w:rsidR="005B7D7C" w:rsidRPr="004C60BF" w:rsidRDefault="005B7D7C" w:rsidP="005B7D7C">
                            <w:pPr>
                              <w:spacing w:line="180" w:lineRule="exact"/>
                              <w:ind w:firstLineChars="100" w:firstLine="140"/>
                              <w:rPr>
                                <w:rFonts w:ascii="HG丸ｺﾞｼｯｸM-PRO" w:eastAsia="HG丸ｺﾞｼｯｸM-PRO"/>
                                <w:sz w:val="14"/>
                                <w:szCs w:val="14"/>
                              </w:rPr>
                            </w:pPr>
                            <w:r w:rsidRPr="004C60BF">
                              <w:rPr>
                                <w:rFonts w:ascii="HG丸ｺﾞｼｯｸM-PRO" w:eastAsia="HG丸ｺﾞｼｯｸM-PRO" w:hint="eastAsia"/>
                                <w:sz w:val="14"/>
                                <w:szCs w:val="14"/>
                              </w:rPr>
                              <w:t>６. 国際的に生物多様性条約が定められていること</w:t>
                            </w:r>
                          </w:p>
                        </w:txbxContent>
                      </v:textbox>
                    </v:shape>
                  </w:pict>
                </mc:Fallback>
              </mc:AlternateContent>
            </w:r>
          </w:p>
        </w:tc>
        <w:tc>
          <w:tcPr>
            <w:tcW w:w="5339" w:type="dxa"/>
            <w:tcBorders>
              <w:top w:val="single" w:sz="4" w:space="0" w:color="auto"/>
              <w:left w:val="single" w:sz="4" w:space="0" w:color="FFFFFF" w:themeColor="background1"/>
              <w:right w:val="single" w:sz="4" w:space="0" w:color="auto"/>
            </w:tcBorders>
          </w:tcPr>
          <w:p w:rsidR="00B4322F" w:rsidRPr="00AF6BAB" w:rsidRDefault="00377FC3" w:rsidP="004B444B">
            <w:pPr>
              <w:jc w:val="left"/>
              <w:rPr>
                <w:rFonts w:asciiTheme="majorEastAsia" w:eastAsiaTheme="majorEastAsia" w:hAnsiTheme="majorEastAsia"/>
              </w:rPr>
            </w:pPr>
            <w:r w:rsidRPr="00AF6BAB">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016AD34C" wp14:editId="7A38CA4C">
                      <wp:simplePos x="0" y="0"/>
                      <wp:positionH relativeFrom="column">
                        <wp:posOffset>34925</wp:posOffset>
                      </wp:positionH>
                      <wp:positionV relativeFrom="paragraph">
                        <wp:posOffset>210894</wp:posOffset>
                      </wp:positionV>
                      <wp:extent cx="3158490" cy="303974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39745"/>
                              </a:xfrm>
                              <a:prstGeom prst="rect">
                                <a:avLst/>
                              </a:prstGeom>
                              <a:noFill/>
                              <a:ln w="9525">
                                <a:noFill/>
                                <a:miter lim="800000"/>
                                <a:headEnd/>
                                <a:tailEnd/>
                              </a:ln>
                            </wps:spPr>
                            <wps:txbx>
                              <w:txbxContent>
                                <w:p w:rsidR="007E1213" w:rsidRPr="00FE5B0D" w:rsidRDefault="006574D1" w:rsidP="00FD7B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表：</w:t>
                                  </w:r>
                                  <w:r w:rsidR="00FD36F8">
                                    <w:rPr>
                                      <w:rFonts w:ascii="HG丸ｺﾞｼｯｸM-PRO" w:eastAsia="HG丸ｺﾞｼｯｸM-PRO" w:hAnsi="HG丸ｺﾞｼｯｸM-PRO" w:hint="eastAsia"/>
                                    </w:rPr>
                                    <w:t>生物多様性保全に資する地域指定の状況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985"/>
                                  </w:tblGrid>
                                  <w:tr w:rsidR="00377FC3" w:rsidRPr="00FE5B0D" w:rsidTr="00377FC3">
                                    <w:trPr>
                                      <w:trHeight w:hRule="exact" w:val="340"/>
                                    </w:trPr>
                                    <w:tc>
                                      <w:tcPr>
                                        <w:tcW w:w="2268" w:type="dxa"/>
                                        <w:shd w:val="clear" w:color="auto" w:fill="auto"/>
                                        <w:noWrap/>
                                        <w:vAlign w:val="center"/>
                                      </w:tcPr>
                                      <w:p w:rsidR="00377FC3" w:rsidRPr="00FE5B0D" w:rsidRDefault="00377FC3" w:rsidP="007E1213">
                                        <w:pPr>
                                          <w:widowControl/>
                                          <w:jc w:val="right"/>
                                          <w:rPr>
                                            <w:rFonts w:ascii="HG丸ｺﾞｼｯｸM-PRO" w:eastAsia="HG丸ｺﾞｼｯｸM-PRO" w:hAnsi="HG丸ｺﾞｼｯｸM-PRO" w:cs="ＭＳ Ｐゴシック"/>
                                            <w:kern w:val="0"/>
                                            <w:sz w:val="18"/>
                                            <w:szCs w:val="18"/>
                                          </w:rPr>
                                        </w:pPr>
                                      </w:p>
                                    </w:tc>
                                    <w:tc>
                                      <w:tcPr>
                                        <w:tcW w:w="1985" w:type="dxa"/>
                                      </w:tcPr>
                                      <w:p w:rsidR="00377FC3" w:rsidRPr="00FE5B0D" w:rsidRDefault="00377FC3" w:rsidP="007E1213">
                                        <w:pPr>
                                          <w:widowControl/>
                                          <w:jc w:val="right"/>
                                          <w:rPr>
                                            <w:rFonts w:ascii="HG丸ｺﾞｼｯｸM-PRO" w:eastAsia="HG丸ｺﾞｼｯｸM-PRO" w:hAnsi="HG丸ｺﾞｼｯｸM-PRO" w:cs="ＭＳ Ｐゴシック"/>
                                            <w:kern w:val="0"/>
                                            <w:sz w:val="18"/>
                                            <w:szCs w:val="18"/>
                                          </w:rPr>
                                        </w:pPr>
                                        <w:r w:rsidRPr="00FE5B0D">
                                          <w:rPr>
                                            <w:rFonts w:ascii="HG丸ｺﾞｼｯｸM-PRO" w:eastAsia="HG丸ｺﾞｼｯｸM-PRO" w:hAnsi="HG丸ｺﾞｼｯｸM-PRO" w:cs="ＭＳ Ｐゴシック" w:hint="eastAsia"/>
                                            <w:kern w:val="0"/>
                                            <w:sz w:val="18"/>
                                            <w:szCs w:val="18"/>
                                          </w:rPr>
                                          <w:t>2016年</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鳥獣保護区</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12,914ha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保安林</w:t>
                                        </w:r>
                                      </w:p>
                                    </w:tc>
                                    <w:tc>
                                      <w:tcPr>
                                        <w:tcW w:w="1985" w:type="dxa"/>
                                        <w:vAlign w:val="center"/>
                                      </w:tcPr>
                                      <w:p w:rsidR="00377FC3" w:rsidRPr="00FE5B0D" w:rsidRDefault="00031A63">
                                        <w:pPr>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hint="eastAsia"/>
                                            <w:sz w:val="18"/>
                                            <w:szCs w:val="18"/>
                                          </w:rPr>
                                          <w:t>17,24</w:t>
                                        </w:r>
                                        <w:r w:rsidR="00377FC3" w:rsidRPr="00FE5B0D">
                                          <w:rPr>
                                            <w:rFonts w:ascii="HG丸ｺﾞｼｯｸM-PRO" w:eastAsia="HG丸ｺﾞｼｯｸM-PRO" w:hAnsi="HG丸ｺﾞｼｯｸM-PRO" w:hint="eastAsia"/>
                                            <w:sz w:val="18"/>
                                            <w:szCs w:val="18"/>
                                          </w:rPr>
                                          <w:t>4ha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府立自然公園</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3,541ha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国定公園</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16,498ha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近郊緑地保全区域</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33,580</w:t>
                                        </w:r>
                                        <w:bookmarkStart w:id="0" w:name="_GoBack"/>
                                        <w:bookmarkEnd w:id="0"/>
                                        <w:r w:rsidRPr="00FE5B0D">
                                          <w:rPr>
                                            <w:rFonts w:ascii="HG丸ｺﾞｼｯｸM-PRO" w:eastAsia="HG丸ｺﾞｼｯｸM-PRO" w:hAnsi="HG丸ｺﾞｼｯｸM-PRO" w:hint="eastAsia"/>
                                            <w:sz w:val="18"/>
                                            <w:szCs w:val="18"/>
                                          </w:rPr>
                                          <w:t>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自然環境保全地域</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38ha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緑地環境保全地域</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37ha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特別緑地保全地区</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自然海浜保全地区</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22ha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国・府指定天然記念物</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15ha</w:t>
                                        </w:r>
                                      </w:p>
                                    </w:tc>
                                  </w:tr>
                                  <w:tr w:rsidR="00377FC3" w:rsidRPr="00FE5B0D" w:rsidTr="00377FC3">
                                    <w:trPr>
                                      <w:trHeight w:hRule="exact" w:val="340"/>
                                    </w:trPr>
                                    <w:tc>
                                      <w:tcPr>
                                        <w:tcW w:w="2268" w:type="dxa"/>
                                        <w:shd w:val="clear" w:color="auto" w:fill="auto"/>
                                        <w:noWrap/>
                                        <w:vAlign w:val="center"/>
                                      </w:tcPr>
                                      <w:p w:rsidR="00377FC3" w:rsidRPr="00FE5B0D" w:rsidRDefault="00377FC3" w:rsidP="006574D1">
                                        <w:pPr>
                                          <w:widowControl/>
                                          <w:jc w:val="center"/>
                                          <w:rPr>
                                            <w:rFonts w:ascii="HG丸ｺﾞｼｯｸM-PRO" w:eastAsia="HG丸ｺﾞｼｯｸM-PRO" w:hAnsi="HG丸ｺﾞｼｯｸM-PRO" w:cs="ＭＳ Ｐゴシック"/>
                                            <w:kern w:val="0"/>
                                            <w:sz w:val="18"/>
                                            <w:szCs w:val="18"/>
                                          </w:rPr>
                                        </w:pPr>
                                        <w:r w:rsidRPr="00FE5B0D">
                                          <w:rPr>
                                            <w:rFonts w:ascii="HG丸ｺﾞｼｯｸM-PRO" w:eastAsia="HG丸ｺﾞｼｯｸM-PRO" w:hAnsi="HG丸ｺﾞｼｯｸM-PRO" w:cs="ＭＳ Ｐゴシック" w:hint="eastAsia"/>
                                            <w:kern w:val="0"/>
                                            <w:sz w:val="18"/>
                                            <w:szCs w:val="18"/>
                                          </w:rPr>
                                          <w:t>合計</w:t>
                                        </w:r>
                                      </w:p>
                                    </w:tc>
                                    <w:tc>
                                      <w:tcPr>
                                        <w:tcW w:w="1985" w:type="dxa"/>
                                      </w:tcPr>
                                      <w:p w:rsidR="00377FC3" w:rsidRPr="00FE5B0D" w:rsidRDefault="001A634A" w:rsidP="007E1213">
                                        <w:pPr>
                                          <w:widowControl/>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83,89</w:t>
                                        </w:r>
                                        <w:r w:rsidR="00377FC3" w:rsidRPr="00FE5B0D">
                                          <w:rPr>
                                            <w:rFonts w:ascii="HG丸ｺﾞｼｯｸM-PRO" w:eastAsia="HG丸ｺﾞｼｯｸM-PRO" w:hAnsi="HG丸ｺﾞｼｯｸM-PRO" w:cs="ＭＳ Ｐゴシック" w:hint="eastAsia"/>
                                            <w:kern w:val="0"/>
                                            <w:sz w:val="18"/>
                                            <w:szCs w:val="18"/>
                                          </w:rPr>
                                          <w:t>2ha</w:t>
                                        </w:r>
                                      </w:p>
                                    </w:tc>
                                  </w:tr>
                                </w:tbl>
                                <w:p w:rsidR="007E1213" w:rsidRDefault="007E1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75pt;margin-top:16.6pt;width:248.7pt;height:23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" filled="f" stroked="f">
                      <v:textbox>
                        <w:txbxContent>
                          <w:p w:rsidR="007E1213" w:rsidRPr="00FE5B0D" w:rsidRDefault="006574D1" w:rsidP="00FD7B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表：</w:t>
                            </w:r>
                            <w:r w:rsidR="00FD36F8">
                              <w:rPr>
                                <w:rFonts w:ascii="HG丸ｺﾞｼｯｸM-PRO" w:eastAsia="HG丸ｺﾞｼｯｸM-PRO" w:hAnsi="HG丸ｺﾞｼｯｸM-PRO" w:hint="eastAsia"/>
                              </w:rPr>
                              <w:t>生物多様性保全に資する地域指定の状況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985"/>
                            </w:tblGrid>
                            <w:tr w:rsidR="00377FC3" w:rsidRPr="00FE5B0D" w:rsidTr="00377FC3">
                              <w:trPr>
                                <w:trHeight w:hRule="exact" w:val="340"/>
                              </w:trPr>
                              <w:tc>
                                <w:tcPr>
                                  <w:tcW w:w="2268" w:type="dxa"/>
                                  <w:shd w:val="clear" w:color="auto" w:fill="auto"/>
                                  <w:noWrap/>
                                  <w:vAlign w:val="center"/>
                                </w:tcPr>
                                <w:p w:rsidR="00377FC3" w:rsidRPr="00FE5B0D" w:rsidRDefault="00377FC3" w:rsidP="007E1213">
                                  <w:pPr>
                                    <w:widowControl/>
                                    <w:jc w:val="right"/>
                                    <w:rPr>
                                      <w:rFonts w:ascii="HG丸ｺﾞｼｯｸM-PRO" w:eastAsia="HG丸ｺﾞｼｯｸM-PRO" w:hAnsi="HG丸ｺﾞｼｯｸM-PRO" w:cs="ＭＳ Ｐゴシック"/>
                                      <w:kern w:val="0"/>
                                      <w:sz w:val="18"/>
                                      <w:szCs w:val="18"/>
                                    </w:rPr>
                                  </w:pPr>
                                </w:p>
                              </w:tc>
                              <w:tc>
                                <w:tcPr>
                                  <w:tcW w:w="1985" w:type="dxa"/>
                                </w:tcPr>
                                <w:p w:rsidR="00377FC3" w:rsidRPr="00FE5B0D" w:rsidRDefault="00377FC3" w:rsidP="007E1213">
                                  <w:pPr>
                                    <w:widowControl/>
                                    <w:jc w:val="right"/>
                                    <w:rPr>
                                      <w:rFonts w:ascii="HG丸ｺﾞｼｯｸM-PRO" w:eastAsia="HG丸ｺﾞｼｯｸM-PRO" w:hAnsi="HG丸ｺﾞｼｯｸM-PRO" w:cs="ＭＳ Ｐゴシック"/>
                                      <w:kern w:val="0"/>
                                      <w:sz w:val="18"/>
                                      <w:szCs w:val="18"/>
                                    </w:rPr>
                                  </w:pPr>
                                  <w:r w:rsidRPr="00FE5B0D">
                                    <w:rPr>
                                      <w:rFonts w:ascii="HG丸ｺﾞｼｯｸM-PRO" w:eastAsia="HG丸ｺﾞｼｯｸM-PRO" w:hAnsi="HG丸ｺﾞｼｯｸM-PRO" w:cs="ＭＳ Ｐゴシック" w:hint="eastAsia"/>
                                      <w:kern w:val="0"/>
                                      <w:sz w:val="18"/>
                                      <w:szCs w:val="18"/>
                                    </w:rPr>
                                    <w:t>2016年</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鳥獣保護区</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12,914ha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保安林</w:t>
                                  </w:r>
                                </w:p>
                              </w:tc>
                              <w:tc>
                                <w:tcPr>
                                  <w:tcW w:w="1985" w:type="dxa"/>
                                  <w:vAlign w:val="center"/>
                                </w:tcPr>
                                <w:p w:rsidR="00377FC3" w:rsidRPr="00FE5B0D" w:rsidRDefault="00031A63">
                                  <w:pPr>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hint="eastAsia"/>
                                      <w:sz w:val="18"/>
                                      <w:szCs w:val="18"/>
                                    </w:rPr>
                                    <w:t>17,24</w:t>
                                  </w:r>
                                  <w:r w:rsidR="00377FC3" w:rsidRPr="00FE5B0D">
                                    <w:rPr>
                                      <w:rFonts w:ascii="HG丸ｺﾞｼｯｸM-PRO" w:eastAsia="HG丸ｺﾞｼｯｸM-PRO" w:hAnsi="HG丸ｺﾞｼｯｸM-PRO" w:hint="eastAsia"/>
                                      <w:sz w:val="18"/>
                                      <w:szCs w:val="18"/>
                                    </w:rPr>
                                    <w:t>4ha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府立自然公園</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3,541ha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国定公園</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16,498ha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近郊緑地保全区域</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33,580</w:t>
                                  </w:r>
                                  <w:bookmarkStart w:id="1" w:name="_GoBack"/>
                                  <w:bookmarkEnd w:id="1"/>
                                  <w:r w:rsidRPr="00FE5B0D">
                                    <w:rPr>
                                      <w:rFonts w:ascii="HG丸ｺﾞｼｯｸM-PRO" w:eastAsia="HG丸ｺﾞｼｯｸM-PRO" w:hAnsi="HG丸ｺﾞｼｯｸM-PRO" w:hint="eastAsia"/>
                                      <w:sz w:val="18"/>
                                      <w:szCs w:val="18"/>
                                    </w:rPr>
                                    <w:t>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自然環境保全地域</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38ha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緑地環境保全地域</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37ha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特別緑地保全地区</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3ha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自然海浜保全地区</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22ha</w:t>
                                  </w:r>
                                </w:p>
                              </w:tc>
                            </w:tr>
                            <w:tr w:rsidR="00377FC3" w:rsidRPr="00FE5B0D" w:rsidTr="00377FC3">
                              <w:trPr>
                                <w:trHeight w:hRule="exact" w:val="340"/>
                              </w:trPr>
                              <w:tc>
                                <w:tcPr>
                                  <w:tcW w:w="2268" w:type="dxa"/>
                                  <w:shd w:val="clear" w:color="auto" w:fill="auto"/>
                                  <w:noWrap/>
                                  <w:vAlign w:val="center"/>
                                  <w:hideMark/>
                                </w:tcPr>
                                <w:p w:rsidR="00377FC3" w:rsidRPr="007E1213" w:rsidRDefault="00377FC3" w:rsidP="006574D1">
                                  <w:pPr>
                                    <w:widowControl/>
                                    <w:jc w:val="center"/>
                                    <w:rPr>
                                      <w:rFonts w:ascii="HG丸ｺﾞｼｯｸM-PRO" w:eastAsia="HG丸ｺﾞｼｯｸM-PRO" w:hAnsi="HG丸ｺﾞｼｯｸM-PRO" w:cs="ＭＳ Ｐゴシック"/>
                                      <w:kern w:val="0"/>
                                      <w:sz w:val="18"/>
                                      <w:szCs w:val="18"/>
                                    </w:rPr>
                                  </w:pPr>
                                  <w:r w:rsidRPr="007E1213">
                                    <w:rPr>
                                      <w:rFonts w:ascii="HG丸ｺﾞｼｯｸM-PRO" w:eastAsia="HG丸ｺﾞｼｯｸM-PRO" w:hAnsi="HG丸ｺﾞｼｯｸM-PRO" w:cs="ＭＳ Ｐゴシック" w:hint="eastAsia"/>
                                      <w:kern w:val="0"/>
                                      <w:sz w:val="18"/>
                                      <w:szCs w:val="18"/>
                                    </w:rPr>
                                    <w:t>国・府指定天然記念物</w:t>
                                  </w:r>
                                </w:p>
                              </w:tc>
                              <w:tc>
                                <w:tcPr>
                                  <w:tcW w:w="1985" w:type="dxa"/>
                                  <w:vAlign w:val="center"/>
                                </w:tcPr>
                                <w:p w:rsidR="00377FC3" w:rsidRPr="00FE5B0D" w:rsidRDefault="00377FC3">
                                  <w:pPr>
                                    <w:jc w:val="right"/>
                                    <w:rPr>
                                      <w:rFonts w:ascii="HG丸ｺﾞｼｯｸM-PRO" w:eastAsia="HG丸ｺﾞｼｯｸM-PRO" w:hAnsi="HG丸ｺﾞｼｯｸM-PRO" w:cs="ＭＳ Ｐゴシック"/>
                                      <w:sz w:val="18"/>
                                      <w:szCs w:val="18"/>
                                    </w:rPr>
                                  </w:pPr>
                                  <w:r w:rsidRPr="00FE5B0D">
                                    <w:rPr>
                                      <w:rFonts w:ascii="HG丸ｺﾞｼｯｸM-PRO" w:eastAsia="HG丸ｺﾞｼｯｸM-PRO" w:hAnsi="HG丸ｺﾞｼｯｸM-PRO" w:hint="eastAsia"/>
                                      <w:sz w:val="18"/>
                                      <w:szCs w:val="18"/>
                                    </w:rPr>
                                    <w:t>15ha</w:t>
                                  </w:r>
                                </w:p>
                              </w:tc>
                            </w:tr>
                            <w:tr w:rsidR="00377FC3" w:rsidRPr="00FE5B0D" w:rsidTr="00377FC3">
                              <w:trPr>
                                <w:trHeight w:hRule="exact" w:val="340"/>
                              </w:trPr>
                              <w:tc>
                                <w:tcPr>
                                  <w:tcW w:w="2268" w:type="dxa"/>
                                  <w:shd w:val="clear" w:color="auto" w:fill="auto"/>
                                  <w:noWrap/>
                                  <w:vAlign w:val="center"/>
                                </w:tcPr>
                                <w:p w:rsidR="00377FC3" w:rsidRPr="00FE5B0D" w:rsidRDefault="00377FC3" w:rsidP="006574D1">
                                  <w:pPr>
                                    <w:widowControl/>
                                    <w:jc w:val="center"/>
                                    <w:rPr>
                                      <w:rFonts w:ascii="HG丸ｺﾞｼｯｸM-PRO" w:eastAsia="HG丸ｺﾞｼｯｸM-PRO" w:hAnsi="HG丸ｺﾞｼｯｸM-PRO" w:cs="ＭＳ Ｐゴシック"/>
                                      <w:kern w:val="0"/>
                                      <w:sz w:val="18"/>
                                      <w:szCs w:val="18"/>
                                    </w:rPr>
                                  </w:pPr>
                                  <w:r w:rsidRPr="00FE5B0D">
                                    <w:rPr>
                                      <w:rFonts w:ascii="HG丸ｺﾞｼｯｸM-PRO" w:eastAsia="HG丸ｺﾞｼｯｸM-PRO" w:hAnsi="HG丸ｺﾞｼｯｸM-PRO" w:cs="ＭＳ Ｐゴシック" w:hint="eastAsia"/>
                                      <w:kern w:val="0"/>
                                      <w:sz w:val="18"/>
                                      <w:szCs w:val="18"/>
                                    </w:rPr>
                                    <w:t>合計</w:t>
                                  </w:r>
                                </w:p>
                              </w:tc>
                              <w:tc>
                                <w:tcPr>
                                  <w:tcW w:w="1985" w:type="dxa"/>
                                </w:tcPr>
                                <w:p w:rsidR="00377FC3" w:rsidRPr="00FE5B0D" w:rsidRDefault="001A634A" w:rsidP="007E1213">
                                  <w:pPr>
                                    <w:widowControl/>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83,89</w:t>
                                  </w:r>
                                  <w:r w:rsidR="00377FC3" w:rsidRPr="00FE5B0D">
                                    <w:rPr>
                                      <w:rFonts w:ascii="HG丸ｺﾞｼｯｸM-PRO" w:eastAsia="HG丸ｺﾞｼｯｸM-PRO" w:hAnsi="HG丸ｺﾞｼｯｸM-PRO" w:cs="ＭＳ Ｐゴシック" w:hint="eastAsia"/>
                                      <w:kern w:val="0"/>
                                      <w:sz w:val="18"/>
                                      <w:szCs w:val="18"/>
                                    </w:rPr>
                                    <w:t>2ha</w:t>
                                  </w:r>
                                </w:p>
                              </w:tc>
                            </w:tr>
                          </w:tbl>
                          <w:p w:rsidR="007E1213" w:rsidRDefault="007E1213"/>
                        </w:txbxContent>
                      </v:textbox>
                    </v:shape>
                  </w:pict>
                </mc:Fallback>
              </mc:AlternateContent>
            </w:r>
            <w:r w:rsidR="005B7D7C" w:rsidRPr="00AF6BAB">
              <w:rPr>
                <w:rFonts w:asciiTheme="majorEastAsia" w:eastAsiaTheme="majorEastAsia" w:hAnsiTheme="majorEastAsia"/>
                <w:noProof/>
                <w:sz w:val="22"/>
                <w:szCs w:val="21"/>
              </w:rPr>
              <mc:AlternateContent>
                <mc:Choice Requires="wps">
                  <w:drawing>
                    <wp:anchor distT="0" distB="0" distL="114300" distR="114300" simplePos="0" relativeHeight="251714560" behindDoc="0" locked="0" layoutInCell="1" allowOverlap="1" wp14:anchorId="031700A8" wp14:editId="2480EF58">
                      <wp:simplePos x="0" y="0"/>
                      <wp:positionH relativeFrom="column">
                        <wp:posOffset>2332685</wp:posOffset>
                      </wp:positionH>
                      <wp:positionV relativeFrom="paragraph">
                        <wp:posOffset>-627438</wp:posOffset>
                      </wp:positionV>
                      <wp:extent cx="914400" cy="510639"/>
                      <wp:effectExtent l="0" t="0" r="26035" b="22860"/>
                      <wp:wrapNone/>
                      <wp:docPr id="2" name="テキスト ボックス 2"/>
                      <wp:cNvGraphicFramePr/>
                      <a:graphic xmlns:a="http://schemas.openxmlformats.org/drawingml/2006/main">
                        <a:graphicData uri="http://schemas.microsoft.com/office/word/2010/wordprocessingShape">
                          <wps:wsp>
                            <wps:cNvSpPr txBox="1"/>
                            <wps:spPr>
                              <a:xfrm>
                                <a:off x="0" y="0"/>
                                <a:ext cx="914400" cy="5106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FBB" w:rsidRPr="008A3FBB" w:rsidRDefault="00021254">
                                  <w:pPr>
                                    <w:rPr>
                                      <w:rFonts w:asciiTheme="majorEastAsia" w:eastAsiaTheme="majorEastAsia" w:hAnsiTheme="majorEastAsia"/>
                                      <w:sz w:val="28"/>
                                    </w:rPr>
                                  </w:pPr>
                                  <w:r>
                                    <w:rPr>
                                      <w:rFonts w:asciiTheme="majorEastAsia" w:eastAsiaTheme="majorEastAsia" w:hAnsiTheme="majorEastAsia" w:hint="eastAsia"/>
                                      <w:sz w:val="28"/>
                                    </w:rPr>
                                    <w:t>資料2</w:t>
                                  </w:r>
                                  <w:r w:rsidR="00812669">
                                    <w:rPr>
                                      <w:rFonts w:asciiTheme="majorEastAsia" w:eastAsiaTheme="majorEastAsia" w:hAnsiTheme="majorEastAsia" w:hint="eastAsia"/>
                                      <w:sz w:val="28"/>
                                    </w:rPr>
                                    <w:t>－</w:t>
                                  </w:r>
                                  <w:r>
                                    <w:rPr>
                                      <w:rFonts w:asciiTheme="majorEastAsia" w:eastAsiaTheme="majorEastAsia" w:hAnsiTheme="majorEastAsia" w:hint="eastAsia"/>
                                      <w:sz w:val="28"/>
                                    </w:rPr>
                                    <w:t>1</w:t>
                                  </w:r>
                                  <w:r w:rsidR="00812669">
                                    <w:rPr>
                                      <w:rFonts w:asciiTheme="majorEastAsia" w:eastAsiaTheme="majorEastAsia" w:hAnsiTheme="majorEastAsia" w:hint="eastAsia"/>
                                      <w:sz w:val="28"/>
                                    </w:rPr>
                                    <w:t xml:space="preserve">　</w:t>
                                  </w:r>
                                  <w:r w:rsidR="00812669">
                                    <w:rPr>
                                      <w:rFonts w:asciiTheme="majorEastAsia" w:eastAsiaTheme="majorEastAsia" w:hAnsiTheme="majorEastAsia"/>
                                      <w:sz w:val="2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183.7pt;margin-top:-49.4pt;width:1in;height:40.2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" fillcolor="white [3201]" strokeweight=".5pt">
                      <v:textbox>
                        <w:txbxContent>
                          <w:p w:rsidR="008A3FBB" w:rsidRPr="008A3FBB" w:rsidRDefault="00021254">
                            <w:pPr>
                              <w:rPr>
                                <w:rFonts w:asciiTheme="majorEastAsia" w:eastAsiaTheme="majorEastAsia" w:hAnsiTheme="majorEastAsia"/>
                                <w:sz w:val="28"/>
                              </w:rPr>
                            </w:pPr>
                            <w:r>
                              <w:rPr>
                                <w:rFonts w:asciiTheme="majorEastAsia" w:eastAsiaTheme="majorEastAsia" w:hAnsiTheme="majorEastAsia" w:hint="eastAsia"/>
                                <w:sz w:val="28"/>
                              </w:rPr>
                              <w:t>資料2</w:t>
                            </w:r>
                            <w:r w:rsidR="00812669">
                              <w:rPr>
                                <w:rFonts w:asciiTheme="majorEastAsia" w:eastAsiaTheme="majorEastAsia" w:hAnsiTheme="majorEastAsia" w:hint="eastAsia"/>
                                <w:sz w:val="28"/>
                              </w:rPr>
                              <w:t>－</w:t>
                            </w:r>
                            <w:r>
                              <w:rPr>
                                <w:rFonts w:asciiTheme="majorEastAsia" w:eastAsiaTheme="majorEastAsia" w:hAnsiTheme="majorEastAsia" w:hint="eastAsia"/>
                                <w:sz w:val="28"/>
                              </w:rPr>
                              <w:t>1</w:t>
                            </w:r>
                            <w:r w:rsidR="00812669">
                              <w:rPr>
                                <w:rFonts w:asciiTheme="majorEastAsia" w:eastAsiaTheme="majorEastAsia" w:hAnsiTheme="majorEastAsia" w:hint="eastAsia"/>
                                <w:sz w:val="28"/>
                              </w:rPr>
                              <w:t xml:space="preserve">　</w:t>
                            </w:r>
                            <w:r w:rsidR="00812669">
                              <w:rPr>
                                <w:rFonts w:asciiTheme="majorEastAsia" w:eastAsiaTheme="majorEastAsia" w:hAnsiTheme="majorEastAsia"/>
                                <w:sz w:val="28"/>
                              </w:rPr>
                              <w:t xml:space="preserve">　</w:t>
                            </w:r>
                          </w:p>
                        </w:txbxContent>
                      </v:textbox>
                    </v:shape>
                  </w:pict>
                </mc:Fallback>
              </mc:AlternateContent>
            </w:r>
          </w:p>
        </w:tc>
      </w:tr>
    </w:tbl>
    <w:p w:rsidR="000F4DE5" w:rsidRPr="00AF6BAB" w:rsidRDefault="00521F8F" w:rsidP="003C27EF">
      <w:pPr>
        <w:rPr>
          <w:rFonts w:asciiTheme="majorEastAsia" w:eastAsiaTheme="majorEastAsia" w:hAnsiTheme="majorEastAsia"/>
        </w:rPr>
      </w:pPr>
      <w:r w:rsidRPr="00AF6BAB">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7E92DAA6" wp14:editId="62DB119B">
                <wp:simplePos x="0" y="0"/>
                <wp:positionH relativeFrom="column">
                  <wp:posOffset>15875</wp:posOffset>
                </wp:positionH>
                <wp:positionV relativeFrom="paragraph">
                  <wp:posOffset>81280</wp:posOffset>
                </wp:positionV>
                <wp:extent cx="13739495" cy="6066155"/>
                <wp:effectExtent l="0" t="0" r="14605" b="10795"/>
                <wp:wrapNone/>
                <wp:docPr id="3" name="正方形/長方形 3"/>
                <wp:cNvGraphicFramePr/>
                <a:graphic xmlns:a="http://schemas.openxmlformats.org/drawingml/2006/main">
                  <a:graphicData uri="http://schemas.microsoft.com/office/word/2010/wordprocessingShape">
                    <wps:wsp>
                      <wps:cNvSpPr/>
                      <wps:spPr>
                        <a:xfrm>
                          <a:off x="0" y="0"/>
                          <a:ext cx="13739495" cy="6066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25pt;margin-top:6.4pt;width:1081.85pt;height:47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" filled="f" strokecolor="black [3213]" strokeweight="1pt"/>
            </w:pict>
          </mc:Fallback>
        </mc:AlternateContent>
      </w:r>
      <w:r w:rsidR="00A57E4B">
        <w:rPr>
          <w:rFonts w:asciiTheme="majorEastAsia" w:eastAsiaTheme="majorEastAsia" w:hAnsiTheme="majorEastAsia"/>
          <w:noProof/>
        </w:rPr>
        <mc:AlternateContent>
          <mc:Choice Requires="wps">
            <w:drawing>
              <wp:anchor distT="0" distB="0" distL="114300" distR="114300" simplePos="0" relativeHeight="251728896" behindDoc="0" locked="0" layoutInCell="1" allowOverlap="1" wp14:anchorId="532C89B8" wp14:editId="6EAC4504">
                <wp:simplePos x="0" y="0"/>
                <wp:positionH relativeFrom="column">
                  <wp:posOffset>12428220</wp:posOffset>
                </wp:positionH>
                <wp:positionV relativeFrom="paragraph">
                  <wp:posOffset>3358515</wp:posOffset>
                </wp:positionV>
                <wp:extent cx="945515" cy="30861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45515" cy="308610"/>
                        </a:xfrm>
                        <a:prstGeom prst="rect">
                          <a:avLst/>
                        </a:prstGeom>
                        <a:noFill/>
                        <a:ln w="6350">
                          <a:noFill/>
                        </a:ln>
                        <a:effectLst/>
                      </wps:spPr>
                      <wps:txbx>
                        <w:txbxContent>
                          <w:p w:rsidR="006B17C4" w:rsidRPr="00EB646D" w:rsidRDefault="006B17C4" w:rsidP="006B17C4">
                            <w:pPr>
                              <w:rPr>
                                <w:rFonts w:asciiTheme="majorEastAsia" w:eastAsiaTheme="majorEastAsia" w:hAnsiTheme="majorEastAsia"/>
                                <w:sz w:val="16"/>
                              </w:rPr>
                            </w:pPr>
                            <w:r>
                              <w:rPr>
                                <w:rFonts w:asciiTheme="majorEastAsia" w:eastAsiaTheme="majorEastAsia" w:hAnsiTheme="majorEastAsia" w:hint="eastAsia"/>
                                <w:sz w:val="16"/>
                              </w:rPr>
                              <w:t>共生の森づくり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978.6pt;margin-top:264.45pt;width:74.45pt;height:2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0SVgIAAHY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" filled="f" stroked="f" strokeweight=".5pt">
                <v:textbox>
                  <w:txbxContent>
                    <w:p w:rsidR="006B17C4" w:rsidRPr="00EB646D" w:rsidRDefault="006B17C4" w:rsidP="006B17C4">
                      <w:pPr>
                        <w:rPr>
                          <w:rFonts w:asciiTheme="majorEastAsia" w:eastAsiaTheme="majorEastAsia" w:hAnsiTheme="majorEastAsia"/>
                          <w:sz w:val="16"/>
                        </w:rPr>
                      </w:pPr>
                      <w:r>
                        <w:rPr>
                          <w:rFonts w:asciiTheme="majorEastAsia" w:eastAsiaTheme="majorEastAsia" w:hAnsiTheme="majorEastAsia" w:hint="eastAsia"/>
                          <w:sz w:val="16"/>
                        </w:rPr>
                        <w:t>共生の森づくり</w:t>
                      </w:r>
                    </w:p>
                  </w:txbxContent>
                </v:textbox>
              </v:shape>
            </w:pict>
          </mc:Fallback>
        </mc:AlternateContent>
      </w:r>
      <w:r w:rsidR="00A57E4B">
        <w:rPr>
          <w:rFonts w:asciiTheme="majorEastAsia" w:eastAsiaTheme="majorEastAsia" w:hAnsiTheme="majorEastAsia"/>
          <w:noProof/>
        </w:rPr>
        <mc:AlternateContent>
          <mc:Choice Requires="wps">
            <w:drawing>
              <wp:anchor distT="0" distB="0" distL="114300" distR="114300" simplePos="0" relativeHeight="251724800" behindDoc="0" locked="0" layoutInCell="1" allowOverlap="1" wp14:anchorId="61E08DE2" wp14:editId="7EAFF270">
                <wp:simplePos x="0" y="0"/>
                <wp:positionH relativeFrom="column">
                  <wp:posOffset>10370425</wp:posOffset>
                </wp:positionH>
                <wp:positionV relativeFrom="paragraph">
                  <wp:posOffset>2240915</wp:posOffset>
                </wp:positionV>
                <wp:extent cx="2350770" cy="3200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235077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38D2" w:rsidRPr="00EB646D" w:rsidRDefault="00564E4E">
                            <w:pPr>
                              <w:rPr>
                                <w:rFonts w:asciiTheme="majorEastAsia" w:eastAsiaTheme="majorEastAsia" w:hAnsiTheme="majorEastAsia"/>
                                <w:sz w:val="16"/>
                              </w:rPr>
                            </w:pPr>
                            <w:r>
                              <w:rPr>
                                <w:rFonts w:asciiTheme="majorEastAsia" w:eastAsiaTheme="majorEastAsia" w:hAnsiTheme="majorEastAsia" w:hint="eastAsia"/>
                                <w:sz w:val="16"/>
                              </w:rPr>
                              <w:t>南海電気鉄道</w:t>
                            </w:r>
                            <w:r w:rsidR="003E38D2" w:rsidRPr="00EB646D">
                              <w:rPr>
                                <w:rFonts w:asciiTheme="majorEastAsia" w:eastAsiaTheme="majorEastAsia" w:hAnsiTheme="majorEastAsia" w:hint="eastAsia"/>
                                <w:sz w:val="16"/>
                              </w:rPr>
                              <w:t>株式会</w:t>
                            </w:r>
                            <w:r>
                              <w:rPr>
                                <w:rFonts w:asciiTheme="majorEastAsia" w:eastAsiaTheme="majorEastAsia" w:hAnsiTheme="majorEastAsia" w:hint="eastAsia"/>
                                <w:sz w:val="16"/>
                              </w:rPr>
                              <w:t>社　多奈川</w:t>
                            </w:r>
                            <w:r w:rsidR="003E38D2" w:rsidRPr="00EB646D">
                              <w:rPr>
                                <w:rFonts w:asciiTheme="majorEastAsia" w:eastAsiaTheme="majorEastAsia" w:hAnsiTheme="majorEastAsia" w:hint="eastAsia"/>
                                <w:sz w:val="16"/>
                              </w:rPr>
                              <w:t>ビオトープ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1" type="#_x0000_t202" style="position:absolute;left:0;text-align:left;margin-left:816.55pt;margin-top:176.45pt;width:185.1pt;height:25.2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" fillcolor="white [3201]" stroked="f" strokeweight=".5pt">
                <v:textbox>
                  <w:txbxContent>
                    <w:p w:rsidR="003E38D2" w:rsidRPr="00EB646D" w:rsidRDefault="00564E4E">
                      <w:pPr>
                        <w:rPr>
                          <w:rFonts w:asciiTheme="majorEastAsia" w:eastAsiaTheme="majorEastAsia" w:hAnsiTheme="majorEastAsia"/>
                          <w:sz w:val="16"/>
                        </w:rPr>
                      </w:pPr>
                      <w:r>
                        <w:rPr>
                          <w:rFonts w:asciiTheme="majorEastAsia" w:eastAsiaTheme="majorEastAsia" w:hAnsiTheme="majorEastAsia" w:hint="eastAsia"/>
                          <w:sz w:val="16"/>
                        </w:rPr>
                        <w:t>南海電気鉄道</w:t>
                      </w:r>
                      <w:r w:rsidR="003E38D2" w:rsidRPr="00EB646D">
                        <w:rPr>
                          <w:rFonts w:asciiTheme="majorEastAsia" w:eastAsiaTheme="majorEastAsia" w:hAnsiTheme="majorEastAsia" w:hint="eastAsia"/>
                          <w:sz w:val="16"/>
                        </w:rPr>
                        <w:t>株式会</w:t>
                      </w:r>
                      <w:r>
                        <w:rPr>
                          <w:rFonts w:asciiTheme="majorEastAsia" w:eastAsiaTheme="majorEastAsia" w:hAnsiTheme="majorEastAsia" w:hint="eastAsia"/>
                          <w:sz w:val="16"/>
                        </w:rPr>
                        <w:t>社　多奈川</w:t>
                      </w:r>
                      <w:r w:rsidR="003E38D2" w:rsidRPr="00EB646D">
                        <w:rPr>
                          <w:rFonts w:asciiTheme="majorEastAsia" w:eastAsiaTheme="majorEastAsia" w:hAnsiTheme="majorEastAsia" w:hint="eastAsia"/>
                          <w:sz w:val="16"/>
                        </w:rPr>
                        <w:t>ビオトープ</w:t>
                      </w:r>
                    </w:p>
                  </w:txbxContent>
                </v:textbox>
              </v:shape>
            </w:pict>
          </mc:Fallback>
        </mc:AlternateContent>
      </w:r>
      <w:r w:rsidR="00A57E4B">
        <w:rPr>
          <w:noProof/>
        </w:rPr>
        <w:drawing>
          <wp:anchor distT="0" distB="0" distL="114300" distR="114300" simplePos="0" relativeHeight="251726848" behindDoc="0" locked="0" layoutInCell="1" allowOverlap="1" wp14:anchorId="3EF49CA3" wp14:editId="4929ED0F">
            <wp:simplePos x="0" y="0"/>
            <wp:positionH relativeFrom="column">
              <wp:posOffset>12140565</wp:posOffset>
            </wp:positionH>
            <wp:positionV relativeFrom="paragraph">
              <wp:posOffset>2562225</wp:posOffset>
            </wp:positionV>
            <wp:extent cx="1448435" cy="902335"/>
            <wp:effectExtent l="0" t="0" r="0" b="0"/>
            <wp:wrapNone/>
            <wp:docPr id="221195" name="Picture 11" descr="IMG_208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1195" name="Picture 11" descr="IMG_2081"/>
                    <pic:cNvPicPr>
                      <a:picLocks noGrp="1"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a:xfrm>
                      <a:off x="0" y="0"/>
                      <a:ext cx="1448435" cy="902335"/>
                    </a:xfrm>
                    <a:prstGeom prst="rect">
                      <a:avLst/>
                    </a:prstGeom>
                    <a:noFill/>
                    <a:ln/>
                    <a:extLs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r w:rsidR="00A57E4B">
        <w:rPr>
          <w:rFonts w:asciiTheme="majorEastAsia" w:eastAsiaTheme="majorEastAsia" w:hAnsiTheme="majorEastAsia"/>
          <w:noProof/>
        </w:rPr>
        <w:drawing>
          <wp:anchor distT="0" distB="0" distL="114300" distR="114300" simplePos="0" relativeHeight="251725824" behindDoc="0" locked="0" layoutInCell="1" allowOverlap="1" wp14:anchorId="68783C1A" wp14:editId="67A6A19C">
            <wp:simplePos x="0" y="0"/>
            <wp:positionH relativeFrom="column">
              <wp:posOffset>10430510</wp:posOffset>
            </wp:positionH>
            <wp:positionV relativeFrom="paragraph">
              <wp:posOffset>1263650</wp:posOffset>
            </wp:positionV>
            <wp:extent cx="2089785" cy="997585"/>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0897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FC3" w:rsidRPr="00AF6BAB">
        <w:rPr>
          <w:rFonts w:asciiTheme="majorEastAsia" w:eastAsiaTheme="majorEastAsia" w:hAnsiTheme="majorEastAsia" w:hint="eastAsia"/>
          <w:noProof/>
        </w:rPr>
        <mc:AlternateContent>
          <mc:Choice Requires="wps">
            <w:drawing>
              <wp:anchor distT="0" distB="0" distL="114300" distR="114300" simplePos="0" relativeHeight="251711488" behindDoc="0" locked="0" layoutInCell="1" allowOverlap="1" wp14:anchorId="5A974EEA" wp14:editId="79BB4D82">
                <wp:simplePos x="0" y="0"/>
                <wp:positionH relativeFrom="column">
                  <wp:posOffset>217805</wp:posOffset>
                </wp:positionH>
                <wp:positionV relativeFrom="paragraph">
                  <wp:posOffset>5198110</wp:posOffset>
                </wp:positionV>
                <wp:extent cx="6576695" cy="831215"/>
                <wp:effectExtent l="0" t="0" r="14605" b="26035"/>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695" cy="831215"/>
                        </a:xfrm>
                        <a:prstGeom prst="foldedCorner">
                          <a:avLst>
                            <a:gd name="adj" fmla="val 0"/>
                          </a:avLst>
                        </a:prstGeom>
                        <a:noFill/>
                        <a:ln w="25400" cmpd="dbl">
                          <a:solidFill>
                            <a:schemeClr val="tx1"/>
                          </a:solidFill>
                          <a:round/>
                          <a:headEnd/>
                          <a:tailEnd/>
                        </a:ln>
                      </wps:spPr>
                      <wps:txbx>
                        <w:txbxContent>
                          <w:p w:rsidR="00266CE0" w:rsidRPr="0071574F" w:rsidRDefault="006574D1" w:rsidP="00B5648C">
                            <w:pPr>
                              <w:snapToGrid w:val="0"/>
                              <w:rPr>
                                <w:rFonts w:asciiTheme="majorEastAsia" w:eastAsiaTheme="majorEastAsia" w:hAnsiTheme="majorEastAsia"/>
                                <w:b/>
                                <w:sz w:val="28"/>
                                <w:szCs w:val="24"/>
                                <w:u w:val="single"/>
                              </w:rPr>
                            </w:pPr>
                            <w:r>
                              <w:rPr>
                                <w:rFonts w:asciiTheme="majorEastAsia" w:eastAsiaTheme="majorEastAsia" w:hAnsiTheme="majorEastAsia" w:hint="eastAsia"/>
                                <w:b/>
                                <w:sz w:val="28"/>
                                <w:szCs w:val="24"/>
                                <w:u w:val="single"/>
                              </w:rPr>
                              <w:t>今後の取組</w:t>
                            </w:r>
                          </w:p>
                          <w:p w:rsidR="00B14A09" w:rsidRPr="00021254" w:rsidRDefault="00D51FB1" w:rsidP="008528E7">
                            <w:pPr>
                              <w:snapToGrid w:val="0"/>
                              <w:ind w:leftChars="100" w:left="430" w:hangingChars="100" w:hanging="220"/>
                              <w:rPr>
                                <w:rFonts w:asciiTheme="majorEastAsia" w:eastAsiaTheme="majorEastAsia" w:hAnsiTheme="majorEastAsia"/>
                                <w:sz w:val="22"/>
                              </w:rPr>
                            </w:pPr>
                            <w:r w:rsidRPr="00021254">
                              <w:rPr>
                                <w:rFonts w:asciiTheme="majorEastAsia" w:eastAsiaTheme="majorEastAsia" w:hAnsiTheme="majorEastAsia" w:hint="eastAsia"/>
                                <w:sz w:val="22"/>
                              </w:rPr>
                              <w:t>・</w:t>
                            </w:r>
                            <w:r w:rsidR="00CF3B7D" w:rsidRPr="00021254">
                              <w:rPr>
                                <w:rFonts w:asciiTheme="majorEastAsia" w:eastAsiaTheme="majorEastAsia" w:hAnsiTheme="majorEastAsia" w:hint="eastAsia"/>
                                <w:sz w:val="22"/>
                              </w:rPr>
                              <w:t>大阪</w:t>
                            </w:r>
                            <w:r w:rsidR="00B14A09" w:rsidRPr="00021254">
                              <w:rPr>
                                <w:rFonts w:asciiTheme="majorEastAsia" w:eastAsiaTheme="majorEastAsia" w:hAnsiTheme="majorEastAsia" w:hint="eastAsia"/>
                                <w:sz w:val="22"/>
                              </w:rPr>
                              <w:t>生物多様性保全ネットワーク</w:t>
                            </w:r>
                            <w:r w:rsidRPr="00021254">
                              <w:rPr>
                                <w:rFonts w:asciiTheme="majorEastAsia" w:eastAsiaTheme="majorEastAsia" w:hAnsiTheme="majorEastAsia" w:hint="eastAsia"/>
                                <w:sz w:val="22"/>
                              </w:rPr>
                              <w:t>、おおさか生物多様性施設連絡会を中心に、府内の各施設の特徴を活かしながら、府ホームページでの情報発信</w:t>
                            </w:r>
                            <w:r w:rsidR="00CF3B7D" w:rsidRPr="00021254">
                              <w:rPr>
                                <w:rFonts w:asciiTheme="majorEastAsia" w:eastAsiaTheme="majorEastAsia" w:hAnsiTheme="majorEastAsia" w:hint="eastAsia"/>
                                <w:sz w:val="22"/>
                              </w:rPr>
                              <w:t>をはじめ、啓発イベントの推進や体験活動の継続等により、生物多様性の普及啓発の促進を図る。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 o:spid="_x0000_s1032" type="#_x0000_t65" style="position:absolute;left:0;text-align:left;margin-left:17.15pt;margin-top:409.3pt;width:517.85pt;height:6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" adj="21600" filled="f" strokecolor="black [3213]" strokeweight="2pt">
                <v:stroke linestyle="thinThin"/>
                <v:textbox inset="5.85pt,.7pt,5.85pt,.7pt">
                  <w:txbxContent>
                    <w:p w:rsidR="00266CE0" w:rsidRPr="0071574F" w:rsidRDefault="006574D1" w:rsidP="00B5648C">
                      <w:pPr>
                        <w:snapToGrid w:val="0"/>
                        <w:rPr>
                          <w:rFonts w:asciiTheme="majorEastAsia" w:eastAsiaTheme="majorEastAsia" w:hAnsiTheme="majorEastAsia"/>
                          <w:b/>
                          <w:sz w:val="28"/>
                          <w:szCs w:val="24"/>
                          <w:u w:val="single"/>
                        </w:rPr>
                      </w:pPr>
                      <w:r>
                        <w:rPr>
                          <w:rFonts w:asciiTheme="majorEastAsia" w:eastAsiaTheme="majorEastAsia" w:hAnsiTheme="majorEastAsia" w:hint="eastAsia"/>
                          <w:b/>
                          <w:sz w:val="28"/>
                          <w:szCs w:val="24"/>
                          <w:u w:val="single"/>
                        </w:rPr>
                        <w:t>今後の取組</w:t>
                      </w:r>
                    </w:p>
                    <w:p w:rsidR="00B14A09" w:rsidRPr="00021254" w:rsidRDefault="00D51FB1" w:rsidP="008528E7">
                      <w:pPr>
                        <w:snapToGrid w:val="0"/>
                        <w:ind w:leftChars="100" w:left="430" w:hangingChars="100" w:hanging="220"/>
                        <w:rPr>
                          <w:rFonts w:asciiTheme="majorEastAsia" w:eastAsiaTheme="majorEastAsia" w:hAnsiTheme="majorEastAsia"/>
                          <w:sz w:val="22"/>
                        </w:rPr>
                      </w:pPr>
                      <w:r w:rsidRPr="00021254">
                        <w:rPr>
                          <w:rFonts w:asciiTheme="majorEastAsia" w:eastAsiaTheme="majorEastAsia" w:hAnsiTheme="majorEastAsia" w:hint="eastAsia"/>
                          <w:sz w:val="22"/>
                        </w:rPr>
                        <w:t>・</w:t>
                      </w:r>
                      <w:r w:rsidR="00CF3B7D" w:rsidRPr="00021254">
                        <w:rPr>
                          <w:rFonts w:asciiTheme="majorEastAsia" w:eastAsiaTheme="majorEastAsia" w:hAnsiTheme="majorEastAsia" w:hint="eastAsia"/>
                          <w:sz w:val="22"/>
                        </w:rPr>
                        <w:t>大阪</w:t>
                      </w:r>
                      <w:r w:rsidR="00B14A09" w:rsidRPr="00021254">
                        <w:rPr>
                          <w:rFonts w:asciiTheme="majorEastAsia" w:eastAsiaTheme="majorEastAsia" w:hAnsiTheme="majorEastAsia" w:hint="eastAsia"/>
                          <w:sz w:val="22"/>
                        </w:rPr>
                        <w:t>生物多様性保全ネットワーク</w:t>
                      </w:r>
                      <w:r w:rsidRPr="00021254">
                        <w:rPr>
                          <w:rFonts w:asciiTheme="majorEastAsia" w:eastAsiaTheme="majorEastAsia" w:hAnsiTheme="majorEastAsia" w:hint="eastAsia"/>
                          <w:sz w:val="22"/>
                        </w:rPr>
                        <w:t>、おおさか生物多様性施設連絡会を中心に、府内の各施設の特徴を活かしながら、府ホームページでの情報発信</w:t>
                      </w:r>
                      <w:r w:rsidR="00CF3B7D" w:rsidRPr="00021254">
                        <w:rPr>
                          <w:rFonts w:asciiTheme="majorEastAsia" w:eastAsiaTheme="majorEastAsia" w:hAnsiTheme="majorEastAsia" w:hint="eastAsia"/>
                          <w:sz w:val="22"/>
                        </w:rPr>
                        <w:t>をはじめ、啓発イベントの推進や体験活動の継続等により、生物多様性の普及啓発の促進を図る。</w:t>
                      </w:r>
                    </w:p>
                  </w:txbxContent>
                </v:textbox>
              </v:shape>
            </w:pict>
          </mc:Fallback>
        </mc:AlternateContent>
      </w:r>
      <w:r w:rsidR="009D796E" w:rsidRPr="00AF6BAB">
        <w:rPr>
          <w:rFonts w:asciiTheme="majorEastAsia" w:eastAsiaTheme="majorEastAsia" w:hAnsiTheme="majorEastAsia" w:hint="eastAsia"/>
          <w:noProof/>
        </w:rPr>
        <w:drawing>
          <wp:anchor distT="0" distB="0" distL="114300" distR="114300" simplePos="0" relativeHeight="251718656" behindDoc="0" locked="0" layoutInCell="1" allowOverlap="1" wp14:anchorId="219960A6" wp14:editId="141D93DA">
            <wp:simplePos x="0" y="0"/>
            <wp:positionH relativeFrom="column">
              <wp:posOffset>5965718</wp:posOffset>
            </wp:positionH>
            <wp:positionV relativeFrom="paragraph">
              <wp:posOffset>3359422</wp:posOffset>
            </wp:positionV>
            <wp:extent cx="938150" cy="1140031"/>
            <wp:effectExtent l="0" t="0" r="0" b="3175"/>
            <wp:wrapNone/>
            <wp:docPr id="5" name="図 5" descr="E:\LIB\【自然環境G共有】\平成２５年度\25基金事務\報告書\img-4281403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B\【自然環境G共有】\平成２５年度\25基金事務\報告書\img-428140320-0001.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41123" cy="1143644"/>
                    </a:xfrm>
                    <a:prstGeom prst="rect">
                      <a:avLst/>
                    </a:prstGeom>
                    <a:noFill/>
                    <a:ln>
                      <a:noFill/>
                    </a:ln>
                  </pic:spPr>
                </pic:pic>
              </a:graphicData>
            </a:graphic>
            <wp14:sizeRelH relativeFrom="page">
              <wp14:pctWidth>0</wp14:pctWidth>
            </wp14:sizeRelH>
            <wp14:sizeRelV relativeFrom="page">
              <wp14:pctHeight>0</wp14:pctHeight>
            </wp14:sizeRelV>
          </wp:anchor>
        </w:drawing>
      </w:r>
      <w:r w:rsidR="009D796E" w:rsidRPr="00AF6BAB">
        <w:rPr>
          <w:rFonts w:asciiTheme="majorEastAsia" w:eastAsiaTheme="majorEastAsia" w:hAnsiTheme="majorEastAsia"/>
          <w:noProof/>
        </w:rPr>
        <w:drawing>
          <wp:anchor distT="0" distB="0" distL="114300" distR="114300" simplePos="0" relativeHeight="251720704" behindDoc="0" locked="0" layoutInCell="1" allowOverlap="1" wp14:anchorId="4DBDD9FA" wp14:editId="0760261D">
            <wp:simplePos x="0" y="0"/>
            <wp:positionH relativeFrom="column">
              <wp:posOffset>4937760</wp:posOffset>
            </wp:positionH>
            <wp:positionV relativeFrom="paragraph">
              <wp:posOffset>4230370</wp:posOffset>
            </wp:positionV>
            <wp:extent cx="1297305" cy="2762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29730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7C" w:rsidRPr="00AF6BAB">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0EA2D54B" wp14:editId="17DD5EE9">
                <wp:simplePos x="0" y="0"/>
                <wp:positionH relativeFrom="column">
                  <wp:posOffset>11878945</wp:posOffset>
                </wp:positionH>
                <wp:positionV relativeFrom="paragraph">
                  <wp:posOffset>5720715</wp:posOffset>
                </wp:positionV>
                <wp:extent cx="1496060" cy="4254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425450"/>
                        </a:xfrm>
                        <a:prstGeom prst="rect">
                          <a:avLst/>
                        </a:prstGeom>
                        <a:noFill/>
                        <a:ln w="9525">
                          <a:noFill/>
                          <a:miter lim="800000"/>
                          <a:headEnd/>
                          <a:tailEnd/>
                        </a:ln>
                      </wps:spPr>
                      <wps:txbx>
                        <w:txbxContent>
                          <w:p w:rsidR="00AF6BAB" w:rsidRPr="00AF6BAB" w:rsidRDefault="00AF6BAB" w:rsidP="00AF6BAB">
                            <w:pPr>
                              <w:spacing w:line="240" w:lineRule="exact"/>
                              <w:rPr>
                                <w:rFonts w:asciiTheme="majorEastAsia" w:eastAsiaTheme="majorEastAsia" w:hAnsiTheme="majorEastAsia"/>
                                <w:sz w:val="14"/>
                                <w:szCs w:val="14"/>
                              </w:rPr>
                            </w:pPr>
                            <w:r w:rsidRPr="00AF6BAB">
                              <w:rPr>
                                <w:rFonts w:asciiTheme="majorEastAsia" w:eastAsiaTheme="majorEastAsia" w:hAnsiTheme="majorEastAsia" w:hint="eastAsia"/>
                                <w:sz w:val="14"/>
                                <w:szCs w:val="14"/>
                              </w:rPr>
                              <w:t>企業による森づくり活動の様子</w:t>
                            </w:r>
                          </w:p>
                          <w:p w:rsidR="00AF6BAB" w:rsidRPr="00AF6BAB" w:rsidRDefault="00AF6BAB" w:rsidP="00293CA7">
                            <w:pPr>
                              <w:spacing w:line="240" w:lineRule="exact"/>
                              <w:ind w:firstLineChars="200" w:firstLine="280"/>
                              <w:rPr>
                                <w:sz w:val="14"/>
                                <w:szCs w:val="14"/>
                              </w:rPr>
                            </w:pPr>
                            <w:r w:rsidRPr="00AF6BAB">
                              <w:rPr>
                                <w:rFonts w:asciiTheme="majorEastAsia" w:eastAsiaTheme="majorEastAsia" w:hAnsiTheme="majorEastAsia" w:hint="eastAsia"/>
                                <w:sz w:val="14"/>
                                <w:szCs w:val="14"/>
                              </w:rPr>
                              <w:t>（アドプトフォレスト）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35.35pt;margin-top:450.45pt;width:117.8pt;height: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" filled="f" stroked="f">
                <v:textbox>
                  <w:txbxContent>
                    <w:p w:rsidR="00AF6BAB" w:rsidRPr="00AF6BAB" w:rsidRDefault="00AF6BAB" w:rsidP="00AF6BAB">
                      <w:pPr>
                        <w:spacing w:line="240" w:lineRule="exact"/>
                        <w:rPr>
                          <w:rFonts w:asciiTheme="majorEastAsia" w:eastAsiaTheme="majorEastAsia" w:hAnsiTheme="majorEastAsia"/>
                          <w:sz w:val="14"/>
                          <w:szCs w:val="14"/>
                        </w:rPr>
                      </w:pPr>
                      <w:r w:rsidRPr="00AF6BAB">
                        <w:rPr>
                          <w:rFonts w:asciiTheme="majorEastAsia" w:eastAsiaTheme="majorEastAsia" w:hAnsiTheme="majorEastAsia" w:hint="eastAsia"/>
                          <w:sz w:val="14"/>
                          <w:szCs w:val="14"/>
                        </w:rPr>
                        <w:t>企業による森づくり活動の様子</w:t>
                      </w:r>
                    </w:p>
                    <w:p w:rsidR="00AF6BAB" w:rsidRPr="00AF6BAB" w:rsidRDefault="00AF6BAB" w:rsidP="00293CA7">
                      <w:pPr>
                        <w:spacing w:line="240" w:lineRule="exact"/>
                        <w:ind w:firstLineChars="200" w:firstLine="280"/>
                        <w:rPr>
                          <w:sz w:val="14"/>
                          <w:szCs w:val="14"/>
                        </w:rPr>
                      </w:pPr>
                      <w:r w:rsidRPr="00AF6BAB">
                        <w:rPr>
                          <w:rFonts w:asciiTheme="majorEastAsia" w:eastAsiaTheme="majorEastAsia" w:hAnsiTheme="majorEastAsia" w:hint="eastAsia"/>
                          <w:sz w:val="14"/>
                          <w:szCs w:val="14"/>
                        </w:rPr>
                        <w:t>（アドプトフォレスト）</w:t>
                      </w:r>
                    </w:p>
                  </w:txbxContent>
                </v:textbox>
              </v:shape>
            </w:pict>
          </mc:Fallback>
        </mc:AlternateContent>
      </w:r>
      <w:r w:rsidR="005B7D7C" w:rsidRPr="00AF6BAB">
        <w:rPr>
          <w:rFonts w:asciiTheme="majorEastAsia" w:eastAsiaTheme="majorEastAsia" w:hAnsiTheme="majorEastAsia"/>
          <w:noProof/>
          <w:sz w:val="18"/>
          <w:szCs w:val="18"/>
        </w:rPr>
        <w:drawing>
          <wp:anchor distT="0" distB="0" distL="114300" distR="114300" simplePos="0" relativeHeight="251719680" behindDoc="0" locked="0" layoutInCell="1" allowOverlap="1" wp14:anchorId="228EE11F" wp14:editId="5E5F18E2">
            <wp:simplePos x="0" y="0"/>
            <wp:positionH relativeFrom="column">
              <wp:posOffset>11878945</wp:posOffset>
            </wp:positionH>
            <wp:positionV relativeFrom="paragraph">
              <wp:posOffset>4642221</wp:posOffset>
            </wp:positionV>
            <wp:extent cx="1424305" cy="1066165"/>
            <wp:effectExtent l="0" t="0" r="4445" b="635"/>
            <wp:wrapNone/>
            <wp:docPr id="20" name="図 20" descr="C:\Users\EgawaSh\AppData\Local\Microsoft\Windows\Temporary Internet Files\Content.Outlook\41H7ZR0D\八尾市黒谷植樹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EgawaSh\AppData\Local\Microsoft\Windows\Temporary Internet Files\Content.Outlook\41H7ZR0D\八尾市黒谷植樹風景.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42430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D7C" w:rsidRPr="00AF6BAB">
        <w:rPr>
          <w:rFonts w:asciiTheme="majorEastAsia" w:eastAsiaTheme="majorEastAsia" w:hAnsiTheme="majorEastAsia" w:hint="eastAsia"/>
          <w:noProof/>
        </w:rPr>
        <mc:AlternateContent>
          <mc:Choice Requires="wps">
            <w:drawing>
              <wp:anchor distT="0" distB="0" distL="114300" distR="114300" simplePos="0" relativeHeight="251707392" behindDoc="0" locked="0" layoutInCell="1" allowOverlap="1" wp14:anchorId="014A7FE8" wp14:editId="221986AE">
                <wp:simplePos x="0" y="0"/>
                <wp:positionH relativeFrom="column">
                  <wp:posOffset>6962775</wp:posOffset>
                </wp:positionH>
                <wp:positionV relativeFrom="paragraph">
                  <wp:posOffset>163195</wp:posOffset>
                </wp:positionV>
                <wp:extent cx="6716395" cy="6089650"/>
                <wp:effectExtent l="0" t="0" r="0" b="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6395" cy="6089650"/>
                        </a:xfrm>
                        <a:prstGeom prst="foldedCorner">
                          <a:avLst>
                            <a:gd name="adj" fmla="val 1703"/>
                          </a:avLst>
                        </a:prstGeom>
                        <a:noFill/>
                        <a:ln w="9525">
                          <a:noFill/>
                          <a:round/>
                          <a:headEnd/>
                          <a:tailEnd/>
                        </a:ln>
                      </wps:spPr>
                      <wps:txbx>
                        <w:txbxContent>
                          <w:p w:rsidR="00FE5B0D" w:rsidRPr="00C8540E" w:rsidRDefault="00FE5B0D" w:rsidP="00FE5B0D">
                            <w:pPr>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●生息環境の再生・創造</w:t>
                            </w:r>
                          </w:p>
                          <w:p w:rsidR="00FE5B0D" w:rsidRPr="00C8540E" w:rsidRDefault="00FE5B0D" w:rsidP="00FE5B0D">
                            <w:pPr>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【生物多様性に配慮した行動促進、エコロジカルネットワークの構築推進】</w:t>
                            </w:r>
                          </w:p>
                          <w:p w:rsidR="00FE5B0D" w:rsidRPr="00C8540E" w:rsidRDefault="00C8540E" w:rsidP="00FE5B0D">
                            <w:pPr>
                              <w:snapToGrid w:val="0"/>
                              <w:ind w:left="480" w:hangingChars="200" w:hanging="480"/>
                              <w:rPr>
                                <w:rFonts w:asciiTheme="majorEastAsia" w:eastAsiaTheme="majorEastAsia" w:hAnsiTheme="majorEastAsia"/>
                                <w:sz w:val="24"/>
                                <w:szCs w:val="24"/>
                              </w:rPr>
                            </w:pPr>
                            <w:r w:rsidRPr="00C8540E">
                              <w:rPr>
                                <w:rFonts w:asciiTheme="majorEastAsia" w:eastAsiaTheme="majorEastAsia" w:hAnsiTheme="majorEastAsia" w:hint="eastAsia"/>
                                <w:sz w:val="24"/>
                                <w:szCs w:val="24"/>
                              </w:rPr>
                              <w:t>○生物多様性パートナー協定の推進</w:t>
                            </w:r>
                          </w:p>
                          <w:p w:rsidR="00FE5B0D" w:rsidRPr="008528E7" w:rsidRDefault="00FE5B0D" w:rsidP="00C8540E">
                            <w:pPr>
                              <w:snapToGrid w:val="0"/>
                              <w:ind w:leftChars="200" w:left="420"/>
                              <w:rPr>
                                <w:rFonts w:asciiTheme="majorEastAsia" w:eastAsiaTheme="majorEastAsia" w:hAnsiTheme="majorEastAsia"/>
                                <w:sz w:val="22"/>
                              </w:rPr>
                            </w:pPr>
                            <w:r w:rsidRPr="008528E7">
                              <w:rPr>
                                <w:rFonts w:asciiTheme="majorEastAsia" w:eastAsiaTheme="majorEastAsia" w:hAnsiTheme="majorEastAsia" w:hint="eastAsia"/>
                                <w:sz w:val="22"/>
                              </w:rPr>
                              <w:t>企業と大学、研究機関、行政が「おおさか生物多様性パートナー協定」を締結し、企業の事</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業敷地内等での生物多様性保全の取り組みを支援するとともに、企業が地域等と協働した生物</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多様性の保全に資する活動等を促進。</w:t>
                            </w:r>
                          </w:p>
                          <w:p w:rsidR="00FE5B0D" w:rsidRPr="008528E7" w:rsidRDefault="00293CA7" w:rsidP="008528E7">
                            <w:pPr>
                              <w:snapToGrid w:val="0"/>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528E7">
                              <w:rPr>
                                <w:rFonts w:asciiTheme="majorEastAsia" w:eastAsiaTheme="majorEastAsia" w:hAnsiTheme="majorEastAsia" w:hint="eastAsia"/>
                                <w:sz w:val="22"/>
                              </w:rPr>
                              <w:t>平成29年7月現在5</w:t>
                            </w:r>
                            <w:r w:rsidR="00FE5B0D" w:rsidRPr="008528E7">
                              <w:rPr>
                                <w:rFonts w:asciiTheme="majorEastAsia" w:eastAsiaTheme="majorEastAsia" w:hAnsiTheme="majorEastAsia" w:hint="eastAsia"/>
                                <w:sz w:val="22"/>
                              </w:rPr>
                              <w:t>社</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・パナソニック株式会社エコソリューションズ社</w:t>
                            </w:r>
                          </w:p>
                          <w:p w:rsidR="00E91DD9" w:rsidRPr="008528E7" w:rsidRDefault="00E91DD9"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・パナホーム株式会社</w:t>
                            </w:r>
                          </w:p>
                          <w:p w:rsidR="00E91DD9" w:rsidRPr="008528E7" w:rsidRDefault="00E91DD9"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・南海電気鉄道株式会社</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・積水ハウス株式会社</w:t>
                            </w:r>
                          </w:p>
                          <w:p w:rsidR="00FE5B0D" w:rsidRPr="000D1DDB"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・株式会社 小松製作所 大阪工場</w:t>
                            </w:r>
                          </w:p>
                          <w:p w:rsidR="008528E7" w:rsidRPr="008528E7" w:rsidRDefault="008528E7" w:rsidP="000D1DDB">
                            <w:pPr>
                              <w:snapToGrid w:val="0"/>
                              <w:ind w:leftChars="100" w:left="410" w:hangingChars="100" w:hanging="200"/>
                              <w:jc w:val="right"/>
                              <w:rPr>
                                <w:rFonts w:asciiTheme="majorEastAsia" w:eastAsiaTheme="majorEastAsia" w:hAnsiTheme="majorEastAsia"/>
                                <w:sz w:val="20"/>
                                <w:szCs w:val="20"/>
                              </w:rPr>
                            </w:pPr>
                          </w:p>
                          <w:p w:rsidR="00266CE0" w:rsidRPr="00C8540E" w:rsidRDefault="00C8540E" w:rsidP="00266CE0">
                            <w:pPr>
                              <w:snapToGrid w:val="0"/>
                              <w:rPr>
                                <w:rFonts w:asciiTheme="majorEastAsia" w:eastAsiaTheme="majorEastAsia" w:hAnsiTheme="majorEastAsia"/>
                                <w:sz w:val="24"/>
                                <w:szCs w:val="24"/>
                              </w:rPr>
                            </w:pPr>
                            <w:r w:rsidRPr="00C8540E">
                              <w:rPr>
                                <w:rFonts w:asciiTheme="majorEastAsia" w:eastAsiaTheme="majorEastAsia" w:hAnsiTheme="majorEastAsia" w:hint="eastAsia"/>
                                <w:sz w:val="24"/>
                                <w:szCs w:val="24"/>
                              </w:rPr>
                              <w:t>○共生の森づくり</w:t>
                            </w:r>
                          </w:p>
                          <w:p w:rsidR="00E91DD9" w:rsidRPr="008528E7" w:rsidRDefault="00C8540E" w:rsidP="00266CE0">
                            <w:pPr>
                              <w:snapToGrid w:val="0"/>
                              <w:rPr>
                                <w:rFonts w:asciiTheme="majorEastAsia" w:eastAsiaTheme="majorEastAsia" w:hAnsiTheme="majorEastAsia"/>
                                <w:sz w:val="22"/>
                              </w:rPr>
                            </w:pPr>
                            <w:r w:rsidRPr="00C8540E">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堺第７－３区産業廃棄物処分場の</w:t>
                            </w:r>
                            <w:r w:rsidR="00E91DD9" w:rsidRPr="008528E7">
                              <w:rPr>
                                <w:rFonts w:asciiTheme="majorEastAsia" w:eastAsiaTheme="majorEastAsia" w:hAnsiTheme="majorEastAsia" w:hint="eastAsia"/>
                                <w:sz w:val="22"/>
                              </w:rPr>
                              <w:t>一部の</w:t>
                            </w:r>
                            <w:r w:rsidRPr="008528E7">
                              <w:rPr>
                                <w:rFonts w:asciiTheme="majorEastAsia" w:eastAsiaTheme="majorEastAsia" w:hAnsiTheme="majorEastAsia" w:hint="eastAsia"/>
                                <w:sz w:val="22"/>
                              </w:rPr>
                              <w:t>「共生の森（約100ha</w:t>
                            </w:r>
                            <w:r w:rsidR="008528E7">
                              <w:rPr>
                                <w:rFonts w:asciiTheme="majorEastAsia" w:eastAsiaTheme="majorEastAsia" w:hAnsiTheme="majorEastAsia" w:hint="eastAsia"/>
                                <w:sz w:val="22"/>
                              </w:rPr>
                              <w:t>）」において</w:t>
                            </w:r>
                          </w:p>
                          <w:p w:rsidR="00C8540E" w:rsidRPr="008528E7" w:rsidRDefault="008528E7" w:rsidP="008528E7">
                            <w:pPr>
                              <w:snapToGrid w:val="0"/>
                              <w:ind w:firstLineChars="100" w:firstLine="220"/>
                              <w:rPr>
                                <w:rFonts w:asciiTheme="majorEastAsia" w:eastAsiaTheme="majorEastAsia" w:hAnsiTheme="majorEastAsia"/>
                                <w:sz w:val="22"/>
                              </w:rPr>
                            </w:pPr>
                            <w:r w:rsidRPr="008528E7">
                              <w:rPr>
                                <w:rFonts w:asciiTheme="majorEastAsia" w:eastAsiaTheme="majorEastAsia" w:hAnsiTheme="majorEastAsia" w:hint="eastAsia"/>
                                <w:sz w:val="22"/>
                              </w:rPr>
                              <w:t>NPO等多様な</w:t>
                            </w:r>
                            <w:r w:rsidR="00E91DD9" w:rsidRPr="008528E7">
                              <w:rPr>
                                <w:rFonts w:asciiTheme="majorEastAsia" w:eastAsiaTheme="majorEastAsia" w:hAnsiTheme="majorEastAsia" w:hint="eastAsia"/>
                                <w:sz w:val="22"/>
                              </w:rPr>
                              <w:t>主体との連携による森づくり活動や</w:t>
                            </w:r>
                            <w:r w:rsidR="00C8540E" w:rsidRPr="008528E7">
                              <w:rPr>
                                <w:rFonts w:asciiTheme="majorEastAsia" w:eastAsiaTheme="majorEastAsia" w:hAnsiTheme="majorEastAsia" w:hint="eastAsia"/>
                                <w:sz w:val="22"/>
                              </w:rPr>
                              <w:t>自然環境学習等を実施。</w:t>
                            </w:r>
                          </w:p>
                          <w:p w:rsidR="00025F38" w:rsidRPr="006B17C4" w:rsidRDefault="00025F38" w:rsidP="00266CE0">
                            <w:pPr>
                              <w:snapToGrid w:val="0"/>
                              <w:rPr>
                                <w:rFonts w:asciiTheme="majorEastAsia" w:eastAsiaTheme="majorEastAsia" w:hAnsiTheme="majorEastAsia"/>
                                <w:sz w:val="16"/>
                                <w:szCs w:val="16"/>
                              </w:rPr>
                            </w:pPr>
                          </w:p>
                          <w:p w:rsidR="006B17C4" w:rsidRPr="006B17C4" w:rsidRDefault="006B17C4" w:rsidP="00266CE0">
                            <w:pPr>
                              <w:snapToGrid w:val="0"/>
                              <w:rPr>
                                <w:rFonts w:asciiTheme="majorEastAsia" w:eastAsiaTheme="majorEastAsia" w:hAnsiTheme="majorEastAsia"/>
                                <w:sz w:val="16"/>
                                <w:szCs w:val="16"/>
                              </w:rPr>
                            </w:pPr>
                          </w:p>
                          <w:p w:rsidR="0071574F" w:rsidRPr="00C8540E" w:rsidRDefault="0071574F" w:rsidP="0071574F">
                            <w:pPr>
                              <w:snapToGrid w:val="0"/>
                              <w:rPr>
                                <w:rFonts w:asciiTheme="majorEastAsia" w:eastAsiaTheme="majorEastAsia" w:hAnsiTheme="majorEastAsia"/>
                                <w:b/>
                                <w:sz w:val="24"/>
                              </w:rPr>
                            </w:pPr>
                            <w:r w:rsidRPr="00C8540E">
                              <w:rPr>
                                <w:rFonts w:asciiTheme="majorEastAsia" w:eastAsiaTheme="majorEastAsia" w:hAnsiTheme="majorEastAsia" w:hint="eastAsia"/>
                                <w:b/>
                                <w:sz w:val="24"/>
                                <w:lang w:eastAsia="zh-CN"/>
                              </w:rPr>
                              <w:t>●</w:t>
                            </w:r>
                            <w:r w:rsidRPr="00C8540E">
                              <w:rPr>
                                <w:rFonts w:asciiTheme="majorEastAsia" w:eastAsiaTheme="majorEastAsia" w:hAnsiTheme="majorEastAsia" w:hint="eastAsia"/>
                                <w:b/>
                                <w:sz w:val="24"/>
                              </w:rPr>
                              <w:t>生息環境の保全</w:t>
                            </w:r>
                          </w:p>
                          <w:p w:rsidR="0071574F" w:rsidRPr="00C8540E" w:rsidRDefault="0071574F" w:rsidP="0071574F">
                            <w:pPr>
                              <w:snapToGrid w:val="0"/>
                              <w:rPr>
                                <w:rFonts w:asciiTheme="majorEastAsia" w:eastAsiaTheme="majorEastAsia" w:hAnsiTheme="majorEastAsia"/>
                                <w:b/>
                                <w:sz w:val="24"/>
                              </w:rPr>
                            </w:pPr>
                            <w:r w:rsidRPr="00C8540E">
                              <w:rPr>
                                <w:rFonts w:asciiTheme="majorEastAsia" w:eastAsiaTheme="majorEastAsia" w:hAnsiTheme="majorEastAsia" w:hint="eastAsia"/>
                                <w:b/>
                                <w:sz w:val="24"/>
                              </w:rPr>
                              <w:t>【生物多様性保全に資する地域指定の拡大、農空間保全地域制度による保全の推進】</w:t>
                            </w:r>
                          </w:p>
                          <w:p w:rsidR="0071574F" w:rsidRDefault="0071574F" w:rsidP="0071574F">
                            <w:pPr>
                              <w:snapToGrid w:val="0"/>
                              <w:rPr>
                                <w:rFonts w:asciiTheme="majorEastAsia" w:eastAsiaTheme="majorEastAsia" w:hAnsiTheme="majorEastAsia"/>
                                <w:sz w:val="24"/>
                                <w:szCs w:val="24"/>
                              </w:rPr>
                            </w:pPr>
                            <w:r w:rsidRPr="008528E7">
                              <w:rPr>
                                <w:rFonts w:asciiTheme="majorEastAsia" w:eastAsiaTheme="majorEastAsia" w:hAnsiTheme="majorEastAsia" w:hint="eastAsia"/>
                                <w:sz w:val="24"/>
                                <w:szCs w:val="24"/>
                              </w:rPr>
                              <w:t>○</w:t>
                            </w:r>
                            <w:r w:rsidRPr="00C8540E">
                              <w:rPr>
                                <w:rFonts w:asciiTheme="majorEastAsia" w:eastAsiaTheme="majorEastAsia" w:hAnsiTheme="majorEastAsia" w:hint="eastAsia"/>
                                <w:sz w:val="24"/>
                                <w:szCs w:val="24"/>
                              </w:rPr>
                              <w:t>保安林、鳥獣保護区等の地域</w:t>
                            </w:r>
                            <w:r>
                              <w:rPr>
                                <w:rFonts w:asciiTheme="majorEastAsia" w:eastAsiaTheme="majorEastAsia" w:hAnsiTheme="majorEastAsia" w:hint="eastAsia"/>
                                <w:sz w:val="24"/>
                                <w:szCs w:val="24"/>
                              </w:rPr>
                              <w:t>指定</w:t>
                            </w:r>
                            <w:r w:rsidRPr="00C8540E">
                              <w:rPr>
                                <w:rFonts w:asciiTheme="majorEastAsia" w:eastAsiaTheme="majorEastAsia" w:hAnsiTheme="majorEastAsia" w:hint="eastAsia"/>
                                <w:sz w:val="24"/>
                                <w:szCs w:val="24"/>
                              </w:rPr>
                              <w:t>の拡大</w:t>
                            </w:r>
                          </w:p>
                          <w:p w:rsidR="008528E7" w:rsidRPr="008528E7" w:rsidRDefault="008528E7" w:rsidP="0071574F">
                            <w:pPr>
                              <w:snapToGrid w:val="0"/>
                              <w:rPr>
                                <w:rFonts w:asciiTheme="majorEastAsia" w:eastAsiaTheme="majorEastAsia" w:hAnsiTheme="majorEastAsia"/>
                                <w:sz w:val="20"/>
                                <w:szCs w:val="20"/>
                              </w:rPr>
                            </w:pPr>
                          </w:p>
                          <w:p w:rsidR="0071574F" w:rsidRDefault="0071574F" w:rsidP="007157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○農空間保全地域制度推進事業</w:t>
                            </w:r>
                          </w:p>
                          <w:p w:rsidR="0071574F" w:rsidRDefault="0071574F" w:rsidP="0071574F">
                            <w:pPr>
                              <w:snapToGrid w:val="0"/>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生物</w:t>
                            </w:r>
                            <w:r w:rsidR="008C541C" w:rsidRPr="008528E7">
                              <w:rPr>
                                <w:rFonts w:asciiTheme="majorEastAsia" w:eastAsiaTheme="majorEastAsia" w:hAnsiTheme="majorEastAsia" w:hint="eastAsia"/>
                                <w:sz w:val="22"/>
                              </w:rPr>
                              <w:t>多様性保全を含めた農空間の公益的機能を発揮させるため、遊休農地</w:t>
                            </w:r>
                            <w:r w:rsidRPr="008528E7">
                              <w:rPr>
                                <w:rFonts w:asciiTheme="majorEastAsia" w:eastAsiaTheme="majorEastAsia" w:hAnsiTheme="majorEastAsia" w:hint="eastAsia"/>
                                <w:sz w:val="22"/>
                              </w:rPr>
                              <w:t>の解消等の取り組みを実施。遊休農地等対策110.9ha（平成28</w:t>
                            </w:r>
                            <w:r w:rsidR="008528E7">
                              <w:rPr>
                                <w:rFonts w:asciiTheme="majorEastAsia" w:eastAsiaTheme="majorEastAsia" w:hAnsiTheme="majorEastAsia" w:hint="eastAsia"/>
                                <w:sz w:val="22"/>
                              </w:rPr>
                              <w:t>年3</w:t>
                            </w:r>
                            <w:r w:rsidR="006574D1" w:rsidRPr="008528E7">
                              <w:rPr>
                                <w:rFonts w:asciiTheme="majorEastAsia" w:eastAsiaTheme="majorEastAsia" w:hAnsiTheme="majorEastAsia" w:hint="eastAsia"/>
                                <w:sz w:val="22"/>
                              </w:rPr>
                              <w:t>月現在</w:t>
                            </w:r>
                            <w:r w:rsidRPr="008528E7">
                              <w:rPr>
                                <w:rFonts w:asciiTheme="majorEastAsia" w:eastAsiaTheme="majorEastAsia" w:hAnsiTheme="majorEastAsia" w:hint="eastAsia"/>
                                <w:sz w:val="22"/>
                              </w:rPr>
                              <w:t>）</w:t>
                            </w:r>
                          </w:p>
                          <w:p w:rsidR="008528E7" w:rsidRPr="006B17C4" w:rsidRDefault="008528E7" w:rsidP="0071574F">
                            <w:pPr>
                              <w:snapToGrid w:val="0"/>
                              <w:rPr>
                                <w:rFonts w:asciiTheme="majorEastAsia" w:eastAsiaTheme="majorEastAsia" w:hAnsiTheme="majorEastAsia"/>
                                <w:sz w:val="16"/>
                                <w:szCs w:val="16"/>
                              </w:rPr>
                            </w:pPr>
                          </w:p>
                          <w:p w:rsidR="0071574F" w:rsidRDefault="0071574F" w:rsidP="007157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○アドプトフォレスト制度</w:t>
                            </w:r>
                          </w:p>
                          <w:p w:rsidR="0071574F" w:rsidRPr="008528E7" w:rsidRDefault="0071574F" w:rsidP="0071574F">
                            <w:pPr>
                              <w:snapToGrid w:val="0"/>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企業やNPO法人等の参画により、放置された人工林等を整備。</w:t>
                            </w:r>
                          </w:p>
                          <w:p w:rsidR="0071574F" w:rsidRDefault="0071574F" w:rsidP="0071574F">
                            <w:pPr>
                              <w:snapToGrid w:val="0"/>
                              <w:rPr>
                                <w:rFonts w:asciiTheme="majorEastAsia" w:eastAsiaTheme="majorEastAsia" w:hAnsiTheme="majorEastAsia"/>
                                <w:sz w:val="22"/>
                              </w:rPr>
                            </w:pPr>
                            <w:r w:rsidRPr="008528E7">
                              <w:rPr>
                                <w:rFonts w:asciiTheme="majorEastAsia" w:eastAsiaTheme="majorEastAsia" w:hAnsiTheme="majorEastAsia" w:hint="eastAsia"/>
                                <w:sz w:val="22"/>
                              </w:rPr>
                              <w:t xml:space="preserve">　</w:t>
                            </w:r>
                            <w:r w:rsidR="009722ED" w:rsidRPr="008528E7">
                              <w:rPr>
                                <w:rFonts w:asciiTheme="majorEastAsia" w:eastAsiaTheme="majorEastAsia" w:hAnsiTheme="majorEastAsia" w:hint="eastAsia"/>
                                <w:sz w:val="22"/>
                              </w:rPr>
                              <w:t>48社</w:t>
                            </w:r>
                            <w:r w:rsidR="006876D1" w:rsidRPr="008528E7">
                              <w:rPr>
                                <w:rFonts w:asciiTheme="majorEastAsia" w:eastAsiaTheme="majorEastAsia" w:hAnsiTheme="majorEastAsia" w:hint="eastAsia"/>
                                <w:sz w:val="22"/>
                              </w:rPr>
                              <w:t>・団体が</w:t>
                            </w:r>
                            <w:r w:rsidR="009722ED" w:rsidRPr="008528E7">
                              <w:rPr>
                                <w:rFonts w:asciiTheme="majorEastAsia" w:eastAsiaTheme="majorEastAsia" w:hAnsiTheme="majorEastAsia" w:hint="eastAsia"/>
                                <w:sz w:val="22"/>
                              </w:rPr>
                              <w:t>実施</w:t>
                            </w:r>
                            <w:r w:rsidRPr="008528E7">
                              <w:rPr>
                                <w:rFonts w:asciiTheme="majorEastAsia" w:eastAsiaTheme="majorEastAsia" w:hAnsiTheme="majorEastAsia" w:hint="eastAsia"/>
                                <w:sz w:val="22"/>
                              </w:rPr>
                              <w:t>（平成</w:t>
                            </w:r>
                            <w:r w:rsidR="00293CA7">
                              <w:rPr>
                                <w:rFonts w:asciiTheme="majorEastAsia" w:eastAsiaTheme="majorEastAsia" w:hAnsiTheme="majorEastAsia" w:hint="eastAsia"/>
                                <w:sz w:val="22"/>
                              </w:rPr>
                              <w:t>29</w:t>
                            </w:r>
                            <w:r w:rsidR="006574D1" w:rsidRPr="008528E7">
                              <w:rPr>
                                <w:rFonts w:asciiTheme="majorEastAsia" w:eastAsiaTheme="majorEastAsia" w:hAnsiTheme="majorEastAsia" w:hint="eastAsia"/>
                                <w:sz w:val="22"/>
                              </w:rPr>
                              <w:t>年</w:t>
                            </w:r>
                            <w:r w:rsidR="00293CA7">
                              <w:rPr>
                                <w:rFonts w:asciiTheme="majorEastAsia" w:eastAsiaTheme="majorEastAsia" w:hAnsiTheme="majorEastAsia" w:hint="eastAsia"/>
                                <w:sz w:val="22"/>
                              </w:rPr>
                              <w:t>5</w:t>
                            </w:r>
                            <w:r w:rsidR="006574D1" w:rsidRPr="008528E7">
                              <w:rPr>
                                <w:rFonts w:asciiTheme="majorEastAsia" w:eastAsiaTheme="majorEastAsia" w:hAnsiTheme="majorEastAsia" w:hint="eastAsia"/>
                                <w:sz w:val="22"/>
                              </w:rPr>
                              <w:t>月現在</w:t>
                            </w:r>
                            <w:r w:rsidRPr="008528E7">
                              <w:rPr>
                                <w:rFonts w:asciiTheme="majorEastAsia" w:eastAsiaTheme="majorEastAsia" w:hAnsiTheme="majorEastAsia" w:hint="eastAsia"/>
                                <w:sz w:val="22"/>
                              </w:rPr>
                              <w:t>）</w:t>
                            </w:r>
                          </w:p>
                          <w:p w:rsidR="008528E7" w:rsidRPr="006B17C4" w:rsidRDefault="008528E7" w:rsidP="0071574F">
                            <w:pPr>
                              <w:snapToGrid w:val="0"/>
                              <w:rPr>
                                <w:rFonts w:asciiTheme="majorEastAsia" w:eastAsiaTheme="majorEastAsia" w:hAnsiTheme="majorEastAsia"/>
                                <w:sz w:val="16"/>
                                <w:szCs w:val="16"/>
                              </w:rPr>
                            </w:pPr>
                          </w:p>
                          <w:p w:rsidR="0071574F" w:rsidRDefault="0071574F" w:rsidP="007157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○シカ、イノシシの</w:t>
                            </w:r>
                            <w:r w:rsidR="00E91DD9" w:rsidRPr="00E91DD9">
                              <w:rPr>
                                <w:rFonts w:asciiTheme="majorEastAsia" w:eastAsiaTheme="majorEastAsia" w:hAnsiTheme="majorEastAsia" w:hint="eastAsia"/>
                                <w:sz w:val="24"/>
                                <w:szCs w:val="24"/>
                              </w:rPr>
                              <w:t>第二種鳥獣管理計画</w:t>
                            </w:r>
                            <w:r w:rsidR="00E91DD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の推進</w:t>
                            </w:r>
                          </w:p>
                          <w:p w:rsidR="00E91DD9" w:rsidRPr="008528E7" w:rsidRDefault="0071574F" w:rsidP="0071574F">
                            <w:pPr>
                              <w:snapToGrid w:val="0"/>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平成29年</w:t>
                            </w:r>
                            <w:r w:rsidR="00E91DD9" w:rsidRPr="008528E7">
                              <w:rPr>
                                <w:rFonts w:asciiTheme="majorEastAsia" w:eastAsiaTheme="majorEastAsia" w:hAnsiTheme="majorEastAsia" w:hint="eastAsia"/>
                                <w:sz w:val="22"/>
                              </w:rPr>
                              <w:t>4</w:t>
                            </w:r>
                            <w:r w:rsidRPr="008528E7">
                              <w:rPr>
                                <w:rFonts w:asciiTheme="majorEastAsia" w:eastAsiaTheme="majorEastAsia" w:hAnsiTheme="majorEastAsia" w:hint="eastAsia"/>
                                <w:sz w:val="22"/>
                              </w:rPr>
                              <w:t>月に</w:t>
                            </w:r>
                            <w:r w:rsidR="00E91DD9" w:rsidRPr="008528E7">
                              <w:rPr>
                                <w:rFonts w:asciiTheme="majorEastAsia" w:eastAsiaTheme="majorEastAsia" w:hAnsiTheme="majorEastAsia" w:hint="eastAsia"/>
                                <w:sz w:val="22"/>
                              </w:rPr>
                              <w:t>シカ第二種鳥獣管理計画（</w:t>
                            </w:r>
                            <w:r w:rsidRPr="008528E7">
                              <w:rPr>
                                <w:rFonts w:asciiTheme="majorEastAsia" w:eastAsiaTheme="majorEastAsia" w:hAnsiTheme="majorEastAsia" w:hint="eastAsia"/>
                                <w:sz w:val="22"/>
                              </w:rPr>
                              <w:t>第4期</w:t>
                            </w:r>
                            <w:r w:rsidR="00E91DD9" w:rsidRPr="008528E7">
                              <w:rPr>
                                <w:rFonts w:asciiTheme="majorEastAsia" w:eastAsiaTheme="majorEastAsia" w:hAnsiTheme="majorEastAsia" w:hint="eastAsia"/>
                                <w:sz w:val="22"/>
                              </w:rPr>
                              <w:t>）、イノシシ</w:t>
                            </w:r>
                          </w:p>
                          <w:p w:rsidR="0071574F" w:rsidRPr="008528E7" w:rsidRDefault="00E91DD9" w:rsidP="008528E7">
                            <w:pPr>
                              <w:snapToGrid w:val="0"/>
                              <w:ind w:firstLineChars="100" w:firstLine="220"/>
                              <w:rPr>
                                <w:rFonts w:asciiTheme="majorEastAsia" w:eastAsiaTheme="majorEastAsia" w:hAnsiTheme="majorEastAsia"/>
                                <w:sz w:val="22"/>
                              </w:rPr>
                            </w:pPr>
                            <w:r w:rsidRPr="008528E7">
                              <w:rPr>
                                <w:rFonts w:asciiTheme="majorEastAsia" w:eastAsiaTheme="majorEastAsia" w:hAnsiTheme="majorEastAsia" w:hint="eastAsia"/>
                                <w:sz w:val="22"/>
                              </w:rPr>
                              <w:t>第二種鳥獣管理計画</w:t>
                            </w:r>
                            <w:r w:rsidR="0071574F" w:rsidRPr="008528E7">
                              <w:rPr>
                                <w:rFonts w:asciiTheme="majorEastAsia" w:eastAsiaTheme="majorEastAsia" w:hAnsiTheme="majorEastAsia" w:hint="eastAsia"/>
                                <w:sz w:val="22"/>
                              </w:rPr>
                              <w:t>計画</w:t>
                            </w:r>
                            <w:r w:rsidR="0029212D" w:rsidRPr="008528E7">
                              <w:rPr>
                                <w:rFonts w:asciiTheme="majorEastAsia" w:eastAsiaTheme="majorEastAsia" w:hAnsiTheme="majorEastAsia" w:hint="eastAsia"/>
                                <w:sz w:val="22"/>
                              </w:rPr>
                              <w:t>（第3期）</w:t>
                            </w:r>
                            <w:r w:rsidR="0071574F" w:rsidRPr="008528E7">
                              <w:rPr>
                                <w:rFonts w:asciiTheme="majorEastAsia" w:eastAsiaTheme="majorEastAsia" w:hAnsiTheme="majorEastAsia" w:hint="eastAsia"/>
                                <w:sz w:val="22"/>
                              </w:rPr>
                              <w:t>を策定</w:t>
                            </w:r>
                          </w:p>
                          <w:p w:rsidR="00025F38" w:rsidRPr="00C8540E" w:rsidRDefault="00025F38" w:rsidP="00266CE0">
                            <w:pPr>
                              <w:snapToGrid w:val="0"/>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10" o:spid="_x0000_s1034" type="#_x0000_t65" style="position:absolute;left:0;text-align:left;margin-left:548.25pt;margin-top:12.85pt;width:528.85pt;height:4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" adj="21232" filled="f" stroked="f">
                <v:textbox inset="5.85pt,.7pt,5.85pt,.7pt">
                  <w:txbxContent>
                    <w:p w:rsidR="00FE5B0D" w:rsidRPr="00C8540E" w:rsidRDefault="00FE5B0D" w:rsidP="00FE5B0D">
                      <w:pPr>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●生息環境の再生・創造</w:t>
                      </w:r>
                    </w:p>
                    <w:p w:rsidR="00FE5B0D" w:rsidRPr="00C8540E" w:rsidRDefault="00FE5B0D" w:rsidP="00FE5B0D">
                      <w:pPr>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【生物多様性に配慮した行動促進、エコロジカルネットワークの構築推進】</w:t>
                      </w:r>
                    </w:p>
                    <w:p w:rsidR="00FE5B0D" w:rsidRPr="00C8540E" w:rsidRDefault="00C8540E" w:rsidP="00FE5B0D">
                      <w:pPr>
                        <w:snapToGrid w:val="0"/>
                        <w:ind w:left="480" w:hangingChars="200" w:hanging="480"/>
                        <w:rPr>
                          <w:rFonts w:asciiTheme="majorEastAsia" w:eastAsiaTheme="majorEastAsia" w:hAnsiTheme="majorEastAsia"/>
                          <w:sz w:val="24"/>
                          <w:szCs w:val="24"/>
                        </w:rPr>
                      </w:pPr>
                      <w:r w:rsidRPr="00C8540E">
                        <w:rPr>
                          <w:rFonts w:asciiTheme="majorEastAsia" w:eastAsiaTheme="majorEastAsia" w:hAnsiTheme="majorEastAsia" w:hint="eastAsia"/>
                          <w:sz w:val="24"/>
                          <w:szCs w:val="24"/>
                        </w:rPr>
                        <w:t>○生物多様性パートナー協定の推進</w:t>
                      </w:r>
                    </w:p>
                    <w:p w:rsidR="00FE5B0D" w:rsidRPr="008528E7" w:rsidRDefault="00FE5B0D" w:rsidP="00C8540E">
                      <w:pPr>
                        <w:snapToGrid w:val="0"/>
                        <w:ind w:leftChars="200" w:left="420"/>
                        <w:rPr>
                          <w:rFonts w:asciiTheme="majorEastAsia" w:eastAsiaTheme="majorEastAsia" w:hAnsiTheme="majorEastAsia"/>
                          <w:sz w:val="22"/>
                        </w:rPr>
                      </w:pPr>
                      <w:r w:rsidRPr="008528E7">
                        <w:rPr>
                          <w:rFonts w:asciiTheme="majorEastAsia" w:eastAsiaTheme="majorEastAsia" w:hAnsiTheme="majorEastAsia" w:hint="eastAsia"/>
                          <w:sz w:val="22"/>
                        </w:rPr>
                        <w:t>企業と大学、研究機関、行政が「おおさか生物多様性パートナー協定」を締結し、企業の事</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業敷地内等での生物多様性保全の取り組みを支援するとともに、企業が地域等と協働した生物</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多様性の保全に資する活動等を促進。</w:t>
                      </w:r>
                    </w:p>
                    <w:p w:rsidR="00FE5B0D" w:rsidRPr="008528E7" w:rsidRDefault="00293CA7" w:rsidP="008528E7">
                      <w:pPr>
                        <w:snapToGrid w:val="0"/>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528E7">
                        <w:rPr>
                          <w:rFonts w:asciiTheme="majorEastAsia" w:eastAsiaTheme="majorEastAsia" w:hAnsiTheme="majorEastAsia" w:hint="eastAsia"/>
                          <w:sz w:val="22"/>
                        </w:rPr>
                        <w:t>平成29年7月現在5</w:t>
                      </w:r>
                      <w:r w:rsidR="00FE5B0D" w:rsidRPr="008528E7">
                        <w:rPr>
                          <w:rFonts w:asciiTheme="majorEastAsia" w:eastAsiaTheme="majorEastAsia" w:hAnsiTheme="majorEastAsia" w:hint="eastAsia"/>
                          <w:sz w:val="22"/>
                        </w:rPr>
                        <w:t>社</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・パナソニック株式会社エコソリューションズ社</w:t>
                      </w:r>
                    </w:p>
                    <w:p w:rsidR="00E91DD9" w:rsidRPr="008528E7" w:rsidRDefault="00E91DD9"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・パナホーム株式会社</w:t>
                      </w:r>
                    </w:p>
                    <w:p w:rsidR="00E91DD9" w:rsidRPr="008528E7" w:rsidRDefault="00E91DD9"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・南海電気鉄道株式会社</w:t>
                      </w:r>
                    </w:p>
                    <w:p w:rsidR="00FE5B0D" w:rsidRPr="008528E7"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・積水ハウス株式会社</w:t>
                      </w:r>
                    </w:p>
                    <w:p w:rsidR="00FE5B0D" w:rsidRPr="000D1DDB" w:rsidRDefault="00FE5B0D" w:rsidP="008528E7">
                      <w:pPr>
                        <w:snapToGrid w:val="0"/>
                        <w:ind w:leftChars="100" w:left="430" w:hangingChars="100" w:hanging="220"/>
                        <w:rPr>
                          <w:rFonts w:asciiTheme="majorEastAsia" w:eastAsiaTheme="majorEastAsia" w:hAnsiTheme="majorEastAsia"/>
                          <w:sz w:val="22"/>
                        </w:rPr>
                      </w:pPr>
                      <w:r w:rsidRPr="008528E7">
                        <w:rPr>
                          <w:rFonts w:asciiTheme="majorEastAsia" w:eastAsiaTheme="majorEastAsia" w:hAnsiTheme="majorEastAsia" w:hint="eastAsia"/>
                          <w:sz w:val="22"/>
                        </w:rPr>
                        <w:t>・株式会社 小松製作所 大阪工場</w:t>
                      </w:r>
                    </w:p>
                    <w:p w:rsidR="008528E7" w:rsidRPr="008528E7" w:rsidRDefault="008528E7" w:rsidP="000D1DDB">
                      <w:pPr>
                        <w:snapToGrid w:val="0"/>
                        <w:ind w:leftChars="100" w:left="410" w:hangingChars="100" w:hanging="200"/>
                        <w:jc w:val="right"/>
                        <w:rPr>
                          <w:rFonts w:asciiTheme="majorEastAsia" w:eastAsiaTheme="majorEastAsia" w:hAnsiTheme="majorEastAsia"/>
                          <w:sz w:val="20"/>
                          <w:szCs w:val="20"/>
                        </w:rPr>
                      </w:pPr>
                    </w:p>
                    <w:p w:rsidR="00266CE0" w:rsidRPr="00C8540E" w:rsidRDefault="00C8540E" w:rsidP="00266CE0">
                      <w:pPr>
                        <w:snapToGrid w:val="0"/>
                        <w:rPr>
                          <w:rFonts w:asciiTheme="majorEastAsia" w:eastAsiaTheme="majorEastAsia" w:hAnsiTheme="majorEastAsia"/>
                          <w:sz w:val="24"/>
                          <w:szCs w:val="24"/>
                        </w:rPr>
                      </w:pPr>
                      <w:r w:rsidRPr="00C8540E">
                        <w:rPr>
                          <w:rFonts w:asciiTheme="majorEastAsia" w:eastAsiaTheme="majorEastAsia" w:hAnsiTheme="majorEastAsia" w:hint="eastAsia"/>
                          <w:sz w:val="24"/>
                          <w:szCs w:val="24"/>
                        </w:rPr>
                        <w:t>○共生の森づくり</w:t>
                      </w:r>
                    </w:p>
                    <w:p w:rsidR="00E91DD9" w:rsidRPr="008528E7" w:rsidRDefault="00C8540E" w:rsidP="00266CE0">
                      <w:pPr>
                        <w:snapToGrid w:val="0"/>
                        <w:rPr>
                          <w:rFonts w:asciiTheme="majorEastAsia" w:eastAsiaTheme="majorEastAsia" w:hAnsiTheme="majorEastAsia"/>
                          <w:sz w:val="22"/>
                        </w:rPr>
                      </w:pPr>
                      <w:r w:rsidRPr="00C8540E">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堺第７－３区産業廃棄物処分場の</w:t>
                      </w:r>
                      <w:r w:rsidR="00E91DD9" w:rsidRPr="008528E7">
                        <w:rPr>
                          <w:rFonts w:asciiTheme="majorEastAsia" w:eastAsiaTheme="majorEastAsia" w:hAnsiTheme="majorEastAsia" w:hint="eastAsia"/>
                          <w:sz w:val="22"/>
                        </w:rPr>
                        <w:t>一部の</w:t>
                      </w:r>
                      <w:r w:rsidRPr="008528E7">
                        <w:rPr>
                          <w:rFonts w:asciiTheme="majorEastAsia" w:eastAsiaTheme="majorEastAsia" w:hAnsiTheme="majorEastAsia" w:hint="eastAsia"/>
                          <w:sz w:val="22"/>
                        </w:rPr>
                        <w:t>「共生の森（約100ha</w:t>
                      </w:r>
                      <w:r w:rsidR="008528E7">
                        <w:rPr>
                          <w:rFonts w:asciiTheme="majorEastAsia" w:eastAsiaTheme="majorEastAsia" w:hAnsiTheme="majorEastAsia" w:hint="eastAsia"/>
                          <w:sz w:val="22"/>
                        </w:rPr>
                        <w:t>）」において</w:t>
                      </w:r>
                    </w:p>
                    <w:p w:rsidR="00C8540E" w:rsidRPr="008528E7" w:rsidRDefault="008528E7" w:rsidP="008528E7">
                      <w:pPr>
                        <w:snapToGrid w:val="0"/>
                        <w:ind w:firstLineChars="100" w:firstLine="220"/>
                        <w:rPr>
                          <w:rFonts w:asciiTheme="majorEastAsia" w:eastAsiaTheme="majorEastAsia" w:hAnsiTheme="majorEastAsia"/>
                          <w:sz w:val="22"/>
                        </w:rPr>
                      </w:pPr>
                      <w:r w:rsidRPr="008528E7">
                        <w:rPr>
                          <w:rFonts w:asciiTheme="majorEastAsia" w:eastAsiaTheme="majorEastAsia" w:hAnsiTheme="majorEastAsia" w:hint="eastAsia"/>
                          <w:sz w:val="22"/>
                        </w:rPr>
                        <w:t>NPO等多様な</w:t>
                      </w:r>
                      <w:r w:rsidR="00E91DD9" w:rsidRPr="008528E7">
                        <w:rPr>
                          <w:rFonts w:asciiTheme="majorEastAsia" w:eastAsiaTheme="majorEastAsia" w:hAnsiTheme="majorEastAsia" w:hint="eastAsia"/>
                          <w:sz w:val="22"/>
                        </w:rPr>
                        <w:t>主体との連携による森づくり活動や</w:t>
                      </w:r>
                      <w:r w:rsidR="00C8540E" w:rsidRPr="008528E7">
                        <w:rPr>
                          <w:rFonts w:asciiTheme="majorEastAsia" w:eastAsiaTheme="majorEastAsia" w:hAnsiTheme="majorEastAsia" w:hint="eastAsia"/>
                          <w:sz w:val="22"/>
                        </w:rPr>
                        <w:t>自然環境学習等を実施。</w:t>
                      </w:r>
                    </w:p>
                    <w:p w:rsidR="00025F38" w:rsidRPr="006B17C4" w:rsidRDefault="00025F38" w:rsidP="00266CE0">
                      <w:pPr>
                        <w:snapToGrid w:val="0"/>
                        <w:rPr>
                          <w:rFonts w:asciiTheme="majorEastAsia" w:eastAsiaTheme="majorEastAsia" w:hAnsiTheme="majorEastAsia"/>
                          <w:sz w:val="16"/>
                          <w:szCs w:val="16"/>
                        </w:rPr>
                      </w:pPr>
                    </w:p>
                    <w:p w:rsidR="006B17C4" w:rsidRPr="006B17C4" w:rsidRDefault="006B17C4" w:rsidP="00266CE0">
                      <w:pPr>
                        <w:snapToGrid w:val="0"/>
                        <w:rPr>
                          <w:rFonts w:asciiTheme="majorEastAsia" w:eastAsiaTheme="majorEastAsia" w:hAnsiTheme="majorEastAsia"/>
                          <w:sz w:val="16"/>
                          <w:szCs w:val="16"/>
                        </w:rPr>
                      </w:pPr>
                    </w:p>
                    <w:p w:rsidR="0071574F" w:rsidRPr="00C8540E" w:rsidRDefault="0071574F" w:rsidP="0071574F">
                      <w:pPr>
                        <w:snapToGrid w:val="0"/>
                        <w:rPr>
                          <w:rFonts w:asciiTheme="majorEastAsia" w:eastAsiaTheme="majorEastAsia" w:hAnsiTheme="majorEastAsia"/>
                          <w:b/>
                          <w:sz w:val="24"/>
                        </w:rPr>
                      </w:pPr>
                      <w:r w:rsidRPr="00C8540E">
                        <w:rPr>
                          <w:rFonts w:asciiTheme="majorEastAsia" w:eastAsiaTheme="majorEastAsia" w:hAnsiTheme="majorEastAsia" w:hint="eastAsia"/>
                          <w:b/>
                          <w:sz w:val="24"/>
                          <w:lang w:eastAsia="zh-CN"/>
                        </w:rPr>
                        <w:t>●</w:t>
                      </w:r>
                      <w:r w:rsidRPr="00C8540E">
                        <w:rPr>
                          <w:rFonts w:asciiTheme="majorEastAsia" w:eastAsiaTheme="majorEastAsia" w:hAnsiTheme="majorEastAsia" w:hint="eastAsia"/>
                          <w:b/>
                          <w:sz w:val="24"/>
                        </w:rPr>
                        <w:t>生息環境の保全</w:t>
                      </w:r>
                    </w:p>
                    <w:p w:rsidR="0071574F" w:rsidRPr="00C8540E" w:rsidRDefault="0071574F" w:rsidP="0071574F">
                      <w:pPr>
                        <w:snapToGrid w:val="0"/>
                        <w:rPr>
                          <w:rFonts w:asciiTheme="majorEastAsia" w:eastAsiaTheme="majorEastAsia" w:hAnsiTheme="majorEastAsia"/>
                          <w:b/>
                          <w:sz w:val="24"/>
                        </w:rPr>
                      </w:pPr>
                      <w:r w:rsidRPr="00C8540E">
                        <w:rPr>
                          <w:rFonts w:asciiTheme="majorEastAsia" w:eastAsiaTheme="majorEastAsia" w:hAnsiTheme="majorEastAsia" w:hint="eastAsia"/>
                          <w:b/>
                          <w:sz w:val="24"/>
                        </w:rPr>
                        <w:t>【生物多様性保全に資する地域指定の拡大、農空間保全地域制度による保全の推進】</w:t>
                      </w:r>
                    </w:p>
                    <w:p w:rsidR="0071574F" w:rsidRDefault="0071574F" w:rsidP="0071574F">
                      <w:pPr>
                        <w:snapToGrid w:val="0"/>
                        <w:rPr>
                          <w:rFonts w:asciiTheme="majorEastAsia" w:eastAsiaTheme="majorEastAsia" w:hAnsiTheme="majorEastAsia"/>
                          <w:sz w:val="24"/>
                          <w:szCs w:val="24"/>
                        </w:rPr>
                      </w:pPr>
                      <w:r w:rsidRPr="008528E7">
                        <w:rPr>
                          <w:rFonts w:asciiTheme="majorEastAsia" w:eastAsiaTheme="majorEastAsia" w:hAnsiTheme="majorEastAsia" w:hint="eastAsia"/>
                          <w:sz w:val="24"/>
                          <w:szCs w:val="24"/>
                        </w:rPr>
                        <w:t>○</w:t>
                      </w:r>
                      <w:r w:rsidRPr="00C8540E">
                        <w:rPr>
                          <w:rFonts w:asciiTheme="majorEastAsia" w:eastAsiaTheme="majorEastAsia" w:hAnsiTheme="majorEastAsia" w:hint="eastAsia"/>
                          <w:sz w:val="24"/>
                          <w:szCs w:val="24"/>
                        </w:rPr>
                        <w:t>保安林、鳥獣保護区等の地域</w:t>
                      </w:r>
                      <w:r>
                        <w:rPr>
                          <w:rFonts w:asciiTheme="majorEastAsia" w:eastAsiaTheme="majorEastAsia" w:hAnsiTheme="majorEastAsia" w:hint="eastAsia"/>
                          <w:sz w:val="24"/>
                          <w:szCs w:val="24"/>
                        </w:rPr>
                        <w:t>指定</w:t>
                      </w:r>
                      <w:r w:rsidRPr="00C8540E">
                        <w:rPr>
                          <w:rFonts w:asciiTheme="majorEastAsia" w:eastAsiaTheme="majorEastAsia" w:hAnsiTheme="majorEastAsia" w:hint="eastAsia"/>
                          <w:sz w:val="24"/>
                          <w:szCs w:val="24"/>
                        </w:rPr>
                        <w:t>の拡大</w:t>
                      </w:r>
                    </w:p>
                    <w:p w:rsidR="008528E7" w:rsidRPr="008528E7" w:rsidRDefault="008528E7" w:rsidP="0071574F">
                      <w:pPr>
                        <w:snapToGrid w:val="0"/>
                        <w:rPr>
                          <w:rFonts w:asciiTheme="majorEastAsia" w:eastAsiaTheme="majorEastAsia" w:hAnsiTheme="majorEastAsia"/>
                          <w:sz w:val="20"/>
                          <w:szCs w:val="20"/>
                        </w:rPr>
                      </w:pPr>
                    </w:p>
                    <w:p w:rsidR="0071574F" w:rsidRDefault="0071574F" w:rsidP="007157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○農空間保全地域制度推進事業</w:t>
                      </w:r>
                    </w:p>
                    <w:p w:rsidR="0071574F" w:rsidRDefault="0071574F" w:rsidP="0071574F">
                      <w:pPr>
                        <w:snapToGrid w:val="0"/>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生物</w:t>
                      </w:r>
                      <w:r w:rsidR="008C541C" w:rsidRPr="008528E7">
                        <w:rPr>
                          <w:rFonts w:asciiTheme="majorEastAsia" w:eastAsiaTheme="majorEastAsia" w:hAnsiTheme="majorEastAsia" w:hint="eastAsia"/>
                          <w:sz w:val="22"/>
                        </w:rPr>
                        <w:t>多様性保全を含めた農空間の公益的機能を発揮させるため、遊休農地</w:t>
                      </w:r>
                      <w:r w:rsidRPr="008528E7">
                        <w:rPr>
                          <w:rFonts w:asciiTheme="majorEastAsia" w:eastAsiaTheme="majorEastAsia" w:hAnsiTheme="majorEastAsia" w:hint="eastAsia"/>
                          <w:sz w:val="22"/>
                        </w:rPr>
                        <w:t>の解消等の取り組みを実施。遊休農地等対策110.9ha（平成28</w:t>
                      </w:r>
                      <w:r w:rsidR="008528E7">
                        <w:rPr>
                          <w:rFonts w:asciiTheme="majorEastAsia" w:eastAsiaTheme="majorEastAsia" w:hAnsiTheme="majorEastAsia" w:hint="eastAsia"/>
                          <w:sz w:val="22"/>
                        </w:rPr>
                        <w:t>年3</w:t>
                      </w:r>
                      <w:r w:rsidR="006574D1" w:rsidRPr="008528E7">
                        <w:rPr>
                          <w:rFonts w:asciiTheme="majorEastAsia" w:eastAsiaTheme="majorEastAsia" w:hAnsiTheme="majorEastAsia" w:hint="eastAsia"/>
                          <w:sz w:val="22"/>
                        </w:rPr>
                        <w:t>月現在</w:t>
                      </w:r>
                      <w:r w:rsidRPr="008528E7">
                        <w:rPr>
                          <w:rFonts w:asciiTheme="majorEastAsia" w:eastAsiaTheme="majorEastAsia" w:hAnsiTheme="majorEastAsia" w:hint="eastAsia"/>
                          <w:sz w:val="22"/>
                        </w:rPr>
                        <w:t>）</w:t>
                      </w:r>
                    </w:p>
                    <w:p w:rsidR="008528E7" w:rsidRPr="006B17C4" w:rsidRDefault="008528E7" w:rsidP="0071574F">
                      <w:pPr>
                        <w:snapToGrid w:val="0"/>
                        <w:rPr>
                          <w:rFonts w:asciiTheme="majorEastAsia" w:eastAsiaTheme="majorEastAsia" w:hAnsiTheme="majorEastAsia"/>
                          <w:sz w:val="16"/>
                          <w:szCs w:val="16"/>
                        </w:rPr>
                      </w:pPr>
                    </w:p>
                    <w:p w:rsidR="0071574F" w:rsidRDefault="0071574F" w:rsidP="007157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○アドプトフォレスト制度</w:t>
                      </w:r>
                    </w:p>
                    <w:p w:rsidR="0071574F" w:rsidRPr="008528E7" w:rsidRDefault="0071574F" w:rsidP="0071574F">
                      <w:pPr>
                        <w:snapToGrid w:val="0"/>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企業やNPO法人等の参画により、放置された人工林等を整備。</w:t>
                      </w:r>
                    </w:p>
                    <w:p w:rsidR="0071574F" w:rsidRDefault="0071574F" w:rsidP="0071574F">
                      <w:pPr>
                        <w:snapToGrid w:val="0"/>
                        <w:rPr>
                          <w:rFonts w:asciiTheme="majorEastAsia" w:eastAsiaTheme="majorEastAsia" w:hAnsiTheme="majorEastAsia"/>
                          <w:sz w:val="22"/>
                        </w:rPr>
                      </w:pPr>
                      <w:r w:rsidRPr="008528E7">
                        <w:rPr>
                          <w:rFonts w:asciiTheme="majorEastAsia" w:eastAsiaTheme="majorEastAsia" w:hAnsiTheme="majorEastAsia" w:hint="eastAsia"/>
                          <w:sz w:val="22"/>
                        </w:rPr>
                        <w:t xml:space="preserve">　</w:t>
                      </w:r>
                      <w:r w:rsidR="009722ED" w:rsidRPr="008528E7">
                        <w:rPr>
                          <w:rFonts w:asciiTheme="majorEastAsia" w:eastAsiaTheme="majorEastAsia" w:hAnsiTheme="majorEastAsia" w:hint="eastAsia"/>
                          <w:sz w:val="22"/>
                        </w:rPr>
                        <w:t>48社</w:t>
                      </w:r>
                      <w:r w:rsidR="006876D1" w:rsidRPr="008528E7">
                        <w:rPr>
                          <w:rFonts w:asciiTheme="majorEastAsia" w:eastAsiaTheme="majorEastAsia" w:hAnsiTheme="majorEastAsia" w:hint="eastAsia"/>
                          <w:sz w:val="22"/>
                        </w:rPr>
                        <w:t>・団体が</w:t>
                      </w:r>
                      <w:r w:rsidR="009722ED" w:rsidRPr="008528E7">
                        <w:rPr>
                          <w:rFonts w:asciiTheme="majorEastAsia" w:eastAsiaTheme="majorEastAsia" w:hAnsiTheme="majorEastAsia" w:hint="eastAsia"/>
                          <w:sz w:val="22"/>
                        </w:rPr>
                        <w:t>実施</w:t>
                      </w:r>
                      <w:r w:rsidRPr="008528E7">
                        <w:rPr>
                          <w:rFonts w:asciiTheme="majorEastAsia" w:eastAsiaTheme="majorEastAsia" w:hAnsiTheme="majorEastAsia" w:hint="eastAsia"/>
                          <w:sz w:val="22"/>
                        </w:rPr>
                        <w:t>（平成</w:t>
                      </w:r>
                      <w:r w:rsidR="00293CA7">
                        <w:rPr>
                          <w:rFonts w:asciiTheme="majorEastAsia" w:eastAsiaTheme="majorEastAsia" w:hAnsiTheme="majorEastAsia" w:hint="eastAsia"/>
                          <w:sz w:val="22"/>
                        </w:rPr>
                        <w:t>29</w:t>
                      </w:r>
                      <w:r w:rsidR="006574D1" w:rsidRPr="008528E7">
                        <w:rPr>
                          <w:rFonts w:asciiTheme="majorEastAsia" w:eastAsiaTheme="majorEastAsia" w:hAnsiTheme="majorEastAsia" w:hint="eastAsia"/>
                          <w:sz w:val="22"/>
                        </w:rPr>
                        <w:t>年</w:t>
                      </w:r>
                      <w:r w:rsidR="00293CA7">
                        <w:rPr>
                          <w:rFonts w:asciiTheme="majorEastAsia" w:eastAsiaTheme="majorEastAsia" w:hAnsiTheme="majorEastAsia" w:hint="eastAsia"/>
                          <w:sz w:val="22"/>
                        </w:rPr>
                        <w:t>5</w:t>
                      </w:r>
                      <w:r w:rsidR="006574D1" w:rsidRPr="008528E7">
                        <w:rPr>
                          <w:rFonts w:asciiTheme="majorEastAsia" w:eastAsiaTheme="majorEastAsia" w:hAnsiTheme="majorEastAsia" w:hint="eastAsia"/>
                          <w:sz w:val="22"/>
                        </w:rPr>
                        <w:t>月現在</w:t>
                      </w:r>
                      <w:r w:rsidRPr="008528E7">
                        <w:rPr>
                          <w:rFonts w:asciiTheme="majorEastAsia" w:eastAsiaTheme="majorEastAsia" w:hAnsiTheme="majorEastAsia" w:hint="eastAsia"/>
                          <w:sz w:val="22"/>
                        </w:rPr>
                        <w:t>）</w:t>
                      </w:r>
                    </w:p>
                    <w:p w:rsidR="008528E7" w:rsidRPr="006B17C4" w:rsidRDefault="008528E7" w:rsidP="0071574F">
                      <w:pPr>
                        <w:snapToGrid w:val="0"/>
                        <w:rPr>
                          <w:rFonts w:asciiTheme="majorEastAsia" w:eastAsiaTheme="majorEastAsia" w:hAnsiTheme="majorEastAsia"/>
                          <w:sz w:val="16"/>
                          <w:szCs w:val="16"/>
                        </w:rPr>
                      </w:pPr>
                    </w:p>
                    <w:p w:rsidR="0071574F" w:rsidRDefault="0071574F" w:rsidP="007157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○シカ、イノシシの</w:t>
                      </w:r>
                      <w:r w:rsidR="00E91DD9" w:rsidRPr="00E91DD9">
                        <w:rPr>
                          <w:rFonts w:asciiTheme="majorEastAsia" w:eastAsiaTheme="majorEastAsia" w:hAnsiTheme="majorEastAsia" w:hint="eastAsia"/>
                          <w:sz w:val="24"/>
                          <w:szCs w:val="24"/>
                        </w:rPr>
                        <w:t>第二種鳥獣管理計画</w:t>
                      </w:r>
                      <w:r w:rsidR="00E91DD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の推進</w:t>
                      </w:r>
                    </w:p>
                    <w:p w:rsidR="00E91DD9" w:rsidRPr="008528E7" w:rsidRDefault="0071574F" w:rsidP="0071574F">
                      <w:pPr>
                        <w:snapToGrid w:val="0"/>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8528E7">
                        <w:rPr>
                          <w:rFonts w:asciiTheme="majorEastAsia" w:eastAsiaTheme="majorEastAsia" w:hAnsiTheme="majorEastAsia" w:hint="eastAsia"/>
                          <w:sz w:val="22"/>
                        </w:rPr>
                        <w:t>平成29年</w:t>
                      </w:r>
                      <w:r w:rsidR="00E91DD9" w:rsidRPr="008528E7">
                        <w:rPr>
                          <w:rFonts w:asciiTheme="majorEastAsia" w:eastAsiaTheme="majorEastAsia" w:hAnsiTheme="majorEastAsia" w:hint="eastAsia"/>
                          <w:sz w:val="22"/>
                        </w:rPr>
                        <w:t>4</w:t>
                      </w:r>
                      <w:r w:rsidRPr="008528E7">
                        <w:rPr>
                          <w:rFonts w:asciiTheme="majorEastAsia" w:eastAsiaTheme="majorEastAsia" w:hAnsiTheme="majorEastAsia" w:hint="eastAsia"/>
                          <w:sz w:val="22"/>
                        </w:rPr>
                        <w:t>月に</w:t>
                      </w:r>
                      <w:r w:rsidR="00E91DD9" w:rsidRPr="008528E7">
                        <w:rPr>
                          <w:rFonts w:asciiTheme="majorEastAsia" w:eastAsiaTheme="majorEastAsia" w:hAnsiTheme="majorEastAsia" w:hint="eastAsia"/>
                          <w:sz w:val="22"/>
                        </w:rPr>
                        <w:t>シカ第二種鳥獣管理計画（</w:t>
                      </w:r>
                      <w:r w:rsidRPr="008528E7">
                        <w:rPr>
                          <w:rFonts w:asciiTheme="majorEastAsia" w:eastAsiaTheme="majorEastAsia" w:hAnsiTheme="majorEastAsia" w:hint="eastAsia"/>
                          <w:sz w:val="22"/>
                        </w:rPr>
                        <w:t>第4期</w:t>
                      </w:r>
                      <w:r w:rsidR="00E91DD9" w:rsidRPr="008528E7">
                        <w:rPr>
                          <w:rFonts w:asciiTheme="majorEastAsia" w:eastAsiaTheme="majorEastAsia" w:hAnsiTheme="majorEastAsia" w:hint="eastAsia"/>
                          <w:sz w:val="22"/>
                        </w:rPr>
                        <w:t>）、イノシシ</w:t>
                      </w:r>
                    </w:p>
                    <w:p w:rsidR="0071574F" w:rsidRPr="008528E7" w:rsidRDefault="00E91DD9" w:rsidP="008528E7">
                      <w:pPr>
                        <w:snapToGrid w:val="0"/>
                        <w:ind w:firstLineChars="100" w:firstLine="220"/>
                        <w:rPr>
                          <w:rFonts w:asciiTheme="majorEastAsia" w:eastAsiaTheme="majorEastAsia" w:hAnsiTheme="majorEastAsia"/>
                          <w:sz w:val="22"/>
                        </w:rPr>
                      </w:pPr>
                      <w:r w:rsidRPr="008528E7">
                        <w:rPr>
                          <w:rFonts w:asciiTheme="majorEastAsia" w:eastAsiaTheme="majorEastAsia" w:hAnsiTheme="majorEastAsia" w:hint="eastAsia"/>
                          <w:sz w:val="22"/>
                        </w:rPr>
                        <w:t>第二種鳥獣管理計画</w:t>
                      </w:r>
                      <w:r w:rsidR="0071574F" w:rsidRPr="008528E7">
                        <w:rPr>
                          <w:rFonts w:asciiTheme="majorEastAsia" w:eastAsiaTheme="majorEastAsia" w:hAnsiTheme="majorEastAsia" w:hint="eastAsia"/>
                          <w:sz w:val="22"/>
                        </w:rPr>
                        <w:t>計画</w:t>
                      </w:r>
                      <w:r w:rsidR="0029212D" w:rsidRPr="008528E7">
                        <w:rPr>
                          <w:rFonts w:asciiTheme="majorEastAsia" w:eastAsiaTheme="majorEastAsia" w:hAnsiTheme="majorEastAsia" w:hint="eastAsia"/>
                          <w:sz w:val="22"/>
                        </w:rPr>
                        <w:t>（第3期）</w:t>
                      </w:r>
                      <w:r w:rsidR="0071574F" w:rsidRPr="008528E7">
                        <w:rPr>
                          <w:rFonts w:asciiTheme="majorEastAsia" w:eastAsiaTheme="majorEastAsia" w:hAnsiTheme="majorEastAsia" w:hint="eastAsia"/>
                          <w:sz w:val="22"/>
                        </w:rPr>
                        <w:t>を策定</w:t>
                      </w:r>
                    </w:p>
                    <w:p w:rsidR="00025F38" w:rsidRPr="00C8540E" w:rsidRDefault="00025F38" w:rsidP="00266CE0">
                      <w:pPr>
                        <w:snapToGrid w:val="0"/>
                        <w:rPr>
                          <w:rFonts w:asciiTheme="majorEastAsia" w:eastAsiaTheme="majorEastAsia" w:hAnsiTheme="majorEastAsia"/>
                          <w:sz w:val="24"/>
                          <w:szCs w:val="24"/>
                        </w:rPr>
                      </w:pPr>
                    </w:p>
                  </w:txbxContent>
                </v:textbox>
              </v:shape>
            </w:pict>
          </mc:Fallback>
        </mc:AlternateContent>
      </w:r>
      <w:r w:rsidR="005B7D7C" w:rsidRPr="00AF6BAB">
        <w:rPr>
          <w:rFonts w:asciiTheme="majorEastAsia" w:eastAsiaTheme="majorEastAsia" w:hAnsiTheme="majorEastAsia" w:hint="eastAsia"/>
          <w:noProof/>
        </w:rPr>
        <mc:AlternateContent>
          <mc:Choice Requires="wps">
            <w:drawing>
              <wp:anchor distT="0" distB="0" distL="114300" distR="114300" simplePos="0" relativeHeight="251705344" behindDoc="0" locked="0" layoutInCell="1" allowOverlap="1" wp14:anchorId="485078CF" wp14:editId="523779FF">
                <wp:simplePos x="0" y="0"/>
                <wp:positionH relativeFrom="column">
                  <wp:posOffset>213360</wp:posOffset>
                </wp:positionH>
                <wp:positionV relativeFrom="paragraph">
                  <wp:posOffset>133985</wp:posOffset>
                </wp:positionV>
                <wp:extent cx="6629400" cy="6219825"/>
                <wp:effectExtent l="0" t="0" r="0" b="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219825"/>
                        </a:xfrm>
                        <a:prstGeom prst="foldedCorner">
                          <a:avLst>
                            <a:gd name="adj" fmla="val 1703"/>
                          </a:avLst>
                        </a:prstGeom>
                        <a:noFill/>
                        <a:ln w="9525">
                          <a:noFill/>
                          <a:round/>
                          <a:headEnd/>
                          <a:tailEnd/>
                        </a:ln>
                      </wps:spPr>
                      <wps:txbx>
                        <w:txbxContent>
                          <w:p w:rsidR="00933DBF" w:rsidRPr="00C8540E" w:rsidRDefault="00D37756" w:rsidP="00933DBF">
                            <w:pPr>
                              <w:snapToGrid w:val="0"/>
                              <w:rPr>
                                <w:rFonts w:asciiTheme="majorEastAsia" w:eastAsiaTheme="majorEastAsia" w:hAnsiTheme="majorEastAsia"/>
                                <w:b/>
                                <w:sz w:val="28"/>
                                <w:szCs w:val="24"/>
                                <w:u w:val="single"/>
                              </w:rPr>
                            </w:pPr>
                            <w:r w:rsidRPr="00C8540E">
                              <w:rPr>
                                <w:rFonts w:asciiTheme="majorEastAsia" w:eastAsiaTheme="majorEastAsia" w:hAnsiTheme="majorEastAsia" w:hint="eastAsia"/>
                                <w:b/>
                                <w:sz w:val="28"/>
                                <w:szCs w:val="24"/>
                                <w:u w:val="single"/>
                              </w:rPr>
                              <w:t>主な</w:t>
                            </w:r>
                            <w:r w:rsidRPr="00C8540E">
                              <w:rPr>
                                <w:rFonts w:asciiTheme="majorEastAsia" w:eastAsiaTheme="majorEastAsia" w:hAnsiTheme="majorEastAsia"/>
                                <w:b/>
                                <w:sz w:val="28"/>
                                <w:szCs w:val="24"/>
                                <w:u w:val="single"/>
                              </w:rPr>
                              <w:t>施</w:t>
                            </w:r>
                            <w:r w:rsidRPr="00C8540E">
                              <w:rPr>
                                <w:rFonts w:asciiTheme="majorEastAsia" w:eastAsiaTheme="majorEastAsia" w:hAnsiTheme="majorEastAsia" w:hint="eastAsia"/>
                                <w:b/>
                                <w:sz w:val="28"/>
                                <w:szCs w:val="24"/>
                                <w:u w:val="single"/>
                              </w:rPr>
                              <w:t>策</w:t>
                            </w:r>
                            <w:r w:rsidR="00933DBF" w:rsidRPr="00C8540E">
                              <w:rPr>
                                <w:rFonts w:asciiTheme="majorEastAsia" w:eastAsiaTheme="majorEastAsia" w:hAnsiTheme="majorEastAsia" w:hint="eastAsia"/>
                                <w:b/>
                                <w:sz w:val="28"/>
                                <w:szCs w:val="24"/>
                                <w:u w:val="single"/>
                              </w:rPr>
                              <w:t>の内容及び取組状況</w:t>
                            </w:r>
                          </w:p>
                          <w:p w:rsidR="00FE5B0D" w:rsidRPr="00C8540E" w:rsidRDefault="00D37756" w:rsidP="00933DBF">
                            <w:pPr>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w:t>
                            </w:r>
                            <w:r w:rsidR="00FE5B0D" w:rsidRPr="00C8540E">
                              <w:rPr>
                                <w:rFonts w:asciiTheme="majorEastAsia" w:eastAsiaTheme="majorEastAsia" w:hAnsiTheme="majorEastAsia" w:hint="eastAsia"/>
                                <w:b/>
                                <w:sz w:val="24"/>
                                <w:szCs w:val="24"/>
                              </w:rPr>
                              <w:t>生物多様性の社会への浸透</w:t>
                            </w:r>
                          </w:p>
                          <w:p w:rsidR="00FE5B0D" w:rsidRPr="00C8540E" w:rsidRDefault="00FE5B0D" w:rsidP="00FE5B0D">
                            <w:pPr>
                              <w:ind w:firstLineChars="100" w:firstLine="241"/>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【生物多様性の理解促進及び現状評価】</w:t>
                            </w:r>
                          </w:p>
                          <w:p w:rsidR="005B3F53" w:rsidRPr="00C8540E" w:rsidRDefault="00C8540E" w:rsidP="00FE5B0D">
                            <w:pPr>
                              <w:snapToGrid w:val="0"/>
                              <w:ind w:left="480" w:hangingChars="200" w:hanging="480"/>
                              <w:rPr>
                                <w:rFonts w:asciiTheme="majorEastAsia" w:eastAsiaTheme="majorEastAsia" w:hAnsiTheme="majorEastAsia"/>
                                <w:sz w:val="24"/>
                                <w:szCs w:val="24"/>
                              </w:rPr>
                            </w:pPr>
                            <w:r w:rsidRPr="00C8540E">
                              <w:rPr>
                                <w:rFonts w:asciiTheme="majorEastAsia" w:eastAsiaTheme="majorEastAsia" w:hAnsiTheme="majorEastAsia" w:hint="eastAsia"/>
                                <w:sz w:val="24"/>
                                <w:szCs w:val="24"/>
                              </w:rPr>
                              <w:t>○</w:t>
                            </w:r>
                            <w:r w:rsidR="005B7D7C">
                              <w:rPr>
                                <w:rFonts w:asciiTheme="majorEastAsia" w:eastAsiaTheme="majorEastAsia" w:hAnsiTheme="majorEastAsia" w:hint="eastAsia"/>
                                <w:sz w:val="24"/>
                                <w:szCs w:val="24"/>
                              </w:rPr>
                              <w:t>生物多様性保全に関する</w:t>
                            </w:r>
                            <w:r w:rsidR="005B3F53" w:rsidRPr="00C8540E">
                              <w:rPr>
                                <w:rFonts w:asciiTheme="majorEastAsia" w:eastAsiaTheme="majorEastAsia" w:hAnsiTheme="majorEastAsia" w:hint="eastAsia"/>
                                <w:sz w:val="24"/>
                                <w:szCs w:val="24"/>
                              </w:rPr>
                              <w:t>パンフレットの作成・配布</w:t>
                            </w:r>
                          </w:p>
                          <w:p w:rsidR="00A70FD4" w:rsidRPr="00021254" w:rsidRDefault="005B3F53" w:rsidP="00A70FD4">
                            <w:pPr>
                              <w:snapToGrid w:val="0"/>
                              <w:ind w:leftChars="302" w:left="634"/>
                              <w:rPr>
                                <w:rFonts w:asciiTheme="majorEastAsia" w:eastAsiaTheme="majorEastAsia" w:hAnsiTheme="majorEastAsia"/>
                                <w:sz w:val="22"/>
                              </w:rPr>
                            </w:pPr>
                            <w:r w:rsidRPr="00021254">
                              <w:rPr>
                                <w:rFonts w:asciiTheme="majorEastAsia" w:eastAsiaTheme="majorEastAsia" w:hAnsiTheme="majorEastAsia" w:hint="eastAsia"/>
                                <w:sz w:val="22"/>
                              </w:rPr>
                              <w:t>生物多様性の</w:t>
                            </w:r>
                            <w:r w:rsidR="00FE5B0D" w:rsidRPr="00021254">
                              <w:rPr>
                                <w:rFonts w:asciiTheme="majorEastAsia" w:eastAsiaTheme="majorEastAsia" w:hAnsiTheme="majorEastAsia" w:hint="eastAsia"/>
                                <w:sz w:val="22"/>
                              </w:rPr>
                              <w:t>理解の輪を広げ、府民や事業者に日常生活の中での生物多様性への配慮行動</w:t>
                            </w:r>
                          </w:p>
                          <w:p w:rsidR="00FE5B0D" w:rsidRPr="00021254" w:rsidRDefault="00FE5B0D" w:rsidP="00A70FD4">
                            <w:pPr>
                              <w:snapToGrid w:val="0"/>
                              <w:ind w:leftChars="150" w:left="315"/>
                              <w:rPr>
                                <w:rFonts w:asciiTheme="majorEastAsia" w:eastAsiaTheme="majorEastAsia" w:hAnsiTheme="majorEastAsia"/>
                                <w:sz w:val="22"/>
                              </w:rPr>
                            </w:pPr>
                            <w:r w:rsidRPr="00021254">
                              <w:rPr>
                                <w:rFonts w:asciiTheme="majorEastAsia" w:eastAsiaTheme="majorEastAsia" w:hAnsiTheme="majorEastAsia" w:hint="eastAsia"/>
                                <w:sz w:val="22"/>
                              </w:rPr>
                              <w:t>を促進するため、学校や企業担当者向けのパンフレット</w:t>
                            </w:r>
                            <w:r w:rsidR="005B3F53" w:rsidRPr="00021254">
                              <w:rPr>
                                <w:rFonts w:asciiTheme="majorEastAsia" w:eastAsiaTheme="majorEastAsia" w:hAnsiTheme="majorEastAsia" w:hint="eastAsia"/>
                                <w:sz w:val="22"/>
                              </w:rPr>
                              <w:t>「知ろう・伝えようおおさかの生物多様性</w:t>
                            </w:r>
                            <w:r w:rsidR="008C541C" w:rsidRPr="00021254">
                              <w:rPr>
                                <w:rFonts w:asciiTheme="majorEastAsia" w:eastAsiaTheme="majorEastAsia" w:hAnsiTheme="majorEastAsia" w:hint="eastAsia"/>
                                <w:sz w:val="22"/>
                              </w:rPr>
                              <w:t>（H27.3発行）</w:t>
                            </w:r>
                            <w:r w:rsidR="005B3F53" w:rsidRPr="00021254">
                              <w:rPr>
                                <w:rFonts w:asciiTheme="majorEastAsia" w:eastAsiaTheme="majorEastAsia" w:hAnsiTheme="majorEastAsia" w:hint="eastAsia"/>
                                <w:sz w:val="22"/>
                              </w:rPr>
                              <w:t>」</w:t>
                            </w:r>
                            <w:r w:rsidR="008C541C" w:rsidRPr="00021254">
                              <w:rPr>
                                <w:rFonts w:asciiTheme="majorEastAsia" w:eastAsiaTheme="majorEastAsia" w:hAnsiTheme="majorEastAsia" w:hint="eastAsia"/>
                                <w:sz w:val="22"/>
                              </w:rPr>
                              <w:t>や府民向けリーフレット「おおさかの森里川海（H29.3発行）」などの</w:t>
                            </w:r>
                            <w:r w:rsidRPr="00021254">
                              <w:rPr>
                                <w:rFonts w:asciiTheme="majorEastAsia" w:eastAsiaTheme="majorEastAsia" w:hAnsiTheme="majorEastAsia" w:hint="eastAsia"/>
                                <w:sz w:val="22"/>
                              </w:rPr>
                              <w:t>作成、配布。</w:t>
                            </w:r>
                          </w:p>
                          <w:p w:rsidR="00021254" w:rsidRPr="00021254" w:rsidRDefault="00021254" w:rsidP="00FE5B0D">
                            <w:pPr>
                              <w:rPr>
                                <w:rFonts w:asciiTheme="majorEastAsia" w:eastAsiaTheme="majorEastAsia" w:hAnsiTheme="majorEastAsia"/>
                                <w:szCs w:val="21"/>
                              </w:rPr>
                            </w:pPr>
                          </w:p>
                          <w:p w:rsidR="00FE5B0D" w:rsidRDefault="00C8540E" w:rsidP="00FE5B0D">
                            <w:pPr>
                              <w:rPr>
                                <w:rFonts w:asciiTheme="majorEastAsia" w:eastAsiaTheme="majorEastAsia" w:hAnsiTheme="majorEastAsia"/>
                                <w:sz w:val="24"/>
                                <w:szCs w:val="24"/>
                              </w:rPr>
                            </w:pPr>
                            <w:r w:rsidRPr="00A70FD4">
                              <w:rPr>
                                <w:rFonts w:asciiTheme="majorEastAsia" w:eastAsiaTheme="majorEastAsia" w:hAnsiTheme="majorEastAsia" w:hint="eastAsia"/>
                                <w:sz w:val="24"/>
                                <w:szCs w:val="24"/>
                              </w:rPr>
                              <w:t>○</w:t>
                            </w:r>
                            <w:r w:rsidR="00FE5B0D" w:rsidRPr="00A70FD4">
                              <w:rPr>
                                <w:rFonts w:asciiTheme="majorEastAsia" w:eastAsiaTheme="majorEastAsia" w:hAnsiTheme="majorEastAsia" w:hint="eastAsia"/>
                                <w:sz w:val="24"/>
                                <w:szCs w:val="24"/>
                              </w:rPr>
                              <w:t>大阪生物多様性保全ネットワー</w:t>
                            </w:r>
                            <w:r w:rsidR="00FE5B0D" w:rsidRPr="00C8540E">
                              <w:rPr>
                                <w:rFonts w:asciiTheme="majorEastAsia" w:eastAsiaTheme="majorEastAsia" w:hAnsiTheme="majorEastAsia" w:hint="eastAsia"/>
                                <w:sz w:val="24"/>
                                <w:szCs w:val="24"/>
                              </w:rPr>
                              <w:t>クの取組推進</w:t>
                            </w:r>
                          </w:p>
                          <w:p w:rsidR="006C7843" w:rsidRDefault="00C8540E" w:rsidP="006C7843">
                            <w:pPr>
                              <w:ind w:left="425" w:hangingChars="177" w:hanging="425"/>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021254">
                              <w:rPr>
                                <w:rFonts w:asciiTheme="majorEastAsia" w:eastAsiaTheme="majorEastAsia" w:hAnsiTheme="majorEastAsia" w:hint="eastAsia"/>
                                <w:sz w:val="22"/>
                              </w:rPr>
                              <w:t>行政、研究機関、大学、NPO</w:t>
                            </w:r>
                            <w:r w:rsidR="00FD7B6B" w:rsidRPr="00021254">
                              <w:rPr>
                                <w:rFonts w:asciiTheme="majorEastAsia" w:eastAsiaTheme="majorEastAsia" w:hAnsiTheme="majorEastAsia" w:hint="eastAsia"/>
                                <w:sz w:val="22"/>
                              </w:rPr>
                              <w:t>などの相互の連携をはかり、生物多様性の保全に向けた取組</w:t>
                            </w:r>
                            <w:r w:rsidR="006C7843" w:rsidRPr="00021254">
                              <w:rPr>
                                <w:rFonts w:asciiTheme="majorEastAsia" w:eastAsiaTheme="majorEastAsia" w:hAnsiTheme="majorEastAsia" w:hint="eastAsia"/>
                                <w:sz w:val="22"/>
                              </w:rPr>
                              <w:t>を行う組織として、</w:t>
                            </w:r>
                            <w:r w:rsidRPr="00021254">
                              <w:rPr>
                                <w:rFonts w:asciiTheme="majorEastAsia" w:eastAsiaTheme="majorEastAsia" w:hAnsiTheme="majorEastAsia" w:hint="eastAsia"/>
                                <w:sz w:val="22"/>
                              </w:rPr>
                              <w:t>平成23年度に設立</w:t>
                            </w:r>
                            <w:r w:rsidR="006C7843" w:rsidRPr="00021254">
                              <w:rPr>
                                <w:rFonts w:asciiTheme="majorEastAsia" w:eastAsiaTheme="majorEastAsia" w:hAnsiTheme="majorEastAsia" w:hint="eastAsia"/>
                                <w:sz w:val="22"/>
                              </w:rPr>
                              <w:t>（NPO法人大阪自然史センターが事務局）</w:t>
                            </w:r>
                            <w:r w:rsidR="00564E4E" w:rsidRPr="00021254">
                              <w:rPr>
                                <w:rFonts w:asciiTheme="majorEastAsia" w:eastAsiaTheme="majorEastAsia" w:hAnsiTheme="majorEastAsia" w:hint="eastAsia"/>
                                <w:sz w:val="22"/>
                              </w:rPr>
                              <w:t>大阪府内及び周辺地域の自然情報の集積、</w:t>
                            </w:r>
                            <w:r w:rsidR="00A70FD4" w:rsidRPr="00021254">
                              <w:rPr>
                                <w:rFonts w:asciiTheme="majorEastAsia" w:eastAsiaTheme="majorEastAsia" w:hAnsiTheme="majorEastAsia" w:hint="eastAsia"/>
                                <w:sz w:val="22"/>
                              </w:rPr>
                              <w:t>調査研究、普及啓発事業の推進。</w:t>
                            </w:r>
                          </w:p>
                          <w:p w:rsidR="00021254" w:rsidRPr="00021254" w:rsidRDefault="00021254" w:rsidP="00021254">
                            <w:pPr>
                              <w:ind w:left="372" w:hangingChars="177" w:hanging="372"/>
                              <w:rPr>
                                <w:rFonts w:asciiTheme="majorEastAsia" w:eastAsiaTheme="majorEastAsia" w:hAnsiTheme="majorEastAsia"/>
                                <w:szCs w:val="21"/>
                              </w:rPr>
                            </w:pPr>
                          </w:p>
                          <w:p w:rsidR="00C8540E" w:rsidRDefault="00A70FD4" w:rsidP="00C8540E">
                            <w:pPr>
                              <w:snapToGrid w:val="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○レッドリスト</w:t>
                            </w:r>
                            <w:r w:rsidR="00C8540E">
                              <w:rPr>
                                <w:rFonts w:asciiTheme="majorEastAsia" w:eastAsiaTheme="majorEastAsia" w:hAnsiTheme="majorEastAsia" w:hint="eastAsia"/>
                                <w:sz w:val="24"/>
                                <w:szCs w:val="24"/>
                              </w:rPr>
                              <w:t>の活用推進</w:t>
                            </w:r>
                          </w:p>
                          <w:p w:rsidR="00021254" w:rsidRDefault="00A70FD4" w:rsidP="00021254">
                            <w:pPr>
                              <w:snapToGrid w:val="0"/>
                              <w:ind w:leftChars="200" w:left="420"/>
                              <w:rPr>
                                <w:rFonts w:asciiTheme="majorEastAsia" w:eastAsiaTheme="majorEastAsia" w:hAnsiTheme="majorEastAsia"/>
                                <w:sz w:val="22"/>
                              </w:rPr>
                            </w:pPr>
                            <w:r w:rsidRPr="00021254">
                              <w:rPr>
                                <w:rFonts w:asciiTheme="majorEastAsia" w:eastAsiaTheme="majorEastAsia" w:hAnsiTheme="majorEastAsia" w:hint="eastAsia"/>
                                <w:sz w:val="22"/>
                              </w:rPr>
                              <w:t>平成</w:t>
                            </w:r>
                            <w:r w:rsidR="006574D1" w:rsidRPr="00021254">
                              <w:rPr>
                                <w:rFonts w:asciiTheme="majorEastAsia" w:eastAsiaTheme="majorEastAsia" w:hAnsiTheme="majorEastAsia" w:hint="eastAsia"/>
                                <w:sz w:val="22"/>
                              </w:rPr>
                              <w:t>11</w:t>
                            </w:r>
                            <w:r w:rsidRPr="00021254">
                              <w:rPr>
                                <w:rFonts w:asciiTheme="majorEastAsia" w:eastAsiaTheme="majorEastAsia" w:hAnsiTheme="majorEastAsia" w:hint="eastAsia"/>
                                <w:sz w:val="22"/>
                              </w:rPr>
                              <w:t>年</w:t>
                            </w:r>
                            <w:r w:rsidR="006574D1" w:rsidRPr="00021254">
                              <w:rPr>
                                <w:rFonts w:asciiTheme="majorEastAsia" w:eastAsiaTheme="majorEastAsia" w:hAnsiTheme="majorEastAsia" w:hint="eastAsia"/>
                                <w:sz w:val="22"/>
                              </w:rPr>
                              <w:t>度</w:t>
                            </w:r>
                            <w:r w:rsidRPr="00021254">
                              <w:rPr>
                                <w:rFonts w:asciiTheme="majorEastAsia" w:eastAsiaTheme="majorEastAsia" w:hAnsiTheme="majorEastAsia" w:hint="eastAsia"/>
                                <w:sz w:val="22"/>
                              </w:rPr>
                              <w:t>に「大阪府における保護上重要な野生生物」（大阪府レッドデータブック）を作成した</w:t>
                            </w:r>
                          </w:p>
                          <w:p w:rsidR="00021254" w:rsidRDefault="00A70FD4" w:rsidP="00021254">
                            <w:pPr>
                              <w:snapToGrid w:val="0"/>
                              <w:ind w:firstLineChars="100" w:firstLine="220"/>
                              <w:rPr>
                                <w:rFonts w:asciiTheme="majorEastAsia" w:eastAsiaTheme="majorEastAsia" w:hAnsiTheme="majorEastAsia"/>
                                <w:sz w:val="22"/>
                              </w:rPr>
                            </w:pPr>
                            <w:r w:rsidRPr="00021254">
                              <w:rPr>
                                <w:rFonts w:asciiTheme="majorEastAsia" w:eastAsiaTheme="majorEastAsia" w:hAnsiTheme="majorEastAsia" w:hint="eastAsia"/>
                                <w:sz w:val="22"/>
                              </w:rPr>
                              <w:t>が、その後の研究の進展、生物多様性をめぐる認識の変化、府内の</w:t>
                            </w:r>
                            <w:r w:rsidR="00CF3B7D" w:rsidRPr="00021254">
                              <w:rPr>
                                <w:rFonts w:asciiTheme="majorEastAsia" w:eastAsiaTheme="majorEastAsia" w:hAnsiTheme="majorEastAsia" w:hint="eastAsia"/>
                                <w:sz w:val="22"/>
                              </w:rPr>
                              <w:t>野生動植物の生息</w:t>
                            </w:r>
                          </w:p>
                          <w:p w:rsidR="00CF3B7D" w:rsidRPr="00021254" w:rsidRDefault="00CF3B7D" w:rsidP="00021254">
                            <w:pPr>
                              <w:snapToGrid w:val="0"/>
                              <w:ind w:firstLineChars="100" w:firstLine="220"/>
                              <w:rPr>
                                <w:rFonts w:asciiTheme="majorEastAsia" w:eastAsiaTheme="majorEastAsia" w:hAnsiTheme="majorEastAsia"/>
                                <w:sz w:val="22"/>
                              </w:rPr>
                            </w:pPr>
                            <w:r w:rsidRPr="00021254">
                              <w:rPr>
                                <w:rFonts w:asciiTheme="majorEastAsia" w:eastAsiaTheme="majorEastAsia" w:hAnsiTheme="majorEastAsia" w:hint="eastAsia"/>
                                <w:sz w:val="22"/>
                              </w:rPr>
                              <w:t>環境の変化などもあり、平成</w:t>
                            </w:r>
                            <w:r w:rsidR="006574D1" w:rsidRPr="00021254">
                              <w:rPr>
                                <w:rFonts w:asciiTheme="majorEastAsia" w:eastAsiaTheme="majorEastAsia" w:hAnsiTheme="majorEastAsia" w:hint="eastAsia"/>
                                <w:sz w:val="22"/>
                              </w:rPr>
                              <w:t>25</w:t>
                            </w:r>
                            <w:r w:rsidRPr="00021254">
                              <w:rPr>
                                <w:rFonts w:asciiTheme="majorEastAsia" w:eastAsiaTheme="majorEastAsia" w:hAnsiTheme="majorEastAsia" w:hint="eastAsia"/>
                                <w:sz w:val="22"/>
                              </w:rPr>
                              <w:t>年</w:t>
                            </w:r>
                            <w:r w:rsidR="006574D1" w:rsidRPr="00021254">
                              <w:rPr>
                                <w:rFonts w:asciiTheme="majorEastAsia" w:eastAsiaTheme="majorEastAsia" w:hAnsiTheme="majorEastAsia" w:hint="eastAsia"/>
                                <w:sz w:val="22"/>
                              </w:rPr>
                              <w:t>度</w:t>
                            </w:r>
                            <w:r w:rsidR="00FD7B6B" w:rsidRPr="00021254">
                              <w:rPr>
                                <w:rFonts w:asciiTheme="majorEastAsia" w:eastAsiaTheme="majorEastAsia" w:hAnsiTheme="majorEastAsia" w:hint="eastAsia"/>
                                <w:sz w:val="22"/>
                              </w:rPr>
                              <w:t>に</w:t>
                            </w:r>
                            <w:r w:rsidRPr="00021254">
                              <w:rPr>
                                <w:rFonts w:asciiTheme="majorEastAsia" w:eastAsiaTheme="majorEastAsia" w:hAnsiTheme="majorEastAsia" w:hint="eastAsia"/>
                                <w:sz w:val="22"/>
                              </w:rPr>
                              <w:t>「大阪府レッドリスト2014</w:t>
                            </w:r>
                            <w:r w:rsidR="006574D1" w:rsidRPr="00021254">
                              <w:rPr>
                                <w:rFonts w:asciiTheme="majorEastAsia" w:eastAsiaTheme="majorEastAsia" w:hAnsiTheme="majorEastAsia" w:hint="eastAsia"/>
                                <w:sz w:val="22"/>
                              </w:rPr>
                              <w:t>」を作成</w:t>
                            </w:r>
                            <w:r w:rsidRPr="00021254">
                              <w:rPr>
                                <w:rFonts w:asciiTheme="majorEastAsia" w:eastAsiaTheme="majorEastAsia" w:hAnsiTheme="majorEastAsia" w:hint="eastAsia"/>
                                <w:sz w:val="22"/>
                              </w:rPr>
                              <w:t>。</w:t>
                            </w:r>
                          </w:p>
                          <w:p w:rsidR="00021254" w:rsidRDefault="00E8592D" w:rsidP="00021254">
                            <w:pPr>
                              <w:snapToGrid w:val="0"/>
                              <w:ind w:firstLineChars="150" w:firstLine="330"/>
                              <w:rPr>
                                <w:rFonts w:asciiTheme="majorEastAsia" w:eastAsiaTheme="majorEastAsia" w:hAnsiTheme="majorEastAsia"/>
                                <w:sz w:val="22"/>
                              </w:rPr>
                            </w:pPr>
                            <w:r w:rsidRPr="00021254">
                              <w:rPr>
                                <w:rFonts w:asciiTheme="majorEastAsia" w:eastAsiaTheme="majorEastAsia" w:hAnsiTheme="majorEastAsia" w:hint="eastAsia"/>
                                <w:sz w:val="22"/>
                              </w:rPr>
                              <w:t>府内に生息する野生生物の分布、生息・生育状況等について、海の生物や貴重な生態</w:t>
                            </w:r>
                          </w:p>
                          <w:p w:rsidR="00C84F13" w:rsidRPr="00021254" w:rsidRDefault="00E8592D" w:rsidP="00021254">
                            <w:pPr>
                              <w:snapToGrid w:val="0"/>
                              <w:ind w:firstLineChars="100" w:firstLine="220"/>
                              <w:rPr>
                                <w:rFonts w:asciiTheme="majorEastAsia" w:eastAsiaTheme="majorEastAsia" w:hAnsiTheme="majorEastAsia"/>
                                <w:sz w:val="22"/>
                              </w:rPr>
                            </w:pPr>
                            <w:r w:rsidRPr="00021254">
                              <w:rPr>
                                <w:rFonts w:asciiTheme="majorEastAsia" w:eastAsiaTheme="majorEastAsia" w:hAnsiTheme="majorEastAsia" w:hint="eastAsia"/>
                                <w:sz w:val="22"/>
                              </w:rPr>
                              <w:t>系なども含めて評価した</w:t>
                            </w:r>
                            <w:r w:rsidR="00CF3B7D" w:rsidRPr="00021254">
                              <w:rPr>
                                <w:rFonts w:asciiTheme="majorEastAsia" w:eastAsiaTheme="majorEastAsia" w:hAnsiTheme="majorEastAsia" w:hint="eastAsia"/>
                                <w:sz w:val="22"/>
                              </w:rPr>
                              <w:t>「</w:t>
                            </w:r>
                            <w:r w:rsidRPr="00021254">
                              <w:rPr>
                                <w:rFonts w:asciiTheme="majorEastAsia" w:eastAsiaTheme="majorEastAsia" w:hAnsiTheme="majorEastAsia" w:hint="eastAsia"/>
                                <w:sz w:val="22"/>
                              </w:rPr>
                              <w:t>大阪府レッドリスト2014</w:t>
                            </w:r>
                            <w:r w:rsidR="00CF3B7D" w:rsidRPr="00021254">
                              <w:rPr>
                                <w:rFonts w:asciiTheme="majorEastAsia" w:eastAsiaTheme="majorEastAsia" w:hAnsiTheme="majorEastAsia" w:hint="eastAsia"/>
                                <w:sz w:val="22"/>
                              </w:rPr>
                              <w:t>」</w:t>
                            </w:r>
                            <w:r w:rsidR="006C7843" w:rsidRPr="00021254">
                              <w:rPr>
                                <w:rFonts w:asciiTheme="majorEastAsia" w:eastAsiaTheme="majorEastAsia" w:hAnsiTheme="majorEastAsia" w:hint="eastAsia"/>
                                <w:sz w:val="22"/>
                              </w:rPr>
                              <w:t>を活用し、普及啓発を実施</w:t>
                            </w:r>
                            <w:r w:rsidRPr="00021254">
                              <w:rPr>
                                <w:rFonts w:asciiTheme="majorEastAsia" w:eastAsiaTheme="majorEastAsia" w:hAnsiTheme="majorEastAsia" w:hint="eastAsia"/>
                                <w:sz w:val="22"/>
                              </w:rPr>
                              <w:t>。</w:t>
                            </w:r>
                          </w:p>
                          <w:p w:rsidR="00021254" w:rsidRDefault="00021254" w:rsidP="00C84F13">
                            <w:pPr>
                              <w:rPr>
                                <w:rFonts w:asciiTheme="majorEastAsia" w:eastAsiaTheme="majorEastAsia" w:hAnsiTheme="majorEastAsia"/>
                                <w:sz w:val="24"/>
                                <w:szCs w:val="24"/>
                              </w:rPr>
                            </w:pPr>
                          </w:p>
                          <w:p w:rsidR="00E8592D" w:rsidRPr="00CF3B7D" w:rsidRDefault="00A70FD4" w:rsidP="00C84F13">
                            <w:pPr>
                              <w:rPr>
                                <w:rFonts w:asciiTheme="majorEastAsia" w:eastAsiaTheme="majorEastAsia" w:hAnsiTheme="majorEastAsia"/>
                                <w:sz w:val="24"/>
                                <w:szCs w:val="24"/>
                              </w:rPr>
                            </w:pPr>
                            <w:r w:rsidRPr="00CF3B7D">
                              <w:rPr>
                                <w:rFonts w:asciiTheme="majorEastAsia" w:eastAsiaTheme="majorEastAsia" w:hAnsiTheme="majorEastAsia" w:hint="eastAsia"/>
                                <w:sz w:val="24"/>
                                <w:szCs w:val="24"/>
                              </w:rPr>
                              <w:t>○民間団体</w:t>
                            </w:r>
                            <w:r w:rsidR="00A6142B" w:rsidRPr="00CF3B7D">
                              <w:rPr>
                                <w:rFonts w:asciiTheme="majorEastAsia" w:eastAsiaTheme="majorEastAsia" w:hAnsiTheme="majorEastAsia" w:hint="eastAsia"/>
                                <w:sz w:val="24"/>
                                <w:szCs w:val="24"/>
                              </w:rPr>
                              <w:t>との連携</w:t>
                            </w:r>
                          </w:p>
                          <w:p w:rsidR="00A6142B" w:rsidRPr="00021254" w:rsidRDefault="00A6142B" w:rsidP="003E38D2">
                            <w:pPr>
                              <w:ind w:left="360" w:hangingChars="150" w:hanging="360"/>
                              <w:rPr>
                                <w:rFonts w:asciiTheme="majorEastAsia" w:eastAsiaTheme="majorEastAsia" w:hAnsiTheme="majorEastAsia"/>
                                <w:sz w:val="22"/>
                              </w:rPr>
                            </w:pPr>
                            <w:r w:rsidRPr="00CF3B7D">
                              <w:rPr>
                                <w:rFonts w:asciiTheme="majorEastAsia" w:eastAsiaTheme="majorEastAsia" w:hAnsiTheme="majorEastAsia" w:hint="eastAsia"/>
                                <w:sz w:val="24"/>
                                <w:szCs w:val="24"/>
                              </w:rPr>
                              <w:t xml:space="preserve">　　</w:t>
                            </w:r>
                            <w:r w:rsidRPr="00021254">
                              <w:rPr>
                                <w:rFonts w:asciiTheme="majorEastAsia" w:eastAsiaTheme="majorEastAsia" w:hAnsiTheme="majorEastAsia" w:hint="eastAsia"/>
                                <w:sz w:val="22"/>
                              </w:rPr>
                              <w:t>府内の博物館や水族館等の施設（平成29年7月現在56</w:t>
                            </w:r>
                            <w:r w:rsidR="00564E4E" w:rsidRPr="00021254">
                              <w:rPr>
                                <w:rFonts w:asciiTheme="majorEastAsia" w:eastAsiaTheme="majorEastAsia" w:hAnsiTheme="majorEastAsia" w:hint="eastAsia"/>
                                <w:sz w:val="22"/>
                              </w:rPr>
                              <w:t>施設）と連携し平成28年度に設立した</w:t>
                            </w:r>
                            <w:r w:rsidR="006574D1" w:rsidRPr="00021254">
                              <w:rPr>
                                <w:rFonts w:asciiTheme="majorEastAsia" w:eastAsiaTheme="majorEastAsia" w:hAnsiTheme="majorEastAsia" w:hint="eastAsia"/>
                                <w:sz w:val="22"/>
                              </w:rPr>
                              <w:t>「</w:t>
                            </w:r>
                            <w:r w:rsidR="00CF3B7D" w:rsidRPr="00021254">
                              <w:rPr>
                                <w:rFonts w:asciiTheme="majorEastAsia" w:eastAsiaTheme="majorEastAsia" w:hAnsiTheme="majorEastAsia" w:hint="eastAsia"/>
                                <w:sz w:val="22"/>
                              </w:rPr>
                              <w:t>おおさか生物多様性施設連絡会</w:t>
                            </w:r>
                            <w:r w:rsidR="006574D1" w:rsidRPr="00021254">
                              <w:rPr>
                                <w:rFonts w:asciiTheme="majorEastAsia" w:eastAsiaTheme="majorEastAsia" w:hAnsiTheme="majorEastAsia" w:hint="eastAsia"/>
                                <w:sz w:val="22"/>
                              </w:rPr>
                              <w:t>」</w:t>
                            </w:r>
                            <w:r w:rsidR="00CF3B7D" w:rsidRPr="00021254">
                              <w:rPr>
                                <w:rFonts w:asciiTheme="majorEastAsia" w:eastAsiaTheme="majorEastAsia" w:hAnsiTheme="majorEastAsia" w:hint="eastAsia"/>
                                <w:sz w:val="22"/>
                              </w:rPr>
                              <w:t>において</w:t>
                            </w:r>
                            <w:r w:rsidRPr="00021254">
                              <w:rPr>
                                <w:rFonts w:asciiTheme="majorEastAsia" w:eastAsiaTheme="majorEastAsia" w:hAnsiTheme="majorEastAsia" w:hint="eastAsia"/>
                                <w:sz w:val="22"/>
                              </w:rPr>
                              <w:t>、</w:t>
                            </w:r>
                            <w:r w:rsidR="006574D1" w:rsidRPr="00021254">
                              <w:rPr>
                                <w:rFonts w:asciiTheme="majorEastAsia" w:eastAsiaTheme="majorEastAsia" w:hAnsiTheme="majorEastAsia" w:hint="eastAsia"/>
                                <w:sz w:val="22"/>
                              </w:rPr>
                              <w:t>生物多様性を普及啓発するための</w:t>
                            </w:r>
                            <w:r w:rsidR="00FD7B6B" w:rsidRPr="00021254">
                              <w:rPr>
                                <w:rFonts w:asciiTheme="majorEastAsia" w:eastAsiaTheme="majorEastAsia" w:hAnsiTheme="majorEastAsia" w:hint="eastAsia"/>
                                <w:sz w:val="22"/>
                              </w:rPr>
                              <w:t>のぼり</w:t>
                            </w:r>
                            <w:r w:rsidR="00CF3B7D" w:rsidRPr="00021254">
                              <w:rPr>
                                <w:rFonts w:asciiTheme="majorEastAsia" w:eastAsiaTheme="majorEastAsia" w:hAnsiTheme="majorEastAsia" w:hint="eastAsia"/>
                                <w:sz w:val="22"/>
                              </w:rPr>
                              <w:t>の</w:t>
                            </w:r>
                            <w:r w:rsidR="006574D1" w:rsidRPr="00021254">
                              <w:rPr>
                                <w:rFonts w:asciiTheme="majorEastAsia" w:eastAsiaTheme="majorEastAsia" w:hAnsiTheme="majorEastAsia" w:hint="eastAsia"/>
                                <w:sz w:val="22"/>
                              </w:rPr>
                              <w:t>作成をはじめ、</w:t>
                            </w:r>
                            <w:r w:rsidR="00CF3B7D" w:rsidRPr="00021254">
                              <w:rPr>
                                <w:rFonts w:asciiTheme="majorEastAsia" w:eastAsiaTheme="majorEastAsia" w:hAnsiTheme="majorEastAsia" w:hint="eastAsia"/>
                                <w:sz w:val="22"/>
                              </w:rPr>
                              <w:t>統一</w:t>
                            </w:r>
                            <w:r w:rsidR="006574D1" w:rsidRPr="00021254">
                              <w:rPr>
                                <w:rFonts w:asciiTheme="majorEastAsia" w:eastAsiaTheme="majorEastAsia" w:hAnsiTheme="majorEastAsia" w:hint="eastAsia"/>
                                <w:sz w:val="22"/>
                              </w:rPr>
                              <w:t>した</w:t>
                            </w:r>
                            <w:r w:rsidR="00CF3B7D" w:rsidRPr="00021254">
                              <w:rPr>
                                <w:rFonts w:asciiTheme="majorEastAsia" w:eastAsiaTheme="majorEastAsia" w:hAnsiTheme="majorEastAsia" w:hint="eastAsia"/>
                                <w:sz w:val="22"/>
                              </w:rPr>
                              <w:t>広報やワークショップなどを実施。</w:t>
                            </w:r>
                          </w:p>
                          <w:p w:rsidR="00025F38" w:rsidRDefault="00A6142B">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メモ 9" o:spid="_x0000_s1035" type="#_x0000_t65" style="position:absolute;left:0;text-align:left;margin-left:16.8pt;margin-top:10.55pt;width:522pt;height:48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" adj="21232" filled="f" stroked="f">
                <v:textbox inset="5.85pt,.7pt,5.85pt,.7pt">
                  <w:txbxContent>
                    <w:p w:rsidR="00933DBF" w:rsidRPr="00C8540E" w:rsidRDefault="00D37756" w:rsidP="00933DBF">
                      <w:pPr>
                        <w:snapToGrid w:val="0"/>
                        <w:rPr>
                          <w:rFonts w:asciiTheme="majorEastAsia" w:eastAsiaTheme="majorEastAsia" w:hAnsiTheme="majorEastAsia"/>
                          <w:b/>
                          <w:sz w:val="28"/>
                          <w:szCs w:val="24"/>
                          <w:u w:val="single"/>
                        </w:rPr>
                      </w:pPr>
                      <w:r w:rsidRPr="00C8540E">
                        <w:rPr>
                          <w:rFonts w:asciiTheme="majorEastAsia" w:eastAsiaTheme="majorEastAsia" w:hAnsiTheme="majorEastAsia" w:hint="eastAsia"/>
                          <w:b/>
                          <w:sz w:val="28"/>
                          <w:szCs w:val="24"/>
                          <w:u w:val="single"/>
                        </w:rPr>
                        <w:t>主な</w:t>
                      </w:r>
                      <w:r w:rsidRPr="00C8540E">
                        <w:rPr>
                          <w:rFonts w:asciiTheme="majorEastAsia" w:eastAsiaTheme="majorEastAsia" w:hAnsiTheme="majorEastAsia"/>
                          <w:b/>
                          <w:sz w:val="28"/>
                          <w:szCs w:val="24"/>
                          <w:u w:val="single"/>
                        </w:rPr>
                        <w:t>施</w:t>
                      </w:r>
                      <w:r w:rsidRPr="00C8540E">
                        <w:rPr>
                          <w:rFonts w:asciiTheme="majorEastAsia" w:eastAsiaTheme="majorEastAsia" w:hAnsiTheme="majorEastAsia" w:hint="eastAsia"/>
                          <w:b/>
                          <w:sz w:val="28"/>
                          <w:szCs w:val="24"/>
                          <w:u w:val="single"/>
                        </w:rPr>
                        <w:t>策</w:t>
                      </w:r>
                      <w:r w:rsidR="00933DBF" w:rsidRPr="00C8540E">
                        <w:rPr>
                          <w:rFonts w:asciiTheme="majorEastAsia" w:eastAsiaTheme="majorEastAsia" w:hAnsiTheme="majorEastAsia" w:hint="eastAsia"/>
                          <w:b/>
                          <w:sz w:val="28"/>
                          <w:szCs w:val="24"/>
                          <w:u w:val="single"/>
                        </w:rPr>
                        <w:t>の内容及び取組状況</w:t>
                      </w:r>
                    </w:p>
                    <w:p w:rsidR="00FE5B0D" w:rsidRPr="00C8540E" w:rsidRDefault="00D37756" w:rsidP="00933DBF">
                      <w:pPr>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w:t>
                      </w:r>
                      <w:r w:rsidR="00FE5B0D" w:rsidRPr="00C8540E">
                        <w:rPr>
                          <w:rFonts w:asciiTheme="majorEastAsia" w:eastAsiaTheme="majorEastAsia" w:hAnsiTheme="majorEastAsia" w:hint="eastAsia"/>
                          <w:b/>
                          <w:sz w:val="24"/>
                          <w:szCs w:val="24"/>
                        </w:rPr>
                        <w:t>生物多様性の社会への浸透</w:t>
                      </w:r>
                    </w:p>
                    <w:p w:rsidR="00FE5B0D" w:rsidRPr="00C8540E" w:rsidRDefault="00FE5B0D" w:rsidP="00FE5B0D">
                      <w:pPr>
                        <w:ind w:firstLineChars="100" w:firstLine="241"/>
                        <w:rPr>
                          <w:rFonts w:asciiTheme="majorEastAsia" w:eastAsiaTheme="majorEastAsia" w:hAnsiTheme="majorEastAsia"/>
                          <w:b/>
                          <w:sz w:val="24"/>
                          <w:szCs w:val="24"/>
                        </w:rPr>
                      </w:pPr>
                      <w:r w:rsidRPr="00C8540E">
                        <w:rPr>
                          <w:rFonts w:asciiTheme="majorEastAsia" w:eastAsiaTheme="majorEastAsia" w:hAnsiTheme="majorEastAsia" w:hint="eastAsia"/>
                          <w:b/>
                          <w:sz w:val="24"/>
                          <w:szCs w:val="24"/>
                        </w:rPr>
                        <w:t>【生物多様性の理解促進及び現状評価】</w:t>
                      </w:r>
                    </w:p>
                    <w:p w:rsidR="005B3F53" w:rsidRPr="00C8540E" w:rsidRDefault="00C8540E" w:rsidP="00FE5B0D">
                      <w:pPr>
                        <w:snapToGrid w:val="0"/>
                        <w:ind w:left="480" w:hangingChars="200" w:hanging="480"/>
                        <w:rPr>
                          <w:rFonts w:asciiTheme="majorEastAsia" w:eastAsiaTheme="majorEastAsia" w:hAnsiTheme="majorEastAsia"/>
                          <w:sz w:val="24"/>
                          <w:szCs w:val="24"/>
                        </w:rPr>
                      </w:pPr>
                      <w:r w:rsidRPr="00C8540E">
                        <w:rPr>
                          <w:rFonts w:asciiTheme="majorEastAsia" w:eastAsiaTheme="majorEastAsia" w:hAnsiTheme="majorEastAsia" w:hint="eastAsia"/>
                          <w:sz w:val="24"/>
                          <w:szCs w:val="24"/>
                        </w:rPr>
                        <w:t>○</w:t>
                      </w:r>
                      <w:r w:rsidR="005B7D7C">
                        <w:rPr>
                          <w:rFonts w:asciiTheme="majorEastAsia" w:eastAsiaTheme="majorEastAsia" w:hAnsiTheme="majorEastAsia" w:hint="eastAsia"/>
                          <w:sz w:val="24"/>
                          <w:szCs w:val="24"/>
                        </w:rPr>
                        <w:t>生物多様性保全に関する</w:t>
                      </w:r>
                      <w:r w:rsidR="005B3F53" w:rsidRPr="00C8540E">
                        <w:rPr>
                          <w:rFonts w:asciiTheme="majorEastAsia" w:eastAsiaTheme="majorEastAsia" w:hAnsiTheme="majorEastAsia" w:hint="eastAsia"/>
                          <w:sz w:val="24"/>
                          <w:szCs w:val="24"/>
                        </w:rPr>
                        <w:t>パンフレットの作成・配布</w:t>
                      </w:r>
                    </w:p>
                    <w:p w:rsidR="00A70FD4" w:rsidRPr="00021254" w:rsidRDefault="005B3F53" w:rsidP="00A70FD4">
                      <w:pPr>
                        <w:snapToGrid w:val="0"/>
                        <w:ind w:leftChars="302" w:left="634"/>
                        <w:rPr>
                          <w:rFonts w:asciiTheme="majorEastAsia" w:eastAsiaTheme="majorEastAsia" w:hAnsiTheme="majorEastAsia"/>
                          <w:sz w:val="22"/>
                        </w:rPr>
                      </w:pPr>
                      <w:r w:rsidRPr="00021254">
                        <w:rPr>
                          <w:rFonts w:asciiTheme="majorEastAsia" w:eastAsiaTheme="majorEastAsia" w:hAnsiTheme="majorEastAsia" w:hint="eastAsia"/>
                          <w:sz w:val="22"/>
                        </w:rPr>
                        <w:t>生物多様性の</w:t>
                      </w:r>
                      <w:r w:rsidR="00FE5B0D" w:rsidRPr="00021254">
                        <w:rPr>
                          <w:rFonts w:asciiTheme="majorEastAsia" w:eastAsiaTheme="majorEastAsia" w:hAnsiTheme="majorEastAsia" w:hint="eastAsia"/>
                          <w:sz w:val="22"/>
                        </w:rPr>
                        <w:t>理解の輪を広げ、府民や事業者に日常生活の中での生物多様性への配慮行動</w:t>
                      </w:r>
                    </w:p>
                    <w:p w:rsidR="00FE5B0D" w:rsidRPr="00021254" w:rsidRDefault="00FE5B0D" w:rsidP="00A70FD4">
                      <w:pPr>
                        <w:snapToGrid w:val="0"/>
                        <w:ind w:leftChars="150" w:left="315"/>
                        <w:rPr>
                          <w:rFonts w:asciiTheme="majorEastAsia" w:eastAsiaTheme="majorEastAsia" w:hAnsiTheme="majorEastAsia"/>
                          <w:sz w:val="22"/>
                        </w:rPr>
                      </w:pPr>
                      <w:r w:rsidRPr="00021254">
                        <w:rPr>
                          <w:rFonts w:asciiTheme="majorEastAsia" w:eastAsiaTheme="majorEastAsia" w:hAnsiTheme="majorEastAsia" w:hint="eastAsia"/>
                          <w:sz w:val="22"/>
                        </w:rPr>
                        <w:t>を促進するため、学校や企業担当者向けのパンフレット</w:t>
                      </w:r>
                      <w:r w:rsidR="005B3F53" w:rsidRPr="00021254">
                        <w:rPr>
                          <w:rFonts w:asciiTheme="majorEastAsia" w:eastAsiaTheme="majorEastAsia" w:hAnsiTheme="majorEastAsia" w:hint="eastAsia"/>
                          <w:sz w:val="22"/>
                        </w:rPr>
                        <w:t>「知ろう・伝えようおおさかの生物多様性</w:t>
                      </w:r>
                      <w:r w:rsidR="008C541C" w:rsidRPr="00021254">
                        <w:rPr>
                          <w:rFonts w:asciiTheme="majorEastAsia" w:eastAsiaTheme="majorEastAsia" w:hAnsiTheme="majorEastAsia" w:hint="eastAsia"/>
                          <w:sz w:val="22"/>
                        </w:rPr>
                        <w:t>（H27.3発行）</w:t>
                      </w:r>
                      <w:r w:rsidR="005B3F53" w:rsidRPr="00021254">
                        <w:rPr>
                          <w:rFonts w:asciiTheme="majorEastAsia" w:eastAsiaTheme="majorEastAsia" w:hAnsiTheme="majorEastAsia" w:hint="eastAsia"/>
                          <w:sz w:val="22"/>
                        </w:rPr>
                        <w:t>」</w:t>
                      </w:r>
                      <w:r w:rsidR="008C541C" w:rsidRPr="00021254">
                        <w:rPr>
                          <w:rFonts w:asciiTheme="majorEastAsia" w:eastAsiaTheme="majorEastAsia" w:hAnsiTheme="majorEastAsia" w:hint="eastAsia"/>
                          <w:sz w:val="22"/>
                        </w:rPr>
                        <w:t>や府民向けリーフレット「おおさかの森里川海（H29.3発行）」などの</w:t>
                      </w:r>
                      <w:r w:rsidRPr="00021254">
                        <w:rPr>
                          <w:rFonts w:asciiTheme="majorEastAsia" w:eastAsiaTheme="majorEastAsia" w:hAnsiTheme="majorEastAsia" w:hint="eastAsia"/>
                          <w:sz w:val="22"/>
                        </w:rPr>
                        <w:t>作成、配布。</w:t>
                      </w:r>
                    </w:p>
                    <w:p w:rsidR="00021254" w:rsidRPr="00021254" w:rsidRDefault="00021254" w:rsidP="00FE5B0D">
                      <w:pPr>
                        <w:rPr>
                          <w:rFonts w:asciiTheme="majorEastAsia" w:eastAsiaTheme="majorEastAsia" w:hAnsiTheme="majorEastAsia"/>
                          <w:szCs w:val="21"/>
                        </w:rPr>
                      </w:pPr>
                    </w:p>
                    <w:p w:rsidR="00FE5B0D" w:rsidRDefault="00C8540E" w:rsidP="00FE5B0D">
                      <w:pPr>
                        <w:rPr>
                          <w:rFonts w:asciiTheme="majorEastAsia" w:eastAsiaTheme="majorEastAsia" w:hAnsiTheme="majorEastAsia"/>
                          <w:sz w:val="24"/>
                          <w:szCs w:val="24"/>
                        </w:rPr>
                      </w:pPr>
                      <w:r w:rsidRPr="00A70FD4">
                        <w:rPr>
                          <w:rFonts w:asciiTheme="majorEastAsia" w:eastAsiaTheme="majorEastAsia" w:hAnsiTheme="majorEastAsia" w:hint="eastAsia"/>
                          <w:sz w:val="24"/>
                          <w:szCs w:val="24"/>
                        </w:rPr>
                        <w:t>○</w:t>
                      </w:r>
                      <w:r w:rsidR="00FE5B0D" w:rsidRPr="00A70FD4">
                        <w:rPr>
                          <w:rFonts w:asciiTheme="majorEastAsia" w:eastAsiaTheme="majorEastAsia" w:hAnsiTheme="majorEastAsia" w:hint="eastAsia"/>
                          <w:sz w:val="24"/>
                          <w:szCs w:val="24"/>
                        </w:rPr>
                        <w:t>大阪生物多様性保全ネットワー</w:t>
                      </w:r>
                      <w:r w:rsidR="00FE5B0D" w:rsidRPr="00C8540E">
                        <w:rPr>
                          <w:rFonts w:asciiTheme="majorEastAsia" w:eastAsiaTheme="majorEastAsia" w:hAnsiTheme="majorEastAsia" w:hint="eastAsia"/>
                          <w:sz w:val="24"/>
                          <w:szCs w:val="24"/>
                        </w:rPr>
                        <w:t>クの取組推進</w:t>
                      </w:r>
                    </w:p>
                    <w:p w:rsidR="006C7843" w:rsidRDefault="00C8540E" w:rsidP="006C7843">
                      <w:pPr>
                        <w:ind w:left="425" w:hangingChars="177" w:hanging="425"/>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021254">
                        <w:rPr>
                          <w:rFonts w:asciiTheme="majorEastAsia" w:eastAsiaTheme="majorEastAsia" w:hAnsiTheme="majorEastAsia" w:hint="eastAsia"/>
                          <w:sz w:val="22"/>
                        </w:rPr>
                        <w:t>行政、研究機関、大学、NPO</w:t>
                      </w:r>
                      <w:r w:rsidR="00FD7B6B" w:rsidRPr="00021254">
                        <w:rPr>
                          <w:rFonts w:asciiTheme="majorEastAsia" w:eastAsiaTheme="majorEastAsia" w:hAnsiTheme="majorEastAsia" w:hint="eastAsia"/>
                          <w:sz w:val="22"/>
                        </w:rPr>
                        <w:t>などの相互の連携をはかり、生物多様性の保全に向けた取組</w:t>
                      </w:r>
                      <w:r w:rsidR="006C7843" w:rsidRPr="00021254">
                        <w:rPr>
                          <w:rFonts w:asciiTheme="majorEastAsia" w:eastAsiaTheme="majorEastAsia" w:hAnsiTheme="majorEastAsia" w:hint="eastAsia"/>
                          <w:sz w:val="22"/>
                        </w:rPr>
                        <w:t>を行う組織として、</w:t>
                      </w:r>
                      <w:r w:rsidRPr="00021254">
                        <w:rPr>
                          <w:rFonts w:asciiTheme="majorEastAsia" w:eastAsiaTheme="majorEastAsia" w:hAnsiTheme="majorEastAsia" w:hint="eastAsia"/>
                          <w:sz w:val="22"/>
                        </w:rPr>
                        <w:t>平成23年度に設立</w:t>
                      </w:r>
                      <w:r w:rsidR="006C7843" w:rsidRPr="00021254">
                        <w:rPr>
                          <w:rFonts w:asciiTheme="majorEastAsia" w:eastAsiaTheme="majorEastAsia" w:hAnsiTheme="majorEastAsia" w:hint="eastAsia"/>
                          <w:sz w:val="22"/>
                        </w:rPr>
                        <w:t>（NPO法人大阪自然史センターが事務局）</w:t>
                      </w:r>
                      <w:r w:rsidR="00564E4E" w:rsidRPr="00021254">
                        <w:rPr>
                          <w:rFonts w:asciiTheme="majorEastAsia" w:eastAsiaTheme="majorEastAsia" w:hAnsiTheme="majorEastAsia" w:hint="eastAsia"/>
                          <w:sz w:val="22"/>
                        </w:rPr>
                        <w:t>大阪府内及び周辺地域の自然情報の集積、</w:t>
                      </w:r>
                      <w:r w:rsidR="00A70FD4" w:rsidRPr="00021254">
                        <w:rPr>
                          <w:rFonts w:asciiTheme="majorEastAsia" w:eastAsiaTheme="majorEastAsia" w:hAnsiTheme="majorEastAsia" w:hint="eastAsia"/>
                          <w:sz w:val="22"/>
                        </w:rPr>
                        <w:t>調査研究、普及啓発事業の推進。</w:t>
                      </w:r>
                    </w:p>
                    <w:p w:rsidR="00021254" w:rsidRPr="00021254" w:rsidRDefault="00021254" w:rsidP="00021254">
                      <w:pPr>
                        <w:ind w:left="372" w:hangingChars="177" w:hanging="372"/>
                        <w:rPr>
                          <w:rFonts w:asciiTheme="majorEastAsia" w:eastAsiaTheme="majorEastAsia" w:hAnsiTheme="majorEastAsia"/>
                          <w:szCs w:val="21"/>
                        </w:rPr>
                      </w:pPr>
                    </w:p>
                    <w:p w:rsidR="00C8540E" w:rsidRDefault="00A70FD4" w:rsidP="00C8540E">
                      <w:pPr>
                        <w:snapToGrid w:val="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○レッドリスト</w:t>
                      </w:r>
                      <w:r w:rsidR="00C8540E">
                        <w:rPr>
                          <w:rFonts w:asciiTheme="majorEastAsia" w:eastAsiaTheme="majorEastAsia" w:hAnsiTheme="majorEastAsia" w:hint="eastAsia"/>
                          <w:sz w:val="24"/>
                          <w:szCs w:val="24"/>
                        </w:rPr>
                        <w:t>の活用推進</w:t>
                      </w:r>
                    </w:p>
                    <w:p w:rsidR="00021254" w:rsidRDefault="00A70FD4" w:rsidP="00021254">
                      <w:pPr>
                        <w:snapToGrid w:val="0"/>
                        <w:ind w:leftChars="200" w:left="420"/>
                        <w:rPr>
                          <w:rFonts w:asciiTheme="majorEastAsia" w:eastAsiaTheme="majorEastAsia" w:hAnsiTheme="majorEastAsia"/>
                          <w:sz w:val="22"/>
                        </w:rPr>
                      </w:pPr>
                      <w:r w:rsidRPr="00021254">
                        <w:rPr>
                          <w:rFonts w:asciiTheme="majorEastAsia" w:eastAsiaTheme="majorEastAsia" w:hAnsiTheme="majorEastAsia" w:hint="eastAsia"/>
                          <w:sz w:val="22"/>
                        </w:rPr>
                        <w:t>平成</w:t>
                      </w:r>
                      <w:r w:rsidR="006574D1" w:rsidRPr="00021254">
                        <w:rPr>
                          <w:rFonts w:asciiTheme="majorEastAsia" w:eastAsiaTheme="majorEastAsia" w:hAnsiTheme="majorEastAsia" w:hint="eastAsia"/>
                          <w:sz w:val="22"/>
                        </w:rPr>
                        <w:t>11</w:t>
                      </w:r>
                      <w:r w:rsidRPr="00021254">
                        <w:rPr>
                          <w:rFonts w:asciiTheme="majorEastAsia" w:eastAsiaTheme="majorEastAsia" w:hAnsiTheme="majorEastAsia" w:hint="eastAsia"/>
                          <w:sz w:val="22"/>
                        </w:rPr>
                        <w:t>年</w:t>
                      </w:r>
                      <w:r w:rsidR="006574D1" w:rsidRPr="00021254">
                        <w:rPr>
                          <w:rFonts w:asciiTheme="majorEastAsia" w:eastAsiaTheme="majorEastAsia" w:hAnsiTheme="majorEastAsia" w:hint="eastAsia"/>
                          <w:sz w:val="22"/>
                        </w:rPr>
                        <w:t>度</w:t>
                      </w:r>
                      <w:r w:rsidRPr="00021254">
                        <w:rPr>
                          <w:rFonts w:asciiTheme="majorEastAsia" w:eastAsiaTheme="majorEastAsia" w:hAnsiTheme="majorEastAsia" w:hint="eastAsia"/>
                          <w:sz w:val="22"/>
                        </w:rPr>
                        <w:t>に「大阪府における保護上重要な野生生物」（大阪府レッドデータブック）を作成した</w:t>
                      </w:r>
                    </w:p>
                    <w:p w:rsidR="00021254" w:rsidRDefault="00A70FD4" w:rsidP="00021254">
                      <w:pPr>
                        <w:snapToGrid w:val="0"/>
                        <w:ind w:firstLineChars="100" w:firstLine="220"/>
                        <w:rPr>
                          <w:rFonts w:asciiTheme="majorEastAsia" w:eastAsiaTheme="majorEastAsia" w:hAnsiTheme="majorEastAsia"/>
                          <w:sz w:val="22"/>
                        </w:rPr>
                      </w:pPr>
                      <w:r w:rsidRPr="00021254">
                        <w:rPr>
                          <w:rFonts w:asciiTheme="majorEastAsia" w:eastAsiaTheme="majorEastAsia" w:hAnsiTheme="majorEastAsia" w:hint="eastAsia"/>
                          <w:sz w:val="22"/>
                        </w:rPr>
                        <w:t>が、その後の研究の進展、生物多様性をめぐる認識の変化、府内の</w:t>
                      </w:r>
                      <w:r w:rsidR="00CF3B7D" w:rsidRPr="00021254">
                        <w:rPr>
                          <w:rFonts w:asciiTheme="majorEastAsia" w:eastAsiaTheme="majorEastAsia" w:hAnsiTheme="majorEastAsia" w:hint="eastAsia"/>
                          <w:sz w:val="22"/>
                        </w:rPr>
                        <w:t>野生動植物の生息</w:t>
                      </w:r>
                    </w:p>
                    <w:p w:rsidR="00CF3B7D" w:rsidRPr="00021254" w:rsidRDefault="00CF3B7D" w:rsidP="00021254">
                      <w:pPr>
                        <w:snapToGrid w:val="0"/>
                        <w:ind w:firstLineChars="100" w:firstLine="220"/>
                        <w:rPr>
                          <w:rFonts w:asciiTheme="majorEastAsia" w:eastAsiaTheme="majorEastAsia" w:hAnsiTheme="majorEastAsia"/>
                          <w:sz w:val="22"/>
                        </w:rPr>
                      </w:pPr>
                      <w:r w:rsidRPr="00021254">
                        <w:rPr>
                          <w:rFonts w:asciiTheme="majorEastAsia" w:eastAsiaTheme="majorEastAsia" w:hAnsiTheme="majorEastAsia" w:hint="eastAsia"/>
                          <w:sz w:val="22"/>
                        </w:rPr>
                        <w:t>環境の変化などもあり、平成</w:t>
                      </w:r>
                      <w:r w:rsidR="006574D1" w:rsidRPr="00021254">
                        <w:rPr>
                          <w:rFonts w:asciiTheme="majorEastAsia" w:eastAsiaTheme="majorEastAsia" w:hAnsiTheme="majorEastAsia" w:hint="eastAsia"/>
                          <w:sz w:val="22"/>
                        </w:rPr>
                        <w:t>25</w:t>
                      </w:r>
                      <w:r w:rsidRPr="00021254">
                        <w:rPr>
                          <w:rFonts w:asciiTheme="majorEastAsia" w:eastAsiaTheme="majorEastAsia" w:hAnsiTheme="majorEastAsia" w:hint="eastAsia"/>
                          <w:sz w:val="22"/>
                        </w:rPr>
                        <w:t>年</w:t>
                      </w:r>
                      <w:r w:rsidR="006574D1" w:rsidRPr="00021254">
                        <w:rPr>
                          <w:rFonts w:asciiTheme="majorEastAsia" w:eastAsiaTheme="majorEastAsia" w:hAnsiTheme="majorEastAsia" w:hint="eastAsia"/>
                          <w:sz w:val="22"/>
                        </w:rPr>
                        <w:t>度</w:t>
                      </w:r>
                      <w:r w:rsidR="00FD7B6B" w:rsidRPr="00021254">
                        <w:rPr>
                          <w:rFonts w:asciiTheme="majorEastAsia" w:eastAsiaTheme="majorEastAsia" w:hAnsiTheme="majorEastAsia" w:hint="eastAsia"/>
                          <w:sz w:val="22"/>
                        </w:rPr>
                        <w:t>に</w:t>
                      </w:r>
                      <w:r w:rsidRPr="00021254">
                        <w:rPr>
                          <w:rFonts w:asciiTheme="majorEastAsia" w:eastAsiaTheme="majorEastAsia" w:hAnsiTheme="majorEastAsia" w:hint="eastAsia"/>
                          <w:sz w:val="22"/>
                        </w:rPr>
                        <w:t>「大阪府レッドリスト2014</w:t>
                      </w:r>
                      <w:r w:rsidR="006574D1" w:rsidRPr="00021254">
                        <w:rPr>
                          <w:rFonts w:asciiTheme="majorEastAsia" w:eastAsiaTheme="majorEastAsia" w:hAnsiTheme="majorEastAsia" w:hint="eastAsia"/>
                          <w:sz w:val="22"/>
                        </w:rPr>
                        <w:t>」を作成</w:t>
                      </w:r>
                      <w:r w:rsidRPr="00021254">
                        <w:rPr>
                          <w:rFonts w:asciiTheme="majorEastAsia" w:eastAsiaTheme="majorEastAsia" w:hAnsiTheme="majorEastAsia" w:hint="eastAsia"/>
                          <w:sz w:val="22"/>
                        </w:rPr>
                        <w:t>。</w:t>
                      </w:r>
                    </w:p>
                    <w:p w:rsidR="00021254" w:rsidRDefault="00E8592D" w:rsidP="00021254">
                      <w:pPr>
                        <w:snapToGrid w:val="0"/>
                        <w:ind w:firstLineChars="150" w:firstLine="330"/>
                        <w:rPr>
                          <w:rFonts w:asciiTheme="majorEastAsia" w:eastAsiaTheme="majorEastAsia" w:hAnsiTheme="majorEastAsia"/>
                          <w:sz w:val="22"/>
                        </w:rPr>
                      </w:pPr>
                      <w:r w:rsidRPr="00021254">
                        <w:rPr>
                          <w:rFonts w:asciiTheme="majorEastAsia" w:eastAsiaTheme="majorEastAsia" w:hAnsiTheme="majorEastAsia" w:hint="eastAsia"/>
                          <w:sz w:val="22"/>
                        </w:rPr>
                        <w:t>府内に生息する野生生物の分布、生息・生育状況等について、海の生物や貴重な生態</w:t>
                      </w:r>
                    </w:p>
                    <w:p w:rsidR="00C84F13" w:rsidRPr="00021254" w:rsidRDefault="00E8592D" w:rsidP="00021254">
                      <w:pPr>
                        <w:snapToGrid w:val="0"/>
                        <w:ind w:firstLineChars="100" w:firstLine="220"/>
                        <w:rPr>
                          <w:rFonts w:asciiTheme="majorEastAsia" w:eastAsiaTheme="majorEastAsia" w:hAnsiTheme="majorEastAsia"/>
                          <w:sz w:val="22"/>
                        </w:rPr>
                      </w:pPr>
                      <w:r w:rsidRPr="00021254">
                        <w:rPr>
                          <w:rFonts w:asciiTheme="majorEastAsia" w:eastAsiaTheme="majorEastAsia" w:hAnsiTheme="majorEastAsia" w:hint="eastAsia"/>
                          <w:sz w:val="22"/>
                        </w:rPr>
                        <w:t>系なども含めて評価した</w:t>
                      </w:r>
                      <w:r w:rsidR="00CF3B7D" w:rsidRPr="00021254">
                        <w:rPr>
                          <w:rFonts w:asciiTheme="majorEastAsia" w:eastAsiaTheme="majorEastAsia" w:hAnsiTheme="majorEastAsia" w:hint="eastAsia"/>
                          <w:sz w:val="22"/>
                        </w:rPr>
                        <w:t>「</w:t>
                      </w:r>
                      <w:r w:rsidRPr="00021254">
                        <w:rPr>
                          <w:rFonts w:asciiTheme="majorEastAsia" w:eastAsiaTheme="majorEastAsia" w:hAnsiTheme="majorEastAsia" w:hint="eastAsia"/>
                          <w:sz w:val="22"/>
                        </w:rPr>
                        <w:t>大阪府レッドリスト2014</w:t>
                      </w:r>
                      <w:r w:rsidR="00CF3B7D" w:rsidRPr="00021254">
                        <w:rPr>
                          <w:rFonts w:asciiTheme="majorEastAsia" w:eastAsiaTheme="majorEastAsia" w:hAnsiTheme="majorEastAsia" w:hint="eastAsia"/>
                          <w:sz w:val="22"/>
                        </w:rPr>
                        <w:t>」</w:t>
                      </w:r>
                      <w:r w:rsidR="006C7843" w:rsidRPr="00021254">
                        <w:rPr>
                          <w:rFonts w:asciiTheme="majorEastAsia" w:eastAsiaTheme="majorEastAsia" w:hAnsiTheme="majorEastAsia" w:hint="eastAsia"/>
                          <w:sz w:val="22"/>
                        </w:rPr>
                        <w:t>を活用し、普及啓発を実施</w:t>
                      </w:r>
                      <w:r w:rsidRPr="00021254">
                        <w:rPr>
                          <w:rFonts w:asciiTheme="majorEastAsia" w:eastAsiaTheme="majorEastAsia" w:hAnsiTheme="majorEastAsia" w:hint="eastAsia"/>
                          <w:sz w:val="22"/>
                        </w:rPr>
                        <w:t>。</w:t>
                      </w:r>
                    </w:p>
                    <w:p w:rsidR="00021254" w:rsidRDefault="00021254" w:rsidP="00C84F13">
                      <w:pPr>
                        <w:rPr>
                          <w:rFonts w:asciiTheme="majorEastAsia" w:eastAsiaTheme="majorEastAsia" w:hAnsiTheme="majorEastAsia"/>
                          <w:sz w:val="24"/>
                          <w:szCs w:val="24"/>
                        </w:rPr>
                      </w:pPr>
                    </w:p>
                    <w:p w:rsidR="00E8592D" w:rsidRPr="00CF3B7D" w:rsidRDefault="00A70FD4" w:rsidP="00C84F13">
                      <w:pPr>
                        <w:rPr>
                          <w:rFonts w:asciiTheme="majorEastAsia" w:eastAsiaTheme="majorEastAsia" w:hAnsiTheme="majorEastAsia"/>
                          <w:sz w:val="24"/>
                          <w:szCs w:val="24"/>
                        </w:rPr>
                      </w:pPr>
                      <w:r w:rsidRPr="00CF3B7D">
                        <w:rPr>
                          <w:rFonts w:asciiTheme="majorEastAsia" w:eastAsiaTheme="majorEastAsia" w:hAnsiTheme="majorEastAsia" w:hint="eastAsia"/>
                          <w:sz w:val="24"/>
                          <w:szCs w:val="24"/>
                        </w:rPr>
                        <w:t>○民間団体</w:t>
                      </w:r>
                      <w:r w:rsidR="00A6142B" w:rsidRPr="00CF3B7D">
                        <w:rPr>
                          <w:rFonts w:asciiTheme="majorEastAsia" w:eastAsiaTheme="majorEastAsia" w:hAnsiTheme="majorEastAsia" w:hint="eastAsia"/>
                          <w:sz w:val="24"/>
                          <w:szCs w:val="24"/>
                        </w:rPr>
                        <w:t>との連携</w:t>
                      </w:r>
                    </w:p>
                    <w:p w:rsidR="00A6142B" w:rsidRPr="00021254" w:rsidRDefault="00A6142B" w:rsidP="003E38D2">
                      <w:pPr>
                        <w:ind w:left="360" w:hangingChars="150" w:hanging="360"/>
                        <w:rPr>
                          <w:rFonts w:asciiTheme="majorEastAsia" w:eastAsiaTheme="majorEastAsia" w:hAnsiTheme="majorEastAsia"/>
                          <w:sz w:val="22"/>
                        </w:rPr>
                      </w:pPr>
                      <w:r w:rsidRPr="00CF3B7D">
                        <w:rPr>
                          <w:rFonts w:asciiTheme="majorEastAsia" w:eastAsiaTheme="majorEastAsia" w:hAnsiTheme="majorEastAsia" w:hint="eastAsia"/>
                          <w:sz w:val="24"/>
                          <w:szCs w:val="24"/>
                        </w:rPr>
                        <w:t xml:space="preserve">　　</w:t>
                      </w:r>
                      <w:r w:rsidRPr="00021254">
                        <w:rPr>
                          <w:rFonts w:asciiTheme="majorEastAsia" w:eastAsiaTheme="majorEastAsia" w:hAnsiTheme="majorEastAsia" w:hint="eastAsia"/>
                          <w:sz w:val="22"/>
                        </w:rPr>
                        <w:t>府内の博物館や水族館等の施設（平成29年7月現在56</w:t>
                      </w:r>
                      <w:r w:rsidR="00564E4E" w:rsidRPr="00021254">
                        <w:rPr>
                          <w:rFonts w:asciiTheme="majorEastAsia" w:eastAsiaTheme="majorEastAsia" w:hAnsiTheme="majorEastAsia" w:hint="eastAsia"/>
                          <w:sz w:val="22"/>
                        </w:rPr>
                        <w:t>施設）と連携し平成28年度に設立した</w:t>
                      </w:r>
                      <w:r w:rsidR="006574D1" w:rsidRPr="00021254">
                        <w:rPr>
                          <w:rFonts w:asciiTheme="majorEastAsia" w:eastAsiaTheme="majorEastAsia" w:hAnsiTheme="majorEastAsia" w:hint="eastAsia"/>
                          <w:sz w:val="22"/>
                        </w:rPr>
                        <w:t>「</w:t>
                      </w:r>
                      <w:r w:rsidR="00CF3B7D" w:rsidRPr="00021254">
                        <w:rPr>
                          <w:rFonts w:asciiTheme="majorEastAsia" w:eastAsiaTheme="majorEastAsia" w:hAnsiTheme="majorEastAsia" w:hint="eastAsia"/>
                          <w:sz w:val="22"/>
                        </w:rPr>
                        <w:t>おおさか生物多様性施設連絡会</w:t>
                      </w:r>
                      <w:r w:rsidR="006574D1" w:rsidRPr="00021254">
                        <w:rPr>
                          <w:rFonts w:asciiTheme="majorEastAsia" w:eastAsiaTheme="majorEastAsia" w:hAnsiTheme="majorEastAsia" w:hint="eastAsia"/>
                          <w:sz w:val="22"/>
                        </w:rPr>
                        <w:t>」</w:t>
                      </w:r>
                      <w:r w:rsidR="00CF3B7D" w:rsidRPr="00021254">
                        <w:rPr>
                          <w:rFonts w:asciiTheme="majorEastAsia" w:eastAsiaTheme="majorEastAsia" w:hAnsiTheme="majorEastAsia" w:hint="eastAsia"/>
                          <w:sz w:val="22"/>
                        </w:rPr>
                        <w:t>において</w:t>
                      </w:r>
                      <w:r w:rsidRPr="00021254">
                        <w:rPr>
                          <w:rFonts w:asciiTheme="majorEastAsia" w:eastAsiaTheme="majorEastAsia" w:hAnsiTheme="majorEastAsia" w:hint="eastAsia"/>
                          <w:sz w:val="22"/>
                        </w:rPr>
                        <w:t>、</w:t>
                      </w:r>
                      <w:r w:rsidR="006574D1" w:rsidRPr="00021254">
                        <w:rPr>
                          <w:rFonts w:asciiTheme="majorEastAsia" w:eastAsiaTheme="majorEastAsia" w:hAnsiTheme="majorEastAsia" w:hint="eastAsia"/>
                          <w:sz w:val="22"/>
                        </w:rPr>
                        <w:t>生物多様性を普及啓発するための</w:t>
                      </w:r>
                      <w:r w:rsidR="00FD7B6B" w:rsidRPr="00021254">
                        <w:rPr>
                          <w:rFonts w:asciiTheme="majorEastAsia" w:eastAsiaTheme="majorEastAsia" w:hAnsiTheme="majorEastAsia" w:hint="eastAsia"/>
                          <w:sz w:val="22"/>
                        </w:rPr>
                        <w:t>のぼり</w:t>
                      </w:r>
                      <w:r w:rsidR="00CF3B7D" w:rsidRPr="00021254">
                        <w:rPr>
                          <w:rFonts w:asciiTheme="majorEastAsia" w:eastAsiaTheme="majorEastAsia" w:hAnsiTheme="majorEastAsia" w:hint="eastAsia"/>
                          <w:sz w:val="22"/>
                        </w:rPr>
                        <w:t>の</w:t>
                      </w:r>
                      <w:r w:rsidR="006574D1" w:rsidRPr="00021254">
                        <w:rPr>
                          <w:rFonts w:asciiTheme="majorEastAsia" w:eastAsiaTheme="majorEastAsia" w:hAnsiTheme="majorEastAsia" w:hint="eastAsia"/>
                          <w:sz w:val="22"/>
                        </w:rPr>
                        <w:t>作成をはじめ、</w:t>
                      </w:r>
                      <w:r w:rsidR="00CF3B7D" w:rsidRPr="00021254">
                        <w:rPr>
                          <w:rFonts w:asciiTheme="majorEastAsia" w:eastAsiaTheme="majorEastAsia" w:hAnsiTheme="majorEastAsia" w:hint="eastAsia"/>
                          <w:sz w:val="22"/>
                        </w:rPr>
                        <w:t>統一</w:t>
                      </w:r>
                      <w:r w:rsidR="006574D1" w:rsidRPr="00021254">
                        <w:rPr>
                          <w:rFonts w:asciiTheme="majorEastAsia" w:eastAsiaTheme="majorEastAsia" w:hAnsiTheme="majorEastAsia" w:hint="eastAsia"/>
                          <w:sz w:val="22"/>
                        </w:rPr>
                        <w:t>した</w:t>
                      </w:r>
                      <w:r w:rsidR="00CF3B7D" w:rsidRPr="00021254">
                        <w:rPr>
                          <w:rFonts w:asciiTheme="majorEastAsia" w:eastAsiaTheme="majorEastAsia" w:hAnsiTheme="majorEastAsia" w:hint="eastAsia"/>
                          <w:sz w:val="22"/>
                        </w:rPr>
                        <w:t>広報やワークショップなどを実施。</w:t>
                      </w:r>
                    </w:p>
                    <w:p w:rsidR="00025F38" w:rsidRDefault="00A6142B">
                      <w:r>
                        <w:rPr>
                          <w:rFonts w:hint="eastAsia"/>
                        </w:rPr>
                        <w:t xml:space="preserve">　　</w:t>
                      </w:r>
                    </w:p>
                  </w:txbxContent>
                </v:textbox>
              </v:shape>
            </w:pict>
          </mc:Fallback>
        </mc:AlternateContent>
      </w:r>
    </w:p>
    <w:sectPr w:rsidR="000F4DE5" w:rsidRPr="00AF6BAB" w:rsidSect="000E4EE5">
      <w:pgSz w:w="23814" w:h="16839" w:orient="landscape" w:code="8"/>
      <w:pgMar w:top="1247"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EF" w:rsidRDefault="00AA25EF" w:rsidP="00293DA6">
      <w:r>
        <w:separator/>
      </w:r>
    </w:p>
  </w:endnote>
  <w:endnote w:type="continuationSeparator" w:id="0">
    <w:p w:rsidR="00AA25EF" w:rsidRDefault="00AA25EF" w:rsidP="0029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EF" w:rsidRDefault="00AA25EF" w:rsidP="00293DA6">
      <w:r>
        <w:separator/>
      </w:r>
    </w:p>
  </w:footnote>
  <w:footnote w:type="continuationSeparator" w:id="0">
    <w:p w:rsidR="00AA25EF" w:rsidRDefault="00AA25EF" w:rsidP="00293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19F6"/>
    <w:multiLevelType w:val="hybridMultilevel"/>
    <w:tmpl w:val="5A840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93"/>
    <w:rsid w:val="00021254"/>
    <w:rsid w:val="00025F38"/>
    <w:rsid w:val="00031A63"/>
    <w:rsid w:val="00074FD6"/>
    <w:rsid w:val="000C6CBF"/>
    <w:rsid w:val="000D1DDB"/>
    <w:rsid w:val="000E4EE5"/>
    <w:rsid w:val="000E501D"/>
    <w:rsid w:val="000F4DE5"/>
    <w:rsid w:val="00113379"/>
    <w:rsid w:val="00123CFB"/>
    <w:rsid w:val="00144CDD"/>
    <w:rsid w:val="00150680"/>
    <w:rsid w:val="001A56F6"/>
    <w:rsid w:val="001A634A"/>
    <w:rsid w:val="001C3061"/>
    <w:rsid w:val="001D1298"/>
    <w:rsid w:val="001F103F"/>
    <w:rsid w:val="00242557"/>
    <w:rsid w:val="00266CE0"/>
    <w:rsid w:val="002746D3"/>
    <w:rsid w:val="0029212D"/>
    <w:rsid w:val="00293CA7"/>
    <w:rsid w:val="00293DA6"/>
    <w:rsid w:val="00296F6E"/>
    <w:rsid w:val="002A26EF"/>
    <w:rsid w:val="002B1728"/>
    <w:rsid w:val="002E4C88"/>
    <w:rsid w:val="002F5B3D"/>
    <w:rsid w:val="0030017A"/>
    <w:rsid w:val="0034029E"/>
    <w:rsid w:val="003625E7"/>
    <w:rsid w:val="003723CD"/>
    <w:rsid w:val="00377FC3"/>
    <w:rsid w:val="003A450B"/>
    <w:rsid w:val="003C27EF"/>
    <w:rsid w:val="003D55CA"/>
    <w:rsid w:val="003E38D2"/>
    <w:rsid w:val="004032F0"/>
    <w:rsid w:val="00425BBE"/>
    <w:rsid w:val="00425C83"/>
    <w:rsid w:val="004364DD"/>
    <w:rsid w:val="00447A91"/>
    <w:rsid w:val="00465D4B"/>
    <w:rsid w:val="004717D9"/>
    <w:rsid w:val="00475D8E"/>
    <w:rsid w:val="00481C90"/>
    <w:rsid w:val="004B444B"/>
    <w:rsid w:val="00521F8F"/>
    <w:rsid w:val="00552705"/>
    <w:rsid w:val="00564E4E"/>
    <w:rsid w:val="00566A75"/>
    <w:rsid w:val="005738E7"/>
    <w:rsid w:val="005A0DBD"/>
    <w:rsid w:val="005A58E7"/>
    <w:rsid w:val="005B2666"/>
    <w:rsid w:val="005B3F53"/>
    <w:rsid w:val="005B7D7C"/>
    <w:rsid w:val="00610FF7"/>
    <w:rsid w:val="00626BAB"/>
    <w:rsid w:val="0063488B"/>
    <w:rsid w:val="00644A59"/>
    <w:rsid w:val="006574D1"/>
    <w:rsid w:val="00677CCB"/>
    <w:rsid w:val="00680BE9"/>
    <w:rsid w:val="0068302D"/>
    <w:rsid w:val="006876D1"/>
    <w:rsid w:val="00691D18"/>
    <w:rsid w:val="006922C7"/>
    <w:rsid w:val="006B17C4"/>
    <w:rsid w:val="006C7843"/>
    <w:rsid w:val="006D365C"/>
    <w:rsid w:val="006F3792"/>
    <w:rsid w:val="007015A6"/>
    <w:rsid w:val="007059CF"/>
    <w:rsid w:val="0071574F"/>
    <w:rsid w:val="00737190"/>
    <w:rsid w:val="00755699"/>
    <w:rsid w:val="007619C8"/>
    <w:rsid w:val="00784415"/>
    <w:rsid w:val="007962EC"/>
    <w:rsid w:val="007D1C6F"/>
    <w:rsid w:val="007E1213"/>
    <w:rsid w:val="007E601D"/>
    <w:rsid w:val="00812669"/>
    <w:rsid w:val="00830080"/>
    <w:rsid w:val="00843C2C"/>
    <w:rsid w:val="00844CAE"/>
    <w:rsid w:val="008528E7"/>
    <w:rsid w:val="00875278"/>
    <w:rsid w:val="008772A0"/>
    <w:rsid w:val="008905CA"/>
    <w:rsid w:val="008A3FBB"/>
    <w:rsid w:val="008B4277"/>
    <w:rsid w:val="008C0543"/>
    <w:rsid w:val="008C541C"/>
    <w:rsid w:val="008D2A39"/>
    <w:rsid w:val="008D7FDD"/>
    <w:rsid w:val="009157B3"/>
    <w:rsid w:val="00926751"/>
    <w:rsid w:val="00933DBF"/>
    <w:rsid w:val="009722ED"/>
    <w:rsid w:val="009811D4"/>
    <w:rsid w:val="00981E30"/>
    <w:rsid w:val="009B41B5"/>
    <w:rsid w:val="009C17FF"/>
    <w:rsid w:val="009C3938"/>
    <w:rsid w:val="009D5824"/>
    <w:rsid w:val="009D796E"/>
    <w:rsid w:val="00A15225"/>
    <w:rsid w:val="00A15A93"/>
    <w:rsid w:val="00A302C3"/>
    <w:rsid w:val="00A33B79"/>
    <w:rsid w:val="00A571C7"/>
    <w:rsid w:val="00A57E4B"/>
    <w:rsid w:val="00A6142B"/>
    <w:rsid w:val="00A64AF2"/>
    <w:rsid w:val="00A70FD4"/>
    <w:rsid w:val="00A71936"/>
    <w:rsid w:val="00A90236"/>
    <w:rsid w:val="00A94746"/>
    <w:rsid w:val="00AA25EF"/>
    <w:rsid w:val="00AB6307"/>
    <w:rsid w:val="00AC5EA6"/>
    <w:rsid w:val="00AD44D0"/>
    <w:rsid w:val="00AF6BAB"/>
    <w:rsid w:val="00B14A09"/>
    <w:rsid w:val="00B32D77"/>
    <w:rsid w:val="00B36D91"/>
    <w:rsid w:val="00B37AA2"/>
    <w:rsid w:val="00B4322F"/>
    <w:rsid w:val="00B53CDF"/>
    <w:rsid w:val="00B5648C"/>
    <w:rsid w:val="00B72EAA"/>
    <w:rsid w:val="00B81373"/>
    <w:rsid w:val="00B90EB9"/>
    <w:rsid w:val="00BA60C5"/>
    <w:rsid w:val="00C00224"/>
    <w:rsid w:val="00C25831"/>
    <w:rsid w:val="00C72780"/>
    <w:rsid w:val="00C84F13"/>
    <w:rsid w:val="00C8540E"/>
    <w:rsid w:val="00C944C4"/>
    <w:rsid w:val="00CB1BC2"/>
    <w:rsid w:val="00CB4396"/>
    <w:rsid w:val="00CF3B7D"/>
    <w:rsid w:val="00D02B2C"/>
    <w:rsid w:val="00D37756"/>
    <w:rsid w:val="00D51FB1"/>
    <w:rsid w:val="00D560AB"/>
    <w:rsid w:val="00DE67E1"/>
    <w:rsid w:val="00DF32CC"/>
    <w:rsid w:val="00DF62B9"/>
    <w:rsid w:val="00E23629"/>
    <w:rsid w:val="00E34265"/>
    <w:rsid w:val="00E561FC"/>
    <w:rsid w:val="00E714F7"/>
    <w:rsid w:val="00E84A96"/>
    <w:rsid w:val="00E84D76"/>
    <w:rsid w:val="00E8592D"/>
    <w:rsid w:val="00E91DD9"/>
    <w:rsid w:val="00EB646D"/>
    <w:rsid w:val="00EC443C"/>
    <w:rsid w:val="00EF2BC1"/>
    <w:rsid w:val="00EF41FA"/>
    <w:rsid w:val="00F6162F"/>
    <w:rsid w:val="00F95802"/>
    <w:rsid w:val="00FC52BF"/>
    <w:rsid w:val="00FD36F8"/>
    <w:rsid w:val="00FD7B6B"/>
    <w:rsid w:val="00FE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A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A93"/>
    <w:rPr>
      <w:rFonts w:asciiTheme="majorHAnsi" w:eastAsiaTheme="majorEastAsia" w:hAnsiTheme="majorHAnsi" w:cstheme="majorBidi"/>
      <w:sz w:val="18"/>
      <w:szCs w:val="18"/>
    </w:rPr>
  </w:style>
  <w:style w:type="table" w:styleId="a5">
    <w:name w:val="Table Grid"/>
    <w:basedOn w:val="a1"/>
    <w:uiPriority w:val="59"/>
    <w:rsid w:val="00A1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5A93"/>
    <w:pPr>
      <w:ind w:leftChars="400" w:left="840"/>
    </w:pPr>
  </w:style>
  <w:style w:type="paragraph" w:styleId="a7">
    <w:name w:val="header"/>
    <w:basedOn w:val="a"/>
    <w:link w:val="a8"/>
    <w:uiPriority w:val="99"/>
    <w:unhideWhenUsed/>
    <w:rsid w:val="00293DA6"/>
    <w:pPr>
      <w:tabs>
        <w:tab w:val="center" w:pos="4252"/>
        <w:tab w:val="right" w:pos="8504"/>
      </w:tabs>
      <w:snapToGrid w:val="0"/>
    </w:pPr>
  </w:style>
  <w:style w:type="character" w:customStyle="1" w:styleId="a8">
    <w:name w:val="ヘッダー (文字)"/>
    <w:basedOn w:val="a0"/>
    <w:link w:val="a7"/>
    <w:uiPriority w:val="99"/>
    <w:rsid w:val="00293DA6"/>
  </w:style>
  <w:style w:type="paragraph" w:styleId="a9">
    <w:name w:val="footer"/>
    <w:basedOn w:val="a"/>
    <w:link w:val="aa"/>
    <w:uiPriority w:val="99"/>
    <w:unhideWhenUsed/>
    <w:rsid w:val="00293DA6"/>
    <w:pPr>
      <w:tabs>
        <w:tab w:val="center" w:pos="4252"/>
        <w:tab w:val="right" w:pos="8504"/>
      </w:tabs>
      <w:snapToGrid w:val="0"/>
    </w:pPr>
  </w:style>
  <w:style w:type="character" w:customStyle="1" w:styleId="aa">
    <w:name w:val="フッター (文字)"/>
    <w:basedOn w:val="a0"/>
    <w:link w:val="a9"/>
    <w:uiPriority w:val="99"/>
    <w:rsid w:val="00293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A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A93"/>
    <w:rPr>
      <w:rFonts w:asciiTheme="majorHAnsi" w:eastAsiaTheme="majorEastAsia" w:hAnsiTheme="majorHAnsi" w:cstheme="majorBidi"/>
      <w:sz w:val="18"/>
      <w:szCs w:val="18"/>
    </w:rPr>
  </w:style>
  <w:style w:type="table" w:styleId="a5">
    <w:name w:val="Table Grid"/>
    <w:basedOn w:val="a1"/>
    <w:uiPriority w:val="59"/>
    <w:rsid w:val="00A1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5A93"/>
    <w:pPr>
      <w:ind w:leftChars="400" w:left="840"/>
    </w:pPr>
  </w:style>
  <w:style w:type="paragraph" w:styleId="a7">
    <w:name w:val="header"/>
    <w:basedOn w:val="a"/>
    <w:link w:val="a8"/>
    <w:uiPriority w:val="99"/>
    <w:unhideWhenUsed/>
    <w:rsid w:val="00293DA6"/>
    <w:pPr>
      <w:tabs>
        <w:tab w:val="center" w:pos="4252"/>
        <w:tab w:val="right" w:pos="8504"/>
      </w:tabs>
      <w:snapToGrid w:val="0"/>
    </w:pPr>
  </w:style>
  <w:style w:type="character" w:customStyle="1" w:styleId="a8">
    <w:name w:val="ヘッダー (文字)"/>
    <w:basedOn w:val="a0"/>
    <w:link w:val="a7"/>
    <w:uiPriority w:val="99"/>
    <w:rsid w:val="00293DA6"/>
  </w:style>
  <w:style w:type="paragraph" w:styleId="a9">
    <w:name w:val="footer"/>
    <w:basedOn w:val="a"/>
    <w:link w:val="aa"/>
    <w:uiPriority w:val="99"/>
    <w:unhideWhenUsed/>
    <w:rsid w:val="00293DA6"/>
    <w:pPr>
      <w:tabs>
        <w:tab w:val="center" w:pos="4252"/>
        <w:tab w:val="right" w:pos="8504"/>
      </w:tabs>
      <w:snapToGrid w:val="0"/>
    </w:pPr>
  </w:style>
  <w:style w:type="character" w:customStyle="1" w:styleId="aa">
    <w:name w:val="フッター (文字)"/>
    <w:basedOn w:val="a0"/>
    <w:link w:val="a9"/>
    <w:uiPriority w:val="99"/>
    <w:rsid w:val="0029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1860A-5B8B-4954-84D0-66301983F2C6}">
  <ds:schemaRefs>
    <ds:schemaRef ds:uri="http://schemas.microsoft.com/sharepoint/v3/contenttype/forms"/>
  </ds:schemaRefs>
</ds:datastoreItem>
</file>

<file path=customXml/itemProps2.xml><?xml version="1.0" encoding="utf-8"?>
<ds:datastoreItem xmlns:ds="http://schemas.openxmlformats.org/officeDocument/2006/customXml" ds:itemID="{E235B75A-2CB5-4AE5-8AC7-08AB4ED5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C15047-AC8B-4B82-8C9F-48CF93098FBF}">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34AF04-A3C9-4B45-B09C-D66FEFE9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武男</dc:creator>
  <cp:lastModifiedBy>池田　桂周</cp:lastModifiedBy>
  <cp:revision>3</cp:revision>
  <cp:lastPrinted>2017-09-04T05:11:00Z</cp:lastPrinted>
  <dcterms:created xsi:type="dcterms:W3CDTF">2017-09-04T05:07:00Z</dcterms:created>
  <dcterms:modified xsi:type="dcterms:W3CDTF">2017-09-04T05:12:00Z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