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637F1" w14:textId="77777777" w:rsidR="0043131D" w:rsidRPr="00A527AA" w:rsidRDefault="009B340D" w:rsidP="00723C29">
      <w:pPr>
        <w:adjustRightInd w:val="0"/>
        <w:snapToGrid w:val="0"/>
        <w:jc w:val="center"/>
        <w:rPr>
          <w:rFonts w:ascii="ＭＳ Ｐゴシック" w:eastAsia="ＭＳ Ｐゴシック" w:hAnsi="ＭＳ Ｐゴシック"/>
          <w:sz w:val="28"/>
          <w:szCs w:val="28"/>
        </w:rPr>
      </w:pPr>
      <w:r w:rsidRPr="00A527AA">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11512550</wp:posOffset>
                </wp:positionH>
                <wp:positionV relativeFrom="paragraph">
                  <wp:posOffset>-339725</wp:posOffset>
                </wp:positionV>
                <wp:extent cx="1133475"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329BF87E" w14:textId="77777777" w:rsidR="005B121D" w:rsidRPr="00CE7CFB" w:rsidRDefault="005B121D"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A527AA">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06.5pt;margin-top:-26.75pt;width:89.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">
                <v:textbox inset="5.85pt,.7pt,5.85pt,.7pt">
                  <w:txbxContent>
                    <w:p w14:paraId="329BF87E" w14:textId="77777777" w:rsidR="005B121D" w:rsidRPr="00CE7CFB" w:rsidRDefault="005B121D"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A527AA">
                        <w:rPr>
                          <w:rFonts w:ascii="ＭＳ ゴシック" w:eastAsia="ＭＳ ゴシック" w:hAnsi="ＭＳ ゴシック" w:hint="eastAsia"/>
                          <w:sz w:val="28"/>
                          <w:szCs w:val="28"/>
                        </w:rPr>
                        <w:t>３</w:t>
                      </w:r>
                    </w:p>
                  </w:txbxContent>
                </v:textbox>
              </v:shape>
            </w:pict>
          </mc:Fallback>
        </mc:AlternateContent>
      </w:r>
      <w:r w:rsidR="00723C29" w:rsidRPr="00A527AA">
        <w:rPr>
          <w:rFonts w:ascii="ＭＳ Ｐゴシック" w:eastAsia="ＭＳ Ｐゴシック" w:hAnsi="ＭＳ Ｐゴシック" w:hint="eastAsia"/>
          <w:sz w:val="28"/>
          <w:szCs w:val="28"/>
        </w:rPr>
        <w:t>大阪２１世紀の新環境総合計画の目標の進捗状況</w:t>
      </w:r>
      <w:r w:rsidR="00762FEE" w:rsidRPr="00A527AA">
        <w:rPr>
          <w:rFonts w:ascii="ＭＳ Ｐゴシック" w:eastAsia="ＭＳ Ｐゴシック" w:hAnsi="ＭＳ Ｐゴシック" w:hint="eastAsia"/>
          <w:sz w:val="28"/>
          <w:szCs w:val="28"/>
        </w:rPr>
        <w:t>について</w:t>
      </w:r>
    </w:p>
    <w:p w14:paraId="2498B678" w14:textId="77777777" w:rsidR="001E41C3" w:rsidRPr="00A527AA" w:rsidRDefault="001E41C3" w:rsidP="00011DBE">
      <w:pPr>
        <w:rPr>
          <w:rFonts w:ascii="ＭＳ Ｐゴシック" w:eastAsia="ＭＳ Ｐゴシック" w:hAnsi="ＭＳ Ｐゴシック"/>
          <w:sz w:val="22"/>
        </w:rPr>
      </w:pPr>
    </w:p>
    <w:p w14:paraId="119CD205" w14:textId="5E0353D9" w:rsidR="0043131D" w:rsidRPr="00CF1761" w:rsidRDefault="00CF1761" w:rsidP="00011DBE">
      <w:pPr>
        <w:rPr>
          <w:rFonts w:ascii="ＭＳ Ｐゴシック" w:eastAsia="ＭＳ Ｐゴシック" w:hAnsi="ＭＳ Ｐゴシック" w:hint="eastAsia"/>
          <w:sz w:val="24"/>
          <w:szCs w:val="24"/>
        </w:rPr>
      </w:pPr>
      <w:r w:rsidRPr="00A527AA">
        <w:rPr>
          <w:rFonts w:ascii="ＭＳ Ｐゴシック" w:eastAsia="ＭＳ Ｐゴシック" w:hAnsi="ＭＳ Ｐゴシック" w:hint="eastAsia"/>
          <w:sz w:val="24"/>
          <w:szCs w:val="24"/>
        </w:rPr>
        <w:t>分野：</w:t>
      </w:r>
      <w:r>
        <w:rPr>
          <w:rFonts w:ascii="ＭＳ Ｐゴシック" w:eastAsia="ＭＳ Ｐゴシック" w:hAnsi="ＭＳ Ｐゴシック" w:hint="eastAsia"/>
          <w:sz w:val="24"/>
          <w:szCs w:val="24"/>
        </w:rPr>
        <w:t>Ⅰ</w:t>
      </w:r>
      <w:r w:rsidRPr="00A527A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低炭素・省エネルギー</w:t>
      </w:r>
      <w:bookmarkStart w:id="0" w:name="_GoBack"/>
      <w:bookmarkEnd w:id="0"/>
      <w:r w:rsidRPr="00A527AA">
        <w:rPr>
          <w:rFonts w:ascii="ＭＳ Ｐゴシック" w:eastAsia="ＭＳ Ｐゴシック" w:hAnsi="ＭＳ Ｐゴシック" w:hint="eastAsia"/>
          <w:sz w:val="24"/>
          <w:szCs w:val="24"/>
        </w:rPr>
        <w:t>社会の構築</w:t>
      </w:r>
    </w:p>
    <w:tbl>
      <w:tblPr>
        <w:tblW w:w="20853" w:type="dxa"/>
        <w:tblInd w:w="84" w:type="dxa"/>
        <w:tblLayout w:type="fixed"/>
        <w:tblCellMar>
          <w:left w:w="99" w:type="dxa"/>
          <w:right w:w="99" w:type="dxa"/>
        </w:tblCellMar>
        <w:tblLook w:val="04A0" w:firstRow="1" w:lastRow="0" w:firstColumn="1" w:lastColumn="0" w:noHBand="0" w:noVBand="1"/>
      </w:tblPr>
      <w:tblGrid>
        <w:gridCol w:w="5402"/>
        <w:gridCol w:w="1984"/>
        <w:gridCol w:w="1985"/>
        <w:gridCol w:w="1435"/>
        <w:gridCol w:w="1435"/>
        <w:gridCol w:w="1435"/>
        <w:gridCol w:w="1436"/>
        <w:gridCol w:w="1435"/>
        <w:gridCol w:w="1435"/>
        <w:gridCol w:w="1435"/>
        <w:gridCol w:w="1436"/>
      </w:tblGrid>
      <w:tr w:rsidR="00A527AA" w:rsidRPr="00A527AA" w14:paraId="70B8467E" w14:textId="77777777" w:rsidTr="008A463E">
        <w:trPr>
          <w:trHeight w:val="345"/>
        </w:trPr>
        <w:tc>
          <w:tcPr>
            <w:tcW w:w="540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831B4AD"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ED26CB"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5F5FA55"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基準年度の状況</w:t>
            </w:r>
          </w:p>
        </w:tc>
        <w:tc>
          <w:tcPr>
            <w:tcW w:w="11482" w:type="dxa"/>
            <w:gridSpan w:val="8"/>
            <w:tcBorders>
              <w:top w:val="single" w:sz="8" w:space="0" w:color="auto"/>
              <w:left w:val="nil"/>
              <w:bottom w:val="single" w:sz="4" w:space="0" w:color="auto"/>
              <w:right w:val="single" w:sz="4" w:space="0" w:color="auto"/>
            </w:tcBorders>
          </w:tcPr>
          <w:p w14:paraId="28917EC0"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4103E4A3" w14:textId="77777777" w:rsidTr="008A463E">
        <w:trPr>
          <w:trHeight w:val="540"/>
        </w:trPr>
        <w:tc>
          <w:tcPr>
            <w:tcW w:w="5402" w:type="dxa"/>
            <w:vMerge/>
            <w:tcBorders>
              <w:top w:val="single" w:sz="8" w:space="0" w:color="auto"/>
              <w:left w:val="single" w:sz="4" w:space="0" w:color="auto"/>
              <w:bottom w:val="single" w:sz="8" w:space="0" w:color="000000"/>
              <w:right w:val="single" w:sz="4" w:space="0" w:color="auto"/>
            </w:tcBorders>
            <w:vAlign w:val="center"/>
            <w:hideMark/>
          </w:tcPr>
          <w:p w14:paraId="68753932" w14:textId="77777777" w:rsidR="00E70CD1" w:rsidRPr="00A527AA" w:rsidRDefault="00E70CD1" w:rsidP="008A463E">
            <w:pPr>
              <w:widowControl/>
              <w:spacing w:line="300" w:lineRule="exact"/>
              <w:jc w:val="left"/>
              <w:rPr>
                <w:rFonts w:ascii="ＭＳ Ｐゴシック" w:eastAsia="ＭＳ Ｐゴシック" w:hAnsi="ＭＳ Ｐゴシック" w:cs="ＭＳ Ｐゴシック"/>
                <w:kern w:val="0"/>
                <w:sz w:val="22"/>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14:paraId="742022E1" w14:textId="77777777" w:rsidR="00E70CD1" w:rsidRPr="00A527AA" w:rsidRDefault="00E70CD1" w:rsidP="008A463E">
            <w:pPr>
              <w:widowControl/>
              <w:spacing w:line="300" w:lineRule="exact"/>
              <w:jc w:val="left"/>
              <w:rPr>
                <w:rFonts w:ascii="ＭＳ Ｐゴシック" w:eastAsia="ＭＳ Ｐゴシック" w:hAnsi="ＭＳ Ｐゴシック" w:cs="ＭＳ Ｐゴシック"/>
                <w:kern w:val="0"/>
                <w:sz w:val="22"/>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14:paraId="0FE70B46" w14:textId="77777777" w:rsidR="00E70CD1" w:rsidRPr="00A527AA" w:rsidRDefault="00E70CD1" w:rsidP="008A463E">
            <w:pPr>
              <w:widowControl/>
              <w:spacing w:line="300" w:lineRule="exact"/>
              <w:jc w:val="left"/>
              <w:rPr>
                <w:rFonts w:ascii="ＭＳ Ｐゴシック" w:eastAsia="ＭＳ Ｐゴシック" w:hAnsi="ＭＳ Ｐゴシック" w:cs="ＭＳ Ｐゴシック"/>
                <w:kern w:val="0"/>
                <w:sz w:val="22"/>
              </w:rPr>
            </w:pPr>
          </w:p>
        </w:tc>
        <w:tc>
          <w:tcPr>
            <w:tcW w:w="1435" w:type="dxa"/>
            <w:tcBorders>
              <w:top w:val="nil"/>
              <w:left w:val="nil"/>
              <w:bottom w:val="single" w:sz="8" w:space="0" w:color="auto"/>
              <w:right w:val="nil"/>
            </w:tcBorders>
            <w:shd w:val="clear" w:color="auto" w:fill="auto"/>
            <w:noWrap/>
            <w:vAlign w:val="center"/>
            <w:hideMark/>
          </w:tcPr>
          <w:p w14:paraId="2DA847E2"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1435" w:type="dxa"/>
            <w:tcBorders>
              <w:top w:val="nil"/>
              <w:left w:val="single" w:sz="4" w:space="0" w:color="auto"/>
              <w:bottom w:val="single" w:sz="8" w:space="0" w:color="auto"/>
              <w:right w:val="nil"/>
            </w:tcBorders>
            <w:shd w:val="clear" w:color="auto" w:fill="auto"/>
            <w:noWrap/>
            <w:vAlign w:val="center"/>
            <w:hideMark/>
          </w:tcPr>
          <w:p w14:paraId="2BDA7F92"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1435" w:type="dxa"/>
            <w:tcBorders>
              <w:top w:val="nil"/>
              <w:left w:val="single" w:sz="4" w:space="0" w:color="auto"/>
              <w:bottom w:val="single" w:sz="8" w:space="0" w:color="auto"/>
              <w:right w:val="nil"/>
            </w:tcBorders>
            <w:shd w:val="clear" w:color="auto" w:fill="auto"/>
            <w:noWrap/>
            <w:vAlign w:val="center"/>
            <w:hideMark/>
          </w:tcPr>
          <w:p w14:paraId="785CCF0A"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1436" w:type="dxa"/>
            <w:tcBorders>
              <w:top w:val="nil"/>
              <w:left w:val="single" w:sz="4" w:space="0" w:color="auto"/>
              <w:bottom w:val="single" w:sz="8" w:space="0" w:color="auto"/>
              <w:right w:val="nil"/>
            </w:tcBorders>
            <w:shd w:val="clear" w:color="auto" w:fill="auto"/>
            <w:noWrap/>
            <w:vAlign w:val="center"/>
            <w:hideMark/>
          </w:tcPr>
          <w:p w14:paraId="1B7FAC05"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1435" w:type="dxa"/>
            <w:tcBorders>
              <w:top w:val="nil"/>
              <w:left w:val="single" w:sz="4" w:space="0" w:color="auto"/>
              <w:bottom w:val="single" w:sz="8" w:space="0" w:color="auto"/>
              <w:right w:val="nil"/>
            </w:tcBorders>
            <w:shd w:val="clear" w:color="auto" w:fill="auto"/>
            <w:noWrap/>
            <w:vAlign w:val="center"/>
            <w:hideMark/>
          </w:tcPr>
          <w:p w14:paraId="0BF6F930"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1435" w:type="dxa"/>
            <w:tcBorders>
              <w:top w:val="nil"/>
              <w:left w:val="single" w:sz="4" w:space="0" w:color="auto"/>
              <w:bottom w:val="single" w:sz="8" w:space="0" w:color="auto"/>
              <w:right w:val="single" w:sz="4" w:space="0" w:color="auto"/>
            </w:tcBorders>
            <w:vAlign w:val="center"/>
          </w:tcPr>
          <w:p w14:paraId="1CC250D9"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1435" w:type="dxa"/>
            <w:tcBorders>
              <w:top w:val="nil"/>
              <w:left w:val="single" w:sz="4" w:space="0" w:color="auto"/>
              <w:bottom w:val="single" w:sz="8" w:space="0" w:color="auto"/>
              <w:right w:val="single" w:sz="4" w:space="0" w:color="auto"/>
            </w:tcBorders>
            <w:shd w:val="clear" w:color="auto" w:fill="auto"/>
            <w:noWrap/>
            <w:vAlign w:val="center"/>
            <w:hideMark/>
          </w:tcPr>
          <w:p w14:paraId="65A46753"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2017</w:t>
            </w:r>
          </w:p>
        </w:tc>
        <w:tc>
          <w:tcPr>
            <w:tcW w:w="1436" w:type="dxa"/>
            <w:tcBorders>
              <w:top w:val="nil"/>
              <w:left w:val="single" w:sz="4" w:space="0" w:color="auto"/>
              <w:bottom w:val="single" w:sz="8" w:space="0" w:color="auto"/>
              <w:right w:val="single" w:sz="4" w:space="0" w:color="auto"/>
            </w:tcBorders>
            <w:vAlign w:val="center"/>
          </w:tcPr>
          <w:p w14:paraId="6F1CDAD4"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2018</w:t>
            </w:r>
          </w:p>
        </w:tc>
      </w:tr>
      <w:tr w:rsidR="00A527AA" w:rsidRPr="00A527AA" w14:paraId="66752DE7" w14:textId="77777777" w:rsidTr="008A463E">
        <w:trPr>
          <w:trHeight w:val="123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D67112A" w14:textId="77777777" w:rsidR="00E70CD1" w:rsidRPr="00A527AA" w:rsidRDefault="00E70CD1" w:rsidP="008A463E">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■温室効果ガス排出量</w:t>
            </w:r>
            <w:r w:rsidRPr="00A527AA">
              <w:rPr>
                <w:rFonts w:ascii="ＭＳ Ｐゴシック" w:eastAsia="ＭＳ Ｐゴシック" w:hAnsi="ＭＳ Ｐゴシック" w:cs="ＭＳ Ｐゴシック" w:hint="eastAsia"/>
                <w:b/>
                <w:bCs/>
                <w:kern w:val="0"/>
                <w:sz w:val="22"/>
                <w:vertAlign w:val="superscript"/>
              </w:rPr>
              <w:t>※</w:t>
            </w:r>
            <w:r w:rsidRPr="00A527AA">
              <w:rPr>
                <w:rFonts w:ascii="ＭＳ Ｐゴシック" w:eastAsia="ＭＳ Ｐゴシック" w:hAnsi="ＭＳ Ｐゴシック" w:cs="ＭＳ Ｐゴシック" w:hint="eastAsia"/>
                <w:b/>
                <w:bCs/>
                <w:kern w:val="0"/>
                <w:sz w:val="22"/>
              </w:rPr>
              <w:t>を2005年度比で7%削減する。</w:t>
            </w:r>
            <w:r w:rsidRPr="00A527AA">
              <w:rPr>
                <w:rFonts w:ascii="ＭＳ Ｐゴシック" w:eastAsia="ＭＳ Ｐゴシック" w:hAnsi="ＭＳ Ｐゴシック" w:cs="ＭＳ Ｐゴシック" w:hint="eastAsia"/>
                <w:b/>
                <w:bCs/>
                <w:kern w:val="0"/>
                <w:sz w:val="22"/>
                <w:vertAlign w:val="superscript"/>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60A4AD5"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5,210万ｔ</w:t>
            </w:r>
            <w:r w:rsidRPr="00A527AA">
              <w:rPr>
                <w:rFonts w:ascii="ＭＳ Ｐゴシック" w:eastAsia="ＭＳ Ｐゴシック" w:hAnsi="ＭＳ Ｐゴシック" w:cs="ＭＳ Ｐゴシック" w:hint="eastAsia"/>
                <w:kern w:val="0"/>
                <w:sz w:val="22"/>
              </w:rPr>
              <w:br/>
              <w:t>※2015年度に見直し</w:t>
            </w:r>
          </w:p>
        </w:tc>
        <w:tc>
          <w:tcPr>
            <w:tcW w:w="1985" w:type="dxa"/>
            <w:tcBorders>
              <w:top w:val="single" w:sz="8" w:space="0" w:color="auto"/>
              <w:left w:val="nil"/>
              <w:bottom w:val="single" w:sz="4" w:space="0" w:color="auto"/>
              <w:right w:val="single" w:sz="4" w:space="0" w:color="000000"/>
            </w:tcBorders>
            <w:shd w:val="clear" w:color="auto" w:fill="auto"/>
            <w:noWrap/>
            <w:vAlign w:val="center"/>
            <w:hideMark/>
          </w:tcPr>
          <w:p w14:paraId="53E5874C"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5,603万ｔ</w:t>
            </w:r>
          </w:p>
          <w:p w14:paraId="2784581C"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（2005年）</w:t>
            </w:r>
          </w:p>
        </w:tc>
        <w:tc>
          <w:tcPr>
            <w:tcW w:w="1435" w:type="dxa"/>
            <w:tcBorders>
              <w:top w:val="nil"/>
              <w:left w:val="nil"/>
              <w:bottom w:val="single" w:sz="4" w:space="0" w:color="auto"/>
              <w:right w:val="nil"/>
            </w:tcBorders>
            <w:shd w:val="clear" w:color="auto" w:fill="auto"/>
            <w:vAlign w:val="center"/>
            <w:hideMark/>
          </w:tcPr>
          <w:p w14:paraId="1B34FA6C"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5,530万t</w:t>
            </w:r>
            <w:r w:rsidRPr="00A527AA">
              <w:rPr>
                <w:rFonts w:ascii="ＭＳ Ｐゴシック" w:eastAsia="ＭＳ Ｐゴシック" w:hAnsi="ＭＳ Ｐゴシック" w:cs="ＭＳ Ｐゴシック" w:hint="eastAsia"/>
                <w:kern w:val="0"/>
                <w:sz w:val="22"/>
              </w:rPr>
              <w:br/>
            </w:r>
          </w:p>
        </w:tc>
        <w:tc>
          <w:tcPr>
            <w:tcW w:w="1435" w:type="dxa"/>
            <w:tcBorders>
              <w:top w:val="nil"/>
              <w:left w:val="single" w:sz="4" w:space="0" w:color="auto"/>
              <w:bottom w:val="single" w:sz="4" w:space="0" w:color="auto"/>
              <w:right w:val="nil"/>
            </w:tcBorders>
            <w:shd w:val="clear" w:color="auto" w:fill="auto"/>
            <w:vAlign w:val="center"/>
            <w:hideMark/>
          </w:tcPr>
          <w:p w14:paraId="5A77C950"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5,828万t</w:t>
            </w:r>
            <w:r w:rsidRPr="00A527AA">
              <w:rPr>
                <w:rFonts w:ascii="ＭＳ Ｐゴシック" w:eastAsia="ＭＳ Ｐゴシック" w:hAnsi="ＭＳ Ｐゴシック" w:cs="ＭＳ Ｐゴシック" w:hint="eastAsia"/>
                <w:kern w:val="0"/>
                <w:sz w:val="22"/>
              </w:rPr>
              <w:br/>
            </w:r>
          </w:p>
        </w:tc>
        <w:tc>
          <w:tcPr>
            <w:tcW w:w="1435" w:type="dxa"/>
            <w:tcBorders>
              <w:top w:val="nil"/>
              <w:left w:val="single" w:sz="4" w:space="0" w:color="auto"/>
              <w:bottom w:val="single" w:sz="4" w:space="0" w:color="auto"/>
              <w:right w:val="nil"/>
            </w:tcBorders>
            <w:shd w:val="clear" w:color="auto" w:fill="auto"/>
            <w:noWrap/>
            <w:vAlign w:val="center"/>
            <w:hideMark/>
          </w:tcPr>
          <w:p w14:paraId="4072F83A"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5,838万t</w:t>
            </w:r>
          </w:p>
          <w:p w14:paraId="15A98DB5"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p>
        </w:tc>
        <w:tc>
          <w:tcPr>
            <w:tcW w:w="1436" w:type="dxa"/>
            <w:tcBorders>
              <w:top w:val="nil"/>
              <w:left w:val="single" w:sz="4" w:space="0" w:color="auto"/>
              <w:bottom w:val="single" w:sz="4" w:space="0" w:color="auto"/>
              <w:right w:val="nil"/>
            </w:tcBorders>
            <w:shd w:val="clear" w:color="auto" w:fill="auto"/>
            <w:noWrap/>
            <w:vAlign w:val="center"/>
            <w:hideMark/>
          </w:tcPr>
          <w:p w14:paraId="24AE1AEB"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5,694万t</w:t>
            </w:r>
          </w:p>
          <w:p w14:paraId="464B6BC2"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p>
        </w:tc>
        <w:tc>
          <w:tcPr>
            <w:tcW w:w="1435" w:type="dxa"/>
            <w:tcBorders>
              <w:top w:val="nil"/>
              <w:left w:val="single" w:sz="4" w:space="0" w:color="auto"/>
              <w:bottom w:val="single" w:sz="4" w:space="0" w:color="auto"/>
              <w:right w:val="nil"/>
            </w:tcBorders>
            <w:shd w:val="clear" w:color="auto" w:fill="auto"/>
            <w:noWrap/>
            <w:vAlign w:val="center"/>
            <w:hideMark/>
          </w:tcPr>
          <w:p w14:paraId="5671C8C4"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5,506万t</w:t>
            </w:r>
          </w:p>
          <w:p w14:paraId="662FF87E"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kern w:val="0"/>
                <w:sz w:val="22"/>
              </w:rPr>
              <w:t>(</w:t>
            </w:r>
            <w:r w:rsidRPr="00A527AA">
              <w:rPr>
                <w:rFonts w:ascii="ＭＳ Ｐゴシック" w:eastAsia="ＭＳ Ｐゴシック" w:hAnsi="ＭＳ Ｐゴシック" w:cs="ＭＳ Ｐゴシック" w:hint="eastAsia"/>
                <w:kern w:val="0"/>
                <w:sz w:val="22"/>
              </w:rPr>
              <w:t>2005年度比1.7％削減)</w:t>
            </w:r>
          </w:p>
        </w:tc>
        <w:tc>
          <w:tcPr>
            <w:tcW w:w="1435" w:type="dxa"/>
            <w:tcBorders>
              <w:top w:val="nil"/>
              <w:left w:val="single" w:sz="4" w:space="0" w:color="auto"/>
              <w:bottom w:val="single" w:sz="4" w:space="0" w:color="auto"/>
              <w:right w:val="single" w:sz="4" w:space="0" w:color="auto"/>
            </w:tcBorders>
            <w:vAlign w:val="center"/>
          </w:tcPr>
          <w:p w14:paraId="595CEC30"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5,642万t</w:t>
            </w:r>
          </w:p>
          <w:p w14:paraId="5CDDD549" w14:textId="77777777" w:rsidR="00E70CD1" w:rsidRPr="00A527AA" w:rsidRDefault="00E70CD1" w:rsidP="008A463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kern w:val="0"/>
                <w:sz w:val="22"/>
              </w:rPr>
              <w:t>(</w:t>
            </w:r>
            <w:r w:rsidRPr="00A527AA">
              <w:rPr>
                <w:rFonts w:ascii="ＭＳ Ｐゴシック" w:eastAsia="ＭＳ Ｐゴシック" w:hAnsi="ＭＳ Ｐゴシック" w:cs="ＭＳ Ｐゴシック" w:hint="eastAsia"/>
                <w:kern w:val="0"/>
                <w:sz w:val="22"/>
              </w:rPr>
              <w:t>2005年度比0.7％増加)</w:t>
            </w:r>
          </w:p>
        </w:tc>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54C4848" w14:textId="77777777" w:rsidR="00E70CD1" w:rsidRPr="00A527AA" w:rsidRDefault="00E70CD1" w:rsidP="008A463E">
            <w:pPr>
              <w:widowControl/>
              <w:spacing w:line="300" w:lineRule="exact"/>
              <w:jc w:val="righ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 xml:space="preserve">　</w:t>
            </w:r>
          </w:p>
        </w:tc>
        <w:tc>
          <w:tcPr>
            <w:tcW w:w="1436" w:type="dxa"/>
            <w:tcBorders>
              <w:top w:val="nil"/>
              <w:left w:val="single" w:sz="4" w:space="0" w:color="auto"/>
              <w:bottom w:val="single" w:sz="4" w:space="0" w:color="auto"/>
              <w:right w:val="single" w:sz="4" w:space="0" w:color="auto"/>
            </w:tcBorders>
          </w:tcPr>
          <w:p w14:paraId="1A7DC82D" w14:textId="77777777" w:rsidR="00E70CD1" w:rsidRPr="00A527AA" w:rsidRDefault="00E70CD1" w:rsidP="008A463E">
            <w:pPr>
              <w:widowControl/>
              <w:spacing w:line="300" w:lineRule="exact"/>
              <w:jc w:val="right"/>
              <w:rPr>
                <w:rFonts w:ascii="ＭＳ Ｐゴシック" w:eastAsia="ＭＳ Ｐゴシック" w:hAnsi="ＭＳ Ｐゴシック" w:cs="ＭＳ Ｐゴシック"/>
                <w:kern w:val="0"/>
                <w:sz w:val="22"/>
              </w:rPr>
            </w:pPr>
          </w:p>
        </w:tc>
      </w:tr>
    </w:tbl>
    <w:p w14:paraId="386EE2AA" w14:textId="77777777" w:rsidR="00E70CD1" w:rsidRPr="00A527AA" w:rsidRDefault="00E70CD1" w:rsidP="00E70CD1">
      <w:pP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　電気の排出係数は、2011年度から2014年度の排出量については各年度、目標値及び2015年度～2016年度の排出量については</w:t>
      </w:r>
      <w:r w:rsidRPr="00A527AA">
        <w:rPr>
          <w:rFonts w:ascii="ＭＳ Ｐゴシック" w:eastAsia="ＭＳ Ｐゴシック" w:hAnsi="ＭＳ Ｐゴシック"/>
          <w:sz w:val="22"/>
        </w:rPr>
        <w:t>2012年度</w:t>
      </w:r>
      <w:r w:rsidRPr="00A527AA">
        <w:rPr>
          <w:rFonts w:ascii="ＭＳ Ｐゴシック" w:eastAsia="ＭＳ Ｐゴシック" w:hAnsi="ＭＳ Ｐゴシック" w:cs="ＭＳ Ｐゴシック" w:hint="eastAsia"/>
          <w:bCs/>
          <w:kern w:val="0"/>
          <w:sz w:val="22"/>
        </w:rPr>
        <w:t>（0.514kg-CO</w:t>
      </w:r>
      <w:r w:rsidRPr="00A527AA">
        <w:rPr>
          <w:rFonts w:ascii="ＭＳ Ｐゴシック" w:eastAsia="ＭＳ Ｐゴシック" w:hAnsi="ＭＳ Ｐゴシック" w:cs="ＭＳ Ｐゴシック" w:hint="eastAsia"/>
          <w:bCs/>
          <w:kern w:val="0"/>
          <w:sz w:val="22"/>
          <w:vertAlign w:val="subscript"/>
        </w:rPr>
        <w:t>2</w:t>
      </w:r>
      <w:r w:rsidRPr="00A527AA">
        <w:rPr>
          <w:rFonts w:ascii="ＭＳ Ｐゴシック" w:eastAsia="ＭＳ Ｐゴシック" w:hAnsi="ＭＳ Ｐゴシック" w:cs="ＭＳ Ｐゴシック" w:hint="eastAsia"/>
          <w:bCs/>
          <w:kern w:val="0"/>
          <w:sz w:val="22"/>
        </w:rPr>
        <w:t>/kWh）</w:t>
      </w:r>
      <w:r w:rsidRPr="00A527AA">
        <w:rPr>
          <w:rFonts w:ascii="ＭＳ Ｐゴシック" w:eastAsia="ＭＳ Ｐゴシック" w:hAnsi="ＭＳ Ｐゴシック"/>
          <w:sz w:val="22"/>
        </w:rPr>
        <w:t>の</w:t>
      </w:r>
      <w:r w:rsidRPr="00A527AA">
        <w:rPr>
          <w:rFonts w:ascii="ＭＳ Ｐゴシック" w:eastAsia="ＭＳ Ｐゴシック" w:hAnsi="ＭＳ Ｐゴシック" w:hint="eastAsia"/>
          <w:sz w:val="22"/>
        </w:rPr>
        <w:t>関西電力㈱の</w:t>
      </w:r>
      <w:r w:rsidRPr="00A527AA">
        <w:rPr>
          <w:rFonts w:ascii="ＭＳ Ｐゴシック" w:eastAsia="ＭＳ Ｐゴシック" w:hAnsi="ＭＳ Ｐゴシック"/>
          <w:sz w:val="22"/>
        </w:rPr>
        <w:t>値</w:t>
      </w:r>
      <w:r w:rsidRPr="00A527AA">
        <w:rPr>
          <w:rFonts w:ascii="ＭＳ Ｐゴシック" w:eastAsia="ＭＳ Ｐゴシック" w:hAnsi="ＭＳ Ｐゴシック" w:hint="eastAsia"/>
          <w:sz w:val="22"/>
        </w:rPr>
        <w:t>を用いて算出。</w:t>
      </w:r>
    </w:p>
    <w:p w14:paraId="10FA753E" w14:textId="77777777" w:rsidR="007E313C" w:rsidRPr="00A527AA" w:rsidRDefault="007E313C" w:rsidP="00AE2F34">
      <w:pPr>
        <w:rPr>
          <w:rFonts w:ascii="ＭＳ Ｐゴシック" w:eastAsia="ＭＳ Ｐゴシック" w:hAnsi="ＭＳ Ｐゴシック"/>
          <w:sz w:val="22"/>
        </w:rPr>
      </w:pPr>
    </w:p>
    <w:p w14:paraId="73708B0F" w14:textId="77777777" w:rsidR="00011DBE" w:rsidRPr="00A527AA" w:rsidRDefault="00011DBE" w:rsidP="00011DBE">
      <w:pPr>
        <w:rPr>
          <w:rFonts w:ascii="ＭＳ Ｐゴシック" w:eastAsia="ＭＳ Ｐゴシック" w:hAnsi="ＭＳ Ｐゴシック"/>
          <w:sz w:val="24"/>
          <w:szCs w:val="24"/>
        </w:rPr>
      </w:pPr>
      <w:r w:rsidRPr="00A527AA">
        <w:rPr>
          <w:rFonts w:ascii="ＭＳ Ｐゴシック" w:eastAsia="ＭＳ Ｐゴシック" w:hAnsi="ＭＳ Ｐゴシック" w:hint="eastAsia"/>
          <w:sz w:val="24"/>
          <w:szCs w:val="24"/>
        </w:rPr>
        <w:t>分野：Ⅱ－２　資源循環型社会の構築</w:t>
      </w:r>
    </w:p>
    <w:tbl>
      <w:tblPr>
        <w:tblW w:w="20853" w:type="dxa"/>
        <w:tblInd w:w="84" w:type="dxa"/>
        <w:tblLayout w:type="fixed"/>
        <w:tblCellMar>
          <w:left w:w="99" w:type="dxa"/>
          <w:right w:w="99" w:type="dxa"/>
        </w:tblCellMar>
        <w:tblLook w:val="04A0" w:firstRow="1" w:lastRow="0" w:firstColumn="1" w:lastColumn="0" w:noHBand="0" w:noVBand="1"/>
      </w:tblPr>
      <w:tblGrid>
        <w:gridCol w:w="5402"/>
        <w:gridCol w:w="1984"/>
        <w:gridCol w:w="1985"/>
        <w:gridCol w:w="1435"/>
        <w:gridCol w:w="1435"/>
        <w:gridCol w:w="1435"/>
        <w:gridCol w:w="1436"/>
        <w:gridCol w:w="1435"/>
        <w:gridCol w:w="1435"/>
        <w:gridCol w:w="1435"/>
        <w:gridCol w:w="1436"/>
      </w:tblGrid>
      <w:tr w:rsidR="00A527AA" w:rsidRPr="00A527AA" w14:paraId="3761EC25" w14:textId="77777777" w:rsidTr="001C2A60">
        <w:trPr>
          <w:trHeight w:val="345"/>
        </w:trPr>
        <w:tc>
          <w:tcPr>
            <w:tcW w:w="540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F93BFDA"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33DC59"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3A99071E"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基準年度又は計画策定時の状況</w:t>
            </w:r>
          </w:p>
        </w:tc>
        <w:tc>
          <w:tcPr>
            <w:tcW w:w="11482" w:type="dxa"/>
            <w:gridSpan w:val="8"/>
            <w:tcBorders>
              <w:top w:val="single" w:sz="8" w:space="0" w:color="auto"/>
              <w:left w:val="nil"/>
              <w:bottom w:val="single" w:sz="4" w:space="0" w:color="auto"/>
              <w:right w:val="single" w:sz="4" w:space="0" w:color="auto"/>
            </w:tcBorders>
          </w:tcPr>
          <w:p w14:paraId="1BB2DA00"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49349AE2" w14:textId="77777777" w:rsidTr="001C2A60">
        <w:trPr>
          <w:trHeight w:val="378"/>
        </w:trPr>
        <w:tc>
          <w:tcPr>
            <w:tcW w:w="5402" w:type="dxa"/>
            <w:vMerge/>
            <w:tcBorders>
              <w:top w:val="single" w:sz="8" w:space="0" w:color="auto"/>
              <w:left w:val="single" w:sz="4" w:space="0" w:color="auto"/>
              <w:bottom w:val="single" w:sz="8" w:space="0" w:color="000000"/>
              <w:right w:val="single" w:sz="4" w:space="0" w:color="auto"/>
            </w:tcBorders>
            <w:vAlign w:val="center"/>
            <w:hideMark/>
          </w:tcPr>
          <w:p w14:paraId="42AD1F7B" w14:textId="77777777" w:rsidR="001C2A60" w:rsidRPr="00A527AA" w:rsidRDefault="001C2A60" w:rsidP="000B7CE1">
            <w:pPr>
              <w:widowControl/>
              <w:spacing w:line="300" w:lineRule="exact"/>
              <w:jc w:val="left"/>
              <w:rPr>
                <w:rFonts w:ascii="ＭＳ Ｐゴシック" w:eastAsia="ＭＳ Ｐゴシック" w:hAnsi="ＭＳ Ｐゴシック" w:cs="ＭＳ Ｐゴシック"/>
                <w:kern w:val="0"/>
                <w:sz w:val="22"/>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14:paraId="069D9BF0" w14:textId="77777777" w:rsidR="001C2A60" w:rsidRPr="00A527AA" w:rsidRDefault="001C2A60" w:rsidP="000B7CE1">
            <w:pPr>
              <w:widowControl/>
              <w:spacing w:line="300" w:lineRule="exact"/>
              <w:jc w:val="left"/>
              <w:rPr>
                <w:rFonts w:ascii="ＭＳ Ｐゴシック" w:eastAsia="ＭＳ Ｐゴシック" w:hAnsi="ＭＳ Ｐゴシック" w:cs="ＭＳ Ｐゴシック"/>
                <w:kern w:val="0"/>
                <w:sz w:val="22"/>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14:paraId="6773E907" w14:textId="77777777" w:rsidR="001C2A60" w:rsidRPr="00A527AA" w:rsidRDefault="001C2A60" w:rsidP="000B7CE1">
            <w:pPr>
              <w:widowControl/>
              <w:spacing w:line="300" w:lineRule="exact"/>
              <w:jc w:val="left"/>
              <w:rPr>
                <w:rFonts w:ascii="ＭＳ Ｐゴシック" w:eastAsia="ＭＳ Ｐゴシック" w:hAnsi="ＭＳ Ｐゴシック" w:cs="ＭＳ Ｐゴシック"/>
                <w:kern w:val="0"/>
                <w:sz w:val="22"/>
              </w:rPr>
            </w:pPr>
          </w:p>
        </w:tc>
        <w:tc>
          <w:tcPr>
            <w:tcW w:w="1435" w:type="dxa"/>
            <w:tcBorders>
              <w:top w:val="nil"/>
              <w:left w:val="nil"/>
              <w:bottom w:val="single" w:sz="8" w:space="0" w:color="auto"/>
              <w:right w:val="nil"/>
            </w:tcBorders>
            <w:shd w:val="clear" w:color="auto" w:fill="auto"/>
            <w:noWrap/>
            <w:vAlign w:val="center"/>
            <w:hideMark/>
          </w:tcPr>
          <w:p w14:paraId="64BF9D23"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1435" w:type="dxa"/>
            <w:tcBorders>
              <w:top w:val="nil"/>
              <w:left w:val="single" w:sz="4" w:space="0" w:color="auto"/>
              <w:bottom w:val="single" w:sz="8" w:space="0" w:color="auto"/>
              <w:right w:val="nil"/>
            </w:tcBorders>
            <w:shd w:val="clear" w:color="auto" w:fill="auto"/>
            <w:noWrap/>
            <w:vAlign w:val="center"/>
            <w:hideMark/>
          </w:tcPr>
          <w:p w14:paraId="25FC41A0"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1435" w:type="dxa"/>
            <w:tcBorders>
              <w:top w:val="nil"/>
              <w:left w:val="single" w:sz="4" w:space="0" w:color="auto"/>
              <w:bottom w:val="single" w:sz="8" w:space="0" w:color="auto"/>
              <w:right w:val="nil"/>
            </w:tcBorders>
            <w:shd w:val="clear" w:color="auto" w:fill="auto"/>
            <w:noWrap/>
            <w:vAlign w:val="center"/>
            <w:hideMark/>
          </w:tcPr>
          <w:p w14:paraId="596E5EE8"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1436" w:type="dxa"/>
            <w:tcBorders>
              <w:top w:val="nil"/>
              <w:left w:val="single" w:sz="4" w:space="0" w:color="auto"/>
              <w:bottom w:val="single" w:sz="8" w:space="0" w:color="auto"/>
              <w:right w:val="nil"/>
            </w:tcBorders>
            <w:shd w:val="clear" w:color="auto" w:fill="auto"/>
            <w:noWrap/>
            <w:vAlign w:val="center"/>
            <w:hideMark/>
          </w:tcPr>
          <w:p w14:paraId="7A3BC491"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1435" w:type="dxa"/>
            <w:tcBorders>
              <w:top w:val="nil"/>
              <w:left w:val="single" w:sz="4" w:space="0" w:color="auto"/>
              <w:bottom w:val="single" w:sz="8" w:space="0" w:color="auto"/>
              <w:right w:val="nil"/>
            </w:tcBorders>
            <w:shd w:val="clear" w:color="auto" w:fill="auto"/>
            <w:noWrap/>
            <w:vAlign w:val="center"/>
            <w:hideMark/>
          </w:tcPr>
          <w:p w14:paraId="61F0EA28"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1435" w:type="dxa"/>
            <w:tcBorders>
              <w:top w:val="nil"/>
              <w:left w:val="single" w:sz="4" w:space="0" w:color="auto"/>
              <w:bottom w:val="single" w:sz="8" w:space="0" w:color="auto"/>
              <w:right w:val="single" w:sz="8" w:space="0" w:color="auto"/>
            </w:tcBorders>
            <w:shd w:val="clear" w:color="auto" w:fill="auto"/>
            <w:noWrap/>
            <w:vAlign w:val="center"/>
            <w:hideMark/>
          </w:tcPr>
          <w:p w14:paraId="7253E78E"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1435" w:type="dxa"/>
            <w:tcBorders>
              <w:top w:val="single" w:sz="4" w:space="0" w:color="auto"/>
              <w:bottom w:val="single" w:sz="4" w:space="0" w:color="auto"/>
              <w:right w:val="single" w:sz="4" w:space="0" w:color="auto"/>
            </w:tcBorders>
          </w:tcPr>
          <w:p w14:paraId="17E7296D" w14:textId="77777777" w:rsidR="001C2A60" w:rsidRPr="00A527AA" w:rsidRDefault="001C2A60" w:rsidP="00F871B5">
            <w:pPr>
              <w:widowControl/>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A2CF15F"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2018</w:t>
            </w:r>
          </w:p>
        </w:tc>
      </w:tr>
      <w:tr w:rsidR="00A527AA" w:rsidRPr="00A527AA" w14:paraId="4A515573" w14:textId="77777777" w:rsidTr="001C2A60">
        <w:trPr>
          <w:trHeight w:val="345"/>
        </w:trPr>
        <w:tc>
          <w:tcPr>
            <w:tcW w:w="54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26B3FC" w14:textId="77777777" w:rsidR="001C2A60" w:rsidRPr="00A527AA" w:rsidRDefault="001C2A60" w:rsidP="000B7CE1">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■資源の循環をさらに促進する。</w:t>
            </w:r>
          </w:p>
        </w:tc>
        <w:tc>
          <w:tcPr>
            <w:tcW w:w="15451" w:type="dxa"/>
            <w:gridSpan w:val="10"/>
            <w:tcBorders>
              <w:top w:val="single" w:sz="8" w:space="0" w:color="auto"/>
              <w:left w:val="nil"/>
              <w:bottom w:val="single" w:sz="4" w:space="0" w:color="auto"/>
              <w:right w:val="single" w:sz="4" w:space="0" w:color="auto"/>
            </w:tcBorders>
          </w:tcPr>
          <w:p w14:paraId="21D382E5" w14:textId="77777777" w:rsidR="001C2A60" w:rsidRPr="00A527AA" w:rsidRDefault="001C2A60">
            <w:pPr>
              <w:widowControl/>
              <w:jc w:val="left"/>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 xml:space="preserve">　</w:t>
            </w:r>
          </w:p>
        </w:tc>
      </w:tr>
      <w:tr w:rsidR="00A527AA" w:rsidRPr="00A527AA" w14:paraId="2BDFCEEC" w14:textId="77777777" w:rsidTr="00584713">
        <w:trPr>
          <w:trHeight w:val="897"/>
        </w:trPr>
        <w:tc>
          <w:tcPr>
            <w:tcW w:w="5402" w:type="dxa"/>
            <w:tcBorders>
              <w:top w:val="nil"/>
              <w:left w:val="single" w:sz="8" w:space="0" w:color="auto"/>
              <w:bottom w:val="single" w:sz="4" w:space="0" w:color="auto"/>
              <w:right w:val="single" w:sz="4" w:space="0" w:color="auto"/>
            </w:tcBorders>
            <w:shd w:val="clear" w:color="auto" w:fill="auto"/>
            <w:vAlign w:val="center"/>
            <w:hideMark/>
          </w:tcPr>
          <w:p w14:paraId="2D47E77B" w14:textId="77777777" w:rsidR="00B54035" w:rsidRPr="00A527AA" w:rsidRDefault="00B54035" w:rsidP="00B54035">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【一般廃棄物】リサイクル等の推進により、最終処分量を32万トン以下とする。</w:t>
            </w:r>
          </w:p>
        </w:tc>
        <w:tc>
          <w:tcPr>
            <w:tcW w:w="1984" w:type="dxa"/>
            <w:tcBorders>
              <w:top w:val="nil"/>
              <w:left w:val="nil"/>
              <w:bottom w:val="single" w:sz="4" w:space="0" w:color="auto"/>
              <w:right w:val="single" w:sz="4" w:space="0" w:color="auto"/>
            </w:tcBorders>
            <w:shd w:val="clear" w:color="auto" w:fill="auto"/>
            <w:vAlign w:val="center"/>
            <w:hideMark/>
          </w:tcPr>
          <w:p w14:paraId="3A883732"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32万ｔ</w:t>
            </w:r>
            <w:r w:rsidRPr="00A527AA">
              <w:rPr>
                <w:rFonts w:ascii="ＭＳ Ｐゴシック" w:eastAsia="ＭＳ Ｐゴシック" w:hAnsi="ＭＳ Ｐゴシック" w:cs="ＭＳ Ｐゴシック" w:hint="eastAsia"/>
                <w:kern w:val="0"/>
                <w:sz w:val="22"/>
              </w:rPr>
              <w:br/>
              <w:t>※2016年度に見直し</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16BA4704"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39万ｔ</w:t>
            </w:r>
          </w:p>
          <w:p w14:paraId="034333BB"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（2014年）</w:t>
            </w:r>
          </w:p>
        </w:tc>
        <w:tc>
          <w:tcPr>
            <w:tcW w:w="1435" w:type="dxa"/>
            <w:tcBorders>
              <w:top w:val="nil"/>
              <w:left w:val="nil"/>
              <w:bottom w:val="single" w:sz="4" w:space="0" w:color="auto"/>
              <w:right w:val="single" w:sz="8" w:space="0" w:color="auto"/>
            </w:tcBorders>
            <w:shd w:val="clear" w:color="000000" w:fill="auto"/>
            <w:vAlign w:val="center"/>
            <w:hideMark/>
          </w:tcPr>
          <w:p w14:paraId="44244727"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リサイクル率12.1%</w:t>
            </w:r>
            <w:r w:rsidRPr="00A527AA">
              <w:rPr>
                <w:rFonts w:ascii="ＭＳ Ｐゴシック" w:eastAsia="ＭＳ Ｐゴシック" w:hAnsi="ＭＳ Ｐゴシック" w:cs="ＭＳ Ｐゴシック" w:hint="eastAsia"/>
                <w:kern w:val="0"/>
                <w:sz w:val="22"/>
              </w:rPr>
              <w:br/>
              <w:t>※目標23%</w:t>
            </w:r>
          </w:p>
        </w:tc>
        <w:tc>
          <w:tcPr>
            <w:tcW w:w="1435" w:type="dxa"/>
            <w:tcBorders>
              <w:top w:val="nil"/>
              <w:left w:val="single" w:sz="8" w:space="0" w:color="auto"/>
              <w:bottom w:val="single" w:sz="4" w:space="0" w:color="auto"/>
              <w:right w:val="nil"/>
            </w:tcBorders>
            <w:shd w:val="clear" w:color="000000" w:fill="auto"/>
            <w:vAlign w:val="center"/>
            <w:hideMark/>
          </w:tcPr>
          <w:p w14:paraId="3ECA822E"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リサイクル率12.2%</w:t>
            </w:r>
            <w:r w:rsidRPr="00A527AA">
              <w:rPr>
                <w:rFonts w:ascii="ＭＳ Ｐゴシック" w:eastAsia="ＭＳ Ｐゴシック" w:hAnsi="ＭＳ Ｐゴシック" w:cs="ＭＳ Ｐゴシック" w:hint="eastAsia"/>
                <w:kern w:val="0"/>
                <w:sz w:val="22"/>
              </w:rPr>
              <w:br/>
              <w:t>※目標23%</w:t>
            </w:r>
          </w:p>
        </w:tc>
        <w:tc>
          <w:tcPr>
            <w:tcW w:w="1435" w:type="dxa"/>
            <w:tcBorders>
              <w:top w:val="nil"/>
              <w:left w:val="single" w:sz="4" w:space="0" w:color="auto"/>
              <w:bottom w:val="single" w:sz="4" w:space="0" w:color="auto"/>
              <w:right w:val="nil"/>
            </w:tcBorders>
            <w:shd w:val="clear" w:color="000000" w:fill="auto"/>
            <w:vAlign w:val="center"/>
            <w:hideMark/>
          </w:tcPr>
          <w:p w14:paraId="79F0F57A"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リサイクル率13.2%</w:t>
            </w:r>
            <w:r w:rsidRPr="00A527AA">
              <w:rPr>
                <w:rFonts w:ascii="ＭＳ Ｐゴシック" w:eastAsia="ＭＳ Ｐゴシック" w:hAnsi="ＭＳ Ｐゴシック" w:cs="ＭＳ Ｐゴシック" w:hint="eastAsia"/>
                <w:kern w:val="0"/>
                <w:sz w:val="22"/>
              </w:rPr>
              <w:br/>
              <w:t>※目標23%</w:t>
            </w:r>
          </w:p>
        </w:tc>
        <w:tc>
          <w:tcPr>
            <w:tcW w:w="1436" w:type="dxa"/>
            <w:tcBorders>
              <w:top w:val="nil"/>
              <w:left w:val="single" w:sz="4" w:space="0" w:color="auto"/>
              <w:bottom w:val="single" w:sz="4" w:space="0" w:color="auto"/>
              <w:right w:val="nil"/>
            </w:tcBorders>
            <w:shd w:val="clear" w:color="auto" w:fill="auto"/>
            <w:vAlign w:val="center"/>
            <w:hideMark/>
          </w:tcPr>
          <w:p w14:paraId="2C063033"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39万t</w:t>
            </w:r>
          </w:p>
        </w:tc>
        <w:tc>
          <w:tcPr>
            <w:tcW w:w="1435" w:type="dxa"/>
            <w:tcBorders>
              <w:top w:val="nil"/>
              <w:left w:val="single" w:sz="4" w:space="0" w:color="auto"/>
              <w:bottom w:val="single" w:sz="4" w:space="0" w:color="auto"/>
              <w:right w:val="nil"/>
            </w:tcBorders>
            <w:shd w:val="clear" w:color="auto" w:fill="auto"/>
            <w:vAlign w:val="center"/>
            <w:hideMark/>
          </w:tcPr>
          <w:p w14:paraId="0473D724"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38万t</w:t>
            </w:r>
          </w:p>
        </w:tc>
        <w:tc>
          <w:tcPr>
            <w:tcW w:w="1435" w:type="dxa"/>
            <w:tcBorders>
              <w:top w:val="nil"/>
              <w:left w:val="single" w:sz="4" w:space="0" w:color="auto"/>
              <w:bottom w:val="single" w:sz="4" w:space="0" w:color="auto"/>
              <w:right w:val="single" w:sz="8" w:space="0" w:color="auto"/>
            </w:tcBorders>
            <w:shd w:val="clear" w:color="auto" w:fill="auto"/>
            <w:vAlign w:val="center"/>
            <w:hideMark/>
          </w:tcPr>
          <w:p w14:paraId="6B1145E9"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36万t</w:t>
            </w:r>
          </w:p>
        </w:tc>
        <w:tc>
          <w:tcPr>
            <w:tcW w:w="1435" w:type="dxa"/>
            <w:tcBorders>
              <w:top w:val="single" w:sz="4" w:space="0" w:color="auto"/>
              <w:bottom w:val="single" w:sz="4" w:space="0" w:color="auto"/>
              <w:right w:val="single" w:sz="4" w:space="0" w:color="auto"/>
            </w:tcBorders>
            <w:vAlign w:val="center"/>
          </w:tcPr>
          <w:p w14:paraId="10B3E093"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35万t</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FBB34A7"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cs="ＭＳ Ｐゴシック" w:hint="eastAsia"/>
                <w:kern w:val="0"/>
                <w:sz w:val="22"/>
              </w:rPr>
              <w:t>－</w:t>
            </w:r>
          </w:p>
        </w:tc>
      </w:tr>
      <w:tr w:rsidR="00A527AA" w:rsidRPr="00A527AA" w14:paraId="0E3D38CD" w14:textId="77777777" w:rsidTr="00584713">
        <w:trPr>
          <w:trHeight w:val="541"/>
        </w:trPr>
        <w:tc>
          <w:tcPr>
            <w:tcW w:w="5402" w:type="dxa"/>
            <w:tcBorders>
              <w:top w:val="nil"/>
              <w:left w:val="single" w:sz="8" w:space="0" w:color="auto"/>
              <w:bottom w:val="single" w:sz="4" w:space="0" w:color="auto"/>
              <w:right w:val="single" w:sz="4" w:space="0" w:color="auto"/>
            </w:tcBorders>
            <w:shd w:val="clear" w:color="auto" w:fill="auto"/>
            <w:vAlign w:val="center"/>
            <w:hideMark/>
          </w:tcPr>
          <w:p w14:paraId="44120EEC" w14:textId="77777777" w:rsidR="00B54035" w:rsidRPr="00A527AA" w:rsidRDefault="00B54035" w:rsidP="00B54035">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【産業廃棄物】リサイクル等の推進により、最終処分量を37万トン以下とする。</w:t>
            </w:r>
          </w:p>
        </w:tc>
        <w:tc>
          <w:tcPr>
            <w:tcW w:w="1984" w:type="dxa"/>
            <w:tcBorders>
              <w:top w:val="nil"/>
              <w:left w:val="nil"/>
              <w:bottom w:val="single" w:sz="4" w:space="0" w:color="auto"/>
              <w:right w:val="single" w:sz="4" w:space="0" w:color="auto"/>
            </w:tcBorders>
            <w:shd w:val="clear" w:color="auto" w:fill="auto"/>
            <w:vAlign w:val="center"/>
            <w:hideMark/>
          </w:tcPr>
          <w:p w14:paraId="03D34FC0"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37万ｔ</w:t>
            </w:r>
            <w:r w:rsidRPr="00A527AA">
              <w:rPr>
                <w:rFonts w:ascii="ＭＳ Ｐゴシック" w:eastAsia="ＭＳ Ｐゴシック" w:hAnsi="ＭＳ Ｐゴシック" w:cs="ＭＳ Ｐゴシック" w:hint="eastAsia"/>
                <w:kern w:val="0"/>
                <w:sz w:val="22"/>
              </w:rPr>
              <w:br/>
              <w:t>※2016年度に見直し</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5CA72E53"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38万ｔ</w:t>
            </w:r>
          </w:p>
          <w:p w14:paraId="14A8FB20"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（2014年）</w:t>
            </w:r>
          </w:p>
        </w:tc>
        <w:tc>
          <w:tcPr>
            <w:tcW w:w="1435" w:type="dxa"/>
            <w:tcBorders>
              <w:top w:val="nil"/>
              <w:left w:val="nil"/>
              <w:bottom w:val="single" w:sz="4" w:space="0" w:color="auto"/>
              <w:right w:val="single" w:sz="8" w:space="0" w:color="auto"/>
            </w:tcBorders>
            <w:shd w:val="clear" w:color="auto" w:fill="auto"/>
            <w:vAlign w:val="center"/>
            <w:hideMark/>
          </w:tcPr>
          <w:p w14:paraId="31B6AD5A"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47万t</w:t>
            </w:r>
          </w:p>
        </w:tc>
        <w:tc>
          <w:tcPr>
            <w:tcW w:w="1435" w:type="dxa"/>
            <w:tcBorders>
              <w:top w:val="nil"/>
              <w:left w:val="single" w:sz="8" w:space="0" w:color="auto"/>
              <w:bottom w:val="single" w:sz="4" w:space="0" w:color="auto"/>
              <w:right w:val="nil"/>
            </w:tcBorders>
            <w:shd w:val="clear" w:color="auto" w:fill="auto"/>
            <w:vAlign w:val="center"/>
            <w:hideMark/>
          </w:tcPr>
          <w:p w14:paraId="48252E69"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c>
          <w:tcPr>
            <w:tcW w:w="1435" w:type="dxa"/>
            <w:tcBorders>
              <w:top w:val="nil"/>
              <w:left w:val="single" w:sz="4" w:space="0" w:color="auto"/>
              <w:bottom w:val="single" w:sz="4" w:space="0" w:color="auto"/>
              <w:right w:val="nil"/>
            </w:tcBorders>
            <w:shd w:val="clear" w:color="auto" w:fill="auto"/>
            <w:vAlign w:val="center"/>
            <w:hideMark/>
          </w:tcPr>
          <w:p w14:paraId="55724E61"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c>
          <w:tcPr>
            <w:tcW w:w="1436" w:type="dxa"/>
            <w:tcBorders>
              <w:top w:val="nil"/>
              <w:left w:val="single" w:sz="4" w:space="0" w:color="auto"/>
              <w:bottom w:val="single" w:sz="4" w:space="0" w:color="auto"/>
              <w:right w:val="nil"/>
            </w:tcBorders>
            <w:shd w:val="clear" w:color="auto" w:fill="auto"/>
            <w:vAlign w:val="center"/>
            <w:hideMark/>
          </w:tcPr>
          <w:p w14:paraId="1D35D015"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38万t</w:t>
            </w:r>
          </w:p>
        </w:tc>
        <w:tc>
          <w:tcPr>
            <w:tcW w:w="1435" w:type="dxa"/>
            <w:tcBorders>
              <w:top w:val="nil"/>
              <w:left w:val="single" w:sz="4" w:space="0" w:color="auto"/>
              <w:bottom w:val="single" w:sz="4" w:space="0" w:color="auto"/>
              <w:right w:val="nil"/>
            </w:tcBorders>
            <w:shd w:val="clear" w:color="auto" w:fill="auto"/>
            <w:vAlign w:val="center"/>
            <w:hideMark/>
          </w:tcPr>
          <w:p w14:paraId="347C7E3C"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c>
          <w:tcPr>
            <w:tcW w:w="1435" w:type="dxa"/>
            <w:tcBorders>
              <w:top w:val="nil"/>
              <w:left w:val="single" w:sz="4" w:space="0" w:color="auto"/>
              <w:bottom w:val="single" w:sz="4" w:space="0" w:color="auto"/>
              <w:right w:val="single" w:sz="8" w:space="0" w:color="auto"/>
            </w:tcBorders>
            <w:shd w:val="clear" w:color="auto" w:fill="auto"/>
            <w:vAlign w:val="center"/>
            <w:hideMark/>
          </w:tcPr>
          <w:p w14:paraId="27039E03"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c>
          <w:tcPr>
            <w:tcW w:w="1435" w:type="dxa"/>
            <w:tcBorders>
              <w:top w:val="single" w:sz="4" w:space="0" w:color="auto"/>
              <w:bottom w:val="single" w:sz="4" w:space="0" w:color="auto"/>
              <w:right w:val="single" w:sz="4" w:space="0" w:color="auto"/>
            </w:tcBorders>
            <w:vAlign w:val="center"/>
          </w:tcPr>
          <w:p w14:paraId="50D1A73D"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609BA4F"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cs="ＭＳ Ｐゴシック" w:hint="eastAsia"/>
                <w:kern w:val="0"/>
                <w:sz w:val="22"/>
              </w:rPr>
              <w:t>－</w:t>
            </w:r>
          </w:p>
        </w:tc>
      </w:tr>
      <w:tr w:rsidR="00A527AA" w:rsidRPr="00A527AA" w14:paraId="1C589DF0" w14:textId="77777777" w:rsidTr="001C2A60">
        <w:trPr>
          <w:trHeight w:val="345"/>
        </w:trPr>
        <w:tc>
          <w:tcPr>
            <w:tcW w:w="5402" w:type="dxa"/>
            <w:tcBorders>
              <w:top w:val="nil"/>
              <w:left w:val="single" w:sz="8" w:space="0" w:color="auto"/>
              <w:bottom w:val="nil"/>
              <w:right w:val="single" w:sz="4" w:space="0" w:color="auto"/>
            </w:tcBorders>
            <w:shd w:val="clear" w:color="auto" w:fill="auto"/>
            <w:noWrap/>
            <w:vAlign w:val="center"/>
            <w:hideMark/>
          </w:tcPr>
          <w:p w14:paraId="5DB8CA9E" w14:textId="77777777" w:rsidR="00B54035" w:rsidRPr="00A527AA" w:rsidRDefault="00B54035" w:rsidP="00B54035">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■リサイクル社会を実現する府民行動を拡大する。</w:t>
            </w:r>
          </w:p>
        </w:tc>
        <w:tc>
          <w:tcPr>
            <w:tcW w:w="15451" w:type="dxa"/>
            <w:gridSpan w:val="10"/>
            <w:tcBorders>
              <w:top w:val="single" w:sz="4" w:space="0" w:color="auto"/>
              <w:left w:val="nil"/>
              <w:bottom w:val="single" w:sz="4" w:space="0" w:color="auto"/>
              <w:right w:val="single" w:sz="4" w:space="0" w:color="auto"/>
            </w:tcBorders>
          </w:tcPr>
          <w:p w14:paraId="1541E771" w14:textId="77777777" w:rsidR="00B54035" w:rsidRPr="00A527AA" w:rsidRDefault="00B54035" w:rsidP="00B54035">
            <w:pPr>
              <w:widowControl/>
              <w:jc w:val="center"/>
              <w:rPr>
                <w:rFonts w:ascii="ＭＳ Ｐゴシック" w:eastAsia="ＭＳ Ｐゴシック" w:hAnsi="ＭＳ Ｐゴシック"/>
                <w:sz w:val="22"/>
              </w:rPr>
            </w:pPr>
          </w:p>
        </w:tc>
      </w:tr>
      <w:tr w:rsidR="00A527AA" w:rsidRPr="00A527AA" w14:paraId="2DD289C2" w14:textId="77777777" w:rsidTr="001C2A60">
        <w:trPr>
          <w:trHeight w:val="311"/>
        </w:trPr>
        <w:tc>
          <w:tcPr>
            <w:tcW w:w="5402" w:type="dxa"/>
            <w:tcBorders>
              <w:top w:val="single" w:sz="4" w:space="0" w:color="auto"/>
              <w:left w:val="single" w:sz="8" w:space="0" w:color="auto"/>
              <w:bottom w:val="nil"/>
              <w:right w:val="single" w:sz="4" w:space="0" w:color="auto"/>
            </w:tcBorders>
            <w:shd w:val="clear" w:color="auto" w:fill="auto"/>
            <w:noWrap/>
            <w:vAlign w:val="center"/>
            <w:hideMark/>
          </w:tcPr>
          <w:p w14:paraId="0EAFC965" w14:textId="77777777" w:rsidR="00B54035" w:rsidRPr="00A527AA" w:rsidRDefault="00B54035" w:rsidP="00B54035">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リサイクル製品を購入する府民を倍増する。</w:t>
            </w:r>
          </w:p>
        </w:tc>
        <w:tc>
          <w:tcPr>
            <w:tcW w:w="1984" w:type="dxa"/>
            <w:tcBorders>
              <w:top w:val="nil"/>
              <w:left w:val="nil"/>
              <w:bottom w:val="nil"/>
              <w:right w:val="single" w:sz="4" w:space="0" w:color="auto"/>
            </w:tcBorders>
            <w:shd w:val="clear" w:color="auto" w:fill="auto"/>
            <w:vAlign w:val="center"/>
            <w:hideMark/>
          </w:tcPr>
          <w:p w14:paraId="08CDECEE"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倍増(68.6%)</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0713A4"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34.3%</w:t>
            </w:r>
          </w:p>
          <w:p w14:paraId="2D8968B9"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（2009年）</w:t>
            </w:r>
          </w:p>
        </w:tc>
        <w:tc>
          <w:tcPr>
            <w:tcW w:w="1435" w:type="dxa"/>
            <w:tcBorders>
              <w:top w:val="nil"/>
              <w:left w:val="nil"/>
              <w:bottom w:val="nil"/>
              <w:right w:val="nil"/>
            </w:tcBorders>
            <w:shd w:val="clear" w:color="auto" w:fill="auto"/>
            <w:noWrap/>
            <w:vAlign w:val="center"/>
            <w:hideMark/>
          </w:tcPr>
          <w:p w14:paraId="0B835B80"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58.5%</w:t>
            </w:r>
          </w:p>
        </w:tc>
        <w:tc>
          <w:tcPr>
            <w:tcW w:w="1435" w:type="dxa"/>
            <w:tcBorders>
              <w:top w:val="nil"/>
              <w:left w:val="single" w:sz="4" w:space="0" w:color="auto"/>
              <w:bottom w:val="nil"/>
              <w:right w:val="nil"/>
            </w:tcBorders>
            <w:shd w:val="clear" w:color="auto" w:fill="auto"/>
            <w:noWrap/>
            <w:vAlign w:val="center"/>
            <w:hideMark/>
          </w:tcPr>
          <w:p w14:paraId="4959EC41"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53.8%</w:t>
            </w:r>
          </w:p>
        </w:tc>
        <w:tc>
          <w:tcPr>
            <w:tcW w:w="1435" w:type="dxa"/>
            <w:tcBorders>
              <w:top w:val="nil"/>
              <w:left w:val="single" w:sz="4" w:space="0" w:color="auto"/>
              <w:bottom w:val="nil"/>
              <w:right w:val="nil"/>
            </w:tcBorders>
            <w:shd w:val="clear" w:color="auto" w:fill="auto"/>
            <w:noWrap/>
            <w:vAlign w:val="center"/>
            <w:hideMark/>
          </w:tcPr>
          <w:p w14:paraId="19C960A4"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48.9%</w:t>
            </w:r>
          </w:p>
        </w:tc>
        <w:tc>
          <w:tcPr>
            <w:tcW w:w="1436" w:type="dxa"/>
            <w:tcBorders>
              <w:top w:val="nil"/>
              <w:left w:val="single" w:sz="4" w:space="0" w:color="auto"/>
              <w:bottom w:val="nil"/>
              <w:right w:val="nil"/>
            </w:tcBorders>
            <w:shd w:val="clear" w:color="auto" w:fill="auto"/>
            <w:noWrap/>
            <w:vAlign w:val="center"/>
            <w:hideMark/>
          </w:tcPr>
          <w:p w14:paraId="5D8D440D"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53.4%</w:t>
            </w:r>
          </w:p>
        </w:tc>
        <w:tc>
          <w:tcPr>
            <w:tcW w:w="1435" w:type="dxa"/>
            <w:tcBorders>
              <w:top w:val="nil"/>
              <w:left w:val="single" w:sz="4" w:space="0" w:color="auto"/>
              <w:bottom w:val="nil"/>
              <w:right w:val="single" w:sz="4" w:space="0" w:color="auto"/>
            </w:tcBorders>
            <w:shd w:val="clear" w:color="auto" w:fill="auto"/>
            <w:noWrap/>
            <w:vAlign w:val="center"/>
            <w:hideMark/>
          </w:tcPr>
          <w:p w14:paraId="0F7883B6"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10.2%　※2</w:t>
            </w:r>
          </w:p>
        </w:tc>
        <w:tc>
          <w:tcPr>
            <w:tcW w:w="1435" w:type="dxa"/>
            <w:tcBorders>
              <w:top w:val="nil"/>
              <w:left w:val="single" w:sz="4" w:space="0" w:color="auto"/>
              <w:bottom w:val="nil"/>
              <w:right w:val="single" w:sz="8" w:space="0" w:color="auto"/>
            </w:tcBorders>
            <w:shd w:val="clear" w:color="auto" w:fill="auto"/>
            <w:vAlign w:val="center"/>
          </w:tcPr>
          <w:p w14:paraId="1D61A08E" w14:textId="77777777" w:rsidR="00B54035" w:rsidRPr="00A527AA" w:rsidRDefault="00B54035" w:rsidP="00B54035">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41.2%</w:t>
            </w:r>
          </w:p>
        </w:tc>
        <w:tc>
          <w:tcPr>
            <w:tcW w:w="1435" w:type="dxa"/>
            <w:tcBorders>
              <w:top w:val="single" w:sz="4" w:space="0" w:color="auto"/>
              <w:bottom w:val="single" w:sz="4" w:space="0" w:color="auto"/>
              <w:right w:val="single" w:sz="4" w:space="0" w:color="auto"/>
            </w:tcBorders>
            <w:vAlign w:val="center"/>
          </w:tcPr>
          <w:p w14:paraId="45592D58"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43.3%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92D66EF"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32.2%</w:t>
            </w:r>
          </w:p>
        </w:tc>
      </w:tr>
      <w:tr w:rsidR="00A527AA" w:rsidRPr="00A527AA" w14:paraId="266CBCD3" w14:textId="77777777" w:rsidTr="001C2A60">
        <w:trPr>
          <w:trHeight w:val="557"/>
        </w:trPr>
        <w:tc>
          <w:tcPr>
            <w:tcW w:w="540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0FBB464" w14:textId="77777777" w:rsidR="00B54035" w:rsidRPr="00A527AA" w:rsidRDefault="00B54035" w:rsidP="00B54035">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資源物</w:t>
            </w:r>
            <w:r w:rsidRPr="00A527AA">
              <w:rPr>
                <w:rFonts w:ascii="ＭＳ Ｐゴシック" w:eastAsia="ＭＳ Ｐゴシック" w:hAnsi="ＭＳ Ｐゴシック" w:cs="ＭＳ Ｐゴシック" w:hint="eastAsia"/>
                <w:kern w:val="0"/>
                <w:sz w:val="22"/>
                <w:vertAlign w:val="superscript"/>
              </w:rPr>
              <w:t>※</w:t>
            </w:r>
            <w:r w:rsidRPr="00A527AA">
              <w:rPr>
                <w:rFonts w:ascii="ＭＳ Ｐゴシック" w:eastAsia="ＭＳ Ｐゴシック" w:hAnsi="ＭＳ Ｐゴシック" w:cs="ＭＳ Ｐゴシック" w:hint="eastAsia"/>
                <w:kern w:val="0"/>
                <w:sz w:val="22"/>
              </w:rPr>
              <w:t>を分別する府民を概ね100%にする。</w:t>
            </w:r>
            <w:r w:rsidRPr="00A527AA">
              <w:rPr>
                <w:rFonts w:ascii="ＭＳ Ｐゴシック" w:eastAsia="ＭＳ Ｐゴシック" w:hAnsi="ＭＳ Ｐゴシック" w:cs="ＭＳ Ｐゴシック" w:hint="eastAsia"/>
                <w:kern w:val="0"/>
                <w:sz w:val="22"/>
              </w:rPr>
              <w:br/>
              <w:t>※ペットボトルや空き缶、古紙等</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14:paraId="53441CCB"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100%</w:t>
            </w:r>
          </w:p>
        </w:tc>
        <w:tc>
          <w:tcPr>
            <w:tcW w:w="1985" w:type="dxa"/>
            <w:tcBorders>
              <w:top w:val="single" w:sz="4" w:space="0" w:color="auto"/>
              <w:left w:val="nil"/>
              <w:bottom w:val="single" w:sz="8" w:space="0" w:color="auto"/>
              <w:right w:val="single" w:sz="4" w:space="0" w:color="000000"/>
            </w:tcBorders>
            <w:shd w:val="clear" w:color="auto" w:fill="auto"/>
            <w:noWrap/>
            <w:vAlign w:val="center"/>
            <w:hideMark/>
          </w:tcPr>
          <w:p w14:paraId="771187FD"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89.4%</w:t>
            </w:r>
          </w:p>
          <w:p w14:paraId="769ADDF5"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（2009年）</w:t>
            </w:r>
          </w:p>
        </w:tc>
        <w:tc>
          <w:tcPr>
            <w:tcW w:w="1435" w:type="dxa"/>
            <w:tcBorders>
              <w:top w:val="single" w:sz="4" w:space="0" w:color="auto"/>
              <w:left w:val="nil"/>
              <w:bottom w:val="single" w:sz="8" w:space="0" w:color="auto"/>
              <w:right w:val="nil"/>
            </w:tcBorders>
            <w:shd w:val="clear" w:color="auto" w:fill="auto"/>
            <w:noWrap/>
            <w:vAlign w:val="center"/>
            <w:hideMark/>
          </w:tcPr>
          <w:p w14:paraId="2E41F352"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93.7%</w:t>
            </w:r>
          </w:p>
        </w:tc>
        <w:tc>
          <w:tcPr>
            <w:tcW w:w="1435" w:type="dxa"/>
            <w:tcBorders>
              <w:top w:val="single" w:sz="4" w:space="0" w:color="auto"/>
              <w:left w:val="single" w:sz="4" w:space="0" w:color="auto"/>
              <w:bottom w:val="single" w:sz="8" w:space="0" w:color="auto"/>
              <w:right w:val="nil"/>
            </w:tcBorders>
            <w:shd w:val="clear" w:color="auto" w:fill="auto"/>
            <w:noWrap/>
            <w:vAlign w:val="center"/>
            <w:hideMark/>
          </w:tcPr>
          <w:p w14:paraId="3320593F"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94.2%</w:t>
            </w:r>
          </w:p>
        </w:tc>
        <w:tc>
          <w:tcPr>
            <w:tcW w:w="1435" w:type="dxa"/>
            <w:tcBorders>
              <w:top w:val="single" w:sz="4" w:space="0" w:color="auto"/>
              <w:left w:val="single" w:sz="4" w:space="0" w:color="auto"/>
              <w:bottom w:val="single" w:sz="8" w:space="0" w:color="auto"/>
              <w:right w:val="nil"/>
            </w:tcBorders>
            <w:shd w:val="clear" w:color="auto" w:fill="auto"/>
            <w:noWrap/>
            <w:vAlign w:val="center"/>
            <w:hideMark/>
          </w:tcPr>
          <w:p w14:paraId="7B0C9229"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95.3%</w:t>
            </w:r>
          </w:p>
        </w:tc>
        <w:tc>
          <w:tcPr>
            <w:tcW w:w="1436" w:type="dxa"/>
            <w:tcBorders>
              <w:top w:val="single" w:sz="4" w:space="0" w:color="auto"/>
              <w:left w:val="single" w:sz="4" w:space="0" w:color="auto"/>
              <w:bottom w:val="single" w:sz="8" w:space="0" w:color="auto"/>
              <w:right w:val="nil"/>
            </w:tcBorders>
            <w:shd w:val="clear" w:color="auto" w:fill="auto"/>
            <w:noWrap/>
            <w:vAlign w:val="center"/>
            <w:hideMark/>
          </w:tcPr>
          <w:p w14:paraId="2C502BA7"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94.4%</w:t>
            </w:r>
          </w:p>
        </w:tc>
        <w:tc>
          <w:tcPr>
            <w:tcW w:w="143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A769C8" w14:textId="77777777" w:rsidR="00B54035" w:rsidRPr="00A527AA" w:rsidRDefault="00B54035" w:rsidP="00B54035">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62.3%　※2</w:t>
            </w:r>
          </w:p>
        </w:tc>
        <w:tc>
          <w:tcPr>
            <w:tcW w:w="1435" w:type="dxa"/>
            <w:tcBorders>
              <w:top w:val="single" w:sz="4" w:space="0" w:color="auto"/>
              <w:left w:val="single" w:sz="4" w:space="0" w:color="auto"/>
              <w:bottom w:val="single" w:sz="8" w:space="0" w:color="auto"/>
              <w:right w:val="single" w:sz="8" w:space="0" w:color="auto"/>
            </w:tcBorders>
            <w:shd w:val="clear" w:color="auto" w:fill="auto"/>
            <w:vAlign w:val="center"/>
          </w:tcPr>
          <w:p w14:paraId="2391D568" w14:textId="77777777" w:rsidR="00B54035" w:rsidRPr="00A527AA" w:rsidRDefault="00B54035" w:rsidP="00B54035">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84.0%</w:t>
            </w:r>
          </w:p>
        </w:tc>
        <w:tc>
          <w:tcPr>
            <w:tcW w:w="1435" w:type="dxa"/>
            <w:tcBorders>
              <w:top w:val="single" w:sz="4" w:space="0" w:color="auto"/>
              <w:bottom w:val="single" w:sz="4" w:space="0" w:color="auto"/>
              <w:right w:val="single" w:sz="4" w:space="0" w:color="auto"/>
            </w:tcBorders>
            <w:vAlign w:val="center"/>
          </w:tcPr>
          <w:p w14:paraId="2CB4AFA7"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95.4%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AC36E57" w14:textId="77777777" w:rsidR="00B54035" w:rsidRPr="00A527AA" w:rsidRDefault="00B54035" w:rsidP="00B54035">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85.7%</w:t>
            </w:r>
          </w:p>
        </w:tc>
      </w:tr>
    </w:tbl>
    <w:p w14:paraId="3494AD7D" w14:textId="77777777" w:rsidR="00F50553" w:rsidRPr="00A527AA" w:rsidRDefault="00F50553" w:rsidP="00097A6E">
      <w:pPr>
        <w:rPr>
          <w:rFonts w:ascii="ＭＳ Ｐゴシック" w:eastAsia="ＭＳ Ｐゴシック" w:hAnsi="ＭＳ Ｐゴシック"/>
          <w:sz w:val="22"/>
        </w:rPr>
      </w:pPr>
    </w:p>
    <w:p w14:paraId="46D06F26" w14:textId="77777777" w:rsidR="0043131D" w:rsidRPr="00A527AA" w:rsidRDefault="00097A6E">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w:t>
      </w:r>
      <w:r w:rsidR="004147C6" w:rsidRPr="00A527AA">
        <w:rPr>
          <w:rFonts w:ascii="ＭＳ Ｐゴシック" w:eastAsia="ＭＳ Ｐゴシック" w:hAnsi="ＭＳ Ｐゴシック" w:hint="eastAsia"/>
          <w:sz w:val="22"/>
        </w:rPr>
        <w:t>２</w:t>
      </w:r>
      <w:r w:rsidRPr="00A527AA">
        <w:rPr>
          <w:rFonts w:ascii="ＭＳ Ｐゴシック" w:eastAsia="ＭＳ Ｐゴシック" w:hAnsi="ＭＳ Ｐゴシック" w:hint="eastAsia"/>
          <w:sz w:val="22"/>
        </w:rPr>
        <w:t xml:space="preserve">　2015年度から、府政モニターを対象とした調査から民間のインターネット調査会社が保有するモニターを活用した調査に変更し、対象者、内容等を変更。</w:t>
      </w:r>
      <w:r w:rsidR="0043131D" w:rsidRPr="00A527AA">
        <w:rPr>
          <w:rFonts w:ascii="ＭＳ Ｐゴシック" w:eastAsia="ＭＳ Ｐゴシック" w:hAnsi="ＭＳ Ｐゴシック"/>
          <w:sz w:val="22"/>
        </w:rPr>
        <w:br w:type="page"/>
      </w:r>
    </w:p>
    <w:p w14:paraId="4544DD5F" w14:textId="77777777" w:rsidR="00011DBE" w:rsidRPr="00A527AA" w:rsidRDefault="00011DBE" w:rsidP="00011DBE">
      <w:pPr>
        <w:rPr>
          <w:rFonts w:ascii="ＭＳ Ｐゴシック" w:eastAsia="ＭＳ Ｐゴシック" w:hAnsi="ＭＳ Ｐゴシック"/>
          <w:sz w:val="24"/>
          <w:szCs w:val="24"/>
        </w:rPr>
      </w:pPr>
      <w:r w:rsidRPr="00A527AA">
        <w:rPr>
          <w:rFonts w:ascii="ＭＳ Ｐゴシック" w:eastAsia="ＭＳ Ｐゴシック" w:hAnsi="ＭＳ Ｐゴシック" w:hint="eastAsia"/>
          <w:sz w:val="24"/>
          <w:szCs w:val="24"/>
        </w:rPr>
        <w:lastRenderedPageBreak/>
        <w:t>分野：Ⅱ－3　全てのいのちが共生する社会の構築</w:t>
      </w:r>
    </w:p>
    <w:tbl>
      <w:tblPr>
        <w:tblW w:w="5150" w:type="pct"/>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77"/>
        <w:gridCol w:w="1699"/>
        <w:gridCol w:w="2369"/>
        <w:gridCol w:w="1059"/>
        <w:gridCol w:w="1378"/>
        <w:gridCol w:w="1378"/>
        <w:gridCol w:w="1378"/>
        <w:gridCol w:w="1378"/>
        <w:gridCol w:w="1378"/>
        <w:gridCol w:w="1378"/>
        <w:gridCol w:w="1378"/>
        <w:gridCol w:w="1386"/>
      </w:tblGrid>
      <w:tr w:rsidR="00A527AA" w:rsidRPr="00A527AA" w14:paraId="7BFACE59" w14:textId="77777777" w:rsidTr="003F3649">
        <w:trPr>
          <w:trHeight w:val="345"/>
        </w:trPr>
        <w:tc>
          <w:tcPr>
            <w:tcW w:w="1141" w:type="pct"/>
            <w:vMerge w:val="restart"/>
            <w:shd w:val="clear" w:color="auto" w:fill="auto"/>
            <w:noWrap/>
            <w:vAlign w:val="center"/>
            <w:hideMark/>
          </w:tcPr>
          <w:p w14:paraId="7DED53CF"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406" w:type="pct"/>
            <w:vMerge w:val="restart"/>
            <w:shd w:val="clear" w:color="auto" w:fill="auto"/>
            <w:vAlign w:val="center"/>
            <w:hideMark/>
          </w:tcPr>
          <w:p w14:paraId="14B52549"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819" w:type="pct"/>
            <w:gridSpan w:val="2"/>
            <w:vMerge w:val="restart"/>
            <w:shd w:val="clear" w:color="auto" w:fill="auto"/>
            <w:noWrap/>
            <w:vAlign w:val="center"/>
            <w:hideMark/>
          </w:tcPr>
          <w:p w14:paraId="04642961"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基準年度又は計画策定時の状況</w:t>
            </w:r>
          </w:p>
        </w:tc>
        <w:tc>
          <w:tcPr>
            <w:tcW w:w="2635" w:type="pct"/>
            <w:gridSpan w:val="8"/>
          </w:tcPr>
          <w:p w14:paraId="11942923"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3424FA23" w14:textId="77777777" w:rsidTr="001C2A60">
        <w:trPr>
          <w:trHeight w:val="313"/>
        </w:trPr>
        <w:tc>
          <w:tcPr>
            <w:tcW w:w="1141" w:type="pct"/>
            <w:vMerge/>
            <w:vAlign w:val="center"/>
            <w:hideMark/>
          </w:tcPr>
          <w:p w14:paraId="5FCB13BB"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0CC0E040"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819" w:type="pct"/>
            <w:gridSpan w:val="2"/>
            <w:vMerge/>
            <w:vAlign w:val="center"/>
            <w:hideMark/>
          </w:tcPr>
          <w:p w14:paraId="5E67BFA1"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329" w:type="pct"/>
            <w:shd w:val="clear" w:color="auto" w:fill="auto"/>
            <w:noWrap/>
            <w:vAlign w:val="center"/>
            <w:hideMark/>
          </w:tcPr>
          <w:p w14:paraId="4D2F6F2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329" w:type="pct"/>
            <w:shd w:val="clear" w:color="auto" w:fill="auto"/>
            <w:noWrap/>
            <w:vAlign w:val="center"/>
            <w:hideMark/>
          </w:tcPr>
          <w:p w14:paraId="2FC8526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329" w:type="pct"/>
            <w:shd w:val="clear" w:color="auto" w:fill="auto"/>
            <w:noWrap/>
            <w:vAlign w:val="center"/>
            <w:hideMark/>
          </w:tcPr>
          <w:p w14:paraId="330E49CE"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329" w:type="pct"/>
            <w:shd w:val="clear" w:color="auto" w:fill="auto"/>
            <w:noWrap/>
            <w:vAlign w:val="center"/>
            <w:hideMark/>
          </w:tcPr>
          <w:p w14:paraId="46323E80"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329" w:type="pct"/>
            <w:shd w:val="clear" w:color="auto" w:fill="auto"/>
            <w:noWrap/>
            <w:vAlign w:val="center"/>
            <w:hideMark/>
          </w:tcPr>
          <w:p w14:paraId="1094861A"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329" w:type="pct"/>
            <w:vAlign w:val="center"/>
          </w:tcPr>
          <w:p w14:paraId="2CE93F81"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329" w:type="pct"/>
            <w:vAlign w:val="center"/>
          </w:tcPr>
          <w:p w14:paraId="0B360A37" w14:textId="77777777" w:rsidR="001C2A60" w:rsidRPr="00A527AA" w:rsidRDefault="001C2A60"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cs="ＭＳ Ｐゴシック" w:hint="eastAsia"/>
                <w:kern w:val="0"/>
                <w:sz w:val="22"/>
              </w:rPr>
              <w:t>2017</w:t>
            </w:r>
          </w:p>
        </w:tc>
        <w:tc>
          <w:tcPr>
            <w:tcW w:w="331" w:type="pct"/>
            <w:tcBorders>
              <w:top w:val="single" w:sz="4" w:space="0" w:color="auto"/>
            </w:tcBorders>
            <w:shd w:val="clear" w:color="auto" w:fill="auto"/>
            <w:vAlign w:val="center"/>
          </w:tcPr>
          <w:p w14:paraId="333284FF" w14:textId="77777777" w:rsidR="001C2A60" w:rsidRPr="00A527AA" w:rsidRDefault="001C2A60"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cs="ＭＳ Ｐゴシック" w:hint="eastAsia"/>
                <w:kern w:val="0"/>
                <w:sz w:val="22"/>
              </w:rPr>
              <w:t>2018</w:t>
            </w:r>
          </w:p>
        </w:tc>
      </w:tr>
      <w:tr w:rsidR="00A527AA" w:rsidRPr="00A527AA" w14:paraId="2A776E05" w14:textId="77777777" w:rsidTr="001C2A60">
        <w:trPr>
          <w:trHeight w:val="402"/>
        </w:trPr>
        <w:tc>
          <w:tcPr>
            <w:tcW w:w="1141" w:type="pct"/>
            <w:shd w:val="clear" w:color="auto" w:fill="auto"/>
            <w:noWrap/>
            <w:vAlign w:val="center"/>
            <w:hideMark/>
          </w:tcPr>
          <w:p w14:paraId="099CDFD8"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■生物多様性の府民認知度を70%以上にする。</w:t>
            </w:r>
          </w:p>
          <w:p w14:paraId="62440DC0"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bCs/>
                <w:kern w:val="0"/>
                <w:sz w:val="22"/>
              </w:rPr>
            </w:pPr>
            <w:r w:rsidRPr="00A527AA">
              <w:rPr>
                <w:rFonts w:ascii="ＭＳ Ｐゴシック" w:eastAsia="ＭＳ Ｐゴシック" w:hAnsi="ＭＳ Ｐゴシック" w:cs="ＭＳ Ｐゴシック" w:hint="eastAsia"/>
                <w:bCs/>
                <w:kern w:val="0"/>
                <w:sz w:val="22"/>
              </w:rPr>
              <w:t>※内容も知っている府民の割合</w:t>
            </w:r>
          </w:p>
        </w:tc>
        <w:tc>
          <w:tcPr>
            <w:tcW w:w="406" w:type="pct"/>
            <w:shd w:val="clear" w:color="auto" w:fill="auto"/>
            <w:noWrap/>
            <w:vAlign w:val="center"/>
            <w:hideMark/>
          </w:tcPr>
          <w:p w14:paraId="67D06600"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70%</w:t>
            </w:r>
          </w:p>
        </w:tc>
        <w:tc>
          <w:tcPr>
            <w:tcW w:w="819" w:type="pct"/>
            <w:gridSpan w:val="2"/>
            <w:shd w:val="clear" w:color="auto" w:fill="auto"/>
            <w:noWrap/>
            <w:vAlign w:val="center"/>
            <w:hideMark/>
          </w:tcPr>
          <w:p w14:paraId="40E5F361"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16.9％（2008年）</w:t>
            </w:r>
          </w:p>
        </w:tc>
        <w:tc>
          <w:tcPr>
            <w:tcW w:w="329" w:type="pct"/>
            <w:shd w:val="clear" w:color="auto" w:fill="auto"/>
            <w:noWrap/>
            <w:vAlign w:val="center"/>
            <w:hideMark/>
          </w:tcPr>
          <w:p w14:paraId="50B6A0DC"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30.5%</w:t>
            </w:r>
          </w:p>
        </w:tc>
        <w:tc>
          <w:tcPr>
            <w:tcW w:w="329" w:type="pct"/>
            <w:shd w:val="clear" w:color="auto" w:fill="auto"/>
            <w:noWrap/>
            <w:vAlign w:val="center"/>
            <w:hideMark/>
          </w:tcPr>
          <w:p w14:paraId="094602D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33.0%</w:t>
            </w:r>
          </w:p>
        </w:tc>
        <w:tc>
          <w:tcPr>
            <w:tcW w:w="329" w:type="pct"/>
            <w:shd w:val="clear" w:color="auto" w:fill="auto"/>
            <w:noWrap/>
            <w:vAlign w:val="center"/>
            <w:hideMark/>
          </w:tcPr>
          <w:p w14:paraId="5DE7FA06"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36.5%</w:t>
            </w:r>
          </w:p>
        </w:tc>
        <w:tc>
          <w:tcPr>
            <w:tcW w:w="329" w:type="pct"/>
            <w:shd w:val="clear" w:color="auto" w:fill="auto"/>
            <w:noWrap/>
            <w:vAlign w:val="center"/>
            <w:hideMark/>
          </w:tcPr>
          <w:p w14:paraId="276FA50D"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40.5%</w:t>
            </w:r>
          </w:p>
        </w:tc>
        <w:tc>
          <w:tcPr>
            <w:tcW w:w="329" w:type="pct"/>
            <w:shd w:val="clear" w:color="auto" w:fill="auto"/>
            <w:noWrap/>
            <w:vAlign w:val="center"/>
            <w:hideMark/>
          </w:tcPr>
          <w:p w14:paraId="011BBAA5"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18.8%　※2</w:t>
            </w:r>
          </w:p>
        </w:tc>
        <w:tc>
          <w:tcPr>
            <w:tcW w:w="329" w:type="pct"/>
            <w:vAlign w:val="center"/>
          </w:tcPr>
          <w:p w14:paraId="1FD3F408"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17.5%</w:t>
            </w:r>
          </w:p>
        </w:tc>
        <w:tc>
          <w:tcPr>
            <w:tcW w:w="329" w:type="pct"/>
            <w:vAlign w:val="center"/>
          </w:tcPr>
          <w:p w14:paraId="21459134" w14:textId="77777777" w:rsidR="001C2A60" w:rsidRPr="00A527AA" w:rsidRDefault="001C2A60"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17.8%</w:t>
            </w:r>
          </w:p>
        </w:tc>
        <w:tc>
          <w:tcPr>
            <w:tcW w:w="331" w:type="pct"/>
            <w:shd w:val="clear" w:color="auto" w:fill="auto"/>
            <w:vAlign w:val="center"/>
          </w:tcPr>
          <w:p w14:paraId="04E04303" w14:textId="77777777" w:rsidR="001C2A60" w:rsidRPr="00A527AA" w:rsidRDefault="003F3649"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17.6</w:t>
            </w:r>
            <w:r w:rsidRPr="00A527AA">
              <w:rPr>
                <w:rFonts w:ascii="ＭＳ Ｐゴシック" w:eastAsia="ＭＳ Ｐゴシック" w:hAnsi="ＭＳ Ｐゴシック"/>
                <w:sz w:val="22"/>
              </w:rPr>
              <w:t>%</w:t>
            </w:r>
          </w:p>
        </w:tc>
      </w:tr>
      <w:tr w:rsidR="00A527AA" w:rsidRPr="00A527AA" w14:paraId="62C3F552" w14:textId="77777777" w:rsidTr="001C2A60">
        <w:trPr>
          <w:trHeight w:val="345"/>
        </w:trPr>
        <w:tc>
          <w:tcPr>
            <w:tcW w:w="1141" w:type="pct"/>
            <w:shd w:val="clear" w:color="auto" w:fill="auto"/>
            <w:noWrap/>
            <w:vAlign w:val="center"/>
            <w:hideMark/>
          </w:tcPr>
          <w:p w14:paraId="42C4802F"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■生物多様性の損失を止める行動を拡大する。</w:t>
            </w:r>
          </w:p>
        </w:tc>
        <w:tc>
          <w:tcPr>
            <w:tcW w:w="3859" w:type="pct"/>
            <w:gridSpan w:val="11"/>
          </w:tcPr>
          <w:p w14:paraId="07765C6A" w14:textId="77777777" w:rsidR="001C2A60" w:rsidRPr="00A527AA" w:rsidRDefault="001C2A60" w:rsidP="001C2A60">
            <w:pPr>
              <w:widowControl/>
              <w:jc w:val="center"/>
              <w:rPr>
                <w:rFonts w:ascii="ＭＳ Ｐゴシック" w:eastAsia="ＭＳ Ｐゴシック" w:hAnsi="ＭＳ Ｐゴシック"/>
                <w:sz w:val="22"/>
              </w:rPr>
            </w:pPr>
          </w:p>
        </w:tc>
      </w:tr>
      <w:tr w:rsidR="00A527AA" w:rsidRPr="00A527AA" w14:paraId="74D31E36" w14:textId="77777777" w:rsidTr="003F3649">
        <w:trPr>
          <w:trHeight w:val="623"/>
        </w:trPr>
        <w:tc>
          <w:tcPr>
            <w:tcW w:w="1141" w:type="pct"/>
            <w:shd w:val="clear" w:color="auto" w:fill="auto"/>
            <w:noWrap/>
            <w:vAlign w:val="center"/>
            <w:hideMark/>
          </w:tcPr>
          <w:p w14:paraId="12A72814"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活動する府民の割合を倍増する。</w:t>
            </w:r>
          </w:p>
        </w:tc>
        <w:tc>
          <w:tcPr>
            <w:tcW w:w="406" w:type="pct"/>
            <w:shd w:val="clear" w:color="auto" w:fill="auto"/>
            <w:vAlign w:val="center"/>
            <w:hideMark/>
          </w:tcPr>
          <w:p w14:paraId="31B94036"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倍増(12.0％）</w:t>
            </w:r>
            <w:r w:rsidRPr="00A527AA">
              <w:rPr>
                <w:rFonts w:ascii="ＭＳ Ｐゴシック" w:eastAsia="ＭＳ Ｐゴシック" w:hAnsi="ＭＳ Ｐゴシック" w:cs="ＭＳ Ｐゴシック" w:hint="eastAsia"/>
                <w:kern w:val="0"/>
                <w:sz w:val="22"/>
              </w:rPr>
              <w:br/>
              <w:t>※2014年度に見直し</w:t>
            </w:r>
          </w:p>
        </w:tc>
        <w:tc>
          <w:tcPr>
            <w:tcW w:w="819" w:type="pct"/>
            <w:gridSpan w:val="2"/>
            <w:shd w:val="clear" w:color="auto" w:fill="auto"/>
            <w:vAlign w:val="center"/>
            <w:hideMark/>
          </w:tcPr>
          <w:p w14:paraId="2AE13342"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6.0%(2014年）</w:t>
            </w:r>
          </w:p>
        </w:tc>
        <w:tc>
          <w:tcPr>
            <w:tcW w:w="329" w:type="pct"/>
            <w:shd w:val="clear" w:color="000000" w:fill="auto"/>
            <w:vAlign w:val="center"/>
            <w:hideMark/>
          </w:tcPr>
          <w:p w14:paraId="1C782413"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（124,546人）</w:t>
            </w:r>
            <w:r w:rsidRPr="00A527AA">
              <w:rPr>
                <w:rFonts w:ascii="ＭＳ Ｐゴシック" w:eastAsia="ＭＳ Ｐゴシック" w:hAnsi="ＭＳ Ｐゴシック" w:cs="ＭＳ Ｐゴシック" w:hint="eastAsia"/>
                <w:kern w:val="0"/>
                <w:sz w:val="22"/>
              </w:rPr>
              <w:br/>
              <w:t>※目標：95,290人</w:t>
            </w:r>
          </w:p>
        </w:tc>
        <w:tc>
          <w:tcPr>
            <w:tcW w:w="329" w:type="pct"/>
            <w:shd w:val="clear" w:color="000000" w:fill="auto"/>
            <w:vAlign w:val="center"/>
            <w:hideMark/>
          </w:tcPr>
          <w:p w14:paraId="480CB01D"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(210,137人)</w:t>
            </w:r>
            <w:r w:rsidRPr="00A527AA">
              <w:rPr>
                <w:rFonts w:ascii="ＭＳ Ｐゴシック" w:eastAsia="ＭＳ Ｐゴシック" w:hAnsi="ＭＳ Ｐゴシック" w:cs="ＭＳ Ｐゴシック" w:hint="eastAsia"/>
                <w:kern w:val="0"/>
                <w:sz w:val="22"/>
              </w:rPr>
              <w:br/>
              <w:t>※目標：95,290人</w:t>
            </w:r>
          </w:p>
        </w:tc>
        <w:tc>
          <w:tcPr>
            <w:tcW w:w="329" w:type="pct"/>
            <w:shd w:val="clear" w:color="000000" w:fill="auto"/>
            <w:vAlign w:val="center"/>
            <w:hideMark/>
          </w:tcPr>
          <w:p w14:paraId="29CD1FC1"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(196,010人）</w:t>
            </w:r>
            <w:r w:rsidRPr="00A527AA">
              <w:rPr>
                <w:rFonts w:ascii="ＭＳ Ｐゴシック" w:eastAsia="ＭＳ Ｐゴシック" w:hAnsi="ＭＳ Ｐゴシック" w:cs="ＭＳ Ｐゴシック" w:hint="eastAsia"/>
                <w:kern w:val="0"/>
                <w:sz w:val="22"/>
              </w:rPr>
              <w:br/>
              <w:t>※目標：95,290人</w:t>
            </w:r>
          </w:p>
        </w:tc>
        <w:tc>
          <w:tcPr>
            <w:tcW w:w="329" w:type="pct"/>
            <w:shd w:val="clear" w:color="auto" w:fill="auto"/>
            <w:noWrap/>
            <w:vAlign w:val="center"/>
            <w:hideMark/>
          </w:tcPr>
          <w:p w14:paraId="3D47F313"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6.0%</w:t>
            </w:r>
          </w:p>
        </w:tc>
        <w:tc>
          <w:tcPr>
            <w:tcW w:w="329" w:type="pct"/>
            <w:shd w:val="clear" w:color="auto" w:fill="auto"/>
            <w:noWrap/>
            <w:vAlign w:val="center"/>
            <w:hideMark/>
          </w:tcPr>
          <w:p w14:paraId="0C44F014" w14:textId="77777777" w:rsidR="001C2A60" w:rsidRPr="00A527AA" w:rsidRDefault="001C2A60" w:rsidP="001C2A60">
            <w:pPr>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0.9%　※2</w:t>
            </w:r>
          </w:p>
        </w:tc>
        <w:tc>
          <w:tcPr>
            <w:tcW w:w="329" w:type="pct"/>
            <w:vAlign w:val="center"/>
          </w:tcPr>
          <w:p w14:paraId="4BBAF061" w14:textId="77777777" w:rsidR="001C2A60" w:rsidRPr="00A527AA" w:rsidRDefault="001C2A60" w:rsidP="001C2A60">
            <w:pPr>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1.1%</w:t>
            </w:r>
          </w:p>
        </w:tc>
        <w:tc>
          <w:tcPr>
            <w:tcW w:w="329" w:type="pct"/>
            <w:vAlign w:val="center"/>
          </w:tcPr>
          <w:p w14:paraId="5DA48D28" w14:textId="77777777" w:rsidR="001C2A60" w:rsidRPr="00A527AA" w:rsidRDefault="001C2A60"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1.8%</w:t>
            </w:r>
          </w:p>
        </w:tc>
        <w:tc>
          <w:tcPr>
            <w:tcW w:w="331" w:type="pct"/>
            <w:shd w:val="clear" w:color="auto" w:fill="auto"/>
            <w:vAlign w:val="center"/>
          </w:tcPr>
          <w:p w14:paraId="0CC82228" w14:textId="77777777" w:rsidR="001C2A60" w:rsidRPr="00A527AA" w:rsidRDefault="003F3649"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2.9%</w:t>
            </w:r>
          </w:p>
        </w:tc>
      </w:tr>
      <w:tr w:rsidR="00A527AA" w:rsidRPr="00A527AA" w14:paraId="170E2940" w14:textId="77777777" w:rsidTr="003F3649">
        <w:trPr>
          <w:trHeight w:val="360"/>
        </w:trPr>
        <w:tc>
          <w:tcPr>
            <w:tcW w:w="1141" w:type="pct"/>
            <w:vMerge w:val="restart"/>
            <w:shd w:val="clear" w:color="auto" w:fill="auto"/>
            <w:noWrap/>
            <w:vAlign w:val="center"/>
            <w:hideMark/>
          </w:tcPr>
          <w:p w14:paraId="623AFAF8"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地域指定を新たに2000ha拡大する。</w:t>
            </w:r>
          </w:p>
        </w:tc>
        <w:tc>
          <w:tcPr>
            <w:tcW w:w="406" w:type="pct"/>
            <w:vMerge w:val="restart"/>
            <w:shd w:val="clear" w:color="auto" w:fill="auto"/>
            <w:vAlign w:val="center"/>
            <w:hideMark/>
          </w:tcPr>
          <w:p w14:paraId="0BBAF7F4"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2,000ha増</w:t>
            </w:r>
            <w:r w:rsidRPr="00A527AA">
              <w:rPr>
                <w:rFonts w:ascii="ＭＳ Ｐゴシック" w:eastAsia="ＭＳ Ｐゴシック" w:hAnsi="ＭＳ Ｐゴシック" w:cs="ＭＳ Ｐゴシック" w:hint="eastAsia"/>
                <w:kern w:val="0"/>
                <w:sz w:val="22"/>
              </w:rPr>
              <w:br/>
              <w:t>（83,970ha）</w:t>
            </w:r>
          </w:p>
        </w:tc>
        <w:tc>
          <w:tcPr>
            <w:tcW w:w="566" w:type="pct"/>
            <w:shd w:val="clear" w:color="auto" w:fill="auto"/>
            <w:noWrap/>
            <w:vAlign w:val="center"/>
            <w:hideMark/>
          </w:tcPr>
          <w:p w14:paraId="1EC708C9"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鳥獣保護区</w:t>
            </w:r>
          </w:p>
        </w:tc>
        <w:tc>
          <w:tcPr>
            <w:tcW w:w="253" w:type="pct"/>
            <w:shd w:val="clear" w:color="auto" w:fill="auto"/>
            <w:noWrap/>
            <w:vAlign w:val="center"/>
            <w:hideMark/>
          </w:tcPr>
          <w:p w14:paraId="54A8C2E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12,801ha</w:t>
            </w:r>
          </w:p>
        </w:tc>
        <w:tc>
          <w:tcPr>
            <w:tcW w:w="329" w:type="pct"/>
            <w:shd w:val="clear" w:color="auto" w:fill="auto"/>
            <w:vAlign w:val="center"/>
            <w:hideMark/>
          </w:tcPr>
          <w:p w14:paraId="69495D5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12,801ha</w:t>
            </w:r>
          </w:p>
        </w:tc>
        <w:tc>
          <w:tcPr>
            <w:tcW w:w="329" w:type="pct"/>
            <w:shd w:val="clear" w:color="auto" w:fill="auto"/>
            <w:vAlign w:val="center"/>
            <w:hideMark/>
          </w:tcPr>
          <w:p w14:paraId="3E8E115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12,801ha</w:t>
            </w:r>
          </w:p>
        </w:tc>
        <w:tc>
          <w:tcPr>
            <w:tcW w:w="329" w:type="pct"/>
            <w:shd w:val="clear" w:color="auto" w:fill="auto"/>
            <w:vAlign w:val="center"/>
            <w:hideMark/>
          </w:tcPr>
          <w:p w14:paraId="6B3C2EC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12,801ha</w:t>
            </w:r>
          </w:p>
        </w:tc>
        <w:tc>
          <w:tcPr>
            <w:tcW w:w="329" w:type="pct"/>
            <w:shd w:val="clear" w:color="auto" w:fill="auto"/>
            <w:vAlign w:val="center"/>
            <w:hideMark/>
          </w:tcPr>
          <w:p w14:paraId="7EDBE2B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12,914ha</w:t>
            </w:r>
          </w:p>
        </w:tc>
        <w:tc>
          <w:tcPr>
            <w:tcW w:w="329" w:type="pct"/>
            <w:shd w:val="clear" w:color="auto" w:fill="auto"/>
            <w:vAlign w:val="center"/>
            <w:hideMark/>
          </w:tcPr>
          <w:p w14:paraId="5495262D"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12,914ha</w:t>
            </w:r>
          </w:p>
        </w:tc>
        <w:tc>
          <w:tcPr>
            <w:tcW w:w="329" w:type="pct"/>
            <w:vAlign w:val="center"/>
          </w:tcPr>
          <w:p w14:paraId="78E65FE4"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12,914ha</w:t>
            </w:r>
          </w:p>
        </w:tc>
        <w:tc>
          <w:tcPr>
            <w:tcW w:w="329" w:type="pct"/>
            <w:vAlign w:val="center"/>
          </w:tcPr>
          <w:p w14:paraId="38F99BF9"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12,914ha</w:t>
            </w:r>
          </w:p>
        </w:tc>
        <w:tc>
          <w:tcPr>
            <w:tcW w:w="331" w:type="pct"/>
            <w:vAlign w:val="center"/>
          </w:tcPr>
          <w:p w14:paraId="5AE179E5"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12,914ha</w:t>
            </w:r>
          </w:p>
        </w:tc>
      </w:tr>
      <w:tr w:rsidR="00A527AA" w:rsidRPr="00A527AA" w14:paraId="75205399" w14:textId="77777777" w:rsidTr="003F3649">
        <w:trPr>
          <w:trHeight w:val="360"/>
        </w:trPr>
        <w:tc>
          <w:tcPr>
            <w:tcW w:w="1141" w:type="pct"/>
            <w:vMerge/>
            <w:vAlign w:val="center"/>
            <w:hideMark/>
          </w:tcPr>
          <w:p w14:paraId="155134AD"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675E7BB4"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2EBCA4B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保安林</w:t>
            </w:r>
          </w:p>
        </w:tc>
        <w:tc>
          <w:tcPr>
            <w:tcW w:w="253" w:type="pct"/>
            <w:shd w:val="clear" w:color="auto" w:fill="auto"/>
            <w:noWrap/>
            <w:vAlign w:val="center"/>
            <w:hideMark/>
          </w:tcPr>
          <w:p w14:paraId="1607279E"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16,388ha</w:t>
            </w:r>
          </w:p>
        </w:tc>
        <w:tc>
          <w:tcPr>
            <w:tcW w:w="329" w:type="pct"/>
            <w:shd w:val="clear" w:color="auto" w:fill="auto"/>
            <w:vAlign w:val="center"/>
            <w:hideMark/>
          </w:tcPr>
          <w:p w14:paraId="2B87A1E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16,776ha</w:t>
            </w:r>
          </w:p>
        </w:tc>
        <w:tc>
          <w:tcPr>
            <w:tcW w:w="329" w:type="pct"/>
            <w:shd w:val="clear" w:color="auto" w:fill="auto"/>
            <w:vAlign w:val="center"/>
            <w:hideMark/>
          </w:tcPr>
          <w:p w14:paraId="0D5AFC07"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16,991ha</w:t>
            </w:r>
          </w:p>
        </w:tc>
        <w:tc>
          <w:tcPr>
            <w:tcW w:w="329" w:type="pct"/>
            <w:shd w:val="clear" w:color="auto" w:fill="auto"/>
            <w:vAlign w:val="center"/>
            <w:hideMark/>
          </w:tcPr>
          <w:p w14:paraId="76835B9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17,152ha</w:t>
            </w:r>
          </w:p>
        </w:tc>
        <w:tc>
          <w:tcPr>
            <w:tcW w:w="329" w:type="pct"/>
            <w:shd w:val="clear" w:color="auto" w:fill="auto"/>
            <w:vAlign w:val="center"/>
            <w:hideMark/>
          </w:tcPr>
          <w:p w14:paraId="285E1297"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17,153ha</w:t>
            </w:r>
          </w:p>
        </w:tc>
        <w:tc>
          <w:tcPr>
            <w:tcW w:w="329" w:type="pct"/>
            <w:shd w:val="clear" w:color="auto" w:fill="auto"/>
            <w:vAlign w:val="center"/>
            <w:hideMark/>
          </w:tcPr>
          <w:p w14:paraId="3BFBF73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17,234ha</w:t>
            </w:r>
          </w:p>
        </w:tc>
        <w:tc>
          <w:tcPr>
            <w:tcW w:w="329" w:type="pct"/>
            <w:vAlign w:val="center"/>
          </w:tcPr>
          <w:p w14:paraId="4C47899D"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17,244ha</w:t>
            </w:r>
          </w:p>
        </w:tc>
        <w:tc>
          <w:tcPr>
            <w:tcW w:w="329" w:type="pct"/>
            <w:vAlign w:val="center"/>
          </w:tcPr>
          <w:p w14:paraId="6F77324F"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17,244ha</w:t>
            </w:r>
          </w:p>
        </w:tc>
        <w:tc>
          <w:tcPr>
            <w:tcW w:w="331" w:type="pct"/>
            <w:vAlign w:val="center"/>
          </w:tcPr>
          <w:p w14:paraId="4AD1FE94"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17,292ha</w:t>
            </w:r>
          </w:p>
        </w:tc>
      </w:tr>
      <w:tr w:rsidR="00A527AA" w:rsidRPr="00A527AA" w14:paraId="2A816FF1" w14:textId="77777777" w:rsidTr="003F3649">
        <w:trPr>
          <w:trHeight w:val="360"/>
        </w:trPr>
        <w:tc>
          <w:tcPr>
            <w:tcW w:w="1141" w:type="pct"/>
            <w:vMerge/>
            <w:vAlign w:val="center"/>
            <w:hideMark/>
          </w:tcPr>
          <w:p w14:paraId="7433FAA2"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092301FB"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1F0FA7AB"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府立自然公園</w:t>
            </w:r>
          </w:p>
        </w:tc>
        <w:tc>
          <w:tcPr>
            <w:tcW w:w="253" w:type="pct"/>
            <w:shd w:val="clear" w:color="auto" w:fill="auto"/>
            <w:noWrap/>
            <w:vAlign w:val="center"/>
            <w:hideMark/>
          </w:tcPr>
          <w:p w14:paraId="36A0086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2,594ha</w:t>
            </w:r>
          </w:p>
        </w:tc>
        <w:tc>
          <w:tcPr>
            <w:tcW w:w="329" w:type="pct"/>
            <w:shd w:val="clear" w:color="auto" w:fill="auto"/>
            <w:vAlign w:val="center"/>
            <w:hideMark/>
          </w:tcPr>
          <w:p w14:paraId="346F945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3,541ha</w:t>
            </w:r>
          </w:p>
        </w:tc>
        <w:tc>
          <w:tcPr>
            <w:tcW w:w="329" w:type="pct"/>
            <w:shd w:val="clear" w:color="auto" w:fill="auto"/>
            <w:vAlign w:val="center"/>
            <w:hideMark/>
          </w:tcPr>
          <w:p w14:paraId="379997AE"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3,541ha</w:t>
            </w:r>
          </w:p>
        </w:tc>
        <w:tc>
          <w:tcPr>
            <w:tcW w:w="329" w:type="pct"/>
            <w:shd w:val="clear" w:color="auto" w:fill="auto"/>
            <w:vAlign w:val="center"/>
            <w:hideMark/>
          </w:tcPr>
          <w:p w14:paraId="1A5CC727"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3,541ha</w:t>
            </w:r>
          </w:p>
        </w:tc>
        <w:tc>
          <w:tcPr>
            <w:tcW w:w="329" w:type="pct"/>
            <w:shd w:val="clear" w:color="auto" w:fill="auto"/>
            <w:vAlign w:val="center"/>
            <w:hideMark/>
          </w:tcPr>
          <w:p w14:paraId="7450EDF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3,541ha</w:t>
            </w:r>
          </w:p>
        </w:tc>
        <w:tc>
          <w:tcPr>
            <w:tcW w:w="329" w:type="pct"/>
            <w:shd w:val="clear" w:color="auto" w:fill="auto"/>
            <w:vAlign w:val="center"/>
            <w:hideMark/>
          </w:tcPr>
          <w:p w14:paraId="5FC54164"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3,541ha</w:t>
            </w:r>
          </w:p>
        </w:tc>
        <w:tc>
          <w:tcPr>
            <w:tcW w:w="329" w:type="pct"/>
            <w:vAlign w:val="center"/>
          </w:tcPr>
          <w:p w14:paraId="2D6A897F"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3,541ha</w:t>
            </w:r>
          </w:p>
        </w:tc>
        <w:tc>
          <w:tcPr>
            <w:tcW w:w="329" w:type="pct"/>
            <w:vAlign w:val="center"/>
          </w:tcPr>
          <w:p w14:paraId="6B29A3C0"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3,541ha</w:t>
            </w:r>
          </w:p>
        </w:tc>
        <w:tc>
          <w:tcPr>
            <w:tcW w:w="331" w:type="pct"/>
            <w:vAlign w:val="center"/>
          </w:tcPr>
          <w:p w14:paraId="377BFC0E"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3,541ha</w:t>
            </w:r>
          </w:p>
        </w:tc>
      </w:tr>
      <w:tr w:rsidR="00A527AA" w:rsidRPr="00A527AA" w14:paraId="6DF277C2" w14:textId="77777777" w:rsidTr="003F3649">
        <w:trPr>
          <w:trHeight w:val="360"/>
        </w:trPr>
        <w:tc>
          <w:tcPr>
            <w:tcW w:w="1141" w:type="pct"/>
            <w:vMerge/>
            <w:vAlign w:val="center"/>
            <w:hideMark/>
          </w:tcPr>
          <w:p w14:paraId="42B035A3"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7D0673D2"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7B9635AC"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国定公園</w:t>
            </w:r>
          </w:p>
        </w:tc>
        <w:tc>
          <w:tcPr>
            <w:tcW w:w="253" w:type="pct"/>
            <w:shd w:val="clear" w:color="auto" w:fill="auto"/>
            <w:noWrap/>
            <w:vAlign w:val="center"/>
            <w:hideMark/>
          </w:tcPr>
          <w:p w14:paraId="4C96076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shd w:val="clear" w:color="auto" w:fill="auto"/>
            <w:vAlign w:val="center"/>
            <w:hideMark/>
          </w:tcPr>
          <w:p w14:paraId="32A63D34"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shd w:val="clear" w:color="auto" w:fill="auto"/>
            <w:vAlign w:val="center"/>
            <w:hideMark/>
          </w:tcPr>
          <w:p w14:paraId="2E86BE5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shd w:val="clear" w:color="auto" w:fill="auto"/>
            <w:vAlign w:val="center"/>
            <w:hideMark/>
          </w:tcPr>
          <w:p w14:paraId="02420B1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shd w:val="clear" w:color="auto" w:fill="auto"/>
            <w:vAlign w:val="center"/>
            <w:hideMark/>
          </w:tcPr>
          <w:p w14:paraId="3AB1581D"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shd w:val="clear" w:color="auto" w:fill="auto"/>
            <w:vAlign w:val="center"/>
            <w:hideMark/>
          </w:tcPr>
          <w:p w14:paraId="408E1EB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16,498ha</w:t>
            </w:r>
          </w:p>
        </w:tc>
        <w:tc>
          <w:tcPr>
            <w:tcW w:w="329" w:type="pct"/>
            <w:vAlign w:val="center"/>
          </w:tcPr>
          <w:p w14:paraId="273C21BA"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16,498ha</w:t>
            </w:r>
          </w:p>
        </w:tc>
        <w:tc>
          <w:tcPr>
            <w:tcW w:w="329" w:type="pct"/>
            <w:vAlign w:val="center"/>
          </w:tcPr>
          <w:p w14:paraId="48E6A39A"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16,498ha</w:t>
            </w:r>
          </w:p>
        </w:tc>
        <w:tc>
          <w:tcPr>
            <w:tcW w:w="331" w:type="pct"/>
            <w:vAlign w:val="center"/>
          </w:tcPr>
          <w:p w14:paraId="531F2C47"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16,498ha</w:t>
            </w:r>
          </w:p>
        </w:tc>
      </w:tr>
      <w:tr w:rsidR="00A527AA" w:rsidRPr="00A527AA" w14:paraId="77C43643" w14:textId="77777777" w:rsidTr="003F3649">
        <w:trPr>
          <w:trHeight w:val="360"/>
        </w:trPr>
        <w:tc>
          <w:tcPr>
            <w:tcW w:w="1141" w:type="pct"/>
            <w:vMerge/>
            <w:vAlign w:val="center"/>
            <w:hideMark/>
          </w:tcPr>
          <w:p w14:paraId="09E930C3"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52004FE0"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7105369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近郊緑地保全区域</w:t>
            </w:r>
          </w:p>
        </w:tc>
        <w:tc>
          <w:tcPr>
            <w:tcW w:w="253" w:type="pct"/>
            <w:shd w:val="clear" w:color="auto" w:fill="auto"/>
            <w:noWrap/>
            <w:vAlign w:val="center"/>
            <w:hideMark/>
          </w:tcPr>
          <w:p w14:paraId="700B2B9E"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shd w:val="clear" w:color="auto" w:fill="auto"/>
            <w:vAlign w:val="center"/>
            <w:hideMark/>
          </w:tcPr>
          <w:p w14:paraId="77954F9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shd w:val="clear" w:color="auto" w:fill="auto"/>
            <w:vAlign w:val="center"/>
            <w:hideMark/>
          </w:tcPr>
          <w:p w14:paraId="361B7C8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shd w:val="clear" w:color="auto" w:fill="auto"/>
            <w:vAlign w:val="center"/>
            <w:hideMark/>
          </w:tcPr>
          <w:p w14:paraId="5784CF5C"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shd w:val="clear" w:color="auto" w:fill="auto"/>
            <w:vAlign w:val="center"/>
            <w:hideMark/>
          </w:tcPr>
          <w:p w14:paraId="1D13DC7B"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shd w:val="clear" w:color="auto" w:fill="auto"/>
            <w:vAlign w:val="center"/>
            <w:hideMark/>
          </w:tcPr>
          <w:p w14:paraId="1DFE2F4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33,580ha</w:t>
            </w:r>
          </w:p>
        </w:tc>
        <w:tc>
          <w:tcPr>
            <w:tcW w:w="329" w:type="pct"/>
            <w:vAlign w:val="center"/>
          </w:tcPr>
          <w:p w14:paraId="3B689368"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33,580ha</w:t>
            </w:r>
          </w:p>
        </w:tc>
        <w:tc>
          <w:tcPr>
            <w:tcW w:w="329" w:type="pct"/>
            <w:vAlign w:val="center"/>
          </w:tcPr>
          <w:p w14:paraId="35EBC3BD"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33,580ha</w:t>
            </w:r>
          </w:p>
        </w:tc>
        <w:tc>
          <w:tcPr>
            <w:tcW w:w="331" w:type="pct"/>
            <w:vAlign w:val="center"/>
          </w:tcPr>
          <w:p w14:paraId="30C10406"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33,580ha</w:t>
            </w:r>
          </w:p>
        </w:tc>
      </w:tr>
      <w:tr w:rsidR="00A527AA" w:rsidRPr="00A527AA" w14:paraId="588FBA02" w14:textId="77777777" w:rsidTr="003F3649">
        <w:trPr>
          <w:trHeight w:val="360"/>
        </w:trPr>
        <w:tc>
          <w:tcPr>
            <w:tcW w:w="1141" w:type="pct"/>
            <w:vMerge/>
            <w:vAlign w:val="center"/>
            <w:hideMark/>
          </w:tcPr>
          <w:p w14:paraId="3D62B19C"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0E447E86"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74B68DC7"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自然環境保全地域</w:t>
            </w:r>
          </w:p>
        </w:tc>
        <w:tc>
          <w:tcPr>
            <w:tcW w:w="253" w:type="pct"/>
            <w:shd w:val="clear" w:color="auto" w:fill="auto"/>
            <w:noWrap/>
            <w:vAlign w:val="center"/>
            <w:hideMark/>
          </w:tcPr>
          <w:p w14:paraId="1A6A06D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shd w:val="clear" w:color="auto" w:fill="auto"/>
            <w:vAlign w:val="center"/>
            <w:hideMark/>
          </w:tcPr>
          <w:p w14:paraId="7095A0E6"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shd w:val="clear" w:color="auto" w:fill="auto"/>
            <w:vAlign w:val="center"/>
            <w:hideMark/>
          </w:tcPr>
          <w:p w14:paraId="374A913D"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shd w:val="clear" w:color="auto" w:fill="auto"/>
            <w:vAlign w:val="center"/>
            <w:hideMark/>
          </w:tcPr>
          <w:p w14:paraId="42B2AA66"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shd w:val="clear" w:color="auto" w:fill="auto"/>
            <w:vAlign w:val="center"/>
            <w:hideMark/>
          </w:tcPr>
          <w:p w14:paraId="5B3FF1B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shd w:val="clear" w:color="auto" w:fill="auto"/>
            <w:vAlign w:val="center"/>
            <w:hideMark/>
          </w:tcPr>
          <w:p w14:paraId="3F2880C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38ha</w:t>
            </w:r>
          </w:p>
        </w:tc>
        <w:tc>
          <w:tcPr>
            <w:tcW w:w="329" w:type="pct"/>
            <w:vAlign w:val="center"/>
          </w:tcPr>
          <w:p w14:paraId="0FE010FB"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38ha</w:t>
            </w:r>
          </w:p>
        </w:tc>
        <w:tc>
          <w:tcPr>
            <w:tcW w:w="329" w:type="pct"/>
            <w:vAlign w:val="center"/>
          </w:tcPr>
          <w:p w14:paraId="21F82EBF"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38ha</w:t>
            </w:r>
          </w:p>
        </w:tc>
        <w:tc>
          <w:tcPr>
            <w:tcW w:w="331" w:type="pct"/>
            <w:vAlign w:val="center"/>
          </w:tcPr>
          <w:p w14:paraId="49262CC1"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38ha</w:t>
            </w:r>
          </w:p>
        </w:tc>
      </w:tr>
      <w:tr w:rsidR="00A527AA" w:rsidRPr="00A527AA" w14:paraId="1D6331CA" w14:textId="77777777" w:rsidTr="003F3649">
        <w:trPr>
          <w:trHeight w:val="360"/>
        </w:trPr>
        <w:tc>
          <w:tcPr>
            <w:tcW w:w="1141" w:type="pct"/>
            <w:vMerge/>
            <w:vAlign w:val="center"/>
            <w:hideMark/>
          </w:tcPr>
          <w:p w14:paraId="1CDFCD06"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50C9210A"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4F056FD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緑地環境保全地域</w:t>
            </w:r>
          </w:p>
        </w:tc>
        <w:tc>
          <w:tcPr>
            <w:tcW w:w="253" w:type="pct"/>
            <w:shd w:val="clear" w:color="auto" w:fill="auto"/>
            <w:noWrap/>
            <w:vAlign w:val="center"/>
            <w:hideMark/>
          </w:tcPr>
          <w:p w14:paraId="1EA1A5C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shd w:val="clear" w:color="auto" w:fill="auto"/>
            <w:vAlign w:val="center"/>
            <w:hideMark/>
          </w:tcPr>
          <w:p w14:paraId="3A61FFD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shd w:val="clear" w:color="auto" w:fill="auto"/>
            <w:vAlign w:val="center"/>
            <w:hideMark/>
          </w:tcPr>
          <w:p w14:paraId="5C9FA8B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shd w:val="clear" w:color="auto" w:fill="auto"/>
            <w:vAlign w:val="center"/>
            <w:hideMark/>
          </w:tcPr>
          <w:p w14:paraId="7417C89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shd w:val="clear" w:color="auto" w:fill="auto"/>
            <w:vAlign w:val="center"/>
            <w:hideMark/>
          </w:tcPr>
          <w:p w14:paraId="4F76784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shd w:val="clear" w:color="auto" w:fill="auto"/>
            <w:vAlign w:val="center"/>
            <w:hideMark/>
          </w:tcPr>
          <w:p w14:paraId="0EF23E8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32ha</w:t>
            </w:r>
          </w:p>
        </w:tc>
        <w:tc>
          <w:tcPr>
            <w:tcW w:w="329" w:type="pct"/>
            <w:vAlign w:val="center"/>
          </w:tcPr>
          <w:p w14:paraId="7E547921"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37ha</w:t>
            </w:r>
          </w:p>
        </w:tc>
        <w:tc>
          <w:tcPr>
            <w:tcW w:w="329" w:type="pct"/>
            <w:vAlign w:val="center"/>
          </w:tcPr>
          <w:p w14:paraId="09B7F5E1"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37ha</w:t>
            </w:r>
          </w:p>
        </w:tc>
        <w:tc>
          <w:tcPr>
            <w:tcW w:w="331" w:type="pct"/>
            <w:vAlign w:val="center"/>
          </w:tcPr>
          <w:p w14:paraId="71607B32"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37ha</w:t>
            </w:r>
          </w:p>
        </w:tc>
      </w:tr>
      <w:tr w:rsidR="00A527AA" w:rsidRPr="00A527AA" w14:paraId="667A8599" w14:textId="77777777" w:rsidTr="003F3649">
        <w:trPr>
          <w:trHeight w:val="360"/>
        </w:trPr>
        <w:tc>
          <w:tcPr>
            <w:tcW w:w="1141" w:type="pct"/>
            <w:vMerge/>
            <w:vAlign w:val="center"/>
            <w:hideMark/>
          </w:tcPr>
          <w:p w14:paraId="0179D958"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3A93B8F8"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502BDE2E"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特別緑地保全地区</w:t>
            </w:r>
          </w:p>
        </w:tc>
        <w:tc>
          <w:tcPr>
            <w:tcW w:w="253" w:type="pct"/>
            <w:shd w:val="clear" w:color="auto" w:fill="auto"/>
            <w:noWrap/>
            <w:vAlign w:val="center"/>
            <w:hideMark/>
          </w:tcPr>
          <w:p w14:paraId="3DF7791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shd w:val="clear" w:color="auto" w:fill="auto"/>
            <w:vAlign w:val="center"/>
            <w:hideMark/>
          </w:tcPr>
          <w:p w14:paraId="59ECE37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shd w:val="clear" w:color="auto" w:fill="auto"/>
            <w:vAlign w:val="center"/>
            <w:hideMark/>
          </w:tcPr>
          <w:p w14:paraId="6FDEEE9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shd w:val="clear" w:color="auto" w:fill="auto"/>
            <w:vAlign w:val="center"/>
            <w:hideMark/>
          </w:tcPr>
          <w:p w14:paraId="567531E9"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shd w:val="clear" w:color="auto" w:fill="auto"/>
            <w:vAlign w:val="center"/>
            <w:hideMark/>
          </w:tcPr>
          <w:p w14:paraId="6908A41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shd w:val="clear" w:color="auto" w:fill="auto"/>
            <w:vAlign w:val="center"/>
            <w:hideMark/>
          </w:tcPr>
          <w:p w14:paraId="0B8AF3A6"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2ha</w:t>
            </w:r>
          </w:p>
        </w:tc>
        <w:tc>
          <w:tcPr>
            <w:tcW w:w="329" w:type="pct"/>
            <w:vAlign w:val="center"/>
          </w:tcPr>
          <w:p w14:paraId="6CB1E81E"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3ha</w:t>
            </w:r>
          </w:p>
        </w:tc>
        <w:tc>
          <w:tcPr>
            <w:tcW w:w="329" w:type="pct"/>
            <w:vAlign w:val="center"/>
          </w:tcPr>
          <w:p w14:paraId="0022A550"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3ha</w:t>
            </w:r>
          </w:p>
        </w:tc>
        <w:tc>
          <w:tcPr>
            <w:tcW w:w="331" w:type="pct"/>
            <w:vAlign w:val="center"/>
          </w:tcPr>
          <w:p w14:paraId="4C2C9C71"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3ha</w:t>
            </w:r>
          </w:p>
        </w:tc>
      </w:tr>
      <w:tr w:rsidR="00A527AA" w:rsidRPr="00A527AA" w14:paraId="00A642C5" w14:textId="77777777" w:rsidTr="003F3649">
        <w:trPr>
          <w:trHeight w:val="360"/>
        </w:trPr>
        <w:tc>
          <w:tcPr>
            <w:tcW w:w="1141" w:type="pct"/>
            <w:vMerge/>
            <w:vAlign w:val="center"/>
            <w:hideMark/>
          </w:tcPr>
          <w:p w14:paraId="0564320D"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6FE0CCAD"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1E18EC4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自然海浜保全地区</w:t>
            </w:r>
          </w:p>
        </w:tc>
        <w:tc>
          <w:tcPr>
            <w:tcW w:w="253" w:type="pct"/>
            <w:shd w:val="clear" w:color="auto" w:fill="auto"/>
            <w:noWrap/>
            <w:vAlign w:val="center"/>
            <w:hideMark/>
          </w:tcPr>
          <w:p w14:paraId="3D2D3B2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shd w:val="clear" w:color="auto" w:fill="auto"/>
            <w:vAlign w:val="center"/>
            <w:hideMark/>
          </w:tcPr>
          <w:p w14:paraId="0B424AF1"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shd w:val="clear" w:color="auto" w:fill="auto"/>
            <w:vAlign w:val="center"/>
            <w:hideMark/>
          </w:tcPr>
          <w:p w14:paraId="0941ACE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shd w:val="clear" w:color="auto" w:fill="auto"/>
            <w:vAlign w:val="center"/>
            <w:hideMark/>
          </w:tcPr>
          <w:p w14:paraId="37922FD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shd w:val="clear" w:color="auto" w:fill="auto"/>
            <w:vAlign w:val="center"/>
            <w:hideMark/>
          </w:tcPr>
          <w:p w14:paraId="7E415D5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shd w:val="clear" w:color="auto" w:fill="auto"/>
            <w:vAlign w:val="center"/>
            <w:hideMark/>
          </w:tcPr>
          <w:p w14:paraId="2CA6821D"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22ha</w:t>
            </w:r>
          </w:p>
        </w:tc>
        <w:tc>
          <w:tcPr>
            <w:tcW w:w="329" w:type="pct"/>
            <w:vAlign w:val="center"/>
          </w:tcPr>
          <w:p w14:paraId="0ADA4C4F"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22ha</w:t>
            </w:r>
          </w:p>
        </w:tc>
        <w:tc>
          <w:tcPr>
            <w:tcW w:w="329" w:type="pct"/>
            <w:vAlign w:val="center"/>
          </w:tcPr>
          <w:p w14:paraId="73AE27E5"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22ha</w:t>
            </w:r>
          </w:p>
        </w:tc>
        <w:tc>
          <w:tcPr>
            <w:tcW w:w="331" w:type="pct"/>
            <w:vAlign w:val="center"/>
          </w:tcPr>
          <w:p w14:paraId="7B3D7B0B"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22ha</w:t>
            </w:r>
          </w:p>
        </w:tc>
      </w:tr>
      <w:tr w:rsidR="00A527AA" w:rsidRPr="00A527AA" w14:paraId="41E38BAE" w14:textId="77777777" w:rsidTr="003F3649">
        <w:trPr>
          <w:trHeight w:val="360"/>
        </w:trPr>
        <w:tc>
          <w:tcPr>
            <w:tcW w:w="1141" w:type="pct"/>
            <w:vMerge/>
            <w:vAlign w:val="center"/>
            <w:hideMark/>
          </w:tcPr>
          <w:p w14:paraId="055C3718"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3DBA37B0"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2BF7211B"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国・府指定天然記念物</w:t>
            </w:r>
          </w:p>
        </w:tc>
        <w:tc>
          <w:tcPr>
            <w:tcW w:w="253" w:type="pct"/>
            <w:shd w:val="clear" w:color="auto" w:fill="auto"/>
            <w:noWrap/>
            <w:vAlign w:val="center"/>
            <w:hideMark/>
          </w:tcPr>
          <w:p w14:paraId="42BDCBF2"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shd w:val="clear" w:color="auto" w:fill="auto"/>
            <w:vAlign w:val="center"/>
            <w:hideMark/>
          </w:tcPr>
          <w:p w14:paraId="0645D32B"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shd w:val="clear" w:color="auto" w:fill="auto"/>
            <w:vAlign w:val="center"/>
            <w:hideMark/>
          </w:tcPr>
          <w:p w14:paraId="3FC2BA57"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shd w:val="clear" w:color="auto" w:fill="auto"/>
            <w:vAlign w:val="center"/>
            <w:hideMark/>
          </w:tcPr>
          <w:p w14:paraId="2C736B6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shd w:val="clear" w:color="auto" w:fill="auto"/>
            <w:vAlign w:val="center"/>
            <w:hideMark/>
          </w:tcPr>
          <w:p w14:paraId="62EC396A"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shd w:val="clear" w:color="auto" w:fill="auto"/>
            <w:vAlign w:val="center"/>
            <w:hideMark/>
          </w:tcPr>
          <w:p w14:paraId="1B638009"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15ha</w:t>
            </w:r>
          </w:p>
        </w:tc>
        <w:tc>
          <w:tcPr>
            <w:tcW w:w="329" w:type="pct"/>
            <w:vAlign w:val="center"/>
          </w:tcPr>
          <w:p w14:paraId="53339BA8"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15ha</w:t>
            </w:r>
          </w:p>
        </w:tc>
        <w:tc>
          <w:tcPr>
            <w:tcW w:w="329" w:type="pct"/>
            <w:vAlign w:val="center"/>
          </w:tcPr>
          <w:p w14:paraId="7DE75352"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15ha</w:t>
            </w:r>
          </w:p>
        </w:tc>
        <w:tc>
          <w:tcPr>
            <w:tcW w:w="331" w:type="pct"/>
            <w:vAlign w:val="center"/>
          </w:tcPr>
          <w:p w14:paraId="2E746215" w14:textId="77777777" w:rsidR="003F3649" w:rsidRPr="00A527AA" w:rsidRDefault="003F3649" w:rsidP="003F364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15ha</w:t>
            </w:r>
          </w:p>
        </w:tc>
      </w:tr>
      <w:tr w:rsidR="00A527AA" w:rsidRPr="00A527AA" w14:paraId="4CDB26E1" w14:textId="77777777" w:rsidTr="003F3649">
        <w:trPr>
          <w:trHeight w:val="653"/>
        </w:trPr>
        <w:tc>
          <w:tcPr>
            <w:tcW w:w="1141" w:type="pct"/>
            <w:vMerge/>
            <w:vAlign w:val="center"/>
            <w:hideMark/>
          </w:tcPr>
          <w:p w14:paraId="51727A10"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406" w:type="pct"/>
            <w:vMerge/>
            <w:vAlign w:val="center"/>
            <w:hideMark/>
          </w:tcPr>
          <w:p w14:paraId="2FC18836" w14:textId="77777777" w:rsidR="003F3649" w:rsidRPr="00A527AA" w:rsidRDefault="003F3649" w:rsidP="003F3649">
            <w:pPr>
              <w:widowControl/>
              <w:spacing w:line="300" w:lineRule="exact"/>
              <w:jc w:val="left"/>
              <w:rPr>
                <w:rFonts w:ascii="ＭＳ Ｐゴシック" w:eastAsia="ＭＳ Ｐゴシック" w:hAnsi="ＭＳ Ｐゴシック" w:cs="ＭＳ Ｐゴシック"/>
                <w:kern w:val="0"/>
                <w:sz w:val="22"/>
              </w:rPr>
            </w:pPr>
          </w:p>
        </w:tc>
        <w:tc>
          <w:tcPr>
            <w:tcW w:w="566" w:type="pct"/>
            <w:shd w:val="clear" w:color="auto" w:fill="auto"/>
            <w:noWrap/>
            <w:vAlign w:val="center"/>
            <w:hideMark/>
          </w:tcPr>
          <w:p w14:paraId="2E9355A3"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合計</w:t>
            </w:r>
          </w:p>
        </w:tc>
        <w:tc>
          <w:tcPr>
            <w:tcW w:w="253" w:type="pct"/>
            <w:shd w:val="clear" w:color="auto" w:fill="auto"/>
            <w:noWrap/>
            <w:vAlign w:val="center"/>
            <w:hideMark/>
          </w:tcPr>
          <w:p w14:paraId="654915C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81,970ha</w:t>
            </w:r>
          </w:p>
        </w:tc>
        <w:tc>
          <w:tcPr>
            <w:tcW w:w="329" w:type="pct"/>
            <w:shd w:val="clear" w:color="auto" w:fill="auto"/>
            <w:vAlign w:val="center"/>
            <w:hideMark/>
          </w:tcPr>
          <w:p w14:paraId="3FD51250"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83,305ha</w:t>
            </w:r>
            <w:r w:rsidRPr="00A527AA">
              <w:rPr>
                <w:rFonts w:ascii="ＭＳ Ｐゴシック" w:eastAsia="ＭＳ Ｐゴシック" w:hAnsi="ＭＳ Ｐゴシック" w:cs="ＭＳ Ｐゴシック" w:hint="eastAsia"/>
                <w:kern w:val="0"/>
                <w:sz w:val="22"/>
              </w:rPr>
              <w:br/>
              <w:t>(1,335増）</w:t>
            </w:r>
          </w:p>
        </w:tc>
        <w:tc>
          <w:tcPr>
            <w:tcW w:w="329" w:type="pct"/>
            <w:shd w:val="clear" w:color="auto" w:fill="auto"/>
            <w:vAlign w:val="center"/>
            <w:hideMark/>
          </w:tcPr>
          <w:p w14:paraId="6C2C688B"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83,520ha</w:t>
            </w:r>
            <w:r w:rsidRPr="00A527AA">
              <w:rPr>
                <w:rFonts w:ascii="ＭＳ Ｐゴシック" w:eastAsia="ＭＳ Ｐゴシック" w:hAnsi="ＭＳ Ｐゴシック" w:cs="ＭＳ Ｐゴシック" w:hint="eastAsia"/>
                <w:kern w:val="0"/>
                <w:sz w:val="22"/>
              </w:rPr>
              <w:br/>
              <w:t>(1,550増）</w:t>
            </w:r>
          </w:p>
        </w:tc>
        <w:tc>
          <w:tcPr>
            <w:tcW w:w="329" w:type="pct"/>
            <w:shd w:val="clear" w:color="auto" w:fill="auto"/>
            <w:vAlign w:val="center"/>
            <w:hideMark/>
          </w:tcPr>
          <w:p w14:paraId="7EB38265"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83,681ha</w:t>
            </w:r>
            <w:r w:rsidRPr="00A527AA">
              <w:rPr>
                <w:rFonts w:ascii="ＭＳ Ｐゴシック" w:eastAsia="ＭＳ Ｐゴシック" w:hAnsi="ＭＳ Ｐゴシック" w:cs="ＭＳ Ｐゴシック" w:hint="eastAsia"/>
                <w:kern w:val="0"/>
                <w:sz w:val="22"/>
              </w:rPr>
              <w:br/>
              <w:t>(1,711増）</w:t>
            </w:r>
          </w:p>
        </w:tc>
        <w:tc>
          <w:tcPr>
            <w:tcW w:w="329" w:type="pct"/>
            <w:shd w:val="clear" w:color="auto" w:fill="auto"/>
            <w:vAlign w:val="center"/>
            <w:hideMark/>
          </w:tcPr>
          <w:p w14:paraId="479E5E18"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83,795ha</w:t>
            </w:r>
            <w:r w:rsidRPr="00A527AA">
              <w:rPr>
                <w:rFonts w:ascii="ＭＳ Ｐゴシック" w:eastAsia="ＭＳ Ｐゴシック" w:hAnsi="ＭＳ Ｐゴシック" w:cs="ＭＳ Ｐゴシック" w:hint="eastAsia"/>
                <w:kern w:val="0"/>
                <w:sz w:val="22"/>
              </w:rPr>
              <w:br/>
              <w:t>(1,825増）</w:t>
            </w:r>
          </w:p>
        </w:tc>
        <w:tc>
          <w:tcPr>
            <w:tcW w:w="329" w:type="pct"/>
            <w:shd w:val="clear" w:color="auto" w:fill="auto"/>
            <w:vAlign w:val="center"/>
            <w:hideMark/>
          </w:tcPr>
          <w:p w14:paraId="218C8CDF" w14:textId="77777777" w:rsidR="003F3649" w:rsidRPr="00A527AA" w:rsidRDefault="003F3649" w:rsidP="003F364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83,876ha</w:t>
            </w:r>
            <w:r w:rsidRPr="00A527AA">
              <w:rPr>
                <w:rFonts w:ascii="ＭＳ Ｐゴシック" w:eastAsia="ＭＳ Ｐゴシック" w:hAnsi="ＭＳ Ｐゴシック" w:cs="ＭＳ Ｐゴシック" w:hint="eastAsia"/>
                <w:kern w:val="0"/>
                <w:sz w:val="22"/>
              </w:rPr>
              <w:br/>
              <w:t>(1,906増）</w:t>
            </w:r>
          </w:p>
        </w:tc>
        <w:tc>
          <w:tcPr>
            <w:tcW w:w="329" w:type="pct"/>
            <w:vAlign w:val="center"/>
          </w:tcPr>
          <w:p w14:paraId="28050BCC" w14:textId="77777777" w:rsidR="003F3649" w:rsidRPr="00A527AA" w:rsidRDefault="003F3649" w:rsidP="003F3649">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83,892ha</w:t>
            </w:r>
            <w:r w:rsidRPr="00A527AA">
              <w:rPr>
                <w:rFonts w:ascii="ＭＳ Ｐゴシック" w:eastAsia="ＭＳ Ｐゴシック" w:hAnsi="ＭＳ Ｐゴシック" w:hint="eastAsia"/>
                <w:sz w:val="22"/>
              </w:rPr>
              <w:br/>
              <w:t>(1,922増）</w:t>
            </w:r>
          </w:p>
        </w:tc>
        <w:tc>
          <w:tcPr>
            <w:tcW w:w="329" w:type="pct"/>
            <w:vAlign w:val="center"/>
          </w:tcPr>
          <w:p w14:paraId="64A26135" w14:textId="77777777" w:rsidR="003F3649" w:rsidRPr="00A527AA" w:rsidRDefault="003F3649" w:rsidP="003F3649">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83,892ha</w:t>
            </w:r>
            <w:r w:rsidRPr="00A527AA">
              <w:rPr>
                <w:rFonts w:ascii="ＭＳ Ｐゴシック" w:eastAsia="ＭＳ Ｐゴシック" w:hAnsi="ＭＳ Ｐゴシック" w:hint="eastAsia"/>
                <w:sz w:val="22"/>
              </w:rPr>
              <w:br/>
              <w:t>(1,922増）</w:t>
            </w:r>
          </w:p>
        </w:tc>
        <w:tc>
          <w:tcPr>
            <w:tcW w:w="331" w:type="pct"/>
            <w:vAlign w:val="center"/>
          </w:tcPr>
          <w:p w14:paraId="44780EC3" w14:textId="77777777" w:rsidR="003F3649" w:rsidRPr="00A527AA" w:rsidRDefault="003F3649" w:rsidP="003F3649">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83,940ha</w:t>
            </w:r>
            <w:r w:rsidRPr="00A527AA">
              <w:rPr>
                <w:rFonts w:ascii="ＭＳ Ｐゴシック" w:eastAsia="ＭＳ Ｐゴシック" w:hAnsi="ＭＳ Ｐゴシック" w:hint="eastAsia"/>
                <w:sz w:val="22"/>
              </w:rPr>
              <w:br/>
              <w:t>(1,970増）</w:t>
            </w:r>
          </w:p>
        </w:tc>
      </w:tr>
    </w:tbl>
    <w:p w14:paraId="0E6F6FFD" w14:textId="77777777" w:rsidR="00097A6E" w:rsidRPr="00A527AA" w:rsidRDefault="00097A6E">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w:t>
      </w:r>
      <w:r w:rsidR="004147C6" w:rsidRPr="00A527AA">
        <w:rPr>
          <w:rFonts w:ascii="ＭＳ Ｐゴシック" w:eastAsia="ＭＳ Ｐゴシック" w:hAnsi="ＭＳ Ｐゴシック" w:hint="eastAsia"/>
          <w:sz w:val="22"/>
        </w:rPr>
        <w:t>２</w:t>
      </w:r>
      <w:r w:rsidRPr="00A527AA">
        <w:rPr>
          <w:rFonts w:ascii="ＭＳ Ｐゴシック" w:eastAsia="ＭＳ Ｐゴシック" w:hAnsi="ＭＳ Ｐゴシック" w:hint="eastAsia"/>
          <w:sz w:val="22"/>
        </w:rPr>
        <w:t xml:space="preserve">　2015年度から、府政モニターを対象とした調査から民間のインターネット調査会社が保有するモニターを活用した調査に変更し、対象者、内容等を変更。2016年度から質問内容を変更。</w:t>
      </w:r>
    </w:p>
    <w:p w14:paraId="6428061D" w14:textId="77777777" w:rsidR="004147C6" w:rsidRPr="00A527AA" w:rsidRDefault="004147C6">
      <w:pPr>
        <w:widowControl/>
        <w:jc w:val="left"/>
        <w:rPr>
          <w:rFonts w:ascii="ＭＳ Ｐゴシック" w:eastAsia="ＭＳ Ｐゴシック" w:hAnsi="ＭＳ Ｐゴシック"/>
          <w:sz w:val="22"/>
        </w:rPr>
      </w:pPr>
    </w:p>
    <w:p w14:paraId="6E7F7221" w14:textId="77777777" w:rsidR="00FE7486" w:rsidRPr="00A527AA" w:rsidRDefault="00FE7486">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（参考）生物多様性の認知度に係る補足データ（</w:t>
      </w:r>
      <w:r w:rsidR="003F3649" w:rsidRPr="00A527AA">
        <w:rPr>
          <w:rFonts w:ascii="ＭＳ Ｐゴシック" w:eastAsia="ＭＳ Ｐゴシック" w:hAnsi="ＭＳ Ｐゴシック" w:hint="eastAsia"/>
          <w:sz w:val="22"/>
        </w:rPr>
        <w:t>2018</w:t>
      </w:r>
      <w:r w:rsidRPr="00A527AA">
        <w:rPr>
          <w:rFonts w:ascii="ＭＳ Ｐゴシック" w:eastAsia="ＭＳ Ｐゴシック" w:hAnsi="ＭＳ Ｐゴシック" w:hint="eastAsia"/>
          <w:sz w:val="22"/>
        </w:rPr>
        <w:t>年度府民アンケート結果）</w:t>
      </w:r>
    </w:p>
    <w:p w14:paraId="2A4A55E6" w14:textId="77777777" w:rsidR="00097A6E" w:rsidRPr="00A527AA" w:rsidRDefault="00097A6E" w:rsidP="00097A6E">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w:t>
      </w:r>
      <w:r w:rsidR="003F3649" w:rsidRPr="00A527AA">
        <w:rPr>
          <w:rFonts w:ascii="ＭＳ Ｐゴシック" w:eastAsia="ＭＳ Ｐゴシック" w:hAnsi="ＭＳ Ｐゴシック" w:hint="eastAsia"/>
          <w:sz w:val="22"/>
        </w:rPr>
        <w:t>生物多様性という言葉の認知度は約35</w:t>
      </w:r>
      <w:r w:rsidR="00BE180C" w:rsidRPr="00A527AA">
        <w:rPr>
          <w:rFonts w:ascii="ＭＳ Ｐゴシック" w:eastAsia="ＭＳ Ｐゴシック" w:hAnsi="ＭＳ Ｐゴシック" w:hint="eastAsia"/>
          <w:sz w:val="22"/>
        </w:rPr>
        <w:t>％</w:t>
      </w:r>
      <w:r w:rsidRPr="00A527AA">
        <w:rPr>
          <w:rFonts w:ascii="ＭＳ Ｐゴシック" w:eastAsia="ＭＳ Ｐゴシック" w:hAnsi="ＭＳ Ｐゴシック" w:hint="eastAsia"/>
          <w:sz w:val="22"/>
        </w:rPr>
        <w:t>。</w:t>
      </w:r>
    </w:p>
    <w:p w14:paraId="00CE206A" w14:textId="77777777" w:rsidR="00097A6E" w:rsidRPr="00A527AA" w:rsidRDefault="00097A6E" w:rsidP="00097A6E">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○上記の認知度の回答に関わらず、下記</w:t>
      </w:r>
      <w:r w:rsidR="00FE7486" w:rsidRPr="00A527AA">
        <w:rPr>
          <w:rFonts w:ascii="ＭＳ Ｐゴシック" w:eastAsia="ＭＳ Ｐゴシック" w:hAnsi="ＭＳ Ｐゴシック" w:hint="eastAsia"/>
          <w:sz w:val="22"/>
        </w:rPr>
        <w:t>の生物多様性に関わる項目のいずれかについての認知度は約</w:t>
      </w:r>
      <w:r w:rsidR="003F3649" w:rsidRPr="00A527AA">
        <w:rPr>
          <w:rFonts w:ascii="ＭＳ Ｐゴシック" w:eastAsia="ＭＳ Ｐゴシック" w:hAnsi="ＭＳ Ｐゴシック" w:hint="eastAsia"/>
          <w:sz w:val="22"/>
        </w:rPr>
        <w:t>65</w:t>
      </w:r>
      <w:r w:rsidR="00BE180C" w:rsidRPr="00A527AA">
        <w:rPr>
          <w:rFonts w:ascii="ＭＳ Ｐゴシック" w:eastAsia="ＭＳ Ｐゴシック" w:hAnsi="ＭＳ Ｐゴシック" w:hint="eastAsia"/>
          <w:sz w:val="22"/>
        </w:rPr>
        <w:t>％</w:t>
      </w:r>
      <w:r w:rsidRPr="00A527AA">
        <w:rPr>
          <w:rFonts w:ascii="ＭＳ Ｐゴシック" w:eastAsia="ＭＳ Ｐゴシック" w:hAnsi="ＭＳ Ｐゴシック" w:hint="eastAsia"/>
          <w:sz w:val="22"/>
        </w:rPr>
        <w:t>。</w:t>
      </w:r>
    </w:p>
    <w:p w14:paraId="7EBE3D66" w14:textId="77777777" w:rsidR="00097A6E"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１. 生きものはそれぞれの豊かな個性とつながりにより、支え合って生きていること</w:t>
      </w:r>
    </w:p>
    <w:p w14:paraId="6346696A" w14:textId="77777777" w:rsidR="00097A6E"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２. 私たちの生活は、生物多様性によってもたらされる生きものの恵みによって成り立っていること</w:t>
      </w:r>
    </w:p>
    <w:p w14:paraId="1F46FA86" w14:textId="77777777" w:rsidR="00097A6E"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３. 人々の暮らしや関わりにより維持されている里地里山が生物多様性上大切であること</w:t>
      </w:r>
    </w:p>
    <w:p w14:paraId="0105B98E" w14:textId="77777777" w:rsidR="00097A6E"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４. 世界の森林やサンゴ礁が、年々減少していること</w:t>
      </w:r>
    </w:p>
    <w:p w14:paraId="53AC2C04" w14:textId="77777777" w:rsidR="00097A6E"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５. 希少な動植物について、国や自治体がレッドデータブックやレッドリストを作成していること</w:t>
      </w:r>
    </w:p>
    <w:p w14:paraId="0F216E79" w14:textId="77777777" w:rsidR="00F871B5" w:rsidRPr="00A527AA" w:rsidRDefault="00097A6E" w:rsidP="00BE180C">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６. 国際的に生物多様性条約が定められていること</w:t>
      </w:r>
    </w:p>
    <w:p w14:paraId="1097CECF" w14:textId="77777777" w:rsidR="00FE7486" w:rsidRPr="00A527AA" w:rsidRDefault="00FE7486" w:rsidP="00FE7486">
      <w:pPr>
        <w:widowControl/>
        <w:ind w:firstLineChars="100" w:firstLine="220"/>
        <w:jc w:val="left"/>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７. 外来生物が日本の在来種の生息環境を脅かし、生態系への悪影響や農作物への被害などの問題を引き起こしている</w:t>
      </w:r>
    </w:p>
    <w:p w14:paraId="2AE58D2E" w14:textId="77777777" w:rsidR="00BE180C" w:rsidRPr="00A527AA" w:rsidRDefault="00BE180C">
      <w:pPr>
        <w:widowControl/>
        <w:jc w:val="left"/>
        <w:rPr>
          <w:rFonts w:ascii="ＭＳ Ｐゴシック" w:eastAsia="ＭＳ Ｐゴシック" w:hAnsi="ＭＳ Ｐゴシック"/>
          <w:sz w:val="22"/>
        </w:rPr>
      </w:pPr>
      <w:r w:rsidRPr="00A527AA">
        <w:rPr>
          <w:rFonts w:ascii="ＭＳ Ｐゴシック" w:eastAsia="ＭＳ Ｐゴシック" w:hAnsi="ＭＳ Ｐゴシック"/>
          <w:sz w:val="22"/>
        </w:rPr>
        <w:br w:type="page"/>
      </w:r>
    </w:p>
    <w:p w14:paraId="4365D71B" w14:textId="77777777" w:rsidR="00164DBE" w:rsidRPr="00A527AA" w:rsidRDefault="00000989" w:rsidP="00B3599F">
      <w:pPr>
        <w:rPr>
          <w:rFonts w:ascii="ＭＳ Ｐゴシック" w:eastAsia="ＭＳ Ｐゴシック" w:hAnsi="ＭＳ Ｐゴシック"/>
          <w:sz w:val="24"/>
          <w:szCs w:val="24"/>
        </w:rPr>
      </w:pPr>
      <w:r w:rsidRPr="00A527AA">
        <w:rPr>
          <w:rFonts w:ascii="ＭＳ Ｐゴシック" w:eastAsia="ＭＳ Ｐゴシック" w:hAnsi="ＭＳ Ｐゴシック" w:hint="eastAsia"/>
          <w:sz w:val="24"/>
          <w:szCs w:val="24"/>
        </w:rPr>
        <w:lastRenderedPageBreak/>
        <w:t>分野：Ⅱ－４（１）　健康で安心して暮らせる社会の構築（</w:t>
      </w:r>
      <w:r w:rsidR="004E291B" w:rsidRPr="00A527AA">
        <w:rPr>
          <w:rFonts w:ascii="ＭＳ Ｐゴシック" w:eastAsia="ＭＳ Ｐゴシック" w:hAnsi="ＭＳ Ｐゴシック" w:hint="eastAsia"/>
          <w:sz w:val="24"/>
          <w:szCs w:val="24"/>
        </w:rPr>
        <w:t>良好な大気環境を確保するために</w:t>
      </w:r>
      <w:r w:rsidRPr="00A527AA">
        <w:rPr>
          <w:rFonts w:ascii="ＭＳ Ｐゴシック" w:eastAsia="ＭＳ Ｐゴシック" w:hAnsi="ＭＳ Ｐゴシック" w:hint="eastAsia"/>
          <w:sz w:val="24"/>
          <w:szCs w:val="24"/>
        </w:rPr>
        <w:t>）</w:t>
      </w:r>
    </w:p>
    <w:tbl>
      <w:tblPr>
        <w:tblW w:w="20782" w:type="dxa"/>
        <w:tblInd w:w="84" w:type="dxa"/>
        <w:tblLayout w:type="fixed"/>
        <w:tblCellMar>
          <w:left w:w="28" w:type="dxa"/>
          <w:right w:w="28" w:type="dxa"/>
        </w:tblCellMar>
        <w:tblLook w:val="04A0" w:firstRow="1" w:lastRow="0" w:firstColumn="1" w:lastColumn="0" w:noHBand="0" w:noVBand="1"/>
      </w:tblPr>
      <w:tblGrid>
        <w:gridCol w:w="3913"/>
        <w:gridCol w:w="2694"/>
        <w:gridCol w:w="1984"/>
        <w:gridCol w:w="1523"/>
        <w:gridCol w:w="1524"/>
        <w:gridCol w:w="1524"/>
        <w:gridCol w:w="1524"/>
        <w:gridCol w:w="1524"/>
        <w:gridCol w:w="1524"/>
        <w:gridCol w:w="1524"/>
        <w:gridCol w:w="1524"/>
      </w:tblGrid>
      <w:tr w:rsidR="00A527AA" w:rsidRPr="00A527AA" w14:paraId="3E6F63EC" w14:textId="77777777" w:rsidTr="001C2A60">
        <w:trPr>
          <w:trHeight w:val="345"/>
        </w:trPr>
        <w:tc>
          <w:tcPr>
            <w:tcW w:w="391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4FA05E5"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C0E8EC"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1984"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1B4918E" w14:textId="77777777" w:rsidR="001C2A60" w:rsidRPr="00A527AA" w:rsidRDefault="001C2A60" w:rsidP="000B7CE1">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基準年度又は計画策定時の状況</w:t>
            </w:r>
          </w:p>
        </w:tc>
        <w:tc>
          <w:tcPr>
            <w:tcW w:w="12191" w:type="dxa"/>
            <w:gridSpan w:val="8"/>
            <w:tcBorders>
              <w:top w:val="single" w:sz="8" w:space="0" w:color="auto"/>
              <w:left w:val="nil"/>
              <w:bottom w:val="single" w:sz="4" w:space="0" w:color="auto"/>
              <w:right w:val="single" w:sz="4" w:space="0" w:color="auto"/>
            </w:tcBorders>
          </w:tcPr>
          <w:p w14:paraId="6740DD1C"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68548EBE" w14:textId="77777777" w:rsidTr="001C2A60">
        <w:trPr>
          <w:trHeight w:val="540"/>
        </w:trPr>
        <w:tc>
          <w:tcPr>
            <w:tcW w:w="3913" w:type="dxa"/>
            <w:vMerge/>
            <w:tcBorders>
              <w:top w:val="single" w:sz="8" w:space="0" w:color="auto"/>
              <w:left w:val="single" w:sz="4" w:space="0" w:color="auto"/>
              <w:bottom w:val="single" w:sz="8" w:space="0" w:color="000000"/>
              <w:right w:val="single" w:sz="4" w:space="0" w:color="auto"/>
            </w:tcBorders>
            <w:vAlign w:val="center"/>
            <w:hideMark/>
          </w:tcPr>
          <w:p w14:paraId="52592C06"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41FAD379"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1984" w:type="dxa"/>
            <w:vMerge/>
            <w:tcBorders>
              <w:top w:val="single" w:sz="8" w:space="0" w:color="auto"/>
              <w:left w:val="single" w:sz="4" w:space="0" w:color="auto"/>
              <w:bottom w:val="single" w:sz="8" w:space="0" w:color="000000"/>
              <w:right w:val="single" w:sz="4" w:space="0" w:color="000000"/>
            </w:tcBorders>
            <w:vAlign w:val="center"/>
            <w:hideMark/>
          </w:tcPr>
          <w:p w14:paraId="4E8F9502"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p>
        </w:tc>
        <w:tc>
          <w:tcPr>
            <w:tcW w:w="1523" w:type="dxa"/>
            <w:tcBorders>
              <w:top w:val="nil"/>
              <w:left w:val="nil"/>
              <w:bottom w:val="single" w:sz="8" w:space="0" w:color="auto"/>
              <w:right w:val="nil"/>
            </w:tcBorders>
            <w:shd w:val="clear" w:color="auto" w:fill="auto"/>
            <w:noWrap/>
            <w:vAlign w:val="center"/>
            <w:hideMark/>
          </w:tcPr>
          <w:p w14:paraId="75545593"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1524" w:type="dxa"/>
            <w:tcBorders>
              <w:top w:val="nil"/>
              <w:left w:val="single" w:sz="4" w:space="0" w:color="auto"/>
              <w:bottom w:val="single" w:sz="8" w:space="0" w:color="auto"/>
              <w:right w:val="nil"/>
            </w:tcBorders>
            <w:shd w:val="clear" w:color="auto" w:fill="auto"/>
            <w:noWrap/>
            <w:vAlign w:val="center"/>
            <w:hideMark/>
          </w:tcPr>
          <w:p w14:paraId="3F63DF2A"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1524" w:type="dxa"/>
            <w:tcBorders>
              <w:top w:val="nil"/>
              <w:left w:val="single" w:sz="4" w:space="0" w:color="auto"/>
              <w:bottom w:val="single" w:sz="8" w:space="0" w:color="auto"/>
              <w:right w:val="nil"/>
            </w:tcBorders>
            <w:shd w:val="clear" w:color="auto" w:fill="auto"/>
            <w:noWrap/>
            <w:vAlign w:val="center"/>
            <w:hideMark/>
          </w:tcPr>
          <w:p w14:paraId="7575245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1524" w:type="dxa"/>
            <w:tcBorders>
              <w:top w:val="nil"/>
              <w:left w:val="single" w:sz="4" w:space="0" w:color="auto"/>
              <w:bottom w:val="single" w:sz="8" w:space="0" w:color="auto"/>
              <w:right w:val="nil"/>
            </w:tcBorders>
            <w:shd w:val="clear" w:color="auto" w:fill="auto"/>
            <w:noWrap/>
            <w:vAlign w:val="center"/>
            <w:hideMark/>
          </w:tcPr>
          <w:p w14:paraId="2A005F3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1524" w:type="dxa"/>
            <w:tcBorders>
              <w:top w:val="nil"/>
              <w:left w:val="single" w:sz="4" w:space="0" w:color="auto"/>
              <w:bottom w:val="single" w:sz="8" w:space="0" w:color="auto"/>
              <w:right w:val="nil"/>
            </w:tcBorders>
            <w:shd w:val="clear" w:color="auto" w:fill="auto"/>
            <w:noWrap/>
            <w:vAlign w:val="center"/>
            <w:hideMark/>
          </w:tcPr>
          <w:p w14:paraId="6B51CEF8"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1524" w:type="dxa"/>
            <w:tcBorders>
              <w:top w:val="nil"/>
              <w:left w:val="single" w:sz="4" w:space="0" w:color="auto"/>
              <w:bottom w:val="single" w:sz="8" w:space="0" w:color="auto"/>
              <w:right w:val="single" w:sz="4" w:space="0" w:color="auto"/>
            </w:tcBorders>
            <w:vAlign w:val="center"/>
          </w:tcPr>
          <w:p w14:paraId="3C7DE1F3"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1524" w:type="dxa"/>
            <w:tcBorders>
              <w:top w:val="nil"/>
              <w:left w:val="single" w:sz="4" w:space="0" w:color="auto"/>
              <w:bottom w:val="single" w:sz="8" w:space="0" w:color="auto"/>
              <w:right w:val="single" w:sz="8" w:space="0" w:color="auto"/>
            </w:tcBorders>
            <w:vAlign w:val="center"/>
          </w:tcPr>
          <w:p w14:paraId="445209CF" w14:textId="77777777" w:rsidR="001C2A60" w:rsidRPr="00A527AA" w:rsidRDefault="001C2A60" w:rsidP="001C2A60">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2017</w:t>
            </w:r>
          </w:p>
        </w:tc>
        <w:tc>
          <w:tcPr>
            <w:tcW w:w="1524" w:type="dxa"/>
            <w:tcBorders>
              <w:top w:val="single" w:sz="4" w:space="0" w:color="auto"/>
              <w:bottom w:val="single" w:sz="4" w:space="0" w:color="auto"/>
              <w:right w:val="single" w:sz="4" w:space="0" w:color="auto"/>
            </w:tcBorders>
            <w:shd w:val="clear" w:color="auto" w:fill="auto"/>
            <w:vAlign w:val="center"/>
          </w:tcPr>
          <w:p w14:paraId="1A4F1E92" w14:textId="77777777" w:rsidR="001C2A60" w:rsidRPr="00A527AA" w:rsidRDefault="001C2A60" w:rsidP="001C2A60">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2018</w:t>
            </w:r>
          </w:p>
        </w:tc>
      </w:tr>
      <w:tr w:rsidR="00A527AA" w:rsidRPr="00A527AA" w14:paraId="04D356EE" w14:textId="77777777" w:rsidTr="001C2A60">
        <w:trPr>
          <w:trHeight w:val="360"/>
        </w:trPr>
        <w:tc>
          <w:tcPr>
            <w:tcW w:w="3913" w:type="dxa"/>
            <w:tcBorders>
              <w:top w:val="nil"/>
              <w:left w:val="single" w:sz="4" w:space="0" w:color="auto"/>
              <w:bottom w:val="single" w:sz="4" w:space="0" w:color="auto"/>
              <w:right w:val="single" w:sz="4" w:space="0" w:color="auto"/>
            </w:tcBorders>
            <w:shd w:val="clear" w:color="auto" w:fill="auto"/>
            <w:noWrap/>
            <w:vAlign w:val="center"/>
            <w:hideMark/>
          </w:tcPr>
          <w:p w14:paraId="0EF508B6" w14:textId="77777777" w:rsidR="001C2A60" w:rsidRPr="00A527AA" w:rsidRDefault="001C2A60" w:rsidP="000B7CE1">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■大気環境をさらに改善する。</w:t>
            </w:r>
          </w:p>
        </w:tc>
        <w:tc>
          <w:tcPr>
            <w:tcW w:w="16869" w:type="dxa"/>
            <w:gridSpan w:val="10"/>
            <w:tcBorders>
              <w:top w:val="single" w:sz="8" w:space="0" w:color="auto"/>
              <w:left w:val="nil"/>
              <w:bottom w:val="single" w:sz="4" w:space="0" w:color="auto"/>
              <w:right w:val="single" w:sz="4" w:space="0" w:color="auto"/>
            </w:tcBorders>
          </w:tcPr>
          <w:p w14:paraId="695BE0FE" w14:textId="77777777" w:rsidR="001C2A60" w:rsidRPr="00A527AA" w:rsidRDefault="001C2A60">
            <w:pPr>
              <w:widowControl/>
              <w:jc w:val="left"/>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 xml:space="preserve">　</w:t>
            </w:r>
          </w:p>
        </w:tc>
      </w:tr>
      <w:tr w:rsidR="00A527AA" w:rsidRPr="00A527AA" w14:paraId="7C8FB54B" w14:textId="77777777" w:rsidTr="001C2A60">
        <w:trPr>
          <w:trHeight w:val="1650"/>
        </w:trPr>
        <w:tc>
          <w:tcPr>
            <w:tcW w:w="3913" w:type="dxa"/>
            <w:tcBorders>
              <w:top w:val="nil"/>
              <w:left w:val="single" w:sz="4" w:space="0" w:color="auto"/>
              <w:bottom w:val="single" w:sz="4" w:space="0" w:color="auto"/>
              <w:right w:val="single" w:sz="4" w:space="0" w:color="auto"/>
            </w:tcBorders>
            <w:shd w:val="clear" w:color="auto" w:fill="auto"/>
            <w:vAlign w:val="center"/>
            <w:hideMark/>
          </w:tcPr>
          <w:p w14:paraId="3ABA9618"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二酸化窒素（NO</w:t>
            </w:r>
            <w:r w:rsidRPr="00A527AA">
              <w:rPr>
                <w:rFonts w:ascii="ＭＳ Ｐゴシック" w:eastAsia="ＭＳ Ｐゴシック" w:hAnsi="ＭＳ Ｐゴシック" w:cs="ＭＳ Ｐゴシック" w:hint="eastAsia"/>
                <w:kern w:val="0"/>
                <w:sz w:val="22"/>
                <w:vertAlign w:val="subscript"/>
              </w:rPr>
              <w:t>2</w:t>
            </w:r>
            <w:r w:rsidRPr="00A527AA">
              <w:rPr>
                <w:rFonts w:ascii="ＭＳ Ｐゴシック" w:eastAsia="ＭＳ Ｐゴシック" w:hAnsi="ＭＳ Ｐゴシック" w:cs="ＭＳ Ｐゴシック" w:hint="eastAsia"/>
                <w:kern w:val="0"/>
                <w:sz w:val="22"/>
              </w:rPr>
              <w:t>）の日平均0.06ppm以下の確実な達成と0.04ppm以上の地域の改善　※３</w:t>
            </w:r>
          </w:p>
        </w:tc>
        <w:tc>
          <w:tcPr>
            <w:tcW w:w="2694" w:type="dxa"/>
            <w:tcBorders>
              <w:top w:val="nil"/>
              <w:left w:val="nil"/>
              <w:bottom w:val="single" w:sz="4" w:space="0" w:color="auto"/>
              <w:right w:val="single" w:sz="4" w:space="0" w:color="auto"/>
            </w:tcBorders>
            <w:shd w:val="clear" w:color="auto" w:fill="auto"/>
            <w:vAlign w:val="center"/>
            <w:hideMark/>
          </w:tcPr>
          <w:p w14:paraId="231CE1F3"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①0.06ppm未満の測定局を100%とする</w:t>
            </w:r>
            <w:r w:rsidRPr="00A527AA">
              <w:rPr>
                <w:rFonts w:ascii="ＭＳ Ｐゴシック" w:eastAsia="ＭＳ Ｐゴシック" w:hAnsi="ＭＳ Ｐゴシック" w:cs="ＭＳ Ｐゴシック" w:hint="eastAsia"/>
                <w:kern w:val="0"/>
                <w:sz w:val="22"/>
              </w:rPr>
              <w:br/>
              <w:t>②0.04ppm未満の測定局を100%とする</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614E8D7" w14:textId="77777777" w:rsidR="00124879" w:rsidRPr="00A527AA" w:rsidRDefault="00124879" w:rsidP="00124879">
            <w:pPr>
              <w:widowControl/>
              <w:spacing w:line="300" w:lineRule="exact"/>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①98%(99局/101局）</w:t>
            </w:r>
          </w:p>
          <w:p w14:paraId="0B35577A" w14:textId="77777777" w:rsidR="00124879" w:rsidRPr="00A527AA" w:rsidRDefault="00124879" w:rsidP="00124879">
            <w:pPr>
              <w:widowControl/>
              <w:spacing w:line="300" w:lineRule="exact"/>
              <w:ind w:firstLineChars="100" w:firstLine="220"/>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（2009年）</w:t>
            </w:r>
            <w:r w:rsidRPr="00A527AA">
              <w:rPr>
                <w:rFonts w:ascii="ＭＳ Ｐゴシック" w:eastAsia="ＭＳ Ｐゴシック" w:hAnsi="ＭＳ Ｐゴシック" w:hint="eastAsia"/>
                <w:sz w:val="22"/>
              </w:rPr>
              <w:br/>
              <w:t>②39%（39局/101局）</w:t>
            </w:r>
          </w:p>
          <w:p w14:paraId="18698EDB" w14:textId="77777777" w:rsidR="00124879" w:rsidRPr="00A527AA" w:rsidRDefault="00124879" w:rsidP="00124879">
            <w:pPr>
              <w:widowControl/>
              <w:spacing w:line="300" w:lineRule="exact"/>
              <w:ind w:firstLineChars="100" w:firstLine="220"/>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hint="eastAsia"/>
                <w:sz w:val="22"/>
              </w:rPr>
              <w:t>（2009年）</w:t>
            </w:r>
          </w:p>
        </w:tc>
        <w:tc>
          <w:tcPr>
            <w:tcW w:w="1523" w:type="dxa"/>
            <w:tcBorders>
              <w:top w:val="nil"/>
              <w:left w:val="nil"/>
              <w:bottom w:val="single" w:sz="4" w:space="0" w:color="auto"/>
              <w:right w:val="dotted" w:sz="4" w:space="0" w:color="auto"/>
            </w:tcBorders>
            <w:shd w:val="clear" w:color="auto" w:fill="auto"/>
            <w:vAlign w:val="center"/>
            <w:hideMark/>
          </w:tcPr>
          <w:p w14:paraId="249A2F7E"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4A1CB6A3"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(102局/102局）</w:t>
            </w:r>
            <w:r w:rsidRPr="00A527AA">
              <w:rPr>
                <w:rFonts w:ascii="ＭＳ Ｐゴシック" w:eastAsia="ＭＳ Ｐゴシック" w:hAnsi="ＭＳ Ｐゴシック" w:hint="eastAsia"/>
                <w:w w:val="80"/>
                <w:sz w:val="22"/>
              </w:rPr>
              <w:br/>
              <w:t>②60%</w:t>
            </w:r>
          </w:p>
          <w:p w14:paraId="4A975817"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(61局/102局)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2B1B5222"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522AABC8"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(100局/100局）</w:t>
            </w:r>
            <w:r w:rsidRPr="00A527AA">
              <w:rPr>
                <w:rFonts w:ascii="ＭＳ Ｐゴシック" w:eastAsia="ＭＳ Ｐゴシック" w:hAnsi="ＭＳ Ｐゴシック" w:hint="eastAsia"/>
                <w:w w:val="80"/>
                <w:sz w:val="22"/>
              </w:rPr>
              <w:br/>
              <w:t>②50%</w:t>
            </w:r>
          </w:p>
          <w:p w14:paraId="4A0CF1CB"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(50局/100局)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6DA4E64A"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6A239426"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102局/102局）</w:t>
            </w:r>
            <w:r w:rsidRPr="00A527AA">
              <w:rPr>
                <w:rFonts w:ascii="ＭＳ Ｐゴシック" w:eastAsia="ＭＳ Ｐゴシック" w:hAnsi="ＭＳ Ｐゴシック" w:hint="eastAsia"/>
                <w:w w:val="80"/>
                <w:sz w:val="22"/>
              </w:rPr>
              <w:br/>
              <w:t>②50%</w:t>
            </w:r>
          </w:p>
          <w:p w14:paraId="71F76BF7"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(51局/102局)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3BF5CDBB"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5FE24118"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(102局/102局）</w:t>
            </w:r>
            <w:r w:rsidRPr="00A527AA">
              <w:rPr>
                <w:rFonts w:ascii="ＭＳ Ｐゴシック" w:eastAsia="ＭＳ Ｐゴシック" w:hAnsi="ＭＳ Ｐゴシック" w:hint="eastAsia"/>
                <w:w w:val="80"/>
                <w:sz w:val="22"/>
              </w:rPr>
              <w:br/>
              <w:t>②67%</w:t>
            </w:r>
          </w:p>
          <w:p w14:paraId="05E81E79" w14:textId="77777777" w:rsidR="00124879" w:rsidRPr="00A527AA" w:rsidRDefault="00124879" w:rsidP="00124879">
            <w:pPr>
              <w:widowControl/>
              <w:spacing w:line="300" w:lineRule="exact"/>
              <w:ind w:firstLineChars="100" w:firstLine="174"/>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(70局/102局)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34E5B8E3"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6BF2A764"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(102局/102局）</w:t>
            </w:r>
            <w:r w:rsidRPr="00A527AA">
              <w:rPr>
                <w:rFonts w:ascii="ＭＳ Ｐゴシック" w:eastAsia="ＭＳ Ｐゴシック" w:hAnsi="ＭＳ Ｐゴシック" w:hint="eastAsia"/>
                <w:w w:val="80"/>
                <w:sz w:val="22"/>
              </w:rPr>
              <w:br/>
              <w:t>②73%</w:t>
            </w:r>
          </w:p>
          <w:p w14:paraId="570C99BE"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(74局/102局)</w:t>
            </w:r>
          </w:p>
        </w:tc>
        <w:tc>
          <w:tcPr>
            <w:tcW w:w="1524" w:type="dxa"/>
            <w:tcBorders>
              <w:top w:val="nil"/>
              <w:left w:val="single" w:sz="4" w:space="0" w:color="auto"/>
              <w:bottom w:val="single" w:sz="4" w:space="0" w:color="auto"/>
              <w:right w:val="single" w:sz="8" w:space="0" w:color="auto"/>
            </w:tcBorders>
            <w:shd w:val="clear" w:color="auto" w:fill="auto"/>
            <w:vAlign w:val="center"/>
            <w:hideMark/>
          </w:tcPr>
          <w:p w14:paraId="1972F5F4"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6A5242A4"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（101局/101局）</w:t>
            </w:r>
            <w:r w:rsidRPr="00A527AA">
              <w:rPr>
                <w:rFonts w:ascii="ＭＳ Ｐゴシック" w:eastAsia="ＭＳ Ｐゴシック" w:hAnsi="ＭＳ Ｐゴシック" w:hint="eastAsia"/>
                <w:w w:val="80"/>
                <w:sz w:val="22"/>
              </w:rPr>
              <w:br/>
              <w:t>②81%</w:t>
            </w:r>
          </w:p>
          <w:p w14:paraId="70D385D6"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w w:val="80"/>
                <w:kern w:val="0"/>
                <w:sz w:val="22"/>
              </w:rPr>
            </w:pPr>
            <w:r w:rsidRPr="00A527AA">
              <w:rPr>
                <w:rFonts w:ascii="ＭＳ Ｐゴシック" w:eastAsia="ＭＳ Ｐゴシック" w:hAnsi="ＭＳ Ｐゴシック" w:hint="eastAsia"/>
                <w:w w:val="80"/>
                <w:sz w:val="22"/>
              </w:rPr>
              <w:t>（82局/101局）</w:t>
            </w:r>
          </w:p>
        </w:tc>
        <w:tc>
          <w:tcPr>
            <w:tcW w:w="1524" w:type="dxa"/>
            <w:tcBorders>
              <w:top w:val="single" w:sz="4" w:space="0" w:color="auto"/>
              <w:bottom w:val="single" w:sz="4" w:space="0" w:color="auto"/>
              <w:right w:val="single" w:sz="4" w:space="0" w:color="auto"/>
            </w:tcBorders>
            <w:vAlign w:val="center"/>
          </w:tcPr>
          <w:p w14:paraId="7DC25108"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22ABAE7F"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(102局/102局）</w:t>
            </w:r>
          </w:p>
          <w:p w14:paraId="2F520B17"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②75%</w:t>
            </w:r>
          </w:p>
          <w:p w14:paraId="798039BC"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(76局/102局)</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733CCF8"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①100%</w:t>
            </w:r>
          </w:p>
          <w:p w14:paraId="294B20AF"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(101局/101局）</w:t>
            </w:r>
          </w:p>
          <w:p w14:paraId="4231A434"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②88%</w:t>
            </w:r>
          </w:p>
          <w:p w14:paraId="05753570" w14:textId="77777777" w:rsidR="00124879" w:rsidRPr="00A527AA" w:rsidRDefault="00124879" w:rsidP="00124879">
            <w:pPr>
              <w:widowControl/>
              <w:spacing w:line="300" w:lineRule="exact"/>
              <w:jc w:val="center"/>
              <w:rPr>
                <w:rFonts w:ascii="ＭＳ Ｐゴシック" w:eastAsia="ＭＳ Ｐゴシック" w:hAnsi="ＭＳ Ｐゴシック"/>
                <w:w w:val="80"/>
                <w:sz w:val="22"/>
              </w:rPr>
            </w:pPr>
            <w:r w:rsidRPr="00A527AA">
              <w:rPr>
                <w:rFonts w:ascii="ＭＳ Ｐゴシック" w:eastAsia="ＭＳ Ｐゴシック" w:hAnsi="ＭＳ Ｐゴシック" w:hint="eastAsia"/>
                <w:w w:val="80"/>
                <w:sz w:val="22"/>
              </w:rPr>
              <w:t>(89局/101局)</w:t>
            </w:r>
          </w:p>
        </w:tc>
      </w:tr>
      <w:tr w:rsidR="00A527AA" w:rsidRPr="00A527AA" w14:paraId="42EE6568" w14:textId="77777777" w:rsidTr="001C2A60">
        <w:trPr>
          <w:trHeight w:val="826"/>
        </w:trPr>
        <w:tc>
          <w:tcPr>
            <w:tcW w:w="3913" w:type="dxa"/>
            <w:tcBorders>
              <w:top w:val="nil"/>
              <w:left w:val="single" w:sz="4" w:space="0" w:color="auto"/>
              <w:bottom w:val="single" w:sz="4" w:space="0" w:color="auto"/>
              <w:right w:val="single" w:sz="4" w:space="0" w:color="auto"/>
            </w:tcBorders>
            <w:shd w:val="clear" w:color="auto" w:fill="auto"/>
            <w:noWrap/>
            <w:vAlign w:val="center"/>
            <w:hideMark/>
          </w:tcPr>
          <w:p w14:paraId="302AF383"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PM2.5の環境保全目標達成　※４</w:t>
            </w:r>
          </w:p>
        </w:tc>
        <w:tc>
          <w:tcPr>
            <w:tcW w:w="2694" w:type="dxa"/>
            <w:tcBorders>
              <w:top w:val="nil"/>
              <w:left w:val="nil"/>
              <w:bottom w:val="single" w:sz="4" w:space="0" w:color="auto"/>
              <w:right w:val="single" w:sz="4" w:space="0" w:color="auto"/>
            </w:tcBorders>
            <w:shd w:val="clear" w:color="auto" w:fill="auto"/>
            <w:noWrap/>
            <w:vAlign w:val="center"/>
            <w:hideMark/>
          </w:tcPr>
          <w:p w14:paraId="7ACCA667"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達成率100%</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818B801"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数値なし</w:t>
            </w:r>
          </w:p>
        </w:tc>
        <w:tc>
          <w:tcPr>
            <w:tcW w:w="1523" w:type="dxa"/>
            <w:tcBorders>
              <w:top w:val="nil"/>
              <w:left w:val="nil"/>
              <w:bottom w:val="single" w:sz="4" w:space="0" w:color="auto"/>
              <w:right w:val="dotted" w:sz="4" w:space="0" w:color="auto"/>
            </w:tcBorders>
            <w:shd w:val="clear" w:color="auto" w:fill="auto"/>
            <w:vAlign w:val="center"/>
            <w:hideMark/>
          </w:tcPr>
          <w:p w14:paraId="0757B823"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14%</w:t>
            </w:r>
            <w:r w:rsidRPr="00A527AA">
              <w:rPr>
                <w:rFonts w:ascii="ＭＳ Ｐゴシック" w:eastAsia="ＭＳ Ｐゴシック" w:hAnsi="ＭＳ Ｐゴシック" w:cs="ＭＳ Ｐゴシック" w:hint="eastAsia"/>
                <w:kern w:val="0"/>
                <w:sz w:val="22"/>
              </w:rPr>
              <w:br/>
              <w:t>（1局/7局）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4B3FCBEA"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w:t>
            </w:r>
            <w:r w:rsidRPr="00A527AA">
              <w:rPr>
                <w:rFonts w:ascii="ＭＳ Ｐゴシック" w:eastAsia="ＭＳ Ｐゴシック" w:hAnsi="ＭＳ Ｐゴシック" w:cs="ＭＳ Ｐゴシック" w:hint="eastAsia"/>
                <w:kern w:val="0"/>
                <w:sz w:val="22"/>
              </w:rPr>
              <w:br/>
              <w:t>（1局/33局）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697EA87F"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0%</w:t>
            </w:r>
            <w:r w:rsidRPr="00A527AA">
              <w:rPr>
                <w:rFonts w:ascii="ＭＳ Ｐゴシック" w:eastAsia="ＭＳ Ｐゴシック" w:hAnsi="ＭＳ Ｐゴシック" w:cs="ＭＳ Ｐゴシック" w:hint="eastAsia"/>
                <w:kern w:val="0"/>
                <w:sz w:val="22"/>
              </w:rPr>
              <w:br/>
              <w:t>（0局/41局）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3B12FDD5"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36.2%</w:t>
            </w:r>
            <w:r w:rsidRPr="00A527AA">
              <w:rPr>
                <w:rFonts w:ascii="ＭＳ Ｐゴシック" w:eastAsia="ＭＳ Ｐゴシック" w:hAnsi="ＭＳ Ｐゴシック" w:cs="ＭＳ Ｐゴシック" w:hint="eastAsia"/>
                <w:kern w:val="0"/>
                <w:sz w:val="22"/>
              </w:rPr>
              <w:br/>
              <w:t>（17局/47局）</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62A0AB38"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34.5%</w:t>
            </w:r>
            <w:r w:rsidRPr="00A527AA">
              <w:rPr>
                <w:rFonts w:ascii="ＭＳ Ｐゴシック" w:eastAsia="ＭＳ Ｐゴシック" w:hAnsi="ＭＳ Ｐゴシック" w:cs="ＭＳ Ｐゴシック" w:hint="eastAsia"/>
                <w:kern w:val="0"/>
                <w:sz w:val="22"/>
              </w:rPr>
              <w:br/>
              <w:t>（19局/55局）</w:t>
            </w:r>
          </w:p>
        </w:tc>
        <w:tc>
          <w:tcPr>
            <w:tcW w:w="1524" w:type="dxa"/>
            <w:tcBorders>
              <w:top w:val="nil"/>
              <w:left w:val="single" w:sz="4" w:space="0" w:color="auto"/>
              <w:bottom w:val="single" w:sz="4" w:space="0" w:color="auto"/>
              <w:right w:val="single" w:sz="8" w:space="0" w:color="auto"/>
            </w:tcBorders>
            <w:shd w:val="clear" w:color="auto" w:fill="auto"/>
            <w:vAlign w:val="center"/>
            <w:hideMark/>
          </w:tcPr>
          <w:p w14:paraId="48D57130"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90.9％</w:t>
            </w:r>
            <w:r w:rsidRPr="00A527AA">
              <w:rPr>
                <w:rFonts w:ascii="ＭＳ Ｐゴシック" w:eastAsia="ＭＳ Ｐゴシック" w:hAnsi="ＭＳ Ｐゴシック" w:cs="ＭＳ Ｐゴシック" w:hint="eastAsia"/>
                <w:kern w:val="0"/>
                <w:sz w:val="22"/>
              </w:rPr>
              <w:br/>
              <w:t>（50局/55局）</w:t>
            </w:r>
          </w:p>
        </w:tc>
        <w:tc>
          <w:tcPr>
            <w:tcW w:w="1524" w:type="dxa"/>
            <w:tcBorders>
              <w:top w:val="single" w:sz="4" w:space="0" w:color="auto"/>
              <w:bottom w:val="single" w:sz="4" w:space="0" w:color="auto"/>
              <w:right w:val="single" w:sz="4" w:space="0" w:color="auto"/>
            </w:tcBorders>
            <w:vAlign w:val="center"/>
          </w:tcPr>
          <w:p w14:paraId="3F642337" w14:textId="77777777" w:rsidR="00124879" w:rsidRPr="00A527AA" w:rsidRDefault="00124879" w:rsidP="00124879">
            <w:pPr>
              <w:widowControl/>
              <w:spacing w:line="300" w:lineRule="exact"/>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82.1%</w:t>
            </w:r>
          </w:p>
          <w:p w14:paraId="7FA7DA94" w14:textId="77777777" w:rsidR="00124879" w:rsidRPr="00A527AA" w:rsidRDefault="00124879" w:rsidP="00124879">
            <w:pPr>
              <w:widowControl/>
              <w:spacing w:line="300" w:lineRule="exact"/>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（46局/56局）</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5796BA8" w14:textId="77777777" w:rsidR="00124879" w:rsidRPr="00A527AA" w:rsidRDefault="00124879" w:rsidP="00124879">
            <w:pPr>
              <w:widowControl/>
              <w:spacing w:line="300" w:lineRule="exact"/>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87.3%</w:t>
            </w:r>
          </w:p>
          <w:p w14:paraId="7E23EAAA" w14:textId="77777777" w:rsidR="00124879" w:rsidRPr="00A527AA" w:rsidRDefault="00124879" w:rsidP="00124879">
            <w:pPr>
              <w:widowControl/>
              <w:spacing w:line="300" w:lineRule="exact"/>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（48局/55局）</w:t>
            </w:r>
          </w:p>
        </w:tc>
      </w:tr>
      <w:tr w:rsidR="00A527AA" w:rsidRPr="00A527AA" w14:paraId="48C265BE" w14:textId="77777777" w:rsidTr="001C2A60">
        <w:trPr>
          <w:trHeight w:val="575"/>
        </w:trPr>
        <w:tc>
          <w:tcPr>
            <w:tcW w:w="3913" w:type="dxa"/>
            <w:tcBorders>
              <w:top w:val="nil"/>
              <w:left w:val="single" w:sz="4" w:space="0" w:color="auto"/>
              <w:bottom w:val="single" w:sz="4" w:space="0" w:color="auto"/>
              <w:right w:val="single" w:sz="4" w:space="0" w:color="auto"/>
            </w:tcBorders>
            <w:shd w:val="clear" w:color="auto" w:fill="auto"/>
            <w:noWrap/>
            <w:vAlign w:val="center"/>
            <w:hideMark/>
          </w:tcPr>
          <w:p w14:paraId="4EB5251E"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光化学オキシダント濃度0.12ppm未満</w:t>
            </w:r>
          </w:p>
        </w:tc>
        <w:tc>
          <w:tcPr>
            <w:tcW w:w="2694" w:type="dxa"/>
            <w:tcBorders>
              <w:top w:val="nil"/>
              <w:left w:val="nil"/>
              <w:bottom w:val="single" w:sz="4" w:space="0" w:color="auto"/>
              <w:right w:val="single" w:sz="4" w:space="0" w:color="auto"/>
            </w:tcBorders>
            <w:shd w:val="clear" w:color="auto" w:fill="auto"/>
            <w:vAlign w:val="center"/>
            <w:hideMark/>
          </w:tcPr>
          <w:p w14:paraId="165DBDAD" w14:textId="77777777" w:rsidR="00124879" w:rsidRPr="00A527AA" w:rsidRDefault="00124879" w:rsidP="00124879">
            <w:pPr>
              <w:widowControl/>
              <w:wordWrap w:val="0"/>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0.12ppm以上の日数：0日</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5425E28"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１７日（2009年）</w:t>
            </w:r>
          </w:p>
        </w:tc>
        <w:tc>
          <w:tcPr>
            <w:tcW w:w="1523" w:type="dxa"/>
            <w:tcBorders>
              <w:top w:val="nil"/>
              <w:left w:val="nil"/>
              <w:bottom w:val="single" w:sz="4" w:space="0" w:color="auto"/>
              <w:right w:val="dotted" w:sz="4" w:space="0" w:color="auto"/>
            </w:tcBorders>
            <w:shd w:val="clear" w:color="auto" w:fill="auto"/>
            <w:vAlign w:val="center"/>
            <w:hideMark/>
          </w:tcPr>
          <w:p w14:paraId="7E22E2DE"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4日</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1B6663A6"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6日</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42099AAA"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11日</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057F50EA"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4日</w:t>
            </w:r>
          </w:p>
        </w:tc>
        <w:tc>
          <w:tcPr>
            <w:tcW w:w="1524" w:type="dxa"/>
            <w:tcBorders>
              <w:top w:val="nil"/>
              <w:left w:val="single" w:sz="4" w:space="0" w:color="auto"/>
              <w:bottom w:val="single" w:sz="4" w:space="0" w:color="auto"/>
              <w:right w:val="dotted" w:sz="4" w:space="0" w:color="auto"/>
            </w:tcBorders>
            <w:shd w:val="clear" w:color="auto" w:fill="auto"/>
            <w:vAlign w:val="center"/>
            <w:hideMark/>
          </w:tcPr>
          <w:p w14:paraId="004FDCBB"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12日</w:t>
            </w:r>
          </w:p>
        </w:tc>
        <w:tc>
          <w:tcPr>
            <w:tcW w:w="1524" w:type="dxa"/>
            <w:tcBorders>
              <w:top w:val="nil"/>
              <w:left w:val="single" w:sz="4" w:space="0" w:color="auto"/>
              <w:bottom w:val="single" w:sz="4" w:space="0" w:color="auto"/>
              <w:right w:val="single" w:sz="8" w:space="0" w:color="auto"/>
            </w:tcBorders>
            <w:shd w:val="clear" w:color="auto" w:fill="auto"/>
            <w:vAlign w:val="center"/>
            <w:hideMark/>
          </w:tcPr>
          <w:p w14:paraId="12D39C7F"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11日</w:t>
            </w:r>
          </w:p>
        </w:tc>
        <w:tc>
          <w:tcPr>
            <w:tcW w:w="1524" w:type="dxa"/>
            <w:tcBorders>
              <w:top w:val="single" w:sz="4" w:space="0" w:color="auto"/>
              <w:bottom w:val="single" w:sz="4" w:space="0" w:color="auto"/>
              <w:right w:val="single" w:sz="4" w:space="0" w:color="auto"/>
            </w:tcBorders>
            <w:vAlign w:val="center"/>
          </w:tcPr>
          <w:p w14:paraId="5B276E35"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3日</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2BBC6B2"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9日</w:t>
            </w:r>
          </w:p>
        </w:tc>
      </w:tr>
    </w:tbl>
    <w:p w14:paraId="64C60403" w14:textId="77777777" w:rsidR="00650B4F" w:rsidRPr="00A527AA" w:rsidRDefault="004147C6" w:rsidP="00650B4F">
      <w:pPr>
        <w:ind w:left="565" w:hangingChars="257" w:hanging="565"/>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※３</w:t>
      </w:r>
      <w:r w:rsidR="00650B4F" w:rsidRPr="00A527AA">
        <w:rPr>
          <w:rFonts w:ascii="ＭＳ Ｐゴシック" w:eastAsia="ＭＳ Ｐゴシック" w:hAnsi="ＭＳ Ｐゴシック" w:hint="eastAsia"/>
          <w:sz w:val="22"/>
        </w:rPr>
        <w:t xml:space="preserve">　二酸化窒素（NO</w:t>
      </w:r>
      <w:r w:rsidR="00650B4F" w:rsidRPr="00A527AA">
        <w:rPr>
          <w:rFonts w:ascii="ＭＳ Ｐゴシック" w:eastAsia="ＭＳ Ｐゴシック" w:hAnsi="ＭＳ Ｐゴシック" w:hint="eastAsia"/>
          <w:sz w:val="22"/>
          <w:vertAlign w:val="subscript"/>
        </w:rPr>
        <w:t>2</w:t>
      </w:r>
      <w:r w:rsidR="00650B4F" w:rsidRPr="00A527AA">
        <w:rPr>
          <w:rFonts w:ascii="ＭＳ Ｐゴシック" w:eastAsia="ＭＳ Ｐゴシック" w:hAnsi="ＭＳ Ｐゴシック" w:hint="eastAsia"/>
          <w:sz w:val="22"/>
        </w:rPr>
        <w:t>）の環境保全目標は、１時間値の１日平均値が0.04ppmから0.06ppmまでのゾーン内又はそれ以下であること。なお、環境保全目標とは、大阪府が定める、府民の健康を保護し、生活環境を保全するための望ましい水準であり、環境基準が定められている項目については、原則として環境基準を用いている。</w:t>
      </w:r>
    </w:p>
    <w:p w14:paraId="1B94C6B3" w14:textId="77777777" w:rsidR="00650B4F" w:rsidRPr="00A527AA" w:rsidRDefault="004147C6" w:rsidP="00650B4F">
      <w:pP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※４</w:t>
      </w:r>
      <w:r w:rsidR="00650B4F" w:rsidRPr="00A527AA">
        <w:rPr>
          <w:rFonts w:ascii="ＭＳ Ｐゴシック" w:eastAsia="ＭＳ Ｐゴシック" w:hAnsi="ＭＳ Ｐゴシック" w:hint="eastAsia"/>
          <w:sz w:val="22"/>
        </w:rPr>
        <w:t xml:space="preserve">　PM2.5の環境保全目標は、１年平均値が15μg／m3以下であり、かつ、１日平均値が35μg／m3以下であること。</w:t>
      </w:r>
    </w:p>
    <w:p w14:paraId="3597922D" w14:textId="77777777" w:rsidR="0043131D" w:rsidRPr="00A527AA" w:rsidRDefault="0043131D" w:rsidP="004E291B">
      <w:pPr>
        <w:rPr>
          <w:rFonts w:ascii="ＭＳ Ｐゴシック" w:eastAsia="ＭＳ Ｐゴシック" w:hAnsi="ＭＳ Ｐゴシック"/>
          <w:sz w:val="22"/>
        </w:rPr>
      </w:pPr>
    </w:p>
    <w:p w14:paraId="12CF9753" w14:textId="77777777" w:rsidR="00164DBE" w:rsidRPr="00A527AA" w:rsidRDefault="004E291B" w:rsidP="004E291B">
      <w:pPr>
        <w:rPr>
          <w:rFonts w:ascii="ＭＳ Ｐゴシック" w:eastAsia="ＭＳ Ｐゴシック" w:hAnsi="ＭＳ Ｐゴシック"/>
          <w:sz w:val="24"/>
          <w:szCs w:val="24"/>
        </w:rPr>
      </w:pPr>
      <w:r w:rsidRPr="00A527AA">
        <w:rPr>
          <w:rFonts w:ascii="ＭＳ Ｐゴシック" w:eastAsia="ＭＳ Ｐゴシック" w:hAnsi="ＭＳ Ｐゴシック" w:hint="eastAsia"/>
          <w:sz w:val="24"/>
          <w:szCs w:val="24"/>
        </w:rPr>
        <w:t>分野：Ⅱ－４（２）　健康で安心して暮らせる社会の構築（良好な水環境を確保するために）</w:t>
      </w:r>
    </w:p>
    <w:tbl>
      <w:tblPr>
        <w:tblW w:w="5126" w:type="pct"/>
        <w:tblInd w:w="99"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969"/>
        <w:gridCol w:w="2697"/>
        <w:gridCol w:w="1984"/>
        <w:gridCol w:w="1521"/>
        <w:gridCol w:w="1525"/>
        <w:gridCol w:w="1525"/>
        <w:gridCol w:w="1525"/>
        <w:gridCol w:w="1525"/>
        <w:gridCol w:w="1525"/>
        <w:gridCol w:w="1525"/>
        <w:gridCol w:w="1517"/>
      </w:tblGrid>
      <w:tr w:rsidR="00A527AA" w:rsidRPr="00A527AA" w14:paraId="2D647629" w14:textId="77777777" w:rsidTr="00124879">
        <w:trPr>
          <w:trHeight w:val="345"/>
        </w:trPr>
        <w:tc>
          <w:tcPr>
            <w:tcW w:w="952" w:type="pct"/>
            <w:vMerge w:val="restart"/>
            <w:shd w:val="clear" w:color="auto" w:fill="auto"/>
            <w:noWrap/>
            <w:vAlign w:val="center"/>
            <w:hideMark/>
          </w:tcPr>
          <w:p w14:paraId="40ED0FDD"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647" w:type="pct"/>
            <w:vMerge w:val="restart"/>
            <w:shd w:val="clear" w:color="auto" w:fill="auto"/>
            <w:vAlign w:val="center"/>
            <w:hideMark/>
          </w:tcPr>
          <w:p w14:paraId="61865A6A"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476" w:type="pct"/>
            <w:vMerge w:val="restart"/>
            <w:shd w:val="clear" w:color="auto" w:fill="auto"/>
            <w:noWrap/>
            <w:vAlign w:val="center"/>
            <w:hideMark/>
          </w:tcPr>
          <w:p w14:paraId="7A477922"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基準年度又は計画策定時の状況</w:t>
            </w:r>
          </w:p>
        </w:tc>
        <w:tc>
          <w:tcPr>
            <w:tcW w:w="2924" w:type="pct"/>
            <w:gridSpan w:val="8"/>
            <w:tcBorders>
              <w:right w:val="single" w:sz="4" w:space="0" w:color="auto"/>
            </w:tcBorders>
          </w:tcPr>
          <w:p w14:paraId="22FF0B62"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20118AEB" w14:textId="77777777" w:rsidTr="001C2A60">
        <w:trPr>
          <w:trHeight w:val="540"/>
        </w:trPr>
        <w:tc>
          <w:tcPr>
            <w:tcW w:w="952" w:type="pct"/>
            <w:vMerge/>
            <w:vAlign w:val="center"/>
            <w:hideMark/>
          </w:tcPr>
          <w:p w14:paraId="0215C848" w14:textId="77777777" w:rsidR="001C2A60" w:rsidRPr="00A527AA" w:rsidRDefault="001C2A60" w:rsidP="003A3EAE">
            <w:pPr>
              <w:widowControl/>
              <w:spacing w:line="300" w:lineRule="exact"/>
              <w:jc w:val="left"/>
              <w:rPr>
                <w:rFonts w:ascii="ＭＳ Ｐゴシック" w:eastAsia="ＭＳ Ｐゴシック" w:hAnsi="ＭＳ Ｐゴシック" w:cs="ＭＳ Ｐゴシック"/>
                <w:kern w:val="0"/>
                <w:sz w:val="22"/>
              </w:rPr>
            </w:pPr>
          </w:p>
        </w:tc>
        <w:tc>
          <w:tcPr>
            <w:tcW w:w="647" w:type="pct"/>
            <w:vMerge/>
            <w:vAlign w:val="center"/>
            <w:hideMark/>
          </w:tcPr>
          <w:p w14:paraId="18B12D47" w14:textId="77777777" w:rsidR="001C2A60" w:rsidRPr="00A527AA" w:rsidRDefault="001C2A60" w:rsidP="003A3EAE">
            <w:pPr>
              <w:widowControl/>
              <w:spacing w:line="300" w:lineRule="exact"/>
              <w:jc w:val="left"/>
              <w:rPr>
                <w:rFonts w:ascii="ＭＳ Ｐゴシック" w:eastAsia="ＭＳ Ｐゴシック" w:hAnsi="ＭＳ Ｐゴシック" w:cs="ＭＳ Ｐゴシック"/>
                <w:kern w:val="0"/>
                <w:sz w:val="22"/>
              </w:rPr>
            </w:pPr>
          </w:p>
        </w:tc>
        <w:tc>
          <w:tcPr>
            <w:tcW w:w="476" w:type="pct"/>
            <w:vMerge/>
            <w:vAlign w:val="center"/>
            <w:hideMark/>
          </w:tcPr>
          <w:p w14:paraId="6022BC55" w14:textId="77777777" w:rsidR="001C2A60" w:rsidRPr="00A527AA" w:rsidRDefault="001C2A60" w:rsidP="003A3EAE">
            <w:pPr>
              <w:widowControl/>
              <w:spacing w:line="300" w:lineRule="exact"/>
              <w:jc w:val="left"/>
              <w:rPr>
                <w:rFonts w:ascii="ＭＳ Ｐゴシック" w:eastAsia="ＭＳ Ｐゴシック" w:hAnsi="ＭＳ Ｐゴシック" w:cs="ＭＳ Ｐゴシック"/>
                <w:kern w:val="0"/>
                <w:sz w:val="22"/>
              </w:rPr>
            </w:pPr>
          </w:p>
        </w:tc>
        <w:tc>
          <w:tcPr>
            <w:tcW w:w="365" w:type="pct"/>
            <w:shd w:val="clear" w:color="auto" w:fill="auto"/>
            <w:noWrap/>
            <w:vAlign w:val="center"/>
            <w:hideMark/>
          </w:tcPr>
          <w:p w14:paraId="2F9FFAEC"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366" w:type="pct"/>
            <w:shd w:val="clear" w:color="auto" w:fill="auto"/>
            <w:noWrap/>
            <w:vAlign w:val="center"/>
            <w:hideMark/>
          </w:tcPr>
          <w:p w14:paraId="2769F4BF"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366" w:type="pct"/>
            <w:shd w:val="clear" w:color="auto" w:fill="auto"/>
            <w:noWrap/>
            <w:vAlign w:val="center"/>
            <w:hideMark/>
          </w:tcPr>
          <w:p w14:paraId="26DF0207"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366" w:type="pct"/>
            <w:shd w:val="clear" w:color="auto" w:fill="auto"/>
            <w:noWrap/>
            <w:vAlign w:val="center"/>
            <w:hideMark/>
          </w:tcPr>
          <w:p w14:paraId="545D9AB0"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366" w:type="pct"/>
            <w:shd w:val="clear" w:color="auto" w:fill="auto"/>
            <w:noWrap/>
            <w:vAlign w:val="center"/>
            <w:hideMark/>
          </w:tcPr>
          <w:p w14:paraId="26042B1B"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366" w:type="pct"/>
            <w:vAlign w:val="center"/>
          </w:tcPr>
          <w:p w14:paraId="08F66422"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366" w:type="pct"/>
            <w:vAlign w:val="center"/>
          </w:tcPr>
          <w:p w14:paraId="6F6C1E1A" w14:textId="77777777" w:rsidR="001C2A60" w:rsidRPr="00A527AA" w:rsidRDefault="001C2A60" w:rsidP="001C2A60">
            <w:pPr>
              <w:widowControl/>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2017</w:t>
            </w:r>
          </w:p>
        </w:tc>
        <w:tc>
          <w:tcPr>
            <w:tcW w:w="364" w:type="pct"/>
            <w:tcBorders>
              <w:top w:val="single" w:sz="4" w:space="0" w:color="auto"/>
              <w:bottom w:val="single" w:sz="4" w:space="0" w:color="auto"/>
              <w:right w:val="single" w:sz="4" w:space="0" w:color="auto"/>
            </w:tcBorders>
            <w:shd w:val="clear" w:color="auto" w:fill="auto"/>
            <w:vAlign w:val="center"/>
          </w:tcPr>
          <w:p w14:paraId="21CBBCAA" w14:textId="77777777" w:rsidR="001C2A60" w:rsidRPr="00A527AA" w:rsidRDefault="001C2A60" w:rsidP="00F871B5">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2018</w:t>
            </w:r>
          </w:p>
        </w:tc>
      </w:tr>
      <w:tr w:rsidR="00A527AA" w:rsidRPr="00A527AA" w14:paraId="6409699F" w14:textId="77777777" w:rsidTr="001C2A60">
        <w:trPr>
          <w:trHeight w:val="453"/>
        </w:trPr>
        <w:tc>
          <w:tcPr>
            <w:tcW w:w="952" w:type="pct"/>
            <w:shd w:val="clear" w:color="auto" w:fill="auto"/>
            <w:vAlign w:val="center"/>
            <w:hideMark/>
          </w:tcPr>
          <w:p w14:paraId="5C0B25F2" w14:textId="77777777" w:rsidR="001C2A60" w:rsidRPr="00A527AA" w:rsidRDefault="001C2A60" w:rsidP="003A3EAE">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■水遊びができ、水道水源となりうる水質を目指し、水環境を改善する。</w:t>
            </w:r>
          </w:p>
        </w:tc>
        <w:tc>
          <w:tcPr>
            <w:tcW w:w="4048" w:type="pct"/>
            <w:gridSpan w:val="10"/>
            <w:tcBorders>
              <w:right w:val="single" w:sz="4" w:space="0" w:color="auto"/>
            </w:tcBorders>
          </w:tcPr>
          <w:p w14:paraId="32BBA72E" w14:textId="77777777" w:rsidR="001C2A60" w:rsidRPr="00A527AA" w:rsidRDefault="001C2A60">
            <w:pPr>
              <w:widowControl/>
              <w:jc w:val="left"/>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 xml:space="preserve">　</w:t>
            </w:r>
          </w:p>
        </w:tc>
      </w:tr>
      <w:tr w:rsidR="00A527AA" w:rsidRPr="00A527AA" w14:paraId="66C79F0C" w14:textId="77777777" w:rsidTr="00124879">
        <w:trPr>
          <w:trHeight w:val="431"/>
        </w:trPr>
        <w:tc>
          <w:tcPr>
            <w:tcW w:w="952" w:type="pct"/>
            <w:shd w:val="clear" w:color="auto" w:fill="auto"/>
            <w:noWrap/>
            <w:vAlign w:val="center"/>
            <w:hideMark/>
          </w:tcPr>
          <w:p w14:paraId="5825F7C4"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B類型のBOD基準3mg/lを満たす河川（水域）の割合を8割にする。</w:t>
            </w:r>
          </w:p>
        </w:tc>
        <w:tc>
          <w:tcPr>
            <w:tcW w:w="647" w:type="pct"/>
            <w:shd w:val="clear" w:color="auto" w:fill="auto"/>
            <w:noWrap/>
            <w:vAlign w:val="center"/>
            <w:hideMark/>
          </w:tcPr>
          <w:p w14:paraId="439EEF79"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80%</w:t>
            </w:r>
          </w:p>
        </w:tc>
        <w:tc>
          <w:tcPr>
            <w:tcW w:w="476" w:type="pct"/>
            <w:shd w:val="clear" w:color="auto" w:fill="auto"/>
            <w:noWrap/>
            <w:vAlign w:val="center"/>
            <w:hideMark/>
          </w:tcPr>
          <w:p w14:paraId="4355C38F"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63.8%（2009年）</w:t>
            </w:r>
          </w:p>
        </w:tc>
        <w:tc>
          <w:tcPr>
            <w:tcW w:w="365" w:type="pct"/>
            <w:shd w:val="clear" w:color="auto" w:fill="auto"/>
            <w:noWrap/>
            <w:vAlign w:val="center"/>
            <w:hideMark/>
          </w:tcPr>
          <w:p w14:paraId="4C3C0D2E"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67.9%</w:t>
            </w:r>
          </w:p>
        </w:tc>
        <w:tc>
          <w:tcPr>
            <w:tcW w:w="366" w:type="pct"/>
            <w:shd w:val="clear" w:color="auto" w:fill="auto"/>
            <w:noWrap/>
            <w:vAlign w:val="center"/>
            <w:hideMark/>
          </w:tcPr>
          <w:p w14:paraId="36D27B72"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74.1%</w:t>
            </w:r>
          </w:p>
        </w:tc>
        <w:tc>
          <w:tcPr>
            <w:tcW w:w="366" w:type="pct"/>
            <w:shd w:val="clear" w:color="auto" w:fill="auto"/>
            <w:noWrap/>
            <w:vAlign w:val="center"/>
            <w:hideMark/>
          </w:tcPr>
          <w:p w14:paraId="43D6A72B"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71.6%</w:t>
            </w:r>
          </w:p>
        </w:tc>
        <w:tc>
          <w:tcPr>
            <w:tcW w:w="366" w:type="pct"/>
            <w:shd w:val="clear" w:color="auto" w:fill="auto"/>
            <w:noWrap/>
            <w:vAlign w:val="center"/>
            <w:hideMark/>
          </w:tcPr>
          <w:p w14:paraId="1CD805E6"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76.5%</w:t>
            </w:r>
          </w:p>
        </w:tc>
        <w:tc>
          <w:tcPr>
            <w:tcW w:w="366" w:type="pct"/>
            <w:shd w:val="clear" w:color="auto" w:fill="auto"/>
            <w:noWrap/>
            <w:vAlign w:val="center"/>
            <w:hideMark/>
          </w:tcPr>
          <w:p w14:paraId="266703E6"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81.5%</w:t>
            </w:r>
          </w:p>
        </w:tc>
        <w:tc>
          <w:tcPr>
            <w:tcW w:w="366" w:type="pct"/>
            <w:shd w:val="clear" w:color="auto" w:fill="auto"/>
            <w:vAlign w:val="center"/>
          </w:tcPr>
          <w:p w14:paraId="590D62FF" w14:textId="77777777" w:rsidR="00124879" w:rsidRPr="00A527AA" w:rsidRDefault="00124879" w:rsidP="00124879">
            <w:pPr>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82.7%</w:t>
            </w:r>
          </w:p>
        </w:tc>
        <w:tc>
          <w:tcPr>
            <w:tcW w:w="366" w:type="pct"/>
            <w:vAlign w:val="center"/>
          </w:tcPr>
          <w:p w14:paraId="719BC5AC"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79.0%</w:t>
            </w:r>
          </w:p>
        </w:tc>
        <w:tc>
          <w:tcPr>
            <w:tcW w:w="364" w:type="pct"/>
            <w:tcBorders>
              <w:top w:val="single" w:sz="4" w:space="0" w:color="auto"/>
              <w:bottom w:val="single" w:sz="4" w:space="0" w:color="auto"/>
              <w:right w:val="single" w:sz="4" w:space="0" w:color="auto"/>
            </w:tcBorders>
            <w:shd w:val="clear" w:color="auto" w:fill="auto"/>
            <w:vAlign w:val="center"/>
          </w:tcPr>
          <w:p w14:paraId="7FFB4D0B"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84.0%</w:t>
            </w:r>
          </w:p>
        </w:tc>
      </w:tr>
      <w:tr w:rsidR="00A527AA" w:rsidRPr="00A527AA" w14:paraId="4F29F915" w14:textId="77777777" w:rsidTr="001C2A60">
        <w:trPr>
          <w:trHeight w:val="499"/>
        </w:trPr>
        <w:tc>
          <w:tcPr>
            <w:tcW w:w="952" w:type="pct"/>
            <w:shd w:val="clear" w:color="auto" w:fill="auto"/>
            <w:vAlign w:val="center"/>
            <w:hideMark/>
          </w:tcPr>
          <w:p w14:paraId="132D7989"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■大阪湾を多種多様な生物が継続的に生息出来るようにする。</w:t>
            </w:r>
          </w:p>
        </w:tc>
        <w:tc>
          <w:tcPr>
            <w:tcW w:w="4048" w:type="pct"/>
            <w:gridSpan w:val="10"/>
            <w:tcBorders>
              <w:right w:val="single" w:sz="4" w:space="0" w:color="auto"/>
            </w:tcBorders>
          </w:tcPr>
          <w:p w14:paraId="529C3F01" w14:textId="77777777" w:rsidR="00124879" w:rsidRPr="00A527AA" w:rsidRDefault="00124879" w:rsidP="00124879">
            <w:pPr>
              <w:widowControl/>
              <w:jc w:val="center"/>
              <w:rPr>
                <w:rFonts w:ascii="ＭＳ Ｐゴシック" w:eastAsia="ＭＳ Ｐゴシック" w:hAnsi="ＭＳ Ｐゴシック"/>
                <w:sz w:val="22"/>
              </w:rPr>
            </w:pPr>
          </w:p>
        </w:tc>
      </w:tr>
      <w:tr w:rsidR="00A527AA" w:rsidRPr="00A527AA" w14:paraId="544A8B75" w14:textId="77777777" w:rsidTr="00124879">
        <w:trPr>
          <w:trHeight w:val="485"/>
        </w:trPr>
        <w:tc>
          <w:tcPr>
            <w:tcW w:w="952" w:type="pct"/>
            <w:shd w:val="clear" w:color="auto" w:fill="auto"/>
            <w:noWrap/>
            <w:vAlign w:val="center"/>
            <w:hideMark/>
          </w:tcPr>
          <w:p w14:paraId="18456DCD"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溶存酸素量（DO）5mg/l以上（湾奥部は3mg/l以上）の達成</w:t>
            </w:r>
          </w:p>
        </w:tc>
        <w:tc>
          <w:tcPr>
            <w:tcW w:w="647" w:type="pct"/>
            <w:shd w:val="clear" w:color="auto" w:fill="auto"/>
            <w:noWrap/>
            <w:vAlign w:val="center"/>
            <w:hideMark/>
          </w:tcPr>
          <w:p w14:paraId="3A921CC7"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100%</w:t>
            </w:r>
          </w:p>
        </w:tc>
        <w:tc>
          <w:tcPr>
            <w:tcW w:w="476" w:type="pct"/>
            <w:shd w:val="clear" w:color="auto" w:fill="auto"/>
            <w:noWrap/>
            <w:vAlign w:val="center"/>
            <w:hideMark/>
          </w:tcPr>
          <w:p w14:paraId="1266C6D4"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58.3%（2009年）</w:t>
            </w:r>
          </w:p>
        </w:tc>
        <w:tc>
          <w:tcPr>
            <w:tcW w:w="365" w:type="pct"/>
            <w:shd w:val="clear" w:color="auto" w:fill="auto"/>
            <w:noWrap/>
            <w:vAlign w:val="center"/>
            <w:hideMark/>
          </w:tcPr>
          <w:p w14:paraId="0BE65FE7"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25.0%</w:t>
            </w:r>
          </w:p>
        </w:tc>
        <w:tc>
          <w:tcPr>
            <w:tcW w:w="366" w:type="pct"/>
            <w:shd w:val="clear" w:color="auto" w:fill="auto"/>
            <w:noWrap/>
            <w:vAlign w:val="center"/>
            <w:hideMark/>
          </w:tcPr>
          <w:p w14:paraId="1FF9CCD4"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25.0%</w:t>
            </w:r>
          </w:p>
        </w:tc>
        <w:tc>
          <w:tcPr>
            <w:tcW w:w="366" w:type="pct"/>
            <w:shd w:val="clear" w:color="auto" w:fill="auto"/>
            <w:noWrap/>
            <w:vAlign w:val="center"/>
            <w:hideMark/>
          </w:tcPr>
          <w:p w14:paraId="4D33A56D"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25.0%</w:t>
            </w:r>
          </w:p>
        </w:tc>
        <w:tc>
          <w:tcPr>
            <w:tcW w:w="366" w:type="pct"/>
            <w:shd w:val="clear" w:color="auto" w:fill="auto"/>
            <w:noWrap/>
            <w:vAlign w:val="center"/>
            <w:hideMark/>
          </w:tcPr>
          <w:p w14:paraId="515E1A38"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41.7%</w:t>
            </w:r>
          </w:p>
        </w:tc>
        <w:tc>
          <w:tcPr>
            <w:tcW w:w="366" w:type="pct"/>
            <w:shd w:val="clear" w:color="auto" w:fill="auto"/>
            <w:noWrap/>
            <w:vAlign w:val="center"/>
            <w:hideMark/>
          </w:tcPr>
          <w:p w14:paraId="2220A518"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33.3%</w:t>
            </w:r>
          </w:p>
        </w:tc>
        <w:tc>
          <w:tcPr>
            <w:tcW w:w="366" w:type="pct"/>
            <w:vAlign w:val="center"/>
          </w:tcPr>
          <w:p w14:paraId="596A5FE3" w14:textId="77777777" w:rsidR="00124879" w:rsidRPr="00A527AA" w:rsidRDefault="00124879" w:rsidP="00124879">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25.0%</w:t>
            </w:r>
          </w:p>
        </w:tc>
        <w:tc>
          <w:tcPr>
            <w:tcW w:w="366" w:type="pct"/>
            <w:vAlign w:val="center"/>
          </w:tcPr>
          <w:p w14:paraId="60ED5CF5"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33.3%</w:t>
            </w:r>
          </w:p>
        </w:tc>
        <w:tc>
          <w:tcPr>
            <w:tcW w:w="364" w:type="pct"/>
            <w:tcBorders>
              <w:top w:val="single" w:sz="4" w:space="0" w:color="auto"/>
              <w:bottom w:val="single" w:sz="4" w:space="0" w:color="auto"/>
              <w:right w:val="single" w:sz="4" w:space="0" w:color="auto"/>
            </w:tcBorders>
            <w:shd w:val="clear" w:color="auto" w:fill="auto"/>
            <w:vAlign w:val="center"/>
          </w:tcPr>
          <w:p w14:paraId="0D140683"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58.3%</w:t>
            </w:r>
          </w:p>
        </w:tc>
      </w:tr>
      <w:tr w:rsidR="001C2A60" w:rsidRPr="00A527AA" w14:paraId="2DC110B3" w14:textId="77777777" w:rsidTr="00124879">
        <w:trPr>
          <w:trHeight w:val="408"/>
        </w:trPr>
        <w:tc>
          <w:tcPr>
            <w:tcW w:w="952" w:type="pct"/>
            <w:tcBorders>
              <w:bottom w:val="single" w:sz="4" w:space="0" w:color="auto"/>
            </w:tcBorders>
            <w:shd w:val="clear" w:color="auto" w:fill="auto"/>
            <w:noWrap/>
            <w:vAlign w:val="center"/>
            <w:hideMark/>
          </w:tcPr>
          <w:p w14:paraId="4AD4E65D" w14:textId="77777777" w:rsidR="001C2A60" w:rsidRPr="00A527AA" w:rsidRDefault="001C2A60" w:rsidP="001C2A60">
            <w:pPr>
              <w:widowControl/>
              <w:spacing w:line="300" w:lineRule="exact"/>
              <w:jc w:val="left"/>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藻場面積400haを目指す。</w:t>
            </w:r>
          </w:p>
        </w:tc>
        <w:tc>
          <w:tcPr>
            <w:tcW w:w="647" w:type="pct"/>
            <w:tcBorders>
              <w:bottom w:val="single" w:sz="4" w:space="0" w:color="auto"/>
            </w:tcBorders>
            <w:shd w:val="clear" w:color="auto" w:fill="auto"/>
            <w:noWrap/>
            <w:vAlign w:val="center"/>
            <w:hideMark/>
          </w:tcPr>
          <w:p w14:paraId="649655F9"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400ha</w:t>
            </w:r>
          </w:p>
        </w:tc>
        <w:tc>
          <w:tcPr>
            <w:tcW w:w="476" w:type="pct"/>
            <w:tcBorders>
              <w:bottom w:val="single" w:sz="4" w:space="0" w:color="auto"/>
            </w:tcBorders>
            <w:shd w:val="clear" w:color="auto" w:fill="auto"/>
            <w:noWrap/>
            <w:vAlign w:val="center"/>
            <w:hideMark/>
          </w:tcPr>
          <w:p w14:paraId="766D29A4"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352ha（2009年）</w:t>
            </w:r>
          </w:p>
        </w:tc>
        <w:tc>
          <w:tcPr>
            <w:tcW w:w="365" w:type="pct"/>
            <w:tcBorders>
              <w:bottom w:val="single" w:sz="4" w:space="0" w:color="auto"/>
            </w:tcBorders>
            <w:shd w:val="clear" w:color="auto" w:fill="auto"/>
            <w:noWrap/>
            <w:vAlign w:val="center"/>
            <w:hideMark/>
          </w:tcPr>
          <w:p w14:paraId="54E35FE7"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361ha</w:t>
            </w:r>
          </w:p>
        </w:tc>
        <w:tc>
          <w:tcPr>
            <w:tcW w:w="366" w:type="pct"/>
            <w:tcBorders>
              <w:bottom w:val="single" w:sz="4" w:space="0" w:color="auto"/>
            </w:tcBorders>
            <w:shd w:val="clear" w:color="auto" w:fill="auto"/>
            <w:noWrap/>
            <w:vAlign w:val="center"/>
            <w:hideMark/>
          </w:tcPr>
          <w:p w14:paraId="31E30D57"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362ha</w:t>
            </w:r>
          </w:p>
        </w:tc>
        <w:tc>
          <w:tcPr>
            <w:tcW w:w="366" w:type="pct"/>
            <w:tcBorders>
              <w:bottom w:val="single" w:sz="4" w:space="0" w:color="auto"/>
            </w:tcBorders>
            <w:shd w:val="clear" w:color="auto" w:fill="auto"/>
            <w:noWrap/>
            <w:vAlign w:val="center"/>
            <w:hideMark/>
          </w:tcPr>
          <w:p w14:paraId="6E839613"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365ha</w:t>
            </w:r>
          </w:p>
        </w:tc>
        <w:tc>
          <w:tcPr>
            <w:tcW w:w="366" w:type="pct"/>
            <w:tcBorders>
              <w:bottom w:val="single" w:sz="4" w:space="0" w:color="auto"/>
            </w:tcBorders>
            <w:shd w:val="clear" w:color="auto" w:fill="auto"/>
            <w:noWrap/>
            <w:vAlign w:val="center"/>
            <w:hideMark/>
          </w:tcPr>
          <w:p w14:paraId="49213E14"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365ha</w:t>
            </w:r>
          </w:p>
        </w:tc>
        <w:tc>
          <w:tcPr>
            <w:tcW w:w="366" w:type="pct"/>
            <w:tcBorders>
              <w:bottom w:val="single" w:sz="4" w:space="0" w:color="auto"/>
            </w:tcBorders>
            <w:shd w:val="clear" w:color="auto" w:fill="auto"/>
            <w:noWrap/>
            <w:vAlign w:val="center"/>
            <w:hideMark/>
          </w:tcPr>
          <w:p w14:paraId="1B5763C1" w14:textId="77777777" w:rsidR="001C2A60" w:rsidRPr="00A527AA" w:rsidRDefault="001C2A60" w:rsidP="001C2A60">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365ha</w:t>
            </w:r>
          </w:p>
        </w:tc>
        <w:tc>
          <w:tcPr>
            <w:tcW w:w="366" w:type="pct"/>
            <w:tcBorders>
              <w:bottom w:val="single" w:sz="4" w:space="0" w:color="auto"/>
            </w:tcBorders>
            <w:vAlign w:val="center"/>
          </w:tcPr>
          <w:p w14:paraId="029A9877" w14:textId="77777777" w:rsidR="001C2A60" w:rsidRPr="00A527AA" w:rsidRDefault="001C2A60" w:rsidP="001C2A60">
            <w:pPr>
              <w:spacing w:line="300" w:lineRule="exact"/>
              <w:jc w:val="center"/>
              <w:rPr>
                <w:rFonts w:ascii="ＭＳ Ｐゴシック" w:eastAsia="ＭＳ Ｐゴシック" w:hAnsi="ＭＳ Ｐゴシック" w:cs="ＭＳ Ｐゴシック"/>
                <w:sz w:val="22"/>
              </w:rPr>
            </w:pPr>
            <w:r w:rsidRPr="00A527AA">
              <w:rPr>
                <w:rFonts w:ascii="ＭＳ Ｐゴシック" w:eastAsia="ＭＳ Ｐゴシック" w:hAnsi="ＭＳ Ｐゴシック" w:hint="eastAsia"/>
                <w:sz w:val="22"/>
              </w:rPr>
              <w:t>365ha</w:t>
            </w:r>
          </w:p>
        </w:tc>
        <w:tc>
          <w:tcPr>
            <w:tcW w:w="366" w:type="pct"/>
            <w:tcBorders>
              <w:bottom w:val="single" w:sz="4" w:space="0" w:color="auto"/>
            </w:tcBorders>
            <w:vAlign w:val="center"/>
          </w:tcPr>
          <w:p w14:paraId="7FD7CD4A" w14:textId="77777777" w:rsidR="001C2A60" w:rsidRPr="00A527AA" w:rsidRDefault="001C2A60"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365ha</w:t>
            </w:r>
          </w:p>
        </w:tc>
        <w:tc>
          <w:tcPr>
            <w:tcW w:w="364" w:type="pct"/>
            <w:tcBorders>
              <w:top w:val="single" w:sz="4" w:space="0" w:color="auto"/>
              <w:bottom w:val="single" w:sz="4" w:space="0" w:color="auto"/>
              <w:right w:val="single" w:sz="4" w:space="0" w:color="auto"/>
            </w:tcBorders>
            <w:shd w:val="clear" w:color="auto" w:fill="auto"/>
            <w:vAlign w:val="center"/>
          </w:tcPr>
          <w:p w14:paraId="14EB9BB4" w14:textId="77777777" w:rsidR="001C2A60" w:rsidRPr="00A527AA" w:rsidRDefault="00124879" w:rsidP="001C2A60">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365ha</w:t>
            </w:r>
          </w:p>
        </w:tc>
      </w:tr>
    </w:tbl>
    <w:p w14:paraId="62AA615E" w14:textId="77777777" w:rsidR="00F871B5" w:rsidRPr="00A527AA" w:rsidRDefault="00F871B5">
      <w:pPr>
        <w:widowControl/>
        <w:jc w:val="left"/>
        <w:rPr>
          <w:rFonts w:ascii="ＭＳ Ｐゴシック" w:eastAsia="ＭＳ Ｐゴシック" w:hAnsi="ＭＳ Ｐゴシック"/>
          <w:sz w:val="22"/>
        </w:rPr>
      </w:pPr>
    </w:p>
    <w:p w14:paraId="3D6631C9" w14:textId="77777777" w:rsidR="00164DBE" w:rsidRPr="00A527AA" w:rsidRDefault="00EF39DF" w:rsidP="00AB1A73">
      <w:pP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分野：Ⅱ－４（３）　健康で安心して暮らせる社会の構築（化学物質のリスク管理を推進するために）</w:t>
      </w:r>
    </w:p>
    <w:tbl>
      <w:tblPr>
        <w:tblW w:w="20853" w:type="dxa"/>
        <w:tblInd w:w="84" w:type="dxa"/>
        <w:tblLayout w:type="fixed"/>
        <w:tblCellMar>
          <w:left w:w="99" w:type="dxa"/>
          <w:right w:w="99" w:type="dxa"/>
        </w:tblCellMar>
        <w:tblLook w:val="04A0" w:firstRow="1" w:lastRow="0" w:firstColumn="1" w:lastColumn="0" w:noHBand="0" w:noVBand="1"/>
      </w:tblPr>
      <w:tblGrid>
        <w:gridCol w:w="3984"/>
        <w:gridCol w:w="2694"/>
        <w:gridCol w:w="1984"/>
        <w:gridCol w:w="1523"/>
        <w:gridCol w:w="1524"/>
        <w:gridCol w:w="1524"/>
        <w:gridCol w:w="1524"/>
        <w:gridCol w:w="1524"/>
        <w:gridCol w:w="1524"/>
        <w:gridCol w:w="1524"/>
        <w:gridCol w:w="1524"/>
      </w:tblGrid>
      <w:tr w:rsidR="00A527AA" w:rsidRPr="00A527AA" w14:paraId="2884213E" w14:textId="77777777" w:rsidTr="001C2A60">
        <w:trPr>
          <w:trHeight w:val="345"/>
        </w:trPr>
        <w:tc>
          <w:tcPr>
            <w:tcW w:w="398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490AF4F" w14:textId="77777777" w:rsidR="001C2A60" w:rsidRPr="00A527AA" w:rsidRDefault="001C2A60" w:rsidP="003A3EAE">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環境総合計画に掲げた目標</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A22186"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目標値</w:t>
            </w:r>
            <w:r w:rsidRPr="00A527AA">
              <w:rPr>
                <w:rFonts w:ascii="ＭＳ Ｐゴシック" w:eastAsia="ＭＳ Ｐゴシック" w:hAnsi="ＭＳ Ｐゴシック" w:cs="ＭＳ Ｐゴシック" w:hint="eastAsia"/>
                <w:kern w:val="0"/>
                <w:sz w:val="22"/>
              </w:rPr>
              <w:br/>
              <w:t>（2020年）</w:t>
            </w:r>
          </w:p>
        </w:tc>
        <w:tc>
          <w:tcPr>
            <w:tcW w:w="1984"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1FECD185"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基準年度又は計画策定時の状況</w:t>
            </w:r>
          </w:p>
        </w:tc>
        <w:tc>
          <w:tcPr>
            <w:tcW w:w="12191" w:type="dxa"/>
            <w:gridSpan w:val="8"/>
            <w:tcBorders>
              <w:top w:val="single" w:sz="8" w:space="0" w:color="auto"/>
              <w:left w:val="nil"/>
              <w:bottom w:val="single" w:sz="4" w:space="0" w:color="auto"/>
              <w:right w:val="single" w:sz="4" w:space="0" w:color="auto"/>
            </w:tcBorders>
          </w:tcPr>
          <w:p w14:paraId="5B2EABDD" w14:textId="77777777" w:rsidR="001C2A60" w:rsidRPr="00A527AA" w:rsidRDefault="001C2A60" w:rsidP="000F22F4">
            <w:pPr>
              <w:widowControl/>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過去の推移</w:t>
            </w:r>
          </w:p>
        </w:tc>
      </w:tr>
      <w:tr w:rsidR="00A527AA" w:rsidRPr="00A527AA" w14:paraId="7996CA7A" w14:textId="77777777" w:rsidTr="001C2A60">
        <w:trPr>
          <w:trHeight w:val="540"/>
        </w:trPr>
        <w:tc>
          <w:tcPr>
            <w:tcW w:w="3984" w:type="dxa"/>
            <w:vMerge/>
            <w:tcBorders>
              <w:top w:val="single" w:sz="8" w:space="0" w:color="auto"/>
              <w:left w:val="single" w:sz="4" w:space="0" w:color="auto"/>
              <w:bottom w:val="single" w:sz="8" w:space="0" w:color="000000"/>
              <w:right w:val="single" w:sz="4" w:space="0" w:color="auto"/>
            </w:tcBorders>
            <w:vAlign w:val="center"/>
            <w:hideMark/>
          </w:tcPr>
          <w:p w14:paraId="6FFC06D6" w14:textId="77777777" w:rsidR="001C2A60" w:rsidRPr="00A527AA" w:rsidRDefault="001C2A60" w:rsidP="003A3EAE">
            <w:pPr>
              <w:widowControl/>
              <w:spacing w:line="300" w:lineRule="exact"/>
              <w:jc w:val="left"/>
              <w:rPr>
                <w:rFonts w:ascii="ＭＳ Ｐゴシック" w:eastAsia="ＭＳ Ｐゴシック" w:hAnsi="ＭＳ Ｐゴシック" w:cs="ＭＳ Ｐゴシック"/>
                <w:kern w:val="0"/>
                <w:sz w:val="22"/>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329F2C3D"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p>
        </w:tc>
        <w:tc>
          <w:tcPr>
            <w:tcW w:w="1984" w:type="dxa"/>
            <w:vMerge/>
            <w:tcBorders>
              <w:top w:val="single" w:sz="8" w:space="0" w:color="auto"/>
              <w:left w:val="single" w:sz="4" w:space="0" w:color="auto"/>
              <w:bottom w:val="single" w:sz="8" w:space="0" w:color="000000"/>
              <w:right w:val="single" w:sz="4" w:space="0" w:color="000000"/>
            </w:tcBorders>
            <w:vAlign w:val="center"/>
            <w:hideMark/>
          </w:tcPr>
          <w:p w14:paraId="1F70FA9A"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p>
        </w:tc>
        <w:tc>
          <w:tcPr>
            <w:tcW w:w="1523" w:type="dxa"/>
            <w:tcBorders>
              <w:top w:val="nil"/>
              <w:left w:val="nil"/>
              <w:bottom w:val="single" w:sz="8" w:space="0" w:color="auto"/>
              <w:right w:val="nil"/>
            </w:tcBorders>
            <w:shd w:val="clear" w:color="auto" w:fill="auto"/>
            <w:noWrap/>
            <w:vAlign w:val="center"/>
            <w:hideMark/>
          </w:tcPr>
          <w:p w14:paraId="4C4AA2A3"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2011</w:t>
            </w:r>
          </w:p>
        </w:tc>
        <w:tc>
          <w:tcPr>
            <w:tcW w:w="1524" w:type="dxa"/>
            <w:tcBorders>
              <w:top w:val="nil"/>
              <w:left w:val="single" w:sz="4" w:space="0" w:color="auto"/>
              <w:bottom w:val="single" w:sz="8" w:space="0" w:color="auto"/>
              <w:right w:val="nil"/>
            </w:tcBorders>
            <w:shd w:val="clear" w:color="auto" w:fill="auto"/>
            <w:noWrap/>
            <w:vAlign w:val="center"/>
            <w:hideMark/>
          </w:tcPr>
          <w:p w14:paraId="664E25FF"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2012</w:t>
            </w:r>
          </w:p>
        </w:tc>
        <w:tc>
          <w:tcPr>
            <w:tcW w:w="1524" w:type="dxa"/>
            <w:tcBorders>
              <w:top w:val="nil"/>
              <w:left w:val="single" w:sz="4" w:space="0" w:color="auto"/>
              <w:bottom w:val="single" w:sz="8" w:space="0" w:color="auto"/>
              <w:right w:val="nil"/>
            </w:tcBorders>
            <w:shd w:val="clear" w:color="auto" w:fill="auto"/>
            <w:noWrap/>
            <w:vAlign w:val="center"/>
            <w:hideMark/>
          </w:tcPr>
          <w:p w14:paraId="5F149F38"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2013</w:t>
            </w:r>
          </w:p>
        </w:tc>
        <w:tc>
          <w:tcPr>
            <w:tcW w:w="1524" w:type="dxa"/>
            <w:tcBorders>
              <w:top w:val="nil"/>
              <w:left w:val="single" w:sz="4" w:space="0" w:color="auto"/>
              <w:bottom w:val="single" w:sz="8" w:space="0" w:color="auto"/>
              <w:right w:val="nil"/>
            </w:tcBorders>
            <w:shd w:val="clear" w:color="auto" w:fill="auto"/>
            <w:noWrap/>
            <w:vAlign w:val="center"/>
            <w:hideMark/>
          </w:tcPr>
          <w:p w14:paraId="352D23A7"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2014</w:t>
            </w:r>
          </w:p>
        </w:tc>
        <w:tc>
          <w:tcPr>
            <w:tcW w:w="1524" w:type="dxa"/>
            <w:tcBorders>
              <w:top w:val="nil"/>
              <w:left w:val="single" w:sz="4" w:space="0" w:color="auto"/>
              <w:bottom w:val="single" w:sz="8" w:space="0" w:color="auto"/>
              <w:right w:val="nil"/>
            </w:tcBorders>
            <w:shd w:val="clear" w:color="auto" w:fill="auto"/>
            <w:noWrap/>
            <w:vAlign w:val="center"/>
            <w:hideMark/>
          </w:tcPr>
          <w:p w14:paraId="1FBD7E42"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2015</w:t>
            </w:r>
          </w:p>
        </w:tc>
        <w:tc>
          <w:tcPr>
            <w:tcW w:w="1524" w:type="dxa"/>
            <w:tcBorders>
              <w:top w:val="nil"/>
              <w:left w:val="single" w:sz="4" w:space="0" w:color="auto"/>
              <w:bottom w:val="single" w:sz="8" w:space="0" w:color="auto"/>
              <w:right w:val="single" w:sz="8" w:space="0" w:color="auto"/>
            </w:tcBorders>
            <w:vAlign w:val="center"/>
          </w:tcPr>
          <w:p w14:paraId="43A1737B" w14:textId="77777777" w:rsidR="001C2A60" w:rsidRPr="00A527AA" w:rsidRDefault="001C2A60" w:rsidP="000F22F4">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2016</w:t>
            </w:r>
          </w:p>
        </w:tc>
        <w:tc>
          <w:tcPr>
            <w:tcW w:w="1524" w:type="dxa"/>
            <w:tcBorders>
              <w:top w:val="single" w:sz="4" w:space="0" w:color="auto"/>
              <w:bottom w:val="single" w:sz="4" w:space="0" w:color="auto"/>
              <w:right w:val="single" w:sz="4" w:space="0" w:color="auto"/>
            </w:tcBorders>
            <w:shd w:val="clear" w:color="auto" w:fill="auto"/>
            <w:vAlign w:val="center"/>
          </w:tcPr>
          <w:p w14:paraId="23D816CB" w14:textId="77777777" w:rsidR="001C2A60" w:rsidRPr="00A527AA" w:rsidRDefault="001C2A60" w:rsidP="000F22F4">
            <w:pPr>
              <w:widowControl/>
              <w:jc w:val="center"/>
              <w:rPr>
                <w:rFonts w:ascii="ＭＳ Ｐゴシック" w:eastAsia="ＭＳ Ｐゴシック" w:hAnsi="ＭＳ Ｐゴシック"/>
              </w:rPr>
            </w:pPr>
            <w:r w:rsidRPr="00A527AA">
              <w:rPr>
                <w:rFonts w:ascii="ＭＳ Ｐゴシック" w:eastAsia="ＭＳ Ｐゴシック" w:hAnsi="ＭＳ Ｐゴシック" w:cs="ＭＳ Ｐゴシック" w:hint="eastAsia"/>
                <w:kern w:val="0"/>
                <w:sz w:val="22"/>
              </w:rPr>
              <w:t>2017</w:t>
            </w:r>
          </w:p>
        </w:tc>
        <w:tc>
          <w:tcPr>
            <w:tcW w:w="1524" w:type="dxa"/>
            <w:tcBorders>
              <w:top w:val="single" w:sz="4" w:space="0" w:color="auto"/>
              <w:bottom w:val="single" w:sz="4" w:space="0" w:color="auto"/>
              <w:right w:val="single" w:sz="4" w:space="0" w:color="auto"/>
            </w:tcBorders>
            <w:vAlign w:val="center"/>
          </w:tcPr>
          <w:p w14:paraId="33EF2CCF" w14:textId="77777777" w:rsidR="001C2A60" w:rsidRPr="00A527AA" w:rsidRDefault="001C2A60" w:rsidP="001C2A60">
            <w:pPr>
              <w:widowControl/>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2018</w:t>
            </w:r>
          </w:p>
        </w:tc>
      </w:tr>
      <w:tr w:rsidR="00124879" w:rsidRPr="00A527AA" w14:paraId="18A9CE14" w14:textId="77777777" w:rsidTr="00C83074">
        <w:trPr>
          <w:trHeight w:val="954"/>
        </w:trPr>
        <w:tc>
          <w:tcPr>
            <w:tcW w:w="3984" w:type="dxa"/>
            <w:tcBorders>
              <w:top w:val="nil"/>
              <w:left w:val="single" w:sz="4" w:space="0" w:color="auto"/>
              <w:bottom w:val="single" w:sz="8" w:space="0" w:color="auto"/>
              <w:right w:val="single" w:sz="4" w:space="0" w:color="auto"/>
            </w:tcBorders>
            <w:shd w:val="clear" w:color="auto" w:fill="auto"/>
            <w:vAlign w:val="center"/>
            <w:hideMark/>
          </w:tcPr>
          <w:p w14:paraId="28E29CE3" w14:textId="77777777" w:rsidR="00124879" w:rsidRPr="00A527AA" w:rsidRDefault="00124879" w:rsidP="00124879">
            <w:pPr>
              <w:widowControl/>
              <w:spacing w:line="300" w:lineRule="exact"/>
              <w:jc w:val="left"/>
              <w:rPr>
                <w:rFonts w:ascii="ＭＳ Ｐゴシック" w:eastAsia="ＭＳ Ｐゴシック" w:hAnsi="ＭＳ Ｐゴシック" w:cs="ＭＳ Ｐゴシック"/>
                <w:b/>
                <w:bCs/>
                <w:kern w:val="0"/>
                <w:sz w:val="22"/>
              </w:rPr>
            </w:pPr>
            <w:r w:rsidRPr="00A527AA">
              <w:rPr>
                <w:rFonts w:ascii="ＭＳ Ｐゴシック" w:eastAsia="ＭＳ Ｐゴシック" w:hAnsi="ＭＳ Ｐゴシック" w:cs="ＭＳ Ｐゴシック" w:hint="eastAsia"/>
                <w:b/>
                <w:bCs/>
                <w:kern w:val="0"/>
                <w:sz w:val="22"/>
              </w:rPr>
              <w:t>■環境ﾘｽｸの高い化学物質の排出量を2010年より削減する。</w:t>
            </w:r>
          </w:p>
        </w:tc>
        <w:tc>
          <w:tcPr>
            <w:tcW w:w="2694" w:type="dxa"/>
            <w:tcBorders>
              <w:top w:val="nil"/>
              <w:left w:val="nil"/>
              <w:bottom w:val="single" w:sz="8" w:space="0" w:color="auto"/>
              <w:right w:val="single" w:sz="4" w:space="0" w:color="auto"/>
            </w:tcBorders>
            <w:shd w:val="clear" w:color="auto" w:fill="auto"/>
            <w:vAlign w:val="center"/>
            <w:hideMark/>
          </w:tcPr>
          <w:p w14:paraId="18A97FF7"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2010年度排出量より削減(4,677トン）</w:t>
            </w:r>
          </w:p>
        </w:tc>
        <w:tc>
          <w:tcPr>
            <w:tcW w:w="1984" w:type="dxa"/>
            <w:tcBorders>
              <w:top w:val="single" w:sz="4" w:space="0" w:color="auto"/>
              <w:left w:val="nil"/>
              <w:bottom w:val="single" w:sz="8" w:space="0" w:color="auto"/>
              <w:right w:val="single" w:sz="4" w:space="0" w:color="000000"/>
            </w:tcBorders>
            <w:shd w:val="clear" w:color="auto" w:fill="auto"/>
            <w:noWrap/>
            <w:vAlign w:val="center"/>
            <w:hideMark/>
          </w:tcPr>
          <w:p w14:paraId="399EF5DB"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4,677トン（2010年）</w:t>
            </w:r>
          </w:p>
        </w:tc>
        <w:tc>
          <w:tcPr>
            <w:tcW w:w="1523" w:type="dxa"/>
            <w:tcBorders>
              <w:top w:val="nil"/>
              <w:left w:val="nil"/>
              <w:bottom w:val="single" w:sz="8" w:space="0" w:color="auto"/>
              <w:right w:val="dotted" w:sz="4" w:space="0" w:color="auto"/>
            </w:tcBorders>
            <w:shd w:val="clear" w:color="auto" w:fill="auto"/>
            <w:noWrap/>
            <w:vAlign w:val="center"/>
            <w:hideMark/>
          </w:tcPr>
          <w:p w14:paraId="224AA535"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4,658トン</w:t>
            </w:r>
          </w:p>
        </w:tc>
        <w:tc>
          <w:tcPr>
            <w:tcW w:w="1524" w:type="dxa"/>
            <w:tcBorders>
              <w:top w:val="nil"/>
              <w:left w:val="single" w:sz="4" w:space="0" w:color="auto"/>
              <w:bottom w:val="single" w:sz="8" w:space="0" w:color="auto"/>
              <w:right w:val="dotted" w:sz="4" w:space="0" w:color="auto"/>
            </w:tcBorders>
            <w:shd w:val="clear" w:color="auto" w:fill="auto"/>
            <w:noWrap/>
            <w:vAlign w:val="center"/>
            <w:hideMark/>
          </w:tcPr>
          <w:p w14:paraId="24B0A325"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4,481トン</w:t>
            </w:r>
          </w:p>
        </w:tc>
        <w:tc>
          <w:tcPr>
            <w:tcW w:w="1524" w:type="dxa"/>
            <w:tcBorders>
              <w:top w:val="nil"/>
              <w:left w:val="single" w:sz="4" w:space="0" w:color="auto"/>
              <w:bottom w:val="single" w:sz="8" w:space="0" w:color="auto"/>
              <w:right w:val="dotted" w:sz="4" w:space="0" w:color="auto"/>
            </w:tcBorders>
            <w:shd w:val="clear" w:color="auto" w:fill="auto"/>
            <w:noWrap/>
            <w:vAlign w:val="center"/>
            <w:hideMark/>
          </w:tcPr>
          <w:p w14:paraId="276F8175"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4,378トン</w:t>
            </w:r>
          </w:p>
        </w:tc>
        <w:tc>
          <w:tcPr>
            <w:tcW w:w="1524" w:type="dxa"/>
            <w:tcBorders>
              <w:top w:val="nil"/>
              <w:left w:val="single" w:sz="4" w:space="0" w:color="auto"/>
              <w:bottom w:val="single" w:sz="8" w:space="0" w:color="auto"/>
              <w:right w:val="dotted" w:sz="4" w:space="0" w:color="auto"/>
            </w:tcBorders>
            <w:shd w:val="clear" w:color="auto" w:fill="auto"/>
            <w:noWrap/>
            <w:vAlign w:val="center"/>
            <w:hideMark/>
          </w:tcPr>
          <w:p w14:paraId="7BC63620"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4,342トン</w:t>
            </w:r>
          </w:p>
        </w:tc>
        <w:tc>
          <w:tcPr>
            <w:tcW w:w="1524" w:type="dxa"/>
            <w:tcBorders>
              <w:top w:val="nil"/>
              <w:left w:val="single" w:sz="4" w:space="0" w:color="auto"/>
              <w:bottom w:val="single" w:sz="8" w:space="0" w:color="auto"/>
              <w:right w:val="dotted" w:sz="4" w:space="0" w:color="auto"/>
            </w:tcBorders>
            <w:shd w:val="clear" w:color="auto" w:fill="auto"/>
            <w:noWrap/>
            <w:vAlign w:val="center"/>
            <w:hideMark/>
          </w:tcPr>
          <w:p w14:paraId="7E17548B"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4,140トン</w:t>
            </w:r>
          </w:p>
        </w:tc>
        <w:tc>
          <w:tcPr>
            <w:tcW w:w="1524" w:type="dxa"/>
            <w:tcBorders>
              <w:top w:val="nil"/>
              <w:left w:val="single" w:sz="4" w:space="0" w:color="auto"/>
              <w:bottom w:val="single" w:sz="8" w:space="0" w:color="auto"/>
              <w:right w:val="single" w:sz="8" w:space="0" w:color="auto"/>
            </w:tcBorders>
            <w:vAlign w:val="center"/>
          </w:tcPr>
          <w:p w14:paraId="6013607D"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4,312トン</w:t>
            </w:r>
          </w:p>
        </w:tc>
        <w:tc>
          <w:tcPr>
            <w:tcW w:w="1524" w:type="dxa"/>
            <w:tcBorders>
              <w:top w:val="single" w:sz="4" w:space="0" w:color="auto"/>
              <w:bottom w:val="single" w:sz="4" w:space="0" w:color="auto"/>
              <w:right w:val="single" w:sz="4" w:space="0" w:color="auto"/>
            </w:tcBorders>
            <w:shd w:val="clear" w:color="auto" w:fill="auto"/>
            <w:vAlign w:val="center"/>
          </w:tcPr>
          <w:p w14:paraId="62698F53" w14:textId="77777777" w:rsidR="00124879" w:rsidRPr="00A527AA" w:rsidRDefault="00124879" w:rsidP="00124879">
            <w:pPr>
              <w:widowControl/>
              <w:jc w:val="center"/>
              <w:rPr>
                <w:rFonts w:ascii="ＭＳ Ｐゴシック" w:eastAsia="ＭＳ Ｐゴシック" w:hAnsi="ＭＳ Ｐゴシック"/>
                <w:sz w:val="22"/>
              </w:rPr>
            </w:pPr>
            <w:r w:rsidRPr="00A527AA">
              <w:rPr>
                <w:rFonts w:ascii="ＭＳ Ｐゴシック" w:eastAsia="ＭＳ Ｐゴシック" w:hAnsi="ＭＳ Ｐゴシック" w:hint="eastAsia"/>
                <w:sz w:val="22"/>
              </w:rPr>
              <w:t>4,221トン</w:t>
            </w:r>
          </w:p>
        </w:tc>
        <w:tc>
          <w:tcPr>
            <w:tcW w:w="1524" w:type="dxa"/>
            <w:tcBorders>
              <w:top w:val="single" w:sz="4" w:space="0" w:color="auto"/>
              <w:bottom w:val="single" w:sz="4" w:space="0" w:color="auto"/>
              <w:right w:val="single" w:sz="4" w:space="0" w:color="auto"/>
            </w:tcBorders>
            <w:vAlign w:val="center"/>
          </w:tcPr>
          <w:p w14:paraId="06AC3CEC" w14:textId="77777777" w:rsidR="00124879" w:rsidRPr="00A527AA" w:rsidRDefault="00124879" w:rsidP="00124879">
            <w:pPr>
              <w:widowControl/>
              <w:spacing w:line="300" w:lineRule="exact"/>
              <w:jc w:val="center"/>
              <w:rPr>
                <w:rFonts w:ascii="ＭＳ Ｐゴシック" w:eastAsia="ＭＳ Ｐゴシック" w:hAnsi="ＭＳ Ｐゴシック" w:cs="ＭＳ Ｐゴシック"/>
                <w:kern w:val="0"/>
                <w:sz w:val="22"/>
              </w:rPr>
            </w:pPr>
            <w:r w:rsidRPr="00A527AA">
              <w:rPr>
                <w:rFonts w:ascii="ＭＳ Ｐゴシック" w:eastAsia="ＭＳ Ｐゴシック" w:hAnsi="ＭＳ Ｐゴシック" w:cs="ＭＳ Ｐゴシック" w:hint="eastAsia"/>
                <w:kern w:val="0"/>
                <w:sz w:val="22"/>
              </w:rPr>
              <w:t>―</w:t>
            </w:r>
          </w:p>
        </w:tc>
      </w:tr>
    </w:tbl>
    <w:p w14:paraId="45538C6A" w14:textId="77777777" w:rsidR="00650B4F" w:rsidRPr="00A527AA" w:rsidRDefault="00650B4F">
      <w:pPr>
        <w:rPr>
          <w:rFonts w:ascii="ＭＳ Ｐゴシック" w:eastAsia="ＭＳ Ｐゴシック" w:hAnsi="ＭＳ Ｐゴシック"/>
          <w:sz w:val="22"/>
        </w:rPr>
      </w:pPr>
    </w:p>
    <w:sectPr w:rsidR="00650B4F" w:rsidRPr="00A527AA" w:rsidSect="00507395">
      <w:footerReference w:type="default" r:id="rId10"/>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48A5E" w14:textId="77777777" w:rsidR="00CD3174" w:rsidRDefault="00CD3174" w:rsidP="00F17254">
      <w:r>
        <w:separator/>
      </w:r>
    </w:p>
  </w:endnote>
  <w:endnote w:type="continuationSeparator" w:id="0">
    <w:p w14:paraId="7BFD205F" w14:textId="77777777" w:rsidR="00CD3174" w:rsidRDefault="00CD3174"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79400"/>
      <w:docPartObj>
        <w:docPartGallery w:val="Page Numbers (Bottom of Page)"/>
        <w:docPartUnique/>
      </w:docPartObj>
    </w:sdtPr>
    <w:sdtEndPr/>
    <w:sdtContent>
      <w:p w14:paraId="479B74B2" w14:textId="692F2C5E" w:rsidR="00D820F1" w:rsidRDefault="00E35FA1">
        <w:pPr>
          <w:pStyle w:val="a6"/>
          <w:jc w:val="center"/>
        </w:pPr>
        <w:r>
          <w:fldChar w:fldCharType="begin"/>
        </w:r>
        <w:r w:rsidR="00D820F1">
          <w:instrText>PAGE   \* MERGEFORMAT</w:instrText>
        </w:r>
        <w:r>
          <w:fldChar w:fldCharType="separate"/>
        </w:r>
        <w:r w:rsidR="00CF1761" w:rsidRPr="00CF1761">
          <w:rPr>
            <w:noProof/>
            <w:lang w:val="ja-JP"/>
          </w:rPr>
          <w:t>1</w:t>
        </w:r>
        <w:r>
          <w:fldChar w:fldCharType="end"/>
        </w:r>
      </w:p>
    </w:sdtContent>
  </w:sdt>
  <w:p w14:paraId="31D8B13F" w14:textId="77777777" w:rsidR="00D820F1" w:rsidRDefault="00D820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9CE5" w14:textId="77777777" w:rsidR="00CD3174" w:rsidRDefault="00CD3174" w:rsidP="00F17254">
      <w:r>
        <w:separator/>
      </w:r>
    </w:p>
  </w:footnote>
  <w:footnote w:type="continuationSeparator" w:id="0">
    <w:p w14:paraId="6ED3E351" w14:textId="77777777" w:rsidR="00CD3174" w:rsidRDefault="00CD3174" w:rsidP="00F1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DB3"/>
    <w:multiLevelType w:val="hybridMultilevel"/>
    <w:tmpl w:val="F3C8FC7E"/>
    <w:lvl w:ilvl="0" w:tplc="BCF699A0">
      <w:start w:val="9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F40AD"/>
    <w:multiLevelType w:val="hybridMultilevel"/>
    <w:tmpl w:val="CB8AE078"/>
    <w:lvl w:ilvl="0" w:tplc="FFA8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5"/>
    <w:rsid w:val="00000989"/>
    <w:rsid w:val="00006915"/>
    <w:rsid w:val="00011DBE"/>
    <w:rsid w:val="00022539"/>
    <w:rsid w:val="00052FDF"/>
    <w:rsid w:val="00066E85"/>
    <w:rsid w:val="00072AF2"/>
    <w:rsid w:val="00097A6E"/>
    <w:rsid w:val="000B7CE1"/>
    <w:rsid w:val="000F22F4"/>
    <w:rsid w:val="00124879"/>
    <w:rsid w:val="0012647F"/>
    <w:rsid w:val="00127D9A"/>
    <w:rsid w:val="00152FD7"/>
    <w:rsid w:val="00164DBE"/>
    <w:rsid w:val="00172A85"/>
    <w:rsid w:val="00186994"/>
    <w:rsid w:val="001B1FB7"/>
    <w:rsid w:val="001C2A60"/>
    <w:rsid w:val="001D040E"/>
    <w:rsid w:val="001E41C3"/>
    <w:rsid w:val="00221DBE"/>
    <w:rsid w:val="0027013B"/>
    <w:rsid w:val="002829DE"/>
    <w:rsid w:val="002C5126"/>
    <w:rsid w:val="002E628C"/>
    <w:rsid w:val="002F54E4"/>
    <w:rsid w:val="002F6AEB"/>
    <w:rsid w:val="003102FC"/>
    <w:rsid w:val="00330985"/>
    <w:rsid w:val="00354679"/>
    <w:rsid w:val="00365404"/>
    <w:rsid w:val="00367512"/>
    <w:rsid w:val="003A3EAE"/>
    <w:rsid w:val="003A75A2"/>
    <w:rsid w:val="003B65BB"/>
    <w:rsid w:val="003F3649"/>
    <w:rsid w:val="004147C6"/>
    <w:rsid w:val="00430704"/>
    <w:rsid w:val="0043131D"/>
    <w:rsid w:val="004651DD"/>
    <w:rsid w:val="00466D73"/>
    <w:rsid w:val="004A5723"/>
    <w:rsid w:val="004E291B"/>
    <w:rsid w:val="004E6678"/>
    <w:rsid w:val="00507395"/>
    <w:rsid w:val="00542E22"/>
    <w:rsid w:val="00555854"/>
    <w:rsid w:val="00573B3E"/>
    <w:rsid w:val="00594BF0"/>
    <w:rsid w:val="005954F1"/>
    <w:rsid w:val="005B121D"/>
    <w:rsid w:val="005B788D"/>
    <w:rsid w:val="005D5DE2"/>
    <w:rsid w:val="00613DDC"/>
    <w:rsid w:val="00620526"/>
    <w:rsid w:val="00624DF5"/>
    <w:rsid w:val="00650B4F"/>
    <w:rsid w:val="00686226"/>
    <w:rsid w:val="006C58AD"/>
    <w:rsid w:val="00723C29"/>
    <w:rsid w:val="00762FEE"/>
    <w:rsid w:val="007A7B33"/>
    <w:rsid w:val="007B1BAE"/>
    <w:rsid w:val="007C4884"/>
    <w:rsid w:val="007D08B1"/>
    <w:rsid w:val="007E313C"/>
    <w:rsid w:val="007E6A25"/>
    <w:rsid w:val="0080152C"/>
    <w:rsid w:val="00822C72"/>
    <w:rsid w:val="008335A5"/>
    <w:rsid w:val="0086063B"/>
    <w:rsid w:val="0086257B"/>
    <w:rsid w:val="00867B49"/>
    <w:rsid w:val="00872114"/>
    <w:rsid w:val="008C02FD"/>
    <w:rsid w:val="008F18AA"/>
    <w:rsid w:val="008F3F79"/>
    <w:rsid w:val="00976A95"/>
    <w:rsid w:val="00994958"/>
    <w:rsid w:val="009B340D"/>
    <w:rsid w:val="00A10638"/>
    <w:rsid w:val="00A244E8"/>
    <w:rsid w:val="00A3484C"/>
    <w:rsid w:val="00A51B35"/>
    <w:rsid w:val="00A527AA"/>
    <w:rsid w:val="00A7344F"/>
    <w:rsid w:val="00A76A62"/>
    <w:rsid w:val="00AB1A73"/>
    <w:rsid w:val="00AE2F34"/>
    <w:rsid w:val="00AF7CEA"/>
    <w:rsid w:val="00B265BE"/>
    <w:rsid w:val="00B3599F"/>
    <w:rsid w:val="00B47ABB"/>
    <w:rsid w:val="00B54035"/>
    <w:rsid w:val="00B96FF0"/>
    <w:rsid w:val="00BE180C"/>
    <w:rsid w:val="00BE625B"/>
    <w:rsid w:val="00C16F90"/>
    <w:rsid w:val="00C90722"/>
    <w:rsid w:val="00CC2EFC"/>
    <w:rsid w:val="00CD124C"/>
    <w:rsid w:val="00CD3174"/>
    <w:rsid w:val="00CF1761"/>
    <w:rsid w:val="00D31838"/>
    <w:rsid w:val="00D4011B"/>
    <w:rsid w:val="00D820F1"/>
    <w:rsid w:val="00D9731D"/>
    <w:rsid w:val="00DD73C3"/>
    <w:rsid w:val="00DF4785"/>
    <w:rsid w:val="00DF4E88"/>
    <w:rsid w:val="00E11AC4"/>
    <w:rsid w:val="00E32C30"/>
    <w:rsid w:val="00E35FA1"/>
    <w:rsid w:val="00E36E7E"/>
    <w:rsid w:val="00E47A15"/>
    <w:rsid w:val="00E506AE"/>
    <w:rsid w:val="00E70CD1"/>
    <w:rsid w:val="00E74E65"/>
    <w:rsid w:val="00EA23A2"/>
    <w:rsid w:val="00EB35B7"/>
    <w:rsid w:val="00EC523B"/>
    <w:rsid w:val="00EF373E"/>
    <w:rsid w:val="00EF39DF"/>
    <w:rsid w:val="00F17254"/>
    <w:rsid w:val="00F258F4"/>
    <w:rsid w:val="00F44FC7"/>
    <w:rsid w:val="00F50553"/>
    <w:rsid w:val="00F871B5"/>
    <w:rsid w:val="00FD3898"/>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76056E"/>
  <w15:docId w15:val="{B891ADD6-5282-40BF-9C15-ED709A3E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 w:type="paragraph" w:styleId="aa">
    <w:name w:val="List Paragraph"/>
    <w:basedOn w:val="a"/>
    <w:uiPriority w:val="34"/>
    <w:qFormat/>
    <w:rsid w:val="00867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5311">
      <w:bodyDiv w:val="1"/>
      <w:marLeft w:val="0"/>
      <w:marRight w:val="0"/>
      <w:marTop w:val="0"/>
      <w:marBottom w:val="0"/>
      <w:divBdr>
        <w:top w:val="none" w:sz="0" w:space="0" w:color="auto"/>
        <w:left w:val="none" w:sz="0" w:space="0" w:color="auto"/>
        <w:bottom w:val="none" w:sz="0" w:space="0" w:color="auto"/>
        <w:right w:val="none" w:sz="0" w:space="0" w:color="auto"/>
      </w:divBdr>
    </w:div>
    <w:div w:id="677855974">
      <w:bodyDiv w:val="1"/>
      <w:marLeft w:val="0"/>
      <w:marRight w:val="0"/>
      <w:marTop w:val="0"/>
      <w:marBottom w:val="0"/>
      <w:divBdr>
        <w:top w:val="none" w:sz="0" w:space="0" w:color="auto"/>
        <w:left w:val="none" w:sz="0" w:space="0" w:color="auto"/>
        <w:bottom w:val="none" w:sz="0" w:space="0" w:color="auto"/>
        <w:right w:val="none" w:sz="0" w:space="0" w:color="auto"/>
      </w:divBdr>
    </w:div>
    <w:div w:id="774785604">
      <w:bodyDiv w:val="1"/>
      <w:marLeft w:val="0"/>
      <w:marRight w:val="0"/>
      <w:marTop w:val="0"/>
      <w:marBottom w:val="0"/>
      <w:divBdr>
        <w:top w:val="none" w:sz="0" w:space="0" w:color="auto"/>
        <w:left w:val="none" w:sz="0" w:space="0" w:color="auto"/>
        <w:bottom w:val="none" w:sz="0" w:space="0" w:color="auto"/>
        <w:right w:val="none" w:sz="0" w:space="0" w:color="auto"/>
      </w:divBdr>
    </w:div>
    <w:div w:id="1353923271">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537891966">
      <w:bodyDiv w:val="1"/>
      <w:marLeft w:val="0"/>
      <w:marRight w:val="0"/>
      <w:marTop w:val="0"/>
      <w:marBottom w:val="0"/>
      <w:divBdr>
        <w:top w:val="none" w:sz="0" w:space="0" w:color="auto"/>
        <w:left w:val="none" w:sz="0" w:space="0" w:color="auto"/>
        <w:bottom w:val="none" w:sz="0" w:space="0" w:color="auto"/>
        <w:right w:val="none" w:sz="0" w:space="0" w:color="auto"/>
      </w:divBdr>
    </w:div>
    <w:div w:id="1988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FA5B3-901B-4262-BB28-60DE4C0B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622734-7796-4282-A374-4872A744BB1D}">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CD74E93-7098-4FBD-BC58-7CF2095AF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690</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長濵　智子</cp:lastModifiedBy>
  <cp:revision>14</cp:revision>
  <cp:lastPrinted>2019-08-01T05:55:00Z</cp:lastPrinted>
  <dcterms:created xsi:type="dcterms:W3CDTF">2018-08-13T03:39:00Z</dcterms:created>
  <dcterms:modified xsi:type="dcterms:W3CDTF">2019-08-16T00:12:00Z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