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43C3" w14:textId="77777777" w:rsidR="00344E1D" w:rsidRPr="00125E1A" w:rsidRDefault="00575BA8" w:rsidP="004A45E5">
      <w:pPr>
        <w:spacing w:line="160" w:lineRule="exact"/>
        <w:rPr>
          <w:rFonts w:asciiTheme="majorEastAsia" w:eastAsiaTheme="majorEastAsia" w:hAnsiTheme="majorEastAsia"/>
          <w:sz w:val="14"/>
          <w:szCs w:val="14"/>
        </w:rPr>
      </w:pPr>
      <w:bookmarkStart w:id="0" w:name="_GoBack"/>
      <w:bookmarkEnd w:id="0"/>
      <w:r w:rsidRPr="00125E1A">
        <w:rPr>
          <w:rFonts w:asciiTheme="majorEastAsia" w:eastAsiaTheme="majorEastAsia" w:hAnsiTheme="majorEastAsia" w:hint="eastAsia"/>
          <w:sz w:val="14"/>
          <w:szCs w:val="14"/>
        </w:rPr>
        <w:t>２</w:t>
      </w:r>
      <w:r w:rsidR="00344E1D" w:rsidRPr="00125E1A">
        <w:rPr>
          <w:rFonts w:asciiTheme="majorEastAsia" w:eastAsiaTheme="majorEastAsia" w:hAnsiTheme="majorEastAsia" w:hint="eastAsia"/>
          <w:sz w:val="14"/>
          <w:szCs w:val="14"/>
        </w:rPr>
        <w:t>－１２　ゴルフ場排水口等における農薬の水質調査結果（大阪府及び市町村実施分）</w:t>
      </w:r>
    </w:p>
    <w:p w14:paraId="6FAB840D" w14:textId="5507C83B" w:rsidR="00344E1D" w:rsidRPr="00125E1A" w:rsidRDefault="00344E1D" w:rsidP="004A45E5">
      <w:pPr>
        <w:spacing w:line="160" w:lineRule="exact"/>
        <w:ind w:leftChars="100" w:left="114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・調査ゴルフ場数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 xml:space="preserve">　</w:t>
      </w:r>
      <w:r w:rsidR="00BE205C" w:rsidRPr="0053262D">
        <w:rPr>
          <w:rFonts w:asciiTheme="majorEastAsia" w:eastAsiaTheme="majorEastAsia" w:hAnsiTheme="majorEastAsia" w:hint="eastAsia"/>
          <w:sz w:val="14"/>
          <w:szCs w:val="14"/>
        </w:rPr>
        <w:t>2</w:t>
      </w:r>
      <w:r w:rsidR="003C74BB" w:rsidRPr="0053262D">
        <w:rPr>
          <w:rFonts w:asciiTheme="majorEastAsia" w:eastAsiaTheme="majorEastAsia" w:hAnsiTheme="majorEastAsia" w:hint="eastAsia"/>
          <w:sz w:val="14"/>
          <w:szCs w:val="14"/>
        </w:rPr>
        <w:t>5</w:t>
      </w:r>
      <w:r w:rsidRPr="0053262D">
        <w:rPr>
          <w:rFonts w:asciiTheme="majorEastAsia" w:eastAsiaTheme="majorEastAsia" w:hAnsiTheme="majorEastAsia"/>
          <w:sz w:val="14"/>
          <w:szCs w:val="14"/>
        </w:rPr>
        <w:tab/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>・調査時期　平成</w:t>
      </w:r>
      <w:r w:rsidR="0092719C" w:rsidRPr="0053262D">
        <w:rPr>
          <w:rFonts w:asciiTheme="majorEastAsia" w:eastAsiaTheme="majorEastAsia" w:hAnsiTheme="majorEastAsia" w:hint="eastAsia"/>
          <w:sz w:val="14"/>
          <w:szCs w:val="14"/>
        </w:rPr>
        <w:t>30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BE205C" w:rsidRPr="0053262D">
        <w:rPr>
          <w:rFonts w:asciiTheme="majorEastAsia" w:eastAsiaTheme="majorEastAsia" w:hAnsiTheme="majorEastAsia" w:hint="eastAsia"/>
          <w:sz w:val="14"/>
          <w:szCs w:val="14"/>
        </w:rPr>
        <w:t>7</w:t>
      </w:r>
      <w:r w:rsidRPr="0053262D">
        <w:rPr>
          <w:rFonts w:asciiTheme="majorEastAsia" w:eastAsiaTheme="majorEastAsia" w:hAnsiTheme="majorEastAsia" w:hint="eastAsia"/>
          <w:sz w:val="14"/>
          <w:szCs w:val="14"/>
        </w:rPr>
        <w:t>月～平成</w:t>
      </w:r>
      <w:r w:rsidR="0092719C" w:rsidRPr="0053262D">
        <w:rPr>
          <w:rFonts w:asciiTheme="majorEastAsia" w:eastAsiaTheme="majorEastAsia" w:hAnsiTheme="majorEastAsia"/>
          <w:sz w:val="14"/>
          <w:szCs w:val="14"/>
        </w:rPr>
        <w:t>30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BE205C">
        <w:rPr>
          <w:rFonts w:asciiTheme="majorEastAsia" w:eastAsiaTheme="majorEastAsia" w:hAnsiTheme="majorEastAsia" w:hint="eastAsia"/>
          <w:sz w:val="14"/>
          <w:szCs w:val="14"/>
        </w:rPr>
        <w:t>10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月</w:t>
      </w:r>
    </w:p>
    <w:p w14:paraId="21F5DC70" w14:textId="77777777" w:rsidR="00A112D5" w:rsidRPr="00125E1A" w:rsidRDefault="00344E1D" w:rsidP="00A112D5">
      <w:pPr>
        <w:spacing w:line="160" w:lineRule="exact"/>
        <w:ind w:leftChars="100" w:left="114"/>
        <w:rPr>
          <w:rFonts w:asciiTheme="majorEastAsia" w:eastAsiaTheme="majorEastAsia" w:hAnsiTheme="majorEastAsia"/>
          <w:sz w:val="14"/>
          <w:szCs w:val="14"/>
        </w:rPr>
      </w:pPr>
      <w:r w:rsidRPr="00125E1A">
        <w:rPr>
          <w:rFonts w:asciiTheme="majorEastAsia" w:eastAsiaTheme="majorEastAsia" w:hAnsiTheme="majorEastAsia" w:hint="eastAsia"/>
          <w:sz w:val="14"/>
          <w:szCs w:val="14"/>
        </w:rPr>
        <w:t>・１ゴルフ場当たりの調査回数　1～</w:t>
      </w:r>
      <w:r w:rsidR="00475052">
        <w:rPr>
          <w:rFonts w:asciiTheme="majorEastAsia" w:eastAsiaTheme="majorEastAsia" w:hAnsiTheme="majorEastAsia" w:hint="eastAsia"/>
          <w:sz w:val="14"/>
          <w:szCs w:val="14"/>
        </w:rPr>
        <w:t>4</w:t>
      </w:r>
      <w:r w:rsidRPr="00125E1A">
        <w:rPr>
          <w:rFonts w:asciiTheme="majorEastAsia" w:eastAsiaTheme="majorEastAsia" w:hAnsiTheme="majorEastAsia" w:hint="eastAsia"/>
          <w:sz w:val="14"/>
          <w:szCs w:val="14"/>
        </w:rPr>
        <w:t>回</w:t>
      </w:r>
    </w:p>
    <w:p w14:paraId="701675F3" w14:textId="77777777" w:rsidR="00A112D5" w:rsidRPr="00125E1A" w:rsidRDefault="00A112D5" w:rsidP="001D7226">
      <w:pPr>
        <w:tabs>
          <w:tab w:val="left" w:pos="3281"/>
          <w:tab w:val="left" w:pos="3782"/>
          <w:tab w:val="left" w:pos="4283"/>
          <w:tab w:val="left" w:pos="5229"/>
          <w:tab w:val="left" w:pos="6203"/>
          <w:tab w:val="left" w:pos="7797"/>
          <w:tab w:val="left" w:pos="8618"/>
          <w:tab w:val="left" w:pos="9439"/>
        </w:tabs>
        <w:spacing w:line="160" w:lineRule="exact"/>
        <w:jc w:val="left"/>
        <w:rPr>
          <w:rFonts w:asciiTheme="majorEastAsia" w:eastAsiaTheme="majorEastAsia" w:hAnsiTheme="majorEastAsia"/>
          <w:sz w:val="14"/>
          <w:szCs w:val="14"/>
        </w:rPr>
      </w:pPr>
    </w:p>
    <w:tbl>
      <w:tblPr>
        <w:tblStyle w:val="a3"/>
        <w:tblW w:w="491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563"/>
        <w:gridCol w:w="563"/>
        <w:gridCol w:w="562"/>
        <w:gridCol w:w="845"/>
        <w:gridCol w:w="846"/>
        <w:gridCol w:w="1127"/>
        <w:gridCol w:w="986"/>
        <w:gridCol w:w="986"/>
        <w:gridCol w:w="987"/>
      </w:tblGrid>
      <w:tr w:rsidR="00696754" w:rsidRPr="00125E1A" w14:paraId="1EDB21A2" w14:textId="77777777" w:rsidTr="006130B7">
        <w:trPr>
          <w:trHeight w:val="323"/>
        </w:trPr>
        <w:tc>
          <w:tcPr>
            <w:tcW w:w="2563" w:type="dxa"/>
            <w:vMerge w:val="restart"/>
            <w:noWrap/>
            <w:vAlign w:val="center"/>
          </w:tcPr>
          <w:p w14:paraId="28B7CD23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農薬名</w:t>
            </w:r>
          </w:p>
        </w:tc>
        <w:tc>
          <w:tcPr>
            <w:tcW w:w="563" w:type="dxa"/>
            <w:vMerge w:val="restart"/>
            <w:noWrap/>
            <w:vAlign w:val="center"/>
          </w:tcPr>
          <w:p w14:paraId="2E4573E2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調査</w:t>
            </w:r>
          </w:p>
          <w:p w14:paraId="397B7979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3" w:type="dxa"/>
            <w:vMerge w:val="restart"/>
            <w:noWrap/>
            <w:vAlign w:val="center"/>
          </w:tcPr>
          <w:p w14:paraId="50EFDEAA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</w:t>
            </w:r>
          </w:p>
          <w:p w14:paraId="1D3DF315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検体数</w:t>
            </w:r>
          </w:p>
        </w:tc>
        <w:tc>
          <w:tcPr>
            <w:tcW w:w="562" w:type="dxa"/>
            <w:vMerge w:val="restart"/>
            <w:noWrap/>
            <w:vAlign w:val="center"/>
          </w:tcPr>
          <w:p w14:paraId="6CA31F81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最高</w:t>
            </w:r>
          </w:p>
          <w:p w14:paraId="48FC7E84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検出値</w:t>
            </w:r>
          </w:p>
          <w:p w14:paraId="198E621A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（µg/L）</w:t>
            </w:r>
          </w:p>
        </w:tc>
        <w:tc>
          <w:tcPr>
            <w:tcW w:w="1691" w:type="dxa"/>
            <w:gridSpan w:val="2"/>
            <w:noWrap/>
            <w:vAlign w:val="center"/>
          </w:tcPr>
          <w:p w14:paraId="06563240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国の定めた指針値（µg/L）</w:t>
            </w:r>
          </w:p>
        </w:tc>
        <w:tc>
          <w:tcPr>
            <w:tcW w:w="1127" w:type="dxa"/>
            <w:vMerge w:val="restart"/>
            <w:noWrap/>
            <w:vAlign w:val="center"/>
          </w:tcPr>
          <w:p w14:paraId="33D27A92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国の定めた</w:t>
            </w:r>
          </w:p>
          <w:p w14:paraId="2CB50B28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指針値</w:t>
            </w:r>
          </w:p>
          <w:p w14:paraId="3879C863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（水濁指針値）</w:t>
            </w:r>
          </w:p>
          <w:p w14:paraId="3309430D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を超えた検体数</w:t>
            </w:r>
          </w:p>
        </w:tc>
        <w:tc>
          <w:tcPr>
            <w:tcW w:w="1972" w:type="dxa"/>
            <w:gridSpan w:val="2"/>
            <w:noWrap/>
            <w:vAlign w:val="center"/>
          </w:tcPr>
          <w:p w14:paraId="055E0F56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府の定めた管理目標値（µg/L）</w:t>
            </w:r>
          </w:p>
        </w:tc>
        <w:tc>
          <w:tcPr>
            <w:tcW w:w="987" w:type="dxa"/>
            <w:vMerge w:val="restart"/>
            <w:noWrap/>
            <w:vAlign w:val="center"/>
          </w:tcPr>
          <w:p w14:paraId="047EFFE8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府の定めた</w:t>
            </w:r>
          </w:p>
          <w:p w14:paraId="172C1A76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管理目標値を</w:t>
            </w:r>
          </w:p>
          <w:p w14:paraId="11FFD6AB" w14:textId="77777777" w:rsidR="00A53AF5" w:rsidRPr="00125E1A" w:rsidRDefault="00A53AF5" w:rsidP="00A84DE6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超えた検体数</w:t>
            </w:r>
          </w:p>
        </w:tc>
      </w:tr>
      <w:tr w:rsidR="00696754" w:rsidRPr="00125E1A" w14:paraId="59F2A35C" w14:textId="77777777" w:rsidTr="006130B7">
        <w:trPr>
          <w:trHeight w:val="322"/>
        </w:trPr>
        <w:tc>
          <w:tcPr>
            <w:tcW w:w="256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7A61094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8D6D79B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3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51A26FC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57564492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noWrap/>
            <w:vAlign w:val="center"/>
          </w:tcPr>
          <w:p w14:paraId="239189A1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水濁指針値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159B13E" w14:textId="77777777" w:rsidR="00A53AF5" w:rsidRPr="00125E1A" w:rsidRDefault="00A53AF5" w:rsidP="00A53AF5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水産指針値</w:t>
            </w: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8F16381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noWrap/>
            <w:vAlign w:val="center"/>
          </w:tcPr>
          <w:p w14:paraId="2F830662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上水道水源地域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5098B21F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25E1A">
              <w:rPr>
                <w:rFonts w:asciiTheme="majorEastAsia" w:eastAsiaTheme="majorEastAsia" w:hAnsiTheme="majorEastAsia" w:hint="eastAsia"/>
                <w:sz w:val="14"/>
                <w:szCs w:val="14"/>
              </w:rPr>
              <w:t>その他の地域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0CF624E8" w14:textId="77777777" w:rsidR="00A53AF5" w:rsidRPr="00125E1A" w:rsidRDefault="00A53AF5" w:rsidP="00A112D5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</w:tr>
      <w:tr w:rsidR="006130B7" w:rsidRPr="00125E1A" w14:paraId="0ADB9BA4" w14:textId="77777777" w:rsidTr="006130B7">
        <w:trPr>
          <w:trHeight w:val="20"/>
        </w:trPr>
        <w:tc>
          <w:tcPr>
            <w:tcW w:w="2563" w:type="dxa"/>
            <w:tcBorders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71DA69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アシュラムナトリウム塩又はアシュラム</w:t>
            </w:r>
          </w:p>
        </w:tc>
        <w:tc>
          <w:tcPr>
            <w:tcW w:w="5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4CDC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56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6364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C775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3A23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10000</w:t>
            </w:r>
          </w:p>
        </w:tc>
        <w:tc>
          <w:tcPr>
            <w:tcW w:w="84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687E9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90000</w:t>
            </w:r>
          </w:p>
        </w:tc>
        <w:tc>
          <w:tcPr>
            <w:tcW w:w="11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D1CE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9BC2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40AE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10000</w:t>
            </w:r>
          </w:p>
        </w:tc>
        <w:tc>
          <w:tcPr>
            <w:tcW w:w="987" w:type="dxa"/>
            <w:tcBorders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1F2CE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32793C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EEA498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アセフェート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0FA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F2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FE13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1FA7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63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71DBD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55000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AAD9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1D9A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18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460DDB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9A99F76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5CCCE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アゾキシストロビン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E6A3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D190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9D4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0.71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8F52B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64C0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C35D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A504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7B3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0D5EB1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05B06E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57494F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アトラジン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34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1627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17A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71404A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039A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D77F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A0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25FB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6BF34D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4B8454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23B96E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アラクロール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DAD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451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E8F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96263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4DC7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A2B2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5546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49F5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1C2440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57DA70C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460630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イソキサチオン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510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61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D0F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FA224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52A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91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1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2E9D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A23FF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8A2F11F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7E64E7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イソキサベン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E15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7D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C29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1C6AA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5508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02C0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FD9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0C5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D0BCC2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ABE9E60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08F1A6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イソプロチオラン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B60C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C3BE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2308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0.07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60CACA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48FF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9200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604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CBFB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723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844996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17DCA4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CE900E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イプロジオン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9585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6AD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3E8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FB3B61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E38E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1800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8D0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110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49DF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1800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B4C845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2164FC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C518D9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イミダクロプリド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7129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25D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FF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42220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1F973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254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76B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A3A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324AD8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4E790D8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C150E" w14:textId="77777777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イミノクタジン酢酸塩及びイミノクタジンアルベシル酸塩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772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7EE6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2D4F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8FF95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5E607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8975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CF1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106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974121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910346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AC6BB0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エトフェンプロックス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C01C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CE3A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EFC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68E1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820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90BDC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D1D3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76B9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6CC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6.7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59D27E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3480DF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B69CA5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エトベンザニド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483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7E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069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C101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B53B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780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7798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E3F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818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780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694533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0E1F769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4B7E2F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カフェンストロール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4D4A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D3B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D3DD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0.064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5B497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1D14B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B82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6E5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2D65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2B5BB5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633D616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DD776C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クロチアニジン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B42D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60A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68B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3.4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6E24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79E51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6607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CA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057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2B99FC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3AE65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A8CB5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クロロタロニル又はＴＰＮ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3E5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6DD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A47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08DE8E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2DD6C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E59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96E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A78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D52EC2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F046E7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A384C6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シクロスルファムロン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92C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11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A0E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0.074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A54921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7448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07E8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F2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52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69F0EB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5DBD8FD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0E283C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ジクロベニル又はＤＢＮ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8CA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542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932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39BBA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0948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45A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EBF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A49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A24EE6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68096D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203263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ジチオピル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B69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82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93D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0.089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262D5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95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A59A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560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0AB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DE4C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9.5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23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642AA0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0492213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26C17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ジフェノコナゾール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ED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C415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46C3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C9704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406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750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8FB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06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3BFD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873DF4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A7AF7A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ACFBB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シプロコナゾール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240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EEE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1D8C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0.32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966B3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9B735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55AE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D18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2A6F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D8C4D3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6DF5643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7B457E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シメコナゾール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25B0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BC57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32C5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0.023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2C9C6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C65BC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26A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599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C14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53B816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8CAB129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FCEABB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シラフルオフェン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01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41E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007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0.025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8F2B3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2900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78FA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4C7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52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D0F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0.67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722455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1AA8B6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FB3F39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ダイアジノン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32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1BBB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5B7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0.08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FEA0C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6BC2D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FBC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2078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773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0.77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AD8FE8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BE96B3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B2543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チアクロプリド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C5F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BCA2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4AA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2B9DE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54C3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36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5EC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3E9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B14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AC2BD6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DCACAF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C20EEC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チアメトキサム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318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E2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7A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82871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85C9F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2A4B6" w14:textId="66E73147" w:rsidR="006130B7" w:rsidRPr="006130B7" w:rsidRDefault="00CC7615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59DA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CF63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80E75D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1</w:t>
            </w:r>
          </w:p>
        </w:tc>
      </w:tr>
      <w:tr w:rsidR="006130B7" w:rsidRPr="00125E1A" w14:paraId="1A2C2ABE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7D918C3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チオジカルブ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98B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FD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1406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31129C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7BA5A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0D7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88C4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AD3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B3DBA9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2D35F7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B70867A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チオファネートメチル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CCC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42C6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A4F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A13B4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BE3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042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AE54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2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7DFE14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95D1EFD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1B11F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チフルザミド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ACC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5602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7634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5.3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C957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20D59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E258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327B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7E96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370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942F92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F7B0FE6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7AB73C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テブコナゾール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4652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908F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8F0D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0.14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3DC92D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FB26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B7C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F06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F9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2DF66E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1A8D688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1DA09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トリアジフラム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6262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3997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238A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87425C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DA053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2500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7C47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7938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34C7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F38D0A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914192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3AE6AA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トリクロピル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D7A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02D7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C9F8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5180A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C0278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691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18BA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0F2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EEE5A8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E207E6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315CFC6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トリネキサパックエチル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0BA4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6AC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565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0F0038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C33D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57000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AE98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269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A30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1F4244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019E33A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9D06C2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トリフルミゾール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9312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01FA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B2C1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0.093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BE8950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390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A9F95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860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847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6594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B5A9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390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DDF71B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4ECF268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2F03F0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トルクロホスメチル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6B5D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3CD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DC2A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106AE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15C7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C89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A7B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712E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9CE284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F464C5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11C50DA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ハロスルフロンメチル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A99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3E88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B8BF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66045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2600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C11D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826B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190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F431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2CD0BB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D456813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16CAE" w14:textId="77777777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ヒメキサゾール又はヒドロキシイソキサゾール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12A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F301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CAC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86FC8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27E6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8B4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7E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9F1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81CA07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557F030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B66F2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lastRenderedPageBreak/>
              <w:t>ピラゾスルフロンエチル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3D210B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CD915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0781E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0E8F9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A89C6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0CE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E0DC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8D2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8.7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1FA95F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58BEC38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EE843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ピリブチカルブ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5220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B19F4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393A4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7E299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F21C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6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56A7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1973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C13FAD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0E4431A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F1E47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フェニトロチオン又はＭＥＰ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6144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3BA7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5FBB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B67F3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3B0B6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-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0CDD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4F0F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21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3E5499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717D23A8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3144FB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フェノブカルブ又はＢＰＭＣ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2303A4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39BC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00244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7CAC1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340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7E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D827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346D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97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AF9F01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9BD5EF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CDDACA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フルトラニル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73D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CDA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811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0.17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E2176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839D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3100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0814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CE1F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520F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12E569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F20A0E9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0F0E2E7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プロジアミン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821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CC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9C50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D92A0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1700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2D87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BE29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D03E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BD36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4.6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25983C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3235499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C9F90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プロシミドン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2D74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D44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699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0.037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BC3F0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930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CB282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4200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C2AD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9449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93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EAE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930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737C95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B775505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54AD93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プロパモカルブ塩酸塩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3AF1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617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EBD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83FA09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00F36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D73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B2B2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412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7700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2344CE8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A1011BE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057AA9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プロピコナゾール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50B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7E2C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E0E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2709D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B1E28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5600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C82A6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D153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2A81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8D6F8B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31DAC1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8585B6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ペルメトリン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748D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7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5DD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D2C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0.05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FE81BC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E6D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5B0E5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189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AF7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1.7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61307C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5FAC3A32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5ED50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ペンシクロン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3B7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670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72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0.26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4D22EF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085E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F14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EC6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F28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D7369B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042CF4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41756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ペンディメタリン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1666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1643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742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0F0B7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3100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37865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3EC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48F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A67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140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814C7D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9CBF3A9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15D62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ベンフルラリン又はベスロジン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01A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ACE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1AF8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1680F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5E57C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29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B3CA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36D3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1FC4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B67D7BB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BED33B6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04F52E4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ボスカリド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CD0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50AA4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F6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0.11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DFF87A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4C533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1D5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A3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0A2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1100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46F466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AC75EC1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5E5B9D8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ホセチルアルミニウム又はホセチル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7362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5A08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36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BE80E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4259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28000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D000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736E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1E3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23000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1CF053B1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6D6DD18B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E775" w14:textId="77777777" w:rsidR="006130B7" w:rsidRPr="0046117C" w:rsidRDefault="006130B7" w:rsidP="006130B7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メコプロップカリウム塩又はＭＣＰＰカリウム塩、メコプロップジメチルアミン塩又はＭＣＰＰジメチルアミン塩、メコプロップＰイソプロピルアミン塩及びメコプロップＰカリウム塩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E491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6220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3AB3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0.46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E7BA2C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1FE78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81000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9C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4D0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D2D02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470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E047E4A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408E3F2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90CBA95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メソミル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EADF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2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57DCF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18D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7DD8AC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300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21E79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140E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28B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716F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E4823B2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27E47AB7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C198CB1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メタラキシル及びメタラキシルＭ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72DC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15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1B95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EE4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0.33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DB3211D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0A3106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95000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784B3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AB8D8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20D0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580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B89FE0F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6130B7" w:rsidRPr="00125E1A" w14:paraId="1DD3F1A4" w14:textId="77777777" w:rsidTr="006130B7">
        <w:trPr>
          <w:trHeight w:val="20"/>
        </w:trPr>
        <w:tc>
          <w:tcPr>
            <w:tcW w:w="256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3447C4D" w14:textId="77777777" w:rsidR="006130B7" w:rsidRPr="006130B7" w:rsidRDefault="006130B7" w:rsidP="006130B7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 w:hint="eastAsia"/>
                <w:sz w:val="14"/>
                <w:szCs w:val="14"/>
              </w:rPr>
              <w:t>メプロニル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143D3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6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3FC27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5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D306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0</w:t>
            </w:r>
          </w:p>
        </w:tc>
        <w:tc>
          <w:tcPr>
            <w:tcW w:w="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C557BF0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806E59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4200</w:t>
            </w:r>
          </w:p>
        </w:tc>
        <w:tc>
          <w:tcPr>
            <w:tcW w:w="1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CBC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D9F2C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</w:t>
            </w: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043E1" w14:textId="77777777" w:rsidR="006130B7" w:rsidRPr="006130B7" w:rsidRDefault="006130B7" w:rsidP="006130B7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130B7">
              <w:rPr>
                <w:rFonts w:asciiTheme="majorEastAsia" w:eastAsiaTheme="majorEastAsia" w:hAnsiTheme="majorEastAsia"/>
                <w:sz w:val="14"/>
                <w:szCs w:val="14"/>
              </w:rPr>
              <w:t>1000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2D91A54" w14:textId="77777777" w:rsidR="006130B7" w:rsidRPr="0046117C" w:rsidRDefault="006130B7" w:rsidP="006130B7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0</w:t>
            </w:r>
          </w:p>
        </w:tc>
      </w:tr>
      <w:tr w:rsidR="0046117C" w:rsidRPr="00125E1A" w14:paraId="76819411" w14:textId="77777777" w:rsidTr="006130B7">
        <w:trPr>
          <w:trHeight w:val="20"/>
        </w:trPr>
        <w:tc>
          <w:tcPr>
            <w:tcW w:w="2563" w:type="dxa"/>
            <w:noWrap/>
            <w:vAlign w:val="center"/>
            <w:hideMark/>
          </w:tcPr>
          <w:p w14:paraId="7B864B1D" w14:textId="77777777" w:rsidR="0046117C" w:rsidRPr="0046117C" w:rsidRDefault="0046117C" w:rsidP="0046117C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6117C">
              <w:rPr>
                <w:rFonts w:asciiTheme="majorEastAsia" w:eastAsiaTheme="majorEastAsia" w:hAnsiTheme="majorEastAsia" w:hint="eastAsia"/>
                <w:sz w:val="14"/>
                <w:szCs w:val="14"/>
              </w:rPr>
              <w:t>合計</w:t>
            </w:r>
          </w:p>
        </w:tc>
        <w:tc>
          <w:tcPr>
            <w:tcW w:w="563" w:type="dxa"/>
            <w:noWrap/>
            <w:vAlign w:val="center"/>
            <w:hideMark/>
          </w:tcPr>
          <w:p w14:paraId="69FC93D7" w14:textId="33C5D408" w:rsidR="0046117C" w:rsidRPr="0046117C" w:rsidRDefault="00232DEE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14"/>
                <w:szCs w:val="14"/>
              </w:rPr>
              <w:t>278</w:t>
            </w:r>
          </w:p>
        </w:tc>
        <w:tc>
          <w:tcPr>
            <w:tcW w:w="563" w:type="dxa"/>
            <w:noWrap/>
            <w:vAlign w:val="center"/>
            <w:hideMark/>
          </w:tcPr>
          <w:p w14:paraId="19C08622" w14:textId="2484AA30" w:rsidR="0046117C" w:rsidRPr="0046117C" w:rsidRDefault="00232DEE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62</w:t>
            </w:r>
          </w:p>
        </w:tc>
        <w:tc>
          <w:tcPr>
            <w:tcW w:w="562" w:type="dxa"/>
            <w:noWrap/>
            <w:vAlign w:val="center"/>
            <w:hideMark/>
          </w:tcPr>
          <w:p w14:paraId="09E696D4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5" w:type="dxa"/>
            <w:noWrap/>
            <w:vAlign w:val="center"/>
            <w:hideMark/>
          </w:tcPr>
          <w:p w14:paraId="6E34F9A3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846" w:type="dxa"/>
            <w:vAlign w:val="center"/>
          </w:tcPr>
          <w:p w14:paraId="0159CC05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27" w:type="dxa"/>
            <w:noWrap/>
            <w:vAlign w:val="center"/>
            <w:hideMark/>
          </w:tcPr>
          <w:p w14:paraId="6CF47B35" w14:textId="26D76DB8" w:rsidR="0046117C" w:rsidRPr="0046117C" w:rsidRDefault="00CC7615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0</w:t>
            </w:r>
          </w:p>
        </w:tc>
        <w:tc>
          <w:tcPr>
            <w:tcW w:w="986" w:type="dxa"/>
            <w:noWrap/>
            <w:vAlign w:val="center"/>
            <w:hideMark/>
          </w:tcPr>
          <w:p w14:paraId="7A27A493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6" w:type="dxa"/>
            <w:noWrap/>
            <w:vAlign w:val="center"/>
            <w:hideMark/>
          </w:tcPr>
          <w:p w14:paraId="5DE19E9A" w14:textId="77777777" w:rsidR="0046117C" w:rsidRPr="0046117C" w:rsidRDefault="00234A7B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7" w:type="dxa"/>
            <w:noWrap/>
            <w:vAlign w:val="center"/>
            <w:hideMark/>
          </w:tcPr>
          <w:p w14:paraId="338E55E2" w14:textId="011B65B7" w:rsidR="0046117C" w:rsidRPr="0046117C" w:rsidRDefault="00232DEE" w:rsidP="0046117C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sz w:val="14"/>
                <w:szCs w:val="14"/>
              </w:rPr>
            </w:pPr>
            <w:r>
              <w:rPr>
                <w:rFonts w:asciiTheme="majorEastAsia" w:eastAsiaTheme="majorEastAsia" w:hAnsiTheme="majorEastAsia"/>
                <w:color w:val="000000"/>
                <w:sz w:val="14"/>
                <w:szCs w:val="14"/>
              </w:rPr>
              <w:t>1</w:t>
            </w:r>
          </w:p>
        </w:tc>
      </w:tr>
    </w:tbl>
    <w:p w14:paraId="641A4FA0" w14:textId="77777777" w:rsidR="007D69C0" w:rsidRPr="00125E1A" w:rsidRDefault="007D69C0" w:rsidP="00A112D5">
      <w:pPr>
        <w:widowControl/>
        <w:jc w:val="left"/>
        <w:rPr>
          <w:rFonts w:asciiTheme="majorEastAsia" w:eastAsiaTheme="majorEastAsia" w:hAnsiTheme="majorEastAsia"/>
          <w:sz w:val="14"/>
          <w:szCs w:val="14"/>
        </w:rPr>
      </w:pPr>
    </w:p>
    <w:sectPr w:rsidR="007D69C0" w:rsidRPr="00125E1A" w:rsidSect="00696754">
      <w:pgSz w:w="11907" w:h="16839" w:code="9"/>
      <w:pgMar w:top="851" w:right="851" w:bottom="851" w:left="851" w:header="851" w:footer="992" w:gutter="0"/>
      <w:cols w:space="425"/>
      <w:docGrid w:type="linesAndChars" w:linePitch="177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06891" w14:textId="77777777" w:rsidR="008521FA" w:rsidRDefault="008521FA" w:rsidP="008521FA">
      <w:r>
        <w:separator/>
      </w:r>
    </w:p>
  </w:endnote>
  <w:endnote w:type="continuationSeparator" w:id="0">
    <w:p w14:paraId="16FE1C72" w14:textId="77777777" w:rsidR="008521FA" w:rsidRDefault="008521FA" w:rsidP="0085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E927" w14:textId="77777777" w:rsidR="008521FA" w:rsidRDefault="008521FA" w:rsidP="008521FA">
      <w:r>
        <w:separator/>
      </w:r>
    </w:p>
  </w:footnote>
  <w:footnote w:type="continuationSeparator" w:id="0">
    <w:p w14:paraId="698EE50A" w14:textId="77777777" w:rsidR="008521FA" w:rsidRDefault="008521FA" w:rsidP="0085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17"/>
  <w:drawingGridVerticalSpacing w:val="17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CC"/>
    <w:rsid w:val="00125E1A"/>
    <w:rsid w:val="001D7226"/>
    <w:rsid w:val="002255CC"/>
    <w:rsid w:val="00232DEE"/>
    <w:rsid w:val="00234A7B"/>
    <w:rsid w:val="003127C7"/>
    <w:rsid w:val="00344E1D"/>
    <w:rsid w:val="0034534F"/>
    <w:rsid w:val="003633F0"/>
    <w:rsid w:val="003C74BB"/>
    <w:rsid w:val="0046117C"/>
    <w:rsid w:val="00475052"/>
    <w:rsid w:val="004A45E5"/>
    <w:rsid w:val="0050419B"/>
    <w:rsid w:val="0053262D"/>
    <w:rsid w:val="00575BA8"/>
    <w:rsid w:val="006130B7"/>
    <w:rsid w:val="00696754"/>
    <w:rsid w:val="007A126F"/>
    <w:rsid w:val="007D69C0"/>
    <w:rsid w:val="008521FA"/>
    <w:rsid w:val="008735B9"/>
    <w:rsid w:val="0092719C"/>
    <w:rsid w:val="009C1599"/>
    <w:rsid w:val="00A112D5"/>
    <w:rsid w:val="00A53AF5"/>
    <w:rsid w:val="00A668B9"/>
    <w:rsid w:val="00A84DE6"/>
    <w:rsid w:val="00A86E17"/>
    <w:rsid w:val="00B07EB7"/>
    <w:rsid w:val="00BE205C"/>
    <w:rsid w:val="00CC5B24"/>
    <w:rsid w:val="00CC7615"/>
    <w:rsid w:val="00DD417D"/>
    <w:rsid w:val="00DE2E79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7F19B7"/>
  <w15:docId w15:val="{C9E2F03A-98A7-4A0D-804F-DABA11D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E5"/>
    <w:pPr>
      <w:widowControl w:val="0"/>
      <w:jc w:val="both"/>
    </w:pPr>
    <w:rPr>
      <w:rFonts w:ascii="ＭＳ Ｐゴシック" w:eastAsia="ＭＳ Ｐゴシック"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21FA"/>
    <w:rPr>
      <w:rFonts w:ascii="ＭＳ Ｐゴシック" w:eastAsia="ＭＳ Ｐゴシック"/>
      <w:sz w:val="13"/>
    </w:rPr>
  </w:style>
  <w:style w:type="paragraph" w:styleId="a6">
    <w:name w:val="footer"/>
    <w:basedOn w:val="a"/>
    <w:link w:val="a7"/>
    <w:uiPriority w:val="99"/>
    <w:unhideWhenUsed/>
    <w:rsid w:val="00852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21FA"/>
    <w:rPr>
      <w:rFonts w:ascii="ＭＳ Ｐゴシック" w:eastAsia="ＭＳ Ｐゴシック"/>
      <w:sz w:val="13"/>
    </w:rPr>
  </w:style>
  <w:style w:type="character" w:styleId="a8">
    <w:name w:val="annotation reference"/>
    <w:basedOn w:val="a0"/>
    <w:uiPriority w:val="99"/>
    <w:semiHidden/>
    <w:unhideWhenUsed/>
    <w:rsid w:val="00A668B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68B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68B9"/>
    <w:rPr>
      <w:rFonts w:ascii="ＭＳ Ｐゴシック" w:eastAsia="ＭＳ Ｐゴシック"/>
      <w:sz w:val="13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668B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68B9"/>
    <w:rPr>
      <w:rFonts w:ascii="ＭＳ Ｐゴシック" w:eastAsia="ＭＳ Ｐゴシック"/>
      <w:b/>
      <w:bCs/>
      <w:sz w:val="13"/>
    </w:rPr>
  </w:style>
  <w:style w:type="paragraph" w:styleId="ad">
    <w:name w:val="Balloon Text"/>
    <w:basedOn w:val="a"/>
    <w:link w:val="ae"/>
    <w:uiPriority w:val="99"/>
    <w:semiHidden/>
    <w:unhideWhenUsed/>
    <w:rsid w:val="00A66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6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A7F47-B37F-4DDB-931E-EB42CEE2D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AC5E6-C49C-4D80-B83D-A92C54ACA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370624-0F2D-4323-A321-9931A3CCD7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水質指導G</dc:creator>
  <cp:lastModifiedBy>尾山　恵美</cp:lastModifiedBy>
  <cp:revision>10</cp:revision>
  <cp:lastPrinted>2018-11-12T08:27:00Z</cp:lastPrinted>
  <dcterms:created xsi:type="dcterms:W3CDTF">2019-11-29T02:54:00Z</dcterms:created>
  <dcterms:modified xsi:type="dcterms:W3CDTF">2020-01-14T05:55:00Z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