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532" w:rsidRPr="00792B32" w:rsidRDefault="007D3532" w:rsidP="007D3532">
      <w:pPr>
        <w:adjustRightInd w:val="0"/>
        <w:snapToGrid w:val="0"/>
        <w:spacing w:line="280" w:lineRule="exact"/>
        <w:jc w:val="center"/>
        <w:rPr>
          <w:rFonts w:ascii="HG丸ｺﾞｼｯｸM-PRO" w:eastAsia="HG丸ｺﾞｼｯｸM-PRO" w:hAnsi="HG丸ｺﾞｼｯｸM-PRO"/>
          <w:b/>
          <w:sz w:val="22"/>
          <w:szCs w:val="20"/>
        </w:rPr>
      </w:pPr>
      <w:r w:rsidRPr="00792B32">
        <w:rPr>
          <w:rFonts w:ascii="HG丸ｺﾞｼｯｸM-PRO" w:eastAsia="HG丸ｺﾞｼｯｸM-PRO" w:hAnsi="HG丸ｺﾞｼｯｸM-PRO" w:hint="eastAsia"/>
          <w:b/>
          <w:sz w:val="22"/>
          <w:szCs w:val="20"/>
        </w:rPr>
        <w:t>２０１7年（平成２9年度）複数年サイクル点検評価レポート【施策評価】</w:t>
      </w:r>
    </w:p>
    <w:p w:rsidR="00D4719D" w:rsidRPr="00792B32"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792B32" w:rsidRPr="00792B32" w:rsidTr="00625792">
        <w:tc>
          <w:tcPr>
            <w:tcW w:w="993" w:type="dxa"/>
            <w:tcBorders>
              <w:top w:val="single" w:sz="12" w:space="0" w:color="auto"/>
              <w:left w:val="single" w:sz="12" w:space="0" w:color="auto"/>
              <w:bottom w:val="single" w:sz="12" w:space="0" w:color="auto"/>
            </w:tcBorders>
            <w:shd w:val="clear" w:color="auto" w:fill="FFFF00"/>
          </w:tcPr>
          <w:p w:rsidR="00AB4937" w:rsidRPr="00792B32" w:rsidRDefault="00AB4937" w:rsidP="00625792">
            <w:pPr>
              <w:adjustRightInd w:val="0"/>
              <w:snapToGrid w:val="0"/>
              <w:spacing w:line="280" w:lineRule="exact"/>
              <w:jc w:val="center"/>
              <w:rPr>
                <w:rFonts w:ascii="HG丸ｺﾞｼｯｸM-PRO" w:eastAsia="HG丸ｺﾞｼｯｸM-PRO" w:hAnsi="HG丸ｺﾞｼｯｸM-PRO"/>
                <w:sz w:val="24"/>
                <w:szCs w:val="20"/>
              </w:rPr>
            </w:pPr>
            <w:r w:rsidRPr="00792B32">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792B32" w:rsidRDefault="00240DEA" w:rsidP="00625792">
            <w:pPr>
              <w:adjustRightInd w:val="0"/>
              <w:snapToGrid w:val="0"/>
              <w:spacing w:line="280" w:lineRule="exact"/>
              <w:rPr>
                <w:rFonts w:ascii="HG丸ｺﾞｼｯｸM-PRO" w:eastAsia="HG丸ｺﾞｼｯｸM-PRO" w:hAnsi="HG丸ｺﾞｼｯｸM-PRO"/>
                <w:b/>
                <w:sz w:val="24"/>
                <w:szCs w:val="20"/>
              </w:rPr>
            </w:pPr>
            <w:r w:rsidRPr="00792B32">
              <w:rPr>
                <w:rFonts w:ascii="HG丸ｺﾞｼｯｸM-PRO" w:eastAsia="HG丸ｺﾞｼｯｸM-PRO" w:hAnsi="HG丸ｺﾞｼｯｸM-PRO" w:hint="eastAsia"/>
                <w:b/>
                <w:sz w:val="24"/>
                <w:szCs w:val="20"/>
              </w:rPr>
              <w:t>Ⅲ</w:t>
            </w:r>
            <w:r w:rsidR="00681295" w:rsidRPr="00792B32">
              <w:rPr>
                <w:rFonts w:ascii="HG丸ｺﾞｼｯｸM-PRO" w:eastAsia="HG丸ｺﾞｼｯｸM-PRO" w:hAnsi="HG丸ｺﾞｼｯｸM-PRO" w:hint="eastAsia"/>
                <w:b/>
                <w:sz w:val="24"/>
                <w:szCs w:val="20"/>
              </w:rPr>
              <w:t xml:space="preserve">　魅力と活力ある快適な地域づくりの推進</w:t>
            </w:r>
          </w:p>
        </w:tc>
        <w:tc>
          <w:tcPr>
            <w:tcW w:w="1138" w:type="dxa"/>
            <w:tcBorders>
              <w:top w:val="single" w:sz="12" w:space="0" w:color="auto"/>
              <w:bottom w:val="single" w:sz="12" w:space="0" w:color="auto"/>
            </w:tcBorders>
            <w:shd w:val="clear" w:color="auto" w:fill="FFFF00"/>
          </w:tcPr>
          <w:p w:rsidR="00AB4937" w:rsidRPr="00792B32" w:rsidRDefault="00AB4937" w:rsidP="00625792">
            <w:pPr>
              <w:adjustRightInd w:val="0"/>
              <w:snapToGrid w:val="0"/>
              <w:spacing w:line="280" w:lineRule="exact"/>
              <w:jc w:val="center"/>
              <w:rPr>
                <w:rFonts w:ascii="HG丸ｺﾞｼｯｸM-PRO" w:eastAsia="HG丸ｺﾞｼｯｸM-PRO" w:hAnsi="HG丸ｺﾞｼｯｸM-PRO"/>
                <w:sz w:val="24"/>
                <w:szCs w:val="20"/>
              </w:rPr>
            </w:pPr>
            <w:r w:rsidRPr="00792B32">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792B32" w:rsidRDefault="00B675C4" w:rsidP="00625792">
            <w:pPr>
              <w:adjustRightInd w:val="0"/>
              <w:snapToGrid w:val="0"/>
              <w:spacing w:line="280" w:lineRule="exact"/>
              <w:rPr>
                <w:rFonts w:ascii="HG丸ｺﾞｼｯｸM-PRO" w:eastAsia="HG丸ｺﾞｼｯｸM-PRO" w:hAnsi="HG丸ｺﾞｼｯｸM-PRO"/>
                <w:b/>
                <w:sz w:val="24"/>
                <w:szCs w:val="20"/>
              </w:rPr>
            </w:pPr>
            <w:r w:rsidRPr="00792B32">
              <w:rPr>
                <w:rFonts w:ascii="HG丸ｺﾞｼｯｸM-PRO" w:eastAsia="HG丸ｺﾞｼｯｸM-PRO" w:hAnsi="HG丸ｺﾞｼｯｸM-PRO" w:hint="eastAsia"/>
                <w:b/>
                <w:sz w:val="24"/>
                <w:szCs w:val="20"/>
              </w:rPr>
              <w:t>30</w:t>
            </w:r>
          </w:p>
        </w:tc>
        <w:tc>
          <w:tcPr>
            <w:tcW w:w="993" w:type="dxa"/>
            <w:tcBorders>
              <w:top w:val="single" w:sz="12" w:space="0" w:color="auto"/>
              <w:bottom w:val="single" w:sz="12" w:space="0" w:color="auto"/>
            </w:tcBorders>
            <w:shd w:val="clear" w:color="auto" w:fill="FFFF00"/>
          </w:tcPr>
          <w:p w:rsidR="00AB4937" w:rsidRPr="00792B32" w:rsidRDefault="00AB4937" w:rsidP="00625792">
            <w:pPr>
              <w:adjustRightInd w:val="0"/>
              <w:snapToGrid w:val="0"/>
              <w:spacing w:line="280" w:lineRule="exact"/>
              <w:jc w:val="center"/>
              <w:rPr>
                <w:rFonts w:ascii="HG丸ｺﾞｼｯｸM-PRO" w:eastAsia="HG丸ｺﾞｼｯｸM-PRO" w:hAnsi="HG丸ｺﾞｼｯｸM-PRO"/>
                <w:sz w:val="24"/>
                <w:szCs w:val="20"/>
              </w:rPr>
            </w:pPr>
            <w:r w:rsidRPr="00792B32">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792B32" w:rsidRDefault="00681295" w:rsidP="00625792">
            <w:pPr>
              <w:adjustRightInd w:val="0"/>
              <w:snapToGrid w:val="0"/>
              <w:spacing w:line="280" w:lineRule="exact"/>
              <w:rPr>
                <w:rFonts w:ascii="HG丸ｺﾞｼｯｸM-PRO" w:eastAsia="HG丸ｺﾞｼｯｸM-PRO" w:hAnsi="HG丸ｺﾞｼｯｸM-PRO"/>
                <w:b/>
                <w:sz w:val="24"/>
                <w:szCs w:val="20"/>
              </w:rPr>
            </w:pPr>
            <w:r w:rsidRPr="00792B32">
              <w:rPr>
                <w:rFonts w:ascii="HG丸ｺﾞｼｯｸM-PRO" w:eastAsia="HG丸ｺﾞｼｯｸM-PRO" w:hAnsi="HG丸ｺﾞｼｯｸM-PRO" w:hint="eastAsia"/>
                <w:b/>
                <w:sz w:val="24"/>
                <w:szCs w:val="20"/>
              </w:rPr>
              <w:t>魅力ある景観の形成</w:t>
            </w:r>
          </w:p>
        </w:tc>
      </w:tr>
    </w:tbl>
    <w:p w:rsidR="00AB4937" w:rsidRPr="00792B32" w:rsidRDefault="00AB4937" w:rsidP="00AB4937">
      <w:pPr>
        <w:adjustRightInd w:val="0"/>
        <w:snapToGrid w:val="0"/>
        <w:rPr>
          <w:rFonts w:ascii="HG丸ｺﾞｼｯｸM-PRO" w:eastAsia="HG丸ｺﾞｼｯｸM-PRO" w:hAnsi="HG丸ｺﾞｼｯｸM-PRO"/>
          <w:sz w:val="20"/>
          <w:szCs w:val="20"/>
        </w:rPr>
      </w:pPr>
    </w:p>
    <w:tbl>
      <w:tblPr>
        <w:tblW w:w="1474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616"/>
        <w:gridCol w:w="1140"/>
        <w:gridCol w:w="91"/>
        <w:gridCol w:w="1325"/>
        <w:gridCol w:w="366"/>
        <w:gridCol w:w="59"/>
        <w:gridCol w:w="955"/>
        <w:gridCol w:w="321"/>
        <w:gridCol w:w="3028"/>
        <w:gridCol w:w="4768"/>
      </w:tblGrid>
      <w:tr w:rsidR="00792B32" w:rsidRPr="00792B32" w:rsidTr="00FD6E61">
        <w:tc>
          <w:tcPr>
            <w:tcW w:w="2074" w:type="dxa"/>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目的、内容</w:t>
            </w:r>
          </w:p>
        </w:tc>
        <w:tc>
          <w:tcPr>
            <w:tcW w:w="12669" w:type="dxa"/>
            <w:gridSpan w:val="10"/>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優れた自然景観・都市景観を、法や条例等によって保全していくこととあわせ、地域の活力づくりにも活用することによって、地域の誇りとして積極的な保全につなげていけるよう取り組みます。</w:t>
            </w:r>
          </w:p>
        </w:tc>
      </w:tr>
      <w:tr w:rsidR="00792B32" w:rsidRPr="00792B32" w:rsidTr="00FD6E61">
        <w:tc>
          <w:tcPr>
            <w:tcW w:w="2074" w:type="dxa"/>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副次的効果、外部効果等</w:t>
            </w:r>
          </w:p>
        </w:tc>
        <w:tc>
          <w:tcPr>
            <w:tcW w:w="12669" w:type="dxa"/>
            <w:gridSpan w:val="10"/>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観光、地域活性化の効果が期待できる。</w:t>
            </w:r>
          </w:p>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地域とともに景観づくりにかかわることにより、コミュニティの強化（地域力向上）の効果が期待できる。</w:t>
            </w:r>
          </w:p>
        </w:tc>
      </w:tr>
      <w:tr w:rsidR="00792B32" w:rsidRPr="00792B32" w:rsidTr="00FD6E61">
        <w:tc>
          <w:tcPr>
            <w:tcW w:w="2074" w:type="dxa"/>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関係法令、行政計画等</w:t>
            </w:r>
          </w:p>
        </w:tc>
        <w:tc>
          <w:tcPr>
            <w:tcW w:w="12669" w:type="dxa"/>
            <w:gridSpan w:val="10"/>
            <w:shd w:val="clear" w:color="auto" w:fill="auto"/>
          </w:tcPr>
          <w:p w:rsidR="00FD6E61" w:rsidRPr="00792B32" w:rsidRDefault="00FD6E61" w:rsidP="001B0F45">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景観法、大阪府景観条例、大阪府景観形成基本方針、大阪府景観計画</w:t>
            </w:r>
          </w:p>
          <w:p w:rsidR="00FD6E61" w:rsidRPr="00792B32" w:rsidRDefault="00FD6E61" w:rsidP="001B0F45">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屋外広告物法、大阪府屋外広告物条例</w:t>
            </w:r>
          </w:p>
          <w:p w:rsidR="00FD6E61" w:rsidRPr="00792B32" w:rsidRDefault="00FD6E61" w:rsidP="001B0F45">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建築基準法（建築協定制度）</w:t>
            </w:r>
          </w:p>
        </w:tc>
      </w:tr>
      <w:tr w:rsidR="00792B32" w:rsidRPr="00792B32" w:rsidTr="00FD6E61">
        <w:tc>
          <w:tcPr>
            <w:tcW w:w="2074" w:type="dxa"/>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国等の政策、社会情勢等</w:t>
            </w:r>
          </w:p>
        </w:tc>
        <w:tc>
          <w:tcPr>
            <w:tcW w:w="12669" w:type="dxa"/>
            <w:gridSpan w:val="10"/>
            <w:shd w:val="clear" w:color="auto" w:fill="auto"/>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792B32" w:rsidRPr="00792B32" w:rsidTr="00C51974">
        <w:trPr>
          <w:trHeight w:val="70"/>
        </w:trPr>
        <w:tc>
          <w:tcPr>
            <w:tcW w:w="2074" w:type="dxa"/>
            <w:vMerge w:val="restart"/>
            <w:shd w:val="clear" w:color="auto" w:fill="FFFF00"/>
          </w:tcPr>
          <w:p w:rsidR="00C51974" w:rsidRPr="00792B32" w:rsidRDefault="00C51974" w:rsidP="00975004">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（参考）</w:t>
            </w:r>
          </w:p>
          <w:p w:rsidR="00C51974" w:rsidRPr="00792B32" w:rsidRDefault="00C51974" w:rsidP="00975004">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「講じた施策」に記載した施策事業コスト</w:t>
            </w:r>
          </w:p>
        </w:tc>
        <w:tc>
          <w:tcPr>
            <w:tcW w:w="3538" w:type="dxa"/>
            <w:gridSpan w:val="5"/>
            <w:shd w:val="clear" w:color="auto" w:fill="FFFF00"/>
          </w:tcPr>
          <w:p w:rsidR="00C51974" w:rsidRPr="00792B32" w:rsidRDefault="00C51974" w:rsidP="00975004">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2014年度（決算額）（千円）</w:t>
            </w:r>
          </w:p>
        </w:tc>
        <w:tc>
          <w:tcPr>
            <w:tcW w:w="4363" w:type="dxa"/>
            <w:gridSpan w:val="4"/>
            <w:shd w:val="clear" w:color="auto" w:fill="FFFF00"/>
          </w:tcPr>
          <w:p w:rsidR="00C51974" w:rsidRPr="00792B32" w:rsidRDefault="00C51974" w:rsidP="00975004">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2015年度（決算額）（千円）</w:t>
            </w:r>
          </w:p>
        </w:tc>
        <w:tc>
          <w:tcPr>
            <w:tcW w:w="4768" w:type="dxa"/>
            <w:shd w:val="clear" w:color="auto" w:fill="FFFF00"/>
          </w:tcPr>
          <w:p w:rsidR="00C51974" w:rsidRPr="00792B32" w:rsidRDefault="00C51974" w:rsidP="00975004">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2016年度（決算見込額）（千円）</w:t>
            </w:r>
          </w:p>
        </w:tc>
      </w:tr>
      <w:tr w:rsidR="00792B32" w:rsidRPr="00792B32" w:rsidTr="00C51974">
        <w:trPr>
          <w:trHeight w:val="585"/>
        </w:trPr>
        <w:tc>
          <w:tcPr>
            <w:tcW w:w="2074" w:type="dxa"/>
            <w:vMerge/>
            <w:shd w:val="clear" w:color="auto" w:fill="FFFF00"/>
          </w:tcPr>
          <w:p w:rsidR="00C51974" w:rsidRPr="00792B32" w:rsidRDefault="00C51974" w:rsidP="00975004">
            <w:pPr>
              <w:adjustRightInd w:val="0"/>
              <w:snapToGrid w:val="0"/>
              <w:spacing w:line="280" w:lineRule="exact"/>
              <w:rPr>
                <w:rFonts w:ascii="HG丸ｺﾞｼｯｸM-PRO" w:eastAsia="HG丸ｺﾞｼｯｸM-PRO" w:hAnsi="HG丸ｺﾞｼｯｸM-PRO"/>
                <w:sz w:val="20"/>
                <w:szCs w:val="20"/>
              </w:rPr>
            </w:pPr>
          </w:p>
        </w:tc>
        <w:tc>
          <w:tcPr>
            <w:tcW w:w="3538" w:type="dxa"/>
            <w:gridSpan w:val="5"/>
            <w:tcBorders>
              <w:bottom w:val="single" w:sz="4" w:space="0" w:color="auto"/>
              <w:right w:val="single" w:sz="4" w:space="0" w:color="auto"/>
            </w:tcBorders>
            <w:shd w:val="clear" w:color="auto" w:fill="auto"/>
            <w:vAlign w:val="center"/>
          </w:tcPr>
          <w:p w:rsidR="00C51974" w:rsidRPr="00792B32" w:rsidRDefault="00C51974" w:rsidP="00975004">
            <w:pPr>
              <w:adjustRightInd w:val="0"/>
              <w:snapToGrid w:val="0"/>
              <w:jc w:val="right"/>
              <w:rPr>
                <w:rFonts w:ascii="HG丸ｺﾞｼｯｸM-PRO" w:eastAsia="HG丸ｺﾞｼｯｸM-PRO" w:hAnsi="HG丸ｺﾞｼｯｸM-PRO" w:cs="ＭＳ Ｐゴシック"/>
                <w:sz w:val="20"/>
                <w:szCs w:val="20"/>
              </w:rPr>
            </w:pPr>
            <w:r w:rsidRPr="00792B32">
              <w:rPr>
                <w:rFonts w:ascii="HG丸ｺﾞｼｯｸM-PRO" w:eastAsia="HG丸ｺﾞｼｯｸM-PRO" w:hAnsi="HG丸ｺﾞｼｯｸM-PRO" w:cs="ＭＳ Ｐゴシック" w:hint="eastAsia"/>
                <w:sz w:val="20"/>
                <w:szCs w:val="20"/>
              </w:rPr>
              <w:t>0</w:t>
            </w:r>
          </w:p>
        </w:tc>
        <w:tc>
          <w:tcPr>
            <w:tcW w:w="4363" w:type="dxa"/>
            <w:gridSpan w:val="4"/>
            <w:tcBorders>
              <w:left w:val="single" w:sz="4" w:space="0" w:color="auto"/>
              <w:bottom w:val="single" w:sz="4" w:space="0" w:color="auto"/>
              <w:right w:val="single" w:sz="4" w:space="0" w:color="auto"/>
            </w:tcBorders>
            <w:shd w:val="clear" w:color="auto" w:fill="auto"/>
            <w:vAlign w:val="center"/>
          </w:tcPr>
          <w:p w:rsidR="00C51974" w:rsidRPr="00792B32" w:rsidRDefault="00C51974" w:rsidP="00975004">
            <w:pPr>
              <w:adjustRightInd w:val="0"/>
              <w:snapToGrid w:val="0"/>
              <w:jc w:val="right"/>
              <w:rPr>
                <w:rFonts w:ascii="HG丸ｺﾞｼｯｸM-PRO" w:eastAsia="HG丸ｺﾞｼｯｸM-PRO" w:hAnsi="HG丸ｺﾞｼｯｸM-PRO" w:cs="ＭＳ Ｐゴシック"/>
                <w:sz w:val="20"/>
                <w:szCs w:val="20"/>
              </w:rPr>
            </w:pPr>
            <w:r w:rsidRPr="00792B32">
              <w:rPr>
                <w:rFonts w:ascii="HG丸ｺﾞｼｯｸM-PRO" w:eastAsia="HG丸ｺﾞｼｯｸM-PRO" w:hAnsi="HG丸ｺﾞｼｯｸM-PRO" w:cs="ＭＳ Ｐゴシック" w:hint="eastAsia"/>
                <w:sz w:val="20"/>
                <w:szCs w:val="20"/>
              </w:rPr>
              <w:t>860,030</w:t>
            </w:r>
          </w:p>
        </w:tc>
        <w:tc>
          <w:tcPr>
            <w:tcW w:w="4768" w:type="dxa"/>
            <w:tcBorders>
              <w:left w:val="single" w:sz="4" w:space="0" w:color="auto"/>
              <w:bottom w:val="single" w:sz="4" w:space="0" w:color="auto"/>
            </w:tcBorders>
            <w:shd w:val="clear" w:color="auto" w:fill="auto"/>
            <w:vAlign w:val="center"/>
          </w:tcPr>
          <w:p w:rsidR="00C51974" w:rsidRPr="00792B32" w:rsidRDefault="00C51974" w:rsidP="00975004">
            <w:pPr>
              <w:adjustRightInd w:val="0"/>
              <w:snapToGrid w:val="0"/>
              <w:jc w:val="right"/>
              <w:rPr>
                <w:rFonts w:ascii="HG丸ｺﾞｼｯｸM-PRO" w:eastAsia="HG丸ｺﾞｼｯｸM-PRO" w:hAnsi="HG丸ｺﾞｼｯｸM-PRO" w:cs="ＭＳ Ｐゴシック"/>
                <w:sz w:val="20"/>
                <w:szCs w:val="20"/>
              </w:rPr>
            </w:pPr>
            <w:r w:rsidRPr="00792B32">
              <w:rPr>
                <w:rFonts w:ascii="HG丸ｺﾞｼｯｸM-PRO" w:eastAsia="HG丸ｺﾞｼｯｸM-PRO" w:hAnsi="HG丸ｺﾞｼｯｸM-PRO" w:cs="ＭＳ Ｐゴシック" w:hint="eastAsia"/>
                <w:sz w:val="20"/>
                <w:szCs w:val="20"/>
              </w:rPr>
              <w:t>834,992</w:t>
            </w:r>
          </w:p>
        </w:tc>
      </w:tr>
      <w:tr w:rsidR="00792B32" w:rsidRPr="00792B32" w:rsidTr="00C51974">
        <w:trPr>
          <w:trHeight w:val="295"/>
        </w:trPr>
        <w:tc>
          <w:tcPr>
            <w:tcW w:w="2074" w:type="dxa"/>
            <w:vMerge/>
            <w:shd w:val="clear" w:color="auto" w:fill="FFFF00"/>
          </w:tcPr>
          <w:p w:rsidR="00C51974" w:rsidRPr="00792B32" w:rsidRDefault="00C51974" w:rsidP="00975004">
            <w:pPr>
              <w:adjustRightInd w:val="0"/>
              <w:snapToGrid w:val="0"/>
              <w:spacing w:line="280" w:lineRule="exact"/>
              <w:rPr>
                <w:rFonts w:ascii="HG丸ｺﾞｼｯｸM-PRO" w:eastAsia="HG丸ｺﾞｼｯｸM-PRO" w:hAnsi="HG丸ｺﾞｼｯｸM-PRO"/>
                <w:b/>
                <w:sz w:val="20"/>
                <w:szCs w:val="20"/>
              </w:rPr>
            </w:pPr>
          </w:p>
        </w:tc>
        <w:tc>
          <w:tcPr>
            <w:tcW w:w="12669" w:type="dxa"/>
            <w:gridSpan w:val="10"/>
            <w:shd w:val="clear" w:color="auto" w:fill="auto"/>
          </w:tcPr>
          <w:p w:rsidR="00C51974" w:rsidRPr="00792B32" w:rsidRDefault="00C51974" w:rsidP="00975004">
            <w:pPr>
              <w:adjustRightInd w:val="0"/>
              <w:snapToGrid w:val="0"/>
              <w:spacing w:line="280" w:lineRule="exact"/>
              <w:ind w:left="200" w:hangingChars="100" w:hanging="200"/>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※各年度で「講じた施策」への掲載事業が異なることから、新規事業の有無等に関わらず、年度間でコストの増減がある。</w:t>
            </w:r>
          </w:p>
        </w:tc>
      </w:tr>
      <w:tr w:rsidR="00792B32" w:rsidRPr="00792B32" w:rsidTr="00FD6E61">
        <w:trPr>
          <w:trHeight w:val="210"/>
        </w:trPr>
        <w:tc>
          <w:tcPr>
            <w:tcW w:w="2074" w:type="dxa"/>
            <w:vMerge w:val="restart"/>
            <w:shd w:val="clear" w:color="auto" w:fill="FFFF00"/>
          </w:tcPr>
          <w:p w:rsidR="00FD6E61" w:rsidRPr="00792B32" w:rsidRDefault="00FD6E61" w:rsidP="00A63548">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取組指標及び実績</w:t>
            </w:r>
          </w:p>
          <w:p w:rsidR="00FD6E61" w:rsidRPr="00792B32" w:rsidRDefault="00FD6E61" w:rsidP="00A63548">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（施策効果の定量評価）</w:t>
            </w:r>
          </w:p>
        </w:tc>
        <w:tc>
          <w:tcPr>
            <w:tcW w:w="616" w:type="dxa"/>
            <w:shd w:val="clear" w:color="auto" w:fill="FFFF00"/>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140" w:type="dxa"/>
            <w:shd w:val="clear" w:color="auto" w:fill="FFFF00"/>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名称</w:t>
            </w:r>
          </w:p>
        </w:tc>
        <w:tc>
          <w:tcPr>
            <w:tcW w:w="2796" w:type="dxa"/>
            <w:gridSpan w:val="5"/>
            <w:shd w:val="clear" w:color="auto" w:fill="FFFF00"/>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把握方法</w:t>
            </w:r>
          </w:p>
        </w:tc>
        <w:tc>
          <w:tcPr>
            <w:tcW w:w="8117" w:type="dxa"/>
            <w:gridSpan w:val="3"/>
            <w:shd w:val="clear" w:color="auto" w:fill="FFFF00"/>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実績</w:t>
            </w:r>
          </w:p>
        </w:tc>
      </w:tr>
      <w:tr w:rsidR="00792B32" w:rsidRPr="00792B32" w:rsidTr="00FD6E61">
        <w:trPr>
          <w:trHeight w:val="413"/>
        </w:trPr>
        <w:tc>
          <w:tcPr>
            <w:tcW w:w="2074" w:type="dxa"/>
            <w:vMerge/>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p>
        </w:tc>
        <w:tc>
          <w:tcPr>
            <w:tcW w:w="616" w:type="dxa"/>
            <w:shd w:val="clear" w:color="auto" w:fill="auto"/>
          </w:tcPr>
          <w:p w:rsidR="00FD6E61" w:rsidRPr="00792B32" w:rsidRDefault="00FD6E61" w:rsidP="006C334C">
            <w:pPr>
              <w:pStyle w:val="a8"/>
              <w:numPr>
                <w:ilvl w:val="0"/>
                <w:numId w:val="13"/>
              </w:numPr>
              <w:adjustRightInd w:val="0"/>
              <w:snapToGrid w:val="0"/>
              <w:spacing w:line="280" w:lineRule="exact"/>
              <w:ind w:leftChars="0"/>
              <w:rPr>
                <w:rFonts w:ascii="HG丸ｺﾞｼｯｸM-PRO" w:eastAsia="HG丸ｺﾞｼｯｸM-PRO" w:hAnsi="HG丸ｺﾞｼｯｸM-PRO"/>
                <w:sz w:val="20"/>
                <w:szCs w:val="20"/>
              </w:rPr>
            </w:pPr>
          </w:p>
        </w:tc>
        <w:tc>
          <w:tcPr>
            <w:tcW w:w="1140" w:type="dxa"/>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景観計画区域における建築物の届出件数</w:t>
            </w:r>
          </w:p>
        </w:tc>
        <w:tc>
          <w:tcPr>
            <w:tcW w:w="2796" w:type="dxa"/>
            <w:gridSpan w:val="5"/>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景観計画行為届出書受付台帳により把握（大阪府景観計画区域のみ）</w:t>
            </w:r>
          </w:p>
        </w:tc>
        <w:tc>
          <w:tcPr>
            <w:tcW w:w="8117" w:type="dxa"/>
            <w:gridSpan w:val="3"/>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2016年度　32件　2015年度　26件　2014年度　30件　2013年度　46件　2012年度 68件</w:t>
            </w:r>
          </w:p>
        </w:tc>
      </w:tr>
      <w:tr w:rsidR="00792B32" w:rsidRPr="00792B32" w:rsidTr="00FD6E61">
        <w:trPr>
          <w:trHeight w:val="270"/>
        </w:trPr>
        <w:tc>
          <w:tcPr>
            <w:tcW w:w="2074" w:type="dxa"/>
            <w:vMerge/>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p>
        </w:tc>
        <w:tc>
          <w:tcPr>
            <w:tcW w:w="616" w:type="dxa"/>
            <w:shd w:val="clear" w:color="auto" w:fill="auto"/>
          </w:tcPr>
          <w:p w:rsidR="00FD6E61" w:rsidRPr="00792B32" w:rsidRDefault="00FD6E61" w:rsidP="006C334C">
            <w:pPr>
              <w:pStyle w:val="a8"/>
              <w:numPr>
                <w:ilvl w:val="0"/>
                <w:numId w:val="13"/>
              </w:numPr>
              <w:adjustRightInd w:val="0"/>
              <w:snapToGrid w:val="0"/>
              <w:spacing w:line="280" w:lineRule="exact"/>
              <w:ind w:leftChars="0"/>
              <w:rPr>
                <w:rFonts w:ascii="HG丸ｺﾞｼｯｸM-PRO" w:eastAsia="HG丸ｺﾞｼｯｸM-PRO" w:hAnsi="HG丸ｺﾞｼｯｸM-PRO"/>
                <w:sz w:val="20"/>
                <w:szCs w:val="20"/>
              </w:rPr>
            </w:pPr>
          </w:p>
        </w:tc>
        <w:tc>
          <w:tcPr>
            <w:tcW w:w="1140" w:type="dxa"/>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建築協定地区数</w:t>
            </w:r>
          </w:p>
        </w:tc>
        <w:tc>
          <w:tcPr>
            <w:tcW w:w="2796" w:type="dxa"/>
            <w:gridSpan w:val="5"/>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建築協定地区の概要調査により把握</w:t>
            </w:r>
          </w:p>
        </w:tc>
        <w:tc>
          <w:tcPr>
            <w:tcW w:w="8117" w:type="dxa"/>
            <w:gridSpan w:val="3"/>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2016年度　345地区　2015年度　349地区　2014年度　348地区　2013年度　347地区、2010年度 336地区</w:t>
            </w:r>
          </w:p>
        </w:tc>
      </w:tr>
      <w:tr w:rsidR="00792B32" w:rsidRPr="00792B32" w:rsidTr="00FD6E61">
        <w:trPr>
          <w:trHeight w:val="275"/>
        </w:trPr>
        <w:tc>
          <w:tcPr>
            <w:tcW w:w="2074" w:type="dxa"/>
            <w:vMerge/>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p>
        </w:tc>
        <w:tc>
          <w:tcPr>
            <w:tcW w:w="616" w:type="dxa"/>
            <w:shd w:val="clear" w:color="auto" w:fill="auto"/>
          </w:tcPr>
          <w:p w:rsidR="00FD6E61" w:rsidRPr="00792B32" w:rsidRDefault="00FD6E61" w:rsidP="006C334C">
            <w:pPr>
              <w:pStyle w:val="a8"/>
              <w:numPr>
                <w:ilvl w:val="0"/>
                <w:numId w:val="13"/>
              </w:numPr>
              <w:adjustRightInd w:val="0"/>
              <w:snapToGrid w:val="0"/>
              <w:spacing w:line="280" w:lineRule="exact"/>
              <w:ind w:leftChars="0"/>
              <w:rPr>
                <w:rFonts w:ascii="HG丸ｺﾞｼｯｸM-PRO" w:eastAsia="HG丸ｺﾞｼｯｸM-PRO" w:hAnsi="HG丸ｺﾞｼｯｸM-PRO"/>
                <w:sz w:val="20"/>
                <w:szCs w:val="20"/>
              </w:rPr>
            </w:pPr>
          </w:p>
        </w:tc>
        <w:tc>
          <w:tcPr>
            <w:tcW w:w="1140" w:type="dxa"/>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景観計画策定団体の数</w:t>
            </w:r>
          </w:p>
        </w:tc>
        <w:tc>
          <w:tcPr>
            <w:tcW w:w="2796" w:type="dxa"/>
            <w:gridSpan w:val="5"/>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景観法活用状況調査（国土交通省実施）により把握</w:t>
            </w:r>
          </w:p>
        </w:tc>
        <w:tc>
          <w:tcPr>
            <w:tcW w:w="8117" w:type="dxa"/>
            <w:gridSpan w:val="3"/>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2016年度　16団体　2015年度　16団体　2014年度　14団体　2013年度　13団体、2010年度 9団体</w:t>
            </w:r>
          </w:p>
        </w:tc>
      </w:tr>
      <w:tr w:rsidR="00792B32" w:rsidRPr="00792B32" w:rsidTr="00FD6E61">
        <w:trPr>
          <w:trHeight w:val="70"/>
        </w:trPr>
        <w:tc>
          <w:tcPr>
            <w:tcW w:w="2074" w:type="dxa"/>
            <w:vMerge/>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p>
        </w:tc>
        <w:tc>
          <w:tcPr>
            <w:tcW w:w="12669" w:type="dxa"/>
            <w:gridSpan w:val="10"/>
            <w:shd w:val="clear" w:color="auto" w:fill="auto"/>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792B32" w:rsidRPr="00792B32" w:rsidTr="00FD6E61">
        <w:trPr>
          <w:trHeight w:val="240"/>
        </w:trPr>
        <w:tc>
          <w:tcPr>
            <w:tcW w:w="2074" w:type="dxa"/>
            <w:tcBorders>
              <w:bottom w:val="nil"/>
            </w:tcBorders>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w w:val="90"/>
                <w:sz w:val="20"/>
                <w:szCs w:val="20"/>
              </w:rPr>
            </w:pPr>
            <w:r w:rsidRPr="00792B32">
              <w:rPr>
                <w:rFonts w:ascii="HG丸ｺﾞｼｯｸM-PRO" w:eastAsia="HG丸ｺﾞｼｯｸM-PRO" w:hAnsi="HG丸ｺﾞｼｯｸM-PRO" w:hint="eastAsia"/>
                <w:b/>
                <w:w w:val="90"/>
                <w:sz w:val="20"/>
                <w:szCs w:val="20"/>
              </w:rPr>
              <w:t>施策の進捗状況</w:t>
            </w:r>
          </w:p>
        </w:tc>
        <w:tc>
          <w:tcPr>
            <w:tcW w:w="1847" w:type="dxa"/>
            <w:gridSpan w:val="3"/>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施策の内容</w:t>
            </w:r>
          </w:p>
        </w:tc>
        <w:tc>
          <w:tcPr>
            <w:tcW w:w="1325" w:type="dxa"/>
            <w:shd w:val="clear" w:color="auto" w:fill="FFFF00"/>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進捗状況</w:t>
            </w:r>
            <w:r w:rsidRPr="00792B32">
              <w:rPr>
                <w:rFonts w:ascii="HG丸ｺﾞｼｯｸM-PRO" w:eastAsia="HG丸ｺﾞｼｯｸM-PRO" w:hAnsi="HG丸ｺﾞｼｯｸM-PRO" w:hint="eastAsia"/>
                <w:sz w:val="20"/>
                <w:szCs w:val="20"/>
                <w:vertAlign w:val="superscript"/>
              </w:rPr>
              <w:t>※</w:t>
            </w:r>
          </w:p>
        </w:tc>
        <w:tc>
          <w:tcPr>
            <w:tcW w:w="1701" w:type="dxa"/>
            <w:gridSpan w:val="4"/>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主な事業の名称</w:t>
            </w:r>
          </w:p>
        </w:tc>
        <w:tc>
          <w:tcPr>
            <w:tcW w:w="7796" w:type="dxa"/>
            <w:gridSpan w:val="2"/>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事業の実施状況</w:t>
            </w:r>
          </w:p>
        </w:tc>
      </w:tr>
      <w:tr w:rsidR="00792B32" w:rsidRPr="00792B32" w:rsidTr="00FD6E61">
        <w:trPr>
          <w:trHeight w:val="676"/>
        </w:trPr>
        <w:tc>
          <w:tcPr>
            <w:tcW w:w="2074" w:type="dxa"/>
            <w:vMerge w:val="restart"/>
            <w:tcBorders>
              <w:top w:val="nil"/>
            </w:tcBorders>
            <w:shd w:val="clear" w:color="auto" w:fill="FFFF00"/>
          </w:tcPr>
          <w:p w:rsidR="00FD6E61" w:rsidRPr="00792B32" w:rsidRDefault="00FD6E61" w:rsidP="00FC38C0">
            <w:pPr>
              <w:adjustRightInd w:val="0"/>
              <w:snapToGrid w:val="0"/>
              <w:spacing w:line="280" w:lineRule="exact"/>
              <w:jc w:val="right"/>
              <w:rPr>
                <w:rFonts w:ascii="HG丸ｺﾞｼｯｸM-PRO" w:eastAsia="HG丸ｺﾞｼｯｸM-PRO" w:hAnsi="HG丸ｺﾞｼｯｸM-PRO"/>
                <w:sz w:val="20"/>
                <w:szCs w:val="20"/>
              </w:rPr>
            </w:pPr>
          </w:p>
        </w:tc>
        <w:tc>
          <w:tcPr>
            <w:tcW w:w="1847" w:type="dxa"/>
            <w:gridSpan w:val="3"/>
            <w:vMerge w:val="restart"/>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法や条例等による優れた景観の保全</w:t>
            </w:r>
          </w:p>
        </w:tc>
        <w:tc>
          <w:tcPr>
            <w:tcW w:w="1325" w:type="dxa"/>
            <w:vMerge w:val="restart"/>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景観法に基づく良好な景観形成の誘導</w:t>
            </w:r>
          </w:p>
        </w:tc>
        <w:tc>
          <w:tcPr>
            <w:tcW w:w="7796" w:type="dxa"/>
            <w:gridSpan w:val="2"/>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法」に基づき地域の特性に合わせた景観行政を推進するため大阪府景観計画による良好な景観形成に向けた規制誘導を実施するとともに、市町村が景観行政団体となるよう働きかけ、良好な景観形成の誘導推進に努める。</w:t>
            </w:r>
          </w:p>
        </w:tc>
      </w:tr>
      <w:tr w:rsidR="00792B32" w:rsidRPr="00792B32" w:rsidTr="00FD6E61">
        <w:trPr>
          <w:trHeight w:val="391"/>
        </w:trPr>
        <w:tc>
          <w:tcPr>
            <w:tcW w:w="2074" w:type="dxa"/>
            <w:vMerge/>
            <w:tcBorders>
              <w:bottom w:val="nil"/>
            </w:tcBorders>
            <w:shd w:val="clear" w:color="auto" w:fill="FFFF00"/>
          </w:tcPr>
          <w:p w:rsidR="00FD6E61" w:rsidRPr="00792B32" w:rsidRDefault="00FD6E61" w:rsidP="00FC38C0">
            <w:pPr>
              <w:adjustRightInd w:val="0"/>
              <w:snapToGrid w:val="0"/>
              <w:spacing w:line="280" w:lineRule="exact"/>
              <w:jc w:val="right"/>
              <w:rPr>
                <w:rFonts w:ascii="HG丸ｺﾞｼｯｸM-PRO" w:eastAsia="HG丸ｺﾞｼｯｸM-PRO" w:hAnsi="HG丸ｺﾞｼｯｸM-PRO"/>
                <w:sz w:val="20"/>
                <w:szCs w:val="20"/>
              </w:rPr>
            </w:pPr>
          </w:p>
        </w:tc>
        <w:tc>
          <w:tcPr>
            <w:tcW w:w="1847" w:type="dxa"/>
            <w:gridSpan w:val="3"/>
            <w:vMerge/>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p>
        </w:tc>
        <w:tc>
          <w:tcPr>
            <w:tcW w:w="1325" w:type="dxa"/>
            <w:vMerge/>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8E38B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屋外広告物の規制、指導</w:t>
            </w:r>
          </w:p>
        </w:tc>
        <w:tc>
          <w:tcPr>
            <w:tcW w:w="7796" w:type="dxa"/>
            <w:gridSpan w:val="2"/>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「大阪府屋外広告物条例」に基づき、屋外広告物の掲出について、法並びに条例に基づく規制・指導を実施</w:t>
            </w:r>
          </w:p>
        </w:tc>
      </w:tr>
      <w:tr w:rsidR="00792B32" w:rsidRPr="00792B32" w:rsidTr="00FD6E61">
        <w:trPr>
          <w:trHeight w:val="355"/>
        </w:trPr>
        <w:tc>
          <w:tcPr>
            <w:tcW w:w="2074" w:type="dxa"/>
            <w:tcBorders>
              <w:top w:val="nil"/>
              <w:bottom w:val="nil"/>
            </w:tcBorders>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p>
        </w:tc>
        <w:tc>
          <w:tcPr>
            <w:tcW w:w="1847" w:type="dxa"/>
            <w:gridSpan w:val="3"/>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優れた景観の地域の活力づくりへの活用</w:t>
            </w:r>
          </w:p>
        </w:tc>
        <w:tc>
          <w:tcPr>
            <w:tcW w:w="1325" w:type="dxa"/>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水と光のまちづくり</w:t>
            </w:r>
          </w:p>
        </w:tc>
        <w:tc>
          <w:tcPr>
            <w:tcW w:w="7796" w:type="dxa"/>
            <w:gridSpan w:val="2"/>
            <w:shd w:val="clear" w:color="auto" w:fill="auto"/>
          </w:tcPr>
          <w:p w:rsidR="00FD6E61" w:rsidRPr="00792B32" w:rsidRDefault="007F4FAA" w:rsidP="00E6209B">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2016</w:t>
            </w:r>
            <w:r w:rsidR="00FD6E61" w:rsidRPr="00792B32">
              <w:rPr>
                <w:rFonts w:ascii="HG丸ｺﾞｼｯｸM-PRO" w:eastAsia="HG丸ｺﾞｼｯｸM-PRO" w:hAnsi="HG丸ｺﾞｼｯｸM-PRO" w:hint="eastAsia"/>
                <w:sz w:val="20"/>
                <w:szCs w:val="20"/>
              </w:rPr>
              <w:t>年11月に策定した「大阪都市魅力創造戦略２０２０」に基づき、水辺のにぎわい創出や護岸のライトアップ、遊歩道整備等を推進</w:t>
            </w:r>
          </w:p>
        </w:tc>
      </w:tr>
      <w:tr w:rsidR="00792B32" w:rsidRPr="00792B32" w:rsidTr="00FD6E61">
        <w:trPr>
          <w:trHeight w:val="170"/>
        </w:trPr>
        <w:tc>
          <w:tcPr>
            <w:tcW w:w="2074" w:type="dxa"/>
            <w:tcBorders>
              <w:top w:val="nil"/>
              <w:bottom w:val="nil"/>
            </w:tcBorders>
            <w:shd w:val="clear" w:color="auto" w:fill="FFFF00"/>
          </w:tcPr>
          <w:p w:rsidR="00FD6E61" w:rsidRPr="00792B32" w:rsidRDefault="00FD6E61" w:rsidP="00D62D96">
            <w:pPr>
              <w:adjustRightInd w:val="0"/>
              <w:snapToGrid w:val="0"/>
              <w:spacing w:line="280" w:lineRule="exact"/>
              <w:jc w:val="right"/>
              <w:rPr>
                <w:rFonts w:ascii="HG丸ｺﾞｼｯｸM-PRO" w:eastAsia="HG丸ｺﾞｼｯｸM-PRO" w:hAnsi="HG丸ｺﾞｼｯｸM-PRO"/>
                <w:sz w:val="20"/>
                <w:szCs w:val="20"/>
              </w:rPr>
            </w:pPr>
          </w:p>
        </w:tc>
        <w:tc>
          <w:tcPr>
            <w:tcW w:w="1847" w:type="dxa"/>
            <w:gridSpan w:val="3"/>
            <w:vMerge w:val="restart"/>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公共事業等における景観への配慮</w:t>
            </w:r>
          </w:p>
        </w:tc>
        <w:tc>
          <w:tcPr>
            <w:tcW w:w="1325" w:type="dxa"/>
            <w:vMerge w:val="restart"/>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大阪府公共事業景観形成指針に基づく取組み</w:t>
            </w:r>
          </w:p>
        </w:tc>
        <w:tc>
          <w:tcPr>
            <w:tcW w:w="7796" w:type="dxa"/>
            <w:gridSpan w:val="2"/>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公共事業が景観形成に果たす役割は大きいため、「大阪府景観条例」に基づき、「大阪府公共事業景観形成指針」を定め、大阪府が公共事業を実施するにあたり良好な景観形成に積極的に貢献するために必要な事項を定め、その実施に努める。</w:t>
            </w:r>
          </w:p>
        </w:tc>
      </w:tr>
      <w:tr w:rsidR="00792B32" w:rsidRPr="00792B32" w:rsidTr="00FD6E61">
        <w:trPr>
          <w:trHeight w:val="170"/>
        </w:trPr>
        <w:tc>
          <w:tcPr>
            <w:tcW w:w="2074" w:type="dxa"/>
            <w:tcBorders>
              <w:top w:val="nil"/>
              <w:bottom w:val="nil"/>
            </w:tcBorders>
            <w:shd w:val="clear" w:color="auto" w:fill="FFFF00"/>
          </w:tcPr>
          <w:p w:rsidR="00FD6E61" w:rsidRPr="00792B32" w:rsidRDefault="00FD6E61" w:rsidP="00D62D96">
            <w:pPr>
              <w:adjustRightInd w:val="0"/>
              <w:snapToGrid w:val="0"/>
              <w:spacing w:line="280" w:lineRule="exact"/>
              <w:jc w:val="right"/>
              <w:rPr>
                <w:rFonts w:ascii="HG丸ｺﾞｼｯｸM-PRO" w:eastAsia="HG丸ｺﾞｼｯｸM-PRO" w:hAnsi="HG丸ｺﾞｼｯｸM-PRO"/>
                <w:sz w:val="20"/>
                <w:szCs w:val="20"/>
              </w:rPr>
            </w:pPr>
          </w:p>
        </w:tc>
        <w:tc>
          <w:tcPr>
            <w:tcW w:w="1847" w:type="dxa"/>
            <w:gridSpan w:val="3"/>
            <w:vMerge/>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p>
        </w:tc>
        <w:tc>
          <w:tcPr>
            <w:tcW w:w="1325" w:type="dxa"/>
            <w:vMerge/>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府道緑化事業</w:t>
            </w:r>
          </w:p>
        </w:tc>
        <w:tc>
          <w:tcPr>
            <w:tcW w:w="7796" w:type="dxa"/>
            <w:gridSpan w:val="2"/>
            <w:shd w:val="clear" w:color="auto" w:fill="auto"/>
          </w:tcPr>
          <w:p w:rsidR="00FD6E61" w:rsidRPr="00792B32" w:rsidRDefault="00FD6E61" w:rsidP="008307E9">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街路樹の樹木更新を含めた植栽工事、維持管理業務の実施。</w:t>
            </w:r>
          </w:p>
          <w:p w:rsidR="00FD6E61" w:rsidRPr="00792B32" w:rsidRDefault="00FD6E61" w:rsidP="008307E9">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高木426本、低木約9,800本（2016年度）</w:t>
            </w:r>
          </w:p>
        </w:tc>
      </w:tr>
      <w:tr w:rsidR="00792B32" w:rsidRPr="00792B32" w:rsidTr="00FD6E61">
        <w:trPr>
          <w:trHeight w:val="170"/>
        </w:trPr>
        <w:tc>
          <w:tcPr>
            <w:tcW w:w="2074" w:type="dxa"/>
            <w:tcBorders>
              <w:top w:val="nil"/>
              <w:bottom w:val="nil"/>
            </w:tcBorders>
            <w:shd w:val="clear" w:color="auto" w:fill="FFFF00"/>
          </w:tcPr>
          <w:p w:rsidR="00FD6E61" w:rsidRPr="00792B32" w:rsidRDefault="00FD6E61" w:rsidP="00FC38C0">
            <w:pPr>
              <w:adjustRightInd w:val="0"/>
              <w:snapToGrid w:val="0"/>
              <w:spacing w:line="280" w:lineRule="exact"/>
              <w:jc w:val="right"/>
              <w:rPr>
                <w:rFonts w:ascii="HG丸ｺﾞｼｯｸM-PRO" w:eastAsia="HG丸ｺﾞｼｯｸM-PRO" w:hAnsi="HG丸ｺﾞｼｯｸM-PRO"/>
                <w:sz w:val="20"/>
                <w:szCs w:val="20"/>
              </w:rPr>
            </w:pPr>
          </w:p>
        </w:tc>
        <w:tc>
          <w:tcPr>
            <w:tcW w:w="1847" w:type="dxa"/>
            <w:gridSpan w:val="3"/>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美しい景観づくりに向けた適切な誘導・規制</w:t>
            </w:r>
          </w:p>
        </w:tc>
        <w:tc>
          <w:tcPr>
            <w:tcW w:w="1325" w:type="dxa"/>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法・条例に基づく規制、指導</w:t>
            </w:r>
          </w:p>
        </w:tc>
        <w:tc>
          <w:tcPr>
            <w:tcW w:w="7796" w:type="dxa"/>
            <w:gridSpan w:val="2"/>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景観法や景観条例により地域の景観計画を定め、一定規模以上の建築物等の事前届出、景観方針への配慮、基準への適合を指導。</w:t>
            </w:r>
          </w:p>
        </w:tc>
      </w:tr>
      <w:tr w:rsidR="00792B32" w:rsidRPr="00792B32" w:rsidTr="00FD6E61">
        <w:trPr>
          <w:trHeight w:val="170"/>
        </w:trPr>
        <w:tc>
          <w:tcPr>
            <w:tcW w:w="2074" w:type="dxa"/>
            <w:tcBorders>
              <w:top w:val="nil"/>
              <w:bottom w:val="nil"/>
            </w:tcBorders>
            <w:shd w:val="clear" w:color="auto" w:fill="FFFF00"/>
          </w:tcPr>
          <w:p w:rsidR="00FD6E61" w:rsidRPr="00792B32" w:rsidRDefault="00FD6E61" w:rsidP="00FC38C0">
            <w:pPr>
              <w:adjustRightInd w:val="0"/>
              <w:snapToGrid w:val="0"/>
              <w:spacing w:line="280" w:lineRule="exact"/>
              <w:jc w:val="right"/>
              <w:rPr>
                <w:rFonts w:ascii="HG丸ｺﾞｼｯｸM-PRO" w:eastAsia="HG丸ｺﾞｼｯｸM-PRO" w:hAnsi="HG丸ｺﾞｼｯｸM-PRO"/>
                <w:sz w:val="20"/>
                <w:szCs w:val="20"/>
              </w:rPr>
            </w:pPr>
          </w:p>
        </w:tc>
        <w:tc>
          <w:tcPr>
            <w:tcW w:w="1847" w:type="dxa"/>
            <w:gridSpan w:val="3"/>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電線類の地中化の促進</w:t>
            </w:r>
          </w:p>
        </w:tc>
        <w:tc>
          <w:tcPr>
            <w:tcW w:w="1325" w:type="dxa"/>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電線共同溝整備事業</w:t>
            </w:r>
          </w:p>
        </w:tc>
        <w:tc>
          <w:tcPr>
            <w:tcW w:w="7796" w:type="dxa"/>
            <w:gridSpan w:val="2"/>
            <w:shd w:val="clear" w:color="auto" w:fill="auto"/>
          </w:tcPr>
          <w:p w:rsidR="00FD6E61" w:rsidRPr="00C72D31" w:rsidRDefault="00FD6E61" w:rsidP="005C08FC">
            <w:pPr>
              <w:adjustRightInd w:val="0"/>
              <w:snapToGrid w:val="0"/>
              <w:spacing w:line="280" w:lineRule="exact"/>
              <w:rPr>
                <w:rFonts w:ascii="HG丸ｺﾞｼｯｸM-PRO" w:eastAsia="HG丸ｺﾞｼｯｸM-PRO" w:hAnsi="HG丸ｺﾞｼｯｸM-PRO"/>
                <w:sz w:val="20"/>
                <w:szCs w:val="20"/>
              </w:rPr>
            </w:pPr>
            <w:r w:rsidRPr="00C72D31">
              <w:rPr>
                <w:rFonts w:ascii="HG丸ｺﾞｼｯｸM-PRO" w:eastAsia="HG丸ｺﾞｼｯｸM-PRO" w:hAnsi="HG丸ｺﾞｼｯｸM-PRO" w:hint="eastAsia"/>
                <w:sz w:val="20"/>
                <w:szCs w:val="20"/>
              </w:rPr>
              <w:t xml:space="preserve">「大阪府電線類地中化マスタープラン」に基づき、電線共同溝による電線類の地中化を推進　　</w:t>
            </w:r>
            <w:r w:rsidR="007F4171" w:rsidRPr="00C72D31">
              <w:rPr>
                <w:rFonts w:ascii="HG丸ｺﾞｼｯｸM-PRO" w:eastAsia="HG丸ｺﾞｼｯｸM-PRO" w:hAnsi="HG丸ｺﾞｼｯｸM-PRO" w:hint="eastAsia"/>
                <w:sz w:val="20"/>
                <w:szCs w:val="20"/>
              </w:rPr>
              <w:t>実績：約2.2km（2016年度）</w:t>
            </w:r>
          </w:p>
        </w:tc>
      </w:tr>
      <w:tr w:rsidR="00792B32" w:rsidRPr="00792B32" w:rsidTr="00FD6E61">
        <w:trPr>
          <w:trHeight w:val="170"/>
        </w:trPr>
        <w:tc>
          <w:tcPr>
            <w:tcW w:w="2074" w:type="dxa"/>
            <w:tcBorders>
              <w:top w:val="nil"/>
              <w:bottom w:val="nil"/>
            </w:tcBorders>
            <w:shd w:val="clear" w:color="auto" w:fill="FFFF00"/>
          </w:tcPr>
          <w:p w:rsidR="00FD6E61" w:rsidRPr="00792B32" w:rsidRDefault="00FD6E61" w:rsidP="00FC38C0">
            <w:pPr>
              <w:adjustRightInd w:val="0"/>
              <w:snapToGrid w:val="0"/>
              <w:spacing w:line="280" w:lineRule="exact"/>
              <w:jc w:val="right"/>
              <w:rPr>
                <w:rFonts w:ascii="HG丸ｺﾞｼｯｸM-PRO" w:eastAsia="HG丸ｺﾞｼｯｸM-PRO" w:hAnsi="HG丸ｺﾞｼｯｸM-PRO"/>
                <w:sz w:val="20"/>
                <w:szCs w:val="20"/>
              </w:rPr>
            </w:pPr>
            <w:bookmarkStart w:id="0" w:name="_GoBack"/>
            <w:bookmarkEnd w:id="0"/>
          </w:p>
        </w:tc>
        <w:tc>
          <w:tcPr>
            <w:tcW w:w="1847" w:type="dxa"/>
            <w:gridSpan w:val="3"/>
            <w:shd w:val="clear" w:color="auto" w:fill="auto"/>
          </w:tcPr>
          <w:p w:rsidR="00FD6E61" w:rsidRPr="00792B32" w:rsidRDefault="00FD6E61" w:rsidP="00FC38C0">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景観を阻害する行為等の抑制</w:t>
            </w:r>
          </w:p>
        </w:tc>
        <w:tc>
          <w:tcPr>
            <w:tcW w:w="1325" w:type="dxa"/>
            <w:shd w:val="clear" w:color="auto" w:fill="auto"/>
          </w:tcPr>
          <w:p w:rsidR="00FD6E61" w:rsidRPr="00792B32" w:rsidRDefault="00FD6E61" w:rsidP="005A62CE">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p w:rsidR="00FD6E61" w:rsidRPr="00792B32" w:rsidRDefault="00FD6E61" w:rsidP="005A62CE">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FD6E61" w:rsidRPr="00792B32" w:rsidRDefault="00FD6E61" w:rsidP="005A62CE">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大阪美しい景観づくり推進会議・大阪府景観形成誘導推進協議会における取組み</w:t>
            </w:r>
          </w:p>
        </w:tc>
        <w:tc>
          <w:tcPr>
            <w:tcW w:w="7796" w:type="dxa"/>
            <w:gridSpan w:val="2"/>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府民、事業者及び行政が協力し、情報交換や普及啓発、自主的取組の支援など、良好な景観形成への取組みを推進する。</w:t>
            </w:r>
          </w:p>
        </w:tc>
      </w:tr>
      <w:tr w:rsidR="00792B32" w:rsidRPr="00792B32" w:rsidTr="00FD6E61">
        <w:trPr>
          <w:trHeight w:val="70"/>
        </w:trPr>
        <w:tc>
          <w:tcPr>
            <w:tcW w:w="2074" w:type="dxa"/>
            <w:tcBorders>
              <w:top w:val="nil"/>
            </w:tcBorders>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p>
        </w:tc>
        <w:tc>
          <w:tcPr>
            <w:tcW w:w="12669" w:type="dxa"/>
            <w:gridSpan w:val="10"/>
            <w:shd w:val="clear" w:color="auto" w:fill="auto"/>
          </w:tcPr>
          <w:p w:rsidR="00FD6E61" w:rsidRPr="00792B32" w:rsidRDefault="00FD6E61" w:rsidP="00625792">
            <w:pPr>
              <w:adjustRightInd w:val="0"/>
              <w:snapToGrid w:val="0"/>
              <w:spacing w:line="280" w:lineRule="exact"/>
              <w:ind w:left="200" w:hangingChars="100" w:hanging="200"/>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792B32" w:rsidRPr="00792B32" w:rsidTr="00FD6E61">
        <w:trPr>
          <w:trHeight w:val="70"/>
        </w:trPr>
        <w:tc>
          <w:tcPr>
            <w:tcW w:w="2074" w:type="dxa"/>
            <w:vMerge w:val="restart"/>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評価</w:t>
            </w:r>
          </w:p>
        </w:tc>
        <w:tc>
          <w:tcPr>
            <w:tcW w:w="1756" w:type="dxa"/>
            <w:gridSpan w:val="2"/>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p>
        </w:tc>
        <w:tc>
          <w:tcPr>
            <w:tcW w:w="1841" w:type="dxa"/>
            <w:gridSpan w:val="4"/>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評価</w:t>
            </w:r>
          </w:p>
        </w:tc>
        <w:tc>
          <w:tcPr>
            <w:tcW w:w="9072" w:type="dxa"/>
            <w:gridSpan w:val="4"/>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理由等</w:t>
            </w:r>
          </w:p>
        </w:tc>
      </w:tr>
      <w:tr w:rsidR="00792B32" w:rsidRPr="00792B32" w:rsidTr="00FD6E61">
        <w:trPr>
          <w:trHeight w:val="195"/>
        </w:trPr>
        <w:tc>
          <w:tcPr>
            <w:tcW w:w="2074" w:type="dxa"/>
            <w:vMerge/>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p>
        </w:tc>
        <w:tc>
          <w:tcPr>
            <w:tcW w:w="1756" w:type="dxa"/>
            <w:gridSpan w:val="2"/>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施策目的の達成状況</w:t>
            </w:r>
          </w:p>
        </w:tc>
        <w:tc>
          <w:tcPr>
            <w:tcW w:w="1841" w:type="dxa"/>
            <w:gridSpan w:val="4"/>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順調に進捗している</w:t>
            </w:r>
          </w:p>
        </w:tc>
        <w:tc>
          <w:tcPr>
            <w:tcW w:w="9072" w:type="dxa"/>
            <w:gridSpan w:val="4"/>
            <w:shd w:val="clear" w:color="auto" w:fill="auto"/>
          </w:tcPr>
          <w:p w:rsidR="00FD6E61" w:rsidRPr="00792B32" w:rsidRDefault="00FD6E61" w:rsidP="00E6209B">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大阪府景観形成基本方針に掲げる３つの施策の体系（府民・事業者とともにすすめる景観づくり、適切な規制・誘導による景観づくり、美しい景観づくりのための事業）に沿った施策・事業が実施されている。</w:t>
            </w:r>
          </w:p>
        </w:tc>
      </w:tr>
      <w:tr w:rsidR="00792B32" w:rsidRPr="00792B32" w:rsidTr="00FD6E61">
        <w:trPr>
          <w:trHeight w:val="180"/>
        </w:trPr>
        <w:tc>
          <w:tcPr>
            <w:tcW w:w="2074" w:type="dxa"/>
            <w:vMerge/>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p>
        </w:tc>
        <w:tc>
          <w:tcPr>
            <w:tcW w:w="1756" w:type="dxa"/>
            <w:gridSpan w:val="2"/>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事業・工程の進捗状況</w:t>
            </w:r>
          </w:p>
        </w:tc>
        <w:tc>
          <w:tcPr>
            <w:tcW w:w="1841"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計画どおり進捗</w:t>
            </w:r>
          </w:p>
        </w:tc>
        <w:tc>
          <w:tcPr>
            <w:tcW w:w="9072"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p>
        </w:tc>
      </w:tr>
      <w:tr w:rsidR="00792B32" w:rsidRPr="00792B32" w:rsidTr="00FD6E61">
        <w:trPr>
          <w:trHeight w:val="195"/>
        </w:trPr>
        <w:tc>
          <w:tcPr>
            <w:tcW w:w="2074" w:type="dxa"/>
            <w:vMerge w:val="restart"/>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計画見直し又は改善事項</w:t>
            </w:r>
          </w:p>
        </w:tc>
        <w:tc>
          <w:tcPr>
            <w:tcW w:w="1756" w:type="dxa"/>
            <w:gridSpan w:val="2"/>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p>
        </w:tc>
        <w:tc>
          <w:tcPr>
            <w:tcW w:w="1841" w:type="dxa"/>
            <w:gridSpan w:val="4"/>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見直し・改善点の有無</w:t>
            </w:r>
          </w:p>
        </w:tc>
        <w:tc>
          <w:tcPr>
            <w:tcW w:w="9072" w:type="dxa"/>
            <w:gridSpan w:val="4"/>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見直し・改善点の内容等</w:t>
            </w:r>
          </w:p>
        </w:tc>
      </w:tr>
      <w:tr w:rsidR="00792B32" w:rsidRPr="00792B32" w:rsidTr="00FD6E61">
        <w:trPr>
          <w:trHeight w:val="120"/>
        </w:trPr>
        <w:tc>
          <w:tcPr>
            <w:tcW w:w="2074" w:type="dxa"/>
            <w:vMerge/>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p>
        </w:tc>
        <w:tc>
          <w:tcPr>
            <w:tcW w:w="1756" w:type="dxa"/>
            <w:gridSpan w:val="2"/>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目標</w:t>
            </w:r>
          </w:p>
        </w:tc>
        <w:tc>
          <w:tcPr>
            <w:tcW w:w="1841"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tc>
        <w:tc>
          <w:tcPr>
            <w:tcW w:w="9072"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p>
        </w:tc>
      </w:tr>
      <w:tr w:rsidR="00792B32" w:rsidRPr="00792B32" w:rsidTr="00FD6E61">
        <w:trPr>
          <w:trHeight w:val="135"/>
        </w:trPr>
        <w:tc>
          <w:tcPr>
            <w:tcW w:w="2074" w:type="dxa"/>
            <w:vMerge/>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p>
        </w:tc>
        <w:tc>
          <w:tcPr>
            <w:tcW w:w="1756" w:type="dxa"/>
            <w:gridSpan w:val="2"/>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本文</w:t>
            </w:r>
          </w:p>
        </w:tc>
        <w:tc>
          <w:tcPr>
            <w:tcW w:w="1841"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無</w:t>
            </w:r>
          </w:p>
        </w:tc>
        <w:tc>
          <w:tcPr>
            <w:tcW w:w="9072"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p>
        </w:tc>
      </w:tr>
      <w:tr w:rsidR="00792B32" w:rsidRPr="00792B32" w:rsidTr="00FD6E61">
        <w:trPr>
          <w:trHeight w:val="165"/>
        </w:trPr>
        <w:tc>
          <w:tcPr>
            <w:tcW w:w="2074" w:type="dxa"/>
            <w:vMerge/>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p>
        </w:tc>
        <w:tc>
          <w:tcPr>
            <w:tcW w:w="1756" w:type="dxa"/>
            <w:gridSpan w:val="2"/>
            <w:shd w:val="clear" w:color="auto" w:fill="FFFF00"/>
          </w:tcPr>
          <w:p w:rsidR="00FD6E61" w:rsidRPr="00792B32" w:rsidRDefault="00FD6E61" w:rsidP="00FD28B8">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工程表</w:t>
            </w:r>
          </w:p>
        </w:tc>
        <w:tc>
          <w:tcPr>
            <w:tcW w:w="1841" w:type="dxa"/>
            <w:gridSpan w:val="4"/>
            <w:shd w:val="clear" w:color="auto" w:fill="auto"/>
          </w:tcPr>
          <w:p w:rsidR="00FD6E61" w:rsidRPr="00792B32" w:rsidRDefault="00FD6E61" w:rsidP="00FD28B8">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w:t>
            </w:r>
          </w:p>
        </w:tc>
        <w:tc>
          <w:tcPr>
            <w:tcW w:w="9072" w:type="dxa"/>
            <w:gridSpan w:val="4"/>
            <w:shd w:val="clear" w:color="auto" w:fill="auto"/>
          </w:tcPr>
          <w:p w:rsidR="00FD6E61" w:rsidRPr="00792B32" w:rsidRDefault="00FD6E61" w:rsidP="00FD28B8">
            <w:pPr>
              <w:adjustRightInd w:val="0"/>
              <w:snapToGrid w:val="0"/>
              <w:spacing w:line="280" w:lineRule="exact"/>
              <w:rPr>
                <w:rFonts w:ascii="HG丸ｺﾞｼｯｸM-PRO" w:eastAsia="HG丸ｺﾞｼｯｸM-PRO" w:hAnsi="HG丸ｺﾞｼｯｸM-PRO"/>
                <w:sz w:val="20"/>
                <w:szCs w:val="20"/>
              </w:rPr>
            </w:pPr>
          </w:p>
        </w:tc>
      </w:tr>
      <w:tr w:rsidR="00792B32" w:rsidRPr="00792B32" w:rsidTr="00FD6E61">
        <w:trPr>
          <w:trHeight w:val="105"/>
        </w:trPr>
        <w:tc>
          <w:tcPr>
            <w:tcW w:w="2074" w:type="dxa"/>
            <w:vMerge/>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b/>
                <w:sz w:val="20"/>
                <w:szCs w:val="20"/>
              </w:rPr>
            </w:pPr>
          </w:p>
        </w:tc>
        <w:tc>
          <w:tcPr>
            <w:tcW w:w="1756" w:type="dxa"/>
            <w:gridSpan w:val="2"/>
            <w:shd w:val="clear" w:color="auto" w:fill="FFFF00"/>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その他の改善事項</w:t>
            </w:r>
          </w:p>
        </w:tc>
        <w:tc>
          <w:tcPr>
            <w:tcW w:w="1841"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無</w:t>
            </w:r>
          </w:p>
        </w:tc>
        <w:tc>
          <w:tcPr>
            <w:tcW w:w="9072" w:type="dxa"/>
            <w:gridSpan w:val="4"/>
            <w:shd w:val="clear" w:color="auto" w:fill="auto"/>
          </w:tcPr>
          <w:p w:rsidR="00FD6E61" w:rsidRPr="00792B32" w:rsidRDefault="00FD6E61" w:rsidP="00E13863">
            <w:pPr>
              <w:adjustRightInd w:val="0"/>
              <w:snapToGrid w:val="0"/>
              <w:spacing w:line="280" w:lineRule="exact"/>
              <w:rPr>
                <w:rFonts w:ascii="HG丸ｺﾞｼｯｸM-PRO" w:eastAsia="HG丸ｺﾞｼｯｸM-PRO" w:hAnsi="HG丸ｺﾞｼｯｸM-PRO"/>
                <w:sz w:val="20"/>
                <w:szCs w:val="20"/>
              </w:rPr>
            </w:pPr>
          </w:p>
        </w:tc>
      </w:tr>
      <w:tr w:rsidR="00792B32" w:rsidRPr="00792B32" w:rsidTr="00FD6E61">
        <w:tc>
          <w:tcPr>
            <w:tcW w:w="2074" w:type="dxa"/>
            <w:shd w:val="clear" w:color="auto" w:fill="FFFF00"/>
          </w:tcPr>
          <w:p w:rsidR="00FD6E61" w:rsidRPr="00792B32" w:rsidRDefault="00FD6E61" w:rsidP="00625792">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関係課室</w:t>
            </w:r>
          </w:p>
        </w:tc>
        <w:tc>
          <w:tcPr>
            <w:tcW w:w="12669" w:type="dxa"/>
            <w:gridSpan w:val="10"/>
            <w:shd w:val="clear" w:color="auto" w:fill="auto"/>
          </w:tcPr>
          <w:p w:rsidR="00FD6E61" w:rsidRPr="00792B32" w:rsidRDefault="00FD6E61" w:rsidP="00625792">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住宅まちづくり部、都市整備部、府民文化部</w:t>
            </w:r>
          </w:p>
        </w:tc>
      </w:tr>
    </w:tbl>
    <w:p w:rsidR="00240DEA" w:rsidRPr="00792B32" w:rsidRDefault="00240DEA" w:rsidP="00240DEA">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792B32" w:rsidRPr="00792B32" w:rsidTr="004F3BF7">
        <w:trPr>
          <w:trHeight w:val="113"/>
        </w:trPr>
        <w:tc>
          <w:tcPr>
            <w:tcW w:w="1496" w:type="dxa"/>
            <w:vMerge w:val="restart"/>
            <w:shd w:val="clear" w:color="auto" w:fill="FFFF00"/>
          </w:tcPr>
          <w:p w:rsidR="00240DEA" w:rsidRPr="00792B32" w:rsidRDefault="00240DEA" w:rsidP="004F3BF7">
            <w:pPr>
              <w:adjustRightInd w:val="0"/>
              <w:snapToGrid w:val="0"/>
              <w:spacing w:line="280" w:lineRule="exact"/>
              <w:rPr>
                <w:rFonts w:ascii="HG丸ｺﾞｼｯｸM-PRO" w:eastAsia="HG丸ｺﾞｼｯｸM-PRO" w:hAnsi="HG丸ｺﾞｼｯｸM-PRO"/>
                <w:b/>
                <w:sz w:val="20"/>
                <w:szCs w:val="20"/>
              </w:rPr>
            </w:pPr>
            <w:r w:rsidRPr="00792B32">
              <w:rPr>
                <w:rFonts w:ascii="HG丸ｺﾞｼｯｸM-PRO" w:eastAsia="HG丸ｺﾞｼｯｸM-PRO" w:hAnsi="HG丸ｺﾞｼｯｸM-PRO" w:hint="eastAsia"/>
                <w:b/>
                <w:sz w:val="20"/>
                <w:szCs w:val="20"/>
              </w:rPr>
              <w:t>環境総合計画</w:t>
            </w:r>
            <w:r w:rsidRPr="00792B32">
              <w:rPr>
                <w:rFonts w:ascii="HG丸ｺﾞｼｯｸM-PRO" w:eastAsia="HG丸ｺﾞｼｯｸM-PRO" w:hAnsi="HG丸ｺﾞｼｯｸM-PRO" w:hint="eastAsia"/>
                <w:b/>
                <w:sz w:val="20"/>
                <w:szCs w:val="20"/>
              </w:rPr>
              <w:lastRenderedPageBreak/>
              <w:t>部会委員による点検（所見）</w:t>
            </w:r>
          </w:p>
        </w:tc>
        <w:tc>
          <w:tcPr>
            <w:tcW w:w="4425" w:type="dxa"/>
            <w:shd w:val="clear" w:color="auto" w:fill="FFFF00"/>
          </w:tcPr>
          <w:p w:rsidR="00240DEA" w:rsidRPr="00792B32" w:rsidRDefault="00240DEA" w:rsidP="004F3BF7">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lastRenderedPageBreak/>
              <w:t>点検評価手法の適正さについて</w:t>
            </w:r>
          </w:p>
        </w:tc>
        <w:tc>
          <w:tcPr>
            <w:tcW w:w="4285" w:type="dxa"/>
            <w:shd w:val="clear" w:color="auto" w:fill="FFFF00"/>
          </w:tcPr>
          <w:p w:rsidR="00240DEA" w:rsidRPr="00792B32" w:rsidRDefault="00240DEA" w:rsidP="004F3BF7">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評価結果について</w:t>
            </w:r>
          </w:p>
        </w:tc>
        <w:tc>
          <w:tcPr>
            <w:tcW w:w="4581" w:type="dxa"/>
            <w:shd w:val="clear" w:color="auto" w:fill="FFFF00"/>
          </w:tcPr>
          <w:p w:rsidR="00240DEA" w:rsidRPr="00792B32" w:rsidRDefault="00240DEA" w:rsidP="004F3BF7">
            <w:pPr>
              <w:adjustRightInd w:val="0"/>
              <w:snapToGrid w:val="0"/>
              <w:spacing w:line="280" w:lineRule="exact"/>
              <w:rPr>
                <w:rFonts w:ascii="HG丸ｺﾞｼｯｸM-PRO" w:eastAsia="HG丸ｺﾞｼｯｸM-PRO" w:hAnsi="HG丸ｺﾞｼｯｸM-PRO"/>
                <w:sz w:val="20"/>
                <w:szCs w:val="20"/>
              </w:rPr>
            </w:pPr>
            <w:r w:rsidRPr="00792B32">
              <w:rPr>
                <w:rFonts w:ascii="HG丸ｺﾞｼｯｸM-PRO" w:eastAsia="HG丸ｺﾞｼｯｸM-PRO" w:hAnsi="HG丸ｺﾞｼｯｸM-PRO" w:hint="eastAsia"/>
                <w:sz w:val="20"/>
                <w:szCs w:val="20"/>
              </w:rPr>
              <w:t>計画の見直し又は改善方針について</w:t>
            </w:r>
          </w:p>
        </w:tc>
      </w:tr>
      <w:tr w:rsidR="00DB7A67" w:rsidRPr="00792B32" w:rsidTr="004F3BF7">
        <w:trPr>
          <w:trHeight w:val="750"/>
        </w:trPr>
        <w:tc>
          <w:tcPr>
            <w:tcW w:w="1496" w:type="dxa"/>
            <w:vMerge/>
            <w:shd w:val="clear" w:color="auto" w:fill="FFFF00"/>
          </w:tcPr>
          <w:p w:rsidR="00DB7A67" w:rsidRPr="00792B32" w:rsidRDefault="00DB7A67"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DB7A67" w:rsidRPr="00C72D31" w:rsidRDefault="00DB7A67" w:rsidP="009C1CCB">
            <w:pPr>
              <w:adjustRightInd w:val="0"/>
              <w:snapToGrid w:val="0"/>
              <w:rPr>
                <w:rFonts w:ascii="HG丸ｺﾞｼｯｸM-PRO" w:eastAsia="HG丸ｺﾞｼｯｸM-PRO" w:hAnsi="HG丸ｺﾞｼｯｸM-PRO"/>
                <w:sz w:val="20"/>
                <w:szCs w:val="20"/>
              </w:rPr>
            </w:pPr>
            <w:r w:rsidRPr="00C72D31">
              <w:rPr>
                <w:rFonts w:ascii="HG丸ｺﾞｼｯｸM-PRO" w:eastAsia="HG丸ｺﾞｼｯｸM-PRO" w:hAnsi="HG丸ｺﾞｼｯｸM-PRO" w:hint="eastAsia"/>
                <w:sz w:val="20"/>
                <w:szCs w:val="20"/>
              </w:rPr>
              <w:t>概ね妥当である。</w:t>
            </w:r>
          </w:p>
        </w:tc>
        <w:tc>
          <w:tcPr>
            <w:tcW w:w="4285" w:type="dxa"/>
            <w:shd w:val="clear" w:color="auto" w:fill="auto"/>
          </w:tcPr>
          <w:p w:rsidR="00DB7A67" w:rsidRPr="00C72D31" w:rsidRDefault="00DB7A67" w:rsidP="009C1CCB">
            <w:pPr>
              <w:adjustRightInd w:val="0"/>
              <w:snapToGrid w:val="0"/>
              <w:rPr>
                <w:rFonts w:ascii="HG丸ｺﾞｼｯｸM-PRO" w:eastAsia="HG丸ｺﾞｼｯｸM-PRO" w:hAnsi="HG丸ｺﾞｼｯｸM-PRO"/>
                <w:sz w:val="20"/>
                <w:szCs w:val="20"/>
              </w:rPr>
            </w:pPr>
            <w:r w:rsidRPr="00C72D31">
              <w:rPr>
                <w:rFonts w:ascii="HG丸ｺﾞｼｯｸM-PRO" w:eastAsia="HG丸ｺﾞｼｯｸM-PRO" w:hAnsi="HG丸ｺﾞｼｯｸM-PRO" w:hint="eastAsia"/>
                <w:sz w:val="20"/>
                <w:szCs w:val="20"/>
              </w:rPr>
              <w:t>概ね妥当である。</w:t>
            </w:r>
          </w:p>
        </w:tc>
        <w:tc>
          <w:tcPr>
            <w:tcW w:w="4581" w:type="dxa"/>
            <w:shd w:val="clear" w:color="auto" w:fill="auto"/>
          </w:tcPr>
          <w:p w:rsidR="00DB7A67" w:rsidRPr="00C72D31" w:rsidRDefault="00DB7A67" w:rsidP="009C1CCB">
            <w:pPr>
              <w:adjustRightInd w:val="0"/>
              <w:snapToGrid w:val="0"/>
              <w:rPr>
                <w:rFonts w:ascii="HG丸ｺﾞｼｯｸM-PRO" w:eastAsia="HG丸ｺﾞｼｯｸM-PRO" w:hAnsi="HG丸ｺﾞｼｯｸM-PRO"/>
                <w:sz w:val="20"/>
                <w:szCs w:val="20"/>
              </w:rPr>
            </w:pPr>
            <w:r w:rsidRPr="00C72D31">
              <w:rPr>
                <w:rFonts w:ascii="HG丸ｺﾞｼｯｸM-PRO" w:eastAsia="HG丸ｺﾞｼｯｸM-PRO" w:hAnsi="HG丸ｺﾞｼｯｸM-PRO" w:hint="eastAsia"/>
                <w:sz w:val="20"/>
                <w:szCs w:val="20"/>
              </w:rPr>
              <w:t>概ね妥当である。</w:t>
            </w:r>
          </w:p>
        </w:tc>
      </w:tr>
    </w:tbl>
    <w:p w:rsidR="00D737B5" w:rsidRPr="00792B32" w:rsidRDefault="00D737B5" w:rsidP="0028697E">
      <w:pPr>
        <w:widowControl/>
        <w:jc w:val="left"/>
        <w:rPr>
          <w:rFonts w:ascii="HG丸ｺﾞｼｯｸM-PRO" w:eastAsia="HG丸ｺﾞｼｯｸM-PRO" w:hAnsi="HG丸ｺﾞｼｯｸM-PRO"/>
          <w:sz w:val="20"/>
          <w:szCs w:val="20"/>
        </w:rPr>
      </w:pPr>
    </w:p>
    <w:sectPr w:rsidR="00D737B5" w:rsidRPr="00792B32" w:rsidSect="00D4719D">
      <w:footerReference w:type="default" r:id="rId12"/>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6F3" w:rsidRDefault="007366F3" w:rsidP="00DF093F">
      <w:r>
        <w:separator/>
      </w:r>
    </w:p>
  </w:endnote>
  <w:endnote w:type="continuationSeparator" w:id="0">
    <w:p w:rsidR="007366F3" w:rsidRDefault="007366F3"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33536"/>
      <w:docPartObj>
        <w:docPartGallery w:val="Page Numbers (Bottom of Page)"/>
        <w:docPartUnique/>
      </w:docPartObj>
    </w:sdtPr>
    <w:sdtEndPr/>
    <w:sdtContent>
      <w:p w:rsidR="00E764C6" w:rsidRDefault="000B2BE1">
        <w:pPr>
          <w:pStyle w:val="a6"/>
          <w:jc w:val="center"/>
        </w:pPr>
        <w:r>
          <w:fldChar w:fldCharType="begin"/>
        </w:r>
        <w:r w:rsidR="00E764C6">
          <w:instrText>PAGE   \* MERGEFORMAT</w:instrText>
        </w:r>
        <w:r>
          <w:fldChar w:fldCharType="separate"/>
        </w:r>
        <w:r w:rsidR="00D51B28" w:rsidRPr="00D51B28">
          <w:rPr>
            <w:noProof/>
            <w:lang w:val="ja-JP"/>
          </w:rPr>
          <w:t>2</w:t>
        </w:r>
        <w:r>
          <w:fldChar w:fldCharType="end"/>
        </w:r>
      </w:p>
    </w:sdtContent>
  </w:sdt>
  <w:p w:rsidR="00E764C6" w:rsidRDefault="00E764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6F3" w:rsidRDefault="007366F3" w:rsidP="00DF093F">
      <w:r>
        <w:separator/>
      </w:r>
    </w:p>
  </w:footnote>
  <w:footnote w:type="continuationSeparator" w:id="0">
    <w:p w:rsidR="007366F3" w:rsidRDefault="007366F3"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1A2803"/>
    <w:multiLevelType w:val="hybridMultilevel"/>
    <w:tmpl w:val="7E282BC6"/>
    <w:lvl w:ilvl="0" w:tplc="9ADEE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7537D"/>
    <w:rsid w:val="000777CD"/>
    <w:rsid w:val="00091444"/>
    <w:rsid w:val="000B2BE1"/>
    <w:rsid w:val="000E2AC8"/>
    <w:rsid w:val="001107A9"/>
    <w:rsid w:val="001142D7"/>
    <w:rsid w:val="001A21A7"/>
    <w:rsid w:val="001B0F45"/>
    <w:rsid w:val="001F2708"/>
    <w:rsid w:val="002104B9"/>
    <w:rsid w:val="00216BAB"/>
    <w:rsid w:val="002237AA"/>
    <w:rsid w:val="002306A9"/>
    <w:rsid w:val="002326FC"/>
    <w:rsid w:val="00240DEA"/>
    <w:rsid w:val="0024137F"/>
    <w:rsid w:val="002451DE"/>
    <w:rsid w:val="0024769F"/>
    <w:rsid w:val="00250982"/>
    <w:rsid w:val="00261A14"/>
    <w:rsid w:val="0028697E"/>
    <w:rsid w:val="00286AA6"/>
    <w:rsid w:val="0029342C"/>
    <w:rsid w:val="002F10E6"/>
    <w:rsid w:val="00322A9D"/>
    <w:rsid w:val="00322CF5"/>
    <w:rsid w:val="003259A1"/>
    <w:rsid w:val="00335DFB"/>
    <w:rsid w:val="00336377"/>
    <w:rsid w:val="003643C4"/>
    <w:rsid w:val="003732DC"/>
    <w:rsid w:val="00392F77"/>
    <w:rsid w:val="003A536E"/>
    <w:rsid w:val="00426A0F"/>
    <w:rsid w:val="0047300B"/>
    <w:rsid w:val="004A6C02"/>
    <w:rsid w:val="004E6196"/>
    <w:rsid w:val="00516BA1"/>
    <w:rsid w:val="00540E2B"/>
    <w:rsid w:val="005562A9"/>
    <w:rsid w:val="005579A0"/>
    <w:rsid w:val="00563823"/>
    <w:rsid w:val="005812FE"/>
    <w:rsid w:val="005A62CE"/>
    <w:rsid w:val="005C08FC"/>
    <w:rsid w:val="005E05CC"/>
    <w:rsid w:val="0060407F"/>
    <w:rsid w:val="00625792"/>
    <w:rsid w:val="006305BE"/>
    <w:rsid w:val="006329A6"/>
    <w:rsid w:val="00655282"/>
    <w:rsid w:val="00681295"/>
    <w:rsid w:val="006872C5"/>
    <w:rsid w:val="006A222F"/>
    <w:rsid w:val="006C334C"/>
    <w:rsid w:val="006C65EE"/>
    <w:rsid w:val="006F0C09"/>
    <w:rsid w:val="00723563"/>
    <w:rsid w:val="007366F3"/>
    <w:rsid w:val="00747714"/>
    <w:rsid w:val="00754B08"/>
    <w:rsid w:val="007709F0"/>
    <w:rsid w:val="007862F9"/>
    <w:rsid w:val="00792B32"/>
    <w:rsid w:val="007C015C"/>
    <w:rsid w:val="007D3532"/>
    <w:rsid w:val="007F4171"/>
    <w:rsid w:val="007F4FAA"/>
    <w:rsid w:val="008146C1"/>
    <w:rsid w:val="008307E9"/>
    <w:rsid w:val="008401B6"/>
    <w:rsid w:val="00841C2D"/>
    <w:rsid w:val="00843C9D"/>
    <w:rsid w:val="00846325"/>
    <w:rsid w:val="00847E0B"/>
    <w:rsid w:val="008B63EF"/>
    <w:rsid w:val="008B6E39"/>
    <w:rsid w:val="008E38B3"/>
    <w:rsid w:val="00925BBC"/>
    <w:rsid w:val="00966480"/>
    <w:rsid w:val="0099172A"/>
    <w:rsid w:val="00A0206D"/>
    <w:rsid w:val="00A11955"/>
    <w:rsid w:val="00A16927"/>
    <w:rsid w:val="00A2565E"/>
    <w:rsid w:val="00A54EB2"/>
    <w:rsid w:val="00A63548"/>
    <w:rsid w:val="00AB4937"/>
    <w:rsid w:val="00AC2ADD"/>
    <w:rsid w:val="00AF0AE6"/>
    <w:rsid w:val="00AF7529"/>
    <w:rsid w:val="00B50EDD"/>
    <w:rsid w:val="00B675C4"/>
    <w:rsid w:val="00BB643A"/>
    <w:rsid w:val="00BD3DDE"/>
    <w:rsid w:val="00C267D5"/>
    <w:rsid w:val="00C4727D"/>
    <w:rsid w:val="00C51974"/>
    <w:rsid w:val="00C64D1B"/>
    <w:rsid w:val="00C72D31"/>
    <w:rsid w:val="00CA215D"/>
    <w:rsid w:val="00CB7E2A"/>
    <w:rsid w:val="00CC39A7"/>
    <w:rsid w:val="00CF336A"/>
    <w:rsid w:val="00D31E0A"/>
    <w:rsid w:val="00D4719D"/>
    <w:rsid w:val="00D51B28"/>
    <w:rsid w:val="00D62D96"/>
    <w:rsid w:val="00D64FBD"/>
    <w:rsid w:val="00D737B5"/>
    <w:rsid w:val="00D800EC"/>
    <w:rsid w:val="00DA3B33"/>
    <w:rsid w:val="00DA4DE2"/>
    <w:rsid w:val="00DB3628"/>
    <w:rsid w:val="00DB7A67"/>
    <w:rsid w:val="00DC1E2A"/>
    <w:rsid w:val="00DC4001"/>
    <w:rsid w:val="00DF093F"/>
    <w:rsid w:val="00E07503"/>
    <w:rsid w:val="00E13863"/>
    <w:rsid w:val="00E1744F"/>
    <w:rsid w:val="00E36245"/>
    <w:rsid w:val="00E41948"/>
    <w:rsid w:val="00E70F05"/>
    <w:rsid w:val="00E73D4D"/>
    <w:rsid w:val="00E764C6"/>
    <w:rsid w:val="00E95F23"/>
    <w:rsid w:val="00EC22D5"/>
    <w:rsid w:val="00ED1A47"/>
    <w:rsid w:val="00EF4424"/>
    <w:rsid w:val="00F1432F"/>
    <w:rsid w:val="00F43827"/>
    <w:rsid w:val="00F54E55"/>
    <w:rsid w:val="00F81BF2"/>
    <w:rsid w:val="00F847B2"/>
    <w:rsid w:val="00F87AB6"/>
    <w:rsid w:val="00FB3AD4"/>
    <w:rsid w:val="00FC38C0"/>
    <w:rsid w:val="00FD6E61"/>
    <w:rsid w:val="00FD6E7F"/>
    <w:rsid w:val="00FF4C87"/>
    <w:rsid w:val="00FF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514881509">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 w:id="20327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0643B-A360-452D-BB24-376D02FDA4D1}">
  <ds:schemaRef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569A16B-FED7-45EE-BFA0-178275B4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671F76-2A75-42D4-9475-48AE03AFCCD5}">
  <ds:schemaRefs>
    <ds:schemaRef ds:uri="http://schemas.microsoft.com/sharepoint/v3/contenttype/forms"/>
  </ds:schemaRefs>
</ds:datastoreItem>
</file>

<file path=customXml/itemProps4.xml><?xml version="1.0" encoding="utf-8"?>
<ds:datastoreItem xmlns:ds="http://schemas.openxmlformats.org/officeDocument/2006/customXml" ds:itemID="{2D6E014A-E2F8-4126-A109-22CCB889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武田　梨沙</cp:lastModifiedBy>
  <cp:revision>80</cp:revision>
  <cp:lastPrinted>2017-07-18T04:04:00Z</cp:lastPrinted>
  <dcterms:created xsi:type="dcterms:W3CDTF">2013-11-11T09:24:00Z</dcterms:created>
  <dcterms:modified xsi:type="dcterms:W3CDTF">2018-01-23T04:19:00Z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