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71" w:rsidRPr="00DC44B4" w:rsidRDefault="006A5171" w:rsidP="006A5171">
      <w:pPr>
        <w:adjustRightInd w:val="0"/>
        <w:snapToGrid w:val="0"/>
        <w:spacing w:line="280" w:lineRule="exact"/>
        <w:jc w:val="center"/>
        <w:rPr>
          <w:rFonts w:ascii="HG丸ｺﾞｼｯｸM-PRO" w:eastAsia="HG丸ｺﾞｼｯｸM-PRO" w:hAnsi="HG丸ｺﾞｼｯｸM-PRO"/>
          <w:b/>
          <w:sz w:val="22"/>
          <w:szCs w:val="20"/>
        </w:rPr>
      </w:pPr>
      <w:r w:rsidRPr="00DC44B4">
        <w:rPr>
          <w:rFonts w:ascii="HG丸ｺﾞｼｯｸM-PRO" w:eastAsia="HG丸ｺﾞｼｯｸM-PRO" w:hAnsi="HG丸ｺﾞｼｯｸM-PRO" w:hint="eastAsia"/>
          <w:b/>
          <w:sz w:val="22"/>
          <w:szCs w:val="20"/>
        </w:rPr>
        <w:t>２０１7年（平成２9年度）複数年サイクル点検評価レポート【施策評価】</w:t>
      </w:r>
    </w:p>
    <w:p w:rsidR="00D4719D" w:rsidRPr="00DC44B4"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DC44B4" w:rsidRPr="00DC44B4" w:rsidTr="00F31CA5">
        <w:tc>
          <w:tcPr>
            <w:tcW w:w="993" w:type="dxa"/>
            <w:tcBorders>
              <w:top w:val="single" w:sz="12" w:space="0" w:color="auto"/>
              <w:left w:val="single" w:sz="12" w:space="0" w:color="auto"/>
              <w:bottom w:val="single" w:sz="12" w:space="0" w:color="auto"/>
            </w:tcBorders>
            <w:shd w:val="clear" w:color="auto" w:fill="FFFF00"/>
          </w:tcPr>
          <w:p w:rsidR="00AB4937" w:rsidRPr="00DC44B4" w:rsidRDefault="00AB4937" w:rsidP="00F31CA5">
            <w:pPr>
              <w:adjustRightInd w:val="0"/>
              <w:snapToGrid w:val="0"/>
              <w:spacing w:line="280" w:lineRule="exact"/>
              <w:jc w:val="center"/>
              <w:rPr>
                <w:rFonts w:ascii="HG丸ｺﾞｼｯｸM-PRO" w:eastAsia="HG丸ｺﾞｼｯｸM-PRO" w:hAnsi="HG丸ｺﾞｼｯｸM-PRO"/>
                <w:sz w:val="24"/>
                <w:szCs w:val="20"/>
              </w:rPr>
            </w:pPr>
            <w:r w:rsidRPr="00DC44B4">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DC44B4" w:rsidRDefault="00405A7F" w:rsidP="00F31CA5">
            <w:pPr>
              <w:adjustRightInd w:val="0"/>
              <w:snapToGrid w:val="0"/>
              <w:spacing w:line="280" w:lineRule="exact"/>
              <w:rPr>
                <w:rFonts w:ascii="HG丸ｺﾞｼｯｸM-PRO" w:eastAsia="HG丸ｺﾞｼｯｸM-PRO" w:hAnsi="HG丸ｺﾞｼｯｸM-PRO"/>
                <w:b/>
                <w:sz w:val="24"/>
                <w:szCs w:val="20"/>
              </w:rPr>
            </w:pPr>
            <w:r w:rsidRPr="00DC44B4">
              <w:rPr>
                <w:rFonts w:ascii="HG丸ｺﾞｼｯｸM-PRO" w:eastAsia="HG丸ｺﾞｼｯｸM-PRO" w:hAnsi="HG丸ｺﾞｼｯｸM-PRO" w:hint="eastAsia"/>
                <w:b/>
                <w:sz w:val="24"/>
                <w:szCs w:val="20"/>
              </w:rPr>
              <w:t>Ⅱ-2</w:t>
            </w:r>
            <w:r w:rsidR="009F5AC0" w:rsidRPr="00DC44B4">
              <w:rPr>
                <w:rFonts w:ascii="HG丸ｺﾞｼｯｸM-PRO" w:eastAsia="HG丸ｺﾞｼｯｸM-PRO" w:hAnsi="HG丸ｺﾞｼｯｸM-PRO" w:hint="eastAsia"/>
                <w:b/>
                <w:sz w:val="24"/>
                <w:szCs w:val="20"/>
              </w:rPr>
              <w:t xml:space="preserve">　資源循環型社会の構築</w:t>
            </w:r>
          </w:p>
        </w:tc>
        <w:tc>
          <w:tcPr>
            <w:tcW w:w="1138" w:type="dxa"/>
            <w:tcBorders>
              <w:top w:val="single" w:sz="12" w:space="0" w:color="auto"/>
              <w:bottom w:val="single" w:sz="12" w:space="0" w:color="auto"/>
            </w:tcBorders>
            <w:shd w:val="clear" w:color="auto" w:fill="FFFF00"/>
          </w:tcPr>
          <w:p w:rsidR="00AB4937" w:rsidRPr="00DC44B4" w:rsidRDefault="00AB4937" w:rsidP="00F31CA5">
            <w:pPr>
              <w:adjustRightInd w:val="0"/>
              <w:snapToGrid w:val="0"/>
              <w:spacing w:line="280" w:lineRule="exact"/>
              <w:jc w:val="center"/>
              <w:rPr>
                <w:rFonts w:ascii="HG丸ｺﾞｼｯｸM-PRO" w:eastAsia="HG丸ｺﾞｼｯｸM-PRO" w:hAnsi="HG丸ｺﾞｼｯｸM-PRO"/>
                <w:sz w:val="24"/>
                <w:szCs w:val="20"/>
              </w:rPr>
            </w:pPr>
            <w:r w:rsidRPr="00DC44B4">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DC44B4" w:rsidRDefault="007F4CD7" w:rsidP="00F31CA5">
            <w:pPr>
              <w:adjustRightInd w:val="0"/>
              <w:snapToGrid w:val="0"/>
              <w:spacing w:line="280" w:lineRule="exact"/>
              <w:rPr>
                <w:rFonts w:ascii="HG丸ｺﾞｼｯｸM-PRO" w:eastAsia="HG丸ｺﾞｼｯｸM-PRO" w:hAnsi="HG丸ｺﾞｼｯｸM-PRO"/>
                <w:b/>
                <w:sz w:val="24"/>
                <w:szCs w:val="20"/>
              </w:rPr>
            </w:pPr>
            <w:r w:rsidRPr="00DC44B4">
              <w:rPr>
                <w:rFonts w:ascii="HG丸ｺﾞｼｯｸM-PRO" w:eastAsia="HG丸ｺﾞｼｯｸM-PRO" w:hAnsi="HG丸ｺﾞｼｯｸM-PRO" w:hint="eastAsia"/>
                <w:b/>
                <w:sz w:val="24"/>
                <w:szCs w:val="20"/>
              </w:rPr>
              <w:t>14</w:t>
            </w:r>
          </w:p>
        </w:tc>
        <w:tc>
          <w:tcPr>
            <w:tcW w:w="993" w:type="dxa"/>
            <w:tcBorders>
              <w:top w:val="single" w:sz="12" w:space="0" w:color="auto"/>
              <w:bottom w:val="single" w:sz="12" w:space="0" w:color="auto"/>
            </w:tcBorders>
            <w:shd w:val="clear" w:color="auto" w:fill="FFFF00"/>
          </w:tcPr>
          <w:p w:rsidR="00AB4937" w:rsidRPr="00DC44B4" w:rsidRDefault="00AB4937" w:rsidP="00F31CA5">
            <w:pPr>
              <w:adjustRightInd w:val="0"/>
              <w:snapToGrid w:val="0"/>
              <w:spacing w:line="280" w:lineRule="exact"/>
              <w:jc w:val="center"/>
              <w:rPr>
                <w:rFonts w:ascii="HG丸ｺﾞｼｯｸM-PRO" w:eastAsia="HG丸ｺﾞｼｯｸM-PRO" w:hAnsi="HG丸ｺﾞｼｯｸM-PRO"/>
                <w:sz w:val="24"/>
                <w:szCs w:val="20"/>
              </w:rPr>
            </w:pPr>
            <w:r w:rsidRPr="00DC44B4">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DC44B4" w:rsidRDefault="00B27920" w:rsidP="00F31CA5">
            <w:pPr>
              <w:adjustRightInd w:val="0"/>
              <w:snapToGrid w:val="0"/>
              <w:spacing w:line="280" w:lineRule="exact"/>
              <w:rPr>
                <w:rFonts w:ascii="HG丸ｺﾞｼｯｸM-PRO" w:eastAsia="HG丸ｺﾞｼｯｸM-PRO" w:hAnsi="HG丸ｺﾞｼｯｸM-PRO"/>
                <w:b/>
                <w:sz w:val="24"/>
                <w:szCs w:val="20"/>
              </w:rPr>
            </w:pPr>
            <w:r w:rsidRPr="00DC44B4">
              <w:rPr>
                <w:rFonts w:ascii="HG丸ｺﾞｼｯｸM-PRO" w:eastAsia="HG丸ｺﾞｼｯｸM-PRO" w:hAnsi="HG丸ｺﾞｼｯｸM-PRO" w:hint="eastAsia"/>
                <w:b/>
                <w:sz w:val="24"/>
                <w:szCs w:val="20"/>
              </w:rPr>
              <w:t>廃棄物の適正処理の徹底</w:t>
            </w:r>
          </w:p>
        </w:tc>
      </w:tr>
    </w:tbl>
    <w:p w:rsidR="00AB4937" w:rsidRPr="00DC44B4" w:rsidRDefault="00AB4937" w:rsidP="00AB4937">
      <w:pPr>
        <w:adjustRightInd w:val="0"/>
        <w:snapToGrid w:val="0"/>
        <w:rPr>
          <w:rFonts w:ascii="HG丸ｺﾞｼｯｸM-PRO" w:eastAsia="HG丸ｺﾞｼｯｸM-PRO" w:hAnsi="HG丸ｺﾞｼｯｸM-PRO"/>
          <w:sz w:val="20"/>
          <w:szCs w:val="20"/>
        </w:rPr>
      </w:pPr>
    </w:p>
    <w:tbl>
      <w:tblPr>
        <w:tblW w:w="14688"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417"/>
        <w:gridCol w:w="1021"/>
        <w:gridCol w:w="626"/>
        <w:gridCol w:w="82"/>
        <w:gridCol w:w="993"/>
        <w:gridCol w:w="283"/>
        <w:gridCol w:w="367"/>
        <w:gridCol w:w="342"/>
        <w:gridCol w:w="992"/>
        <w:gridCol w:w="3029"/>
        <w:gridCol w:w="4713"/>
      </w:tblGrid>
      <w:tr w:rsidR="00DC44B4" w:rsidRPr="00DC44B4" w:rsidTr="00CC57B1">
        <w:tc>
          <w:tcPr>
            <w:tcW w:w="1823" w:type="dxa"/>
            <w:shd w:val="clear" w:color="auto" w:fill="FFFF00"/>
          </w:tcPr>
          <w:p w:rsidR="00A908ED" w:rsidRPr="00DC44B4" w:rsidRDefault="00A908ED" w:rsidP="00F31CA5">
            <w:pPr>
              <w:adjustRightInd w:val="0"/>
              <w:snapToGrid w:val="0"/>
              <w:spacing w:line="280" w:lineRule="exact"/>
              <w:rPr>
                <w:rFonts w:ascii="HG丸ｺﾞｼｯｸM-PRO" w:eastAsia="HG丸ｺﾞｼｯｸM-PRO" w:hAnsi="HG丸ｺﾞｼｯｸM-PRO"/>
                <w:b/>
                <w:sz w:val="20"/>
                <w:szCs w:val="20"/>
              </w:rPr>
            </w:pPr>
            <w:r w:rsidRPr="00DC44B4">
              <w:rPr>
                <w:rFonts w:ascii="HG丸ｺﾞｼｯｸM-PRO" w:eastAsia="HG丸ｺﾞｼｯｸM-PRO" w:hAnsi="HG丸ｺﾞｼｯｸM-PRO" w:hint="eastAsia"/>
                <w:b/>
                <w:sz w:val="20"/>
                <w:szCs w:val="20"/>
              </w:rPr>
              <w:t>目的、内容</w:t>
            </w:r>
          </w:p>
        </w:tc>
        <w:tc>
          <w:tcPr>
            <w:tcW w:w="12865" w:type="dxa"/>
            <w:gridSpan w:val="11"/>
            <w:shd w:val="clear" w:color="auto" w:fill="auto"/>
          </w:tcPr>
          <w:p w:rsidR="00A908ED" w:rsidRPr="00DC44B4" w:rsidRDefault="00A908ED" w:rsidP="00E6209B">
            <w:pPr>
              <w:adjustRightInd w:val="0"/>
              <w:snapToGrid w:val="0"/>
              <w:spacing w:line="280" w:lineRule="exact"/>
              <w:rPr>
                <w:rFonts w:ascii="HG丸ｺﾞｼｯｸM-PRO" w:eastAsia="HG丸ｺﾞｼｯｸM-PRO" w:hAnsi="HG丸ｺﾞｼｯｸM-PRO"/>
                <w:strike/>
                <w:sz w:val="20"/>
                <w:szCs w:val="20"/>
              </w:rPr>
            </w:pPr>
            <w:r w:rsidRPr="00DC44B4">
              <w:rPr>
                <w:rFonts w:ascii="HG丸ｺﾞｼｯｸM-PRO" w:eastAsia="HG丸ｺﾞｼｯｸM-PRO" w:hAnsi="HG丸ｺﾞｼｯｸM-PRO" w:hint="eastAsia"/>
                <w:sz w:val="20"/>
                <w:szCs w:val="20"/>
              </w:rPr>
              <w:t>廃棄物の適正処理を徹底する。不適正処理の発生抑制、事案解決に取り組む。</w:t>
            </w:r>
          </w:p>
          <w:p w:rsidR="00A908ED" w:rsidRPr="00DC44B4" w:rsidRDefault="00A908ED" w:rsidP="00E6209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電子マニフェストの普及に取り組むとともに、優良な処理業者の育成につながる顕彰制度導入等の検討を進める。</w:t>
            </w:r>
          </w:p>
        </w:tc>
      </w:tr>
      <w:tr w:rsidR="00DC44B4" w:rsidRPr="00DC44B4" w:rsidTr="00CC57B1">
        <w:tc>
          <w:tcPr>
            <w:tcW w:w="1823" w:type="dxa"/>
            <w:shd w:val="clear" w:color="auto" w:fill="FFFF00"/>
          </w:tcPr>
          <w:p w:rsidR="00A908ED" w:rsidRPr="00DC44B4" w:rsidRDefault="00A908ED" w:rsidP="00F31CA5">
            <w:pPr>
              <w:adjustRightInd w:val="0"/>
              <w:snapToGrid w:val="0"/>
              <w:spacing w:line="280" w:lineRule="exact"/>
              <w:rPr>
                <w:rFonts w:ascii="HG丸ｺﾞｼｯｸM-PRO" w:eastAsia="HG丸ｺﾞｼｯｸM-PRO" w:hAnsi="HG丸ｺﾞｼｯｸM-PRO"/>
                <w:b/>
                <w:sz w:val="20"/>
                <w:szCs w:val="20"/>
              </w:rPr>
            </w:pPr>
            <w:r w:rsidRPr="00DC44B4">
              <w:rPr>
                <w:rFonts w:ascii="HG丸ｺﾞｼｯｸM-PRO" w:eastAsia="HG丸ｺﾞｼｯｸM-PRO" w:hAnsi="HG丸ｺﾞｼｯｸM-PRO" w:hint="eastAsia"/>
                <w:b/>
                <w:sz w:val="20"/>
                <w:szCs w:val="20"/>
              </w:rPr>
              <w:t>副次的効果、外部効果等</w:t>
            </w:r>
          </w:p>
        </w:tc>
        <w:tc>
          <w:tcPr>
            <w:tcW w:w="12865" w:type="dxa"/>
            <w:gridSpan w:val="11"/>
            <w:shd w:val="clear" w:color="auto" w:fill="auto"/>
          </w:tcPr>
          <w:p w:rsidR="00A908ED" w:rsidRPr="00DC44B4" w:rsidRDefault="00A908ED" w:rsidP="00E6209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「健康で安心して暮らせる社会の構築」、「魅力と活力ある快適な地域づくりの推進」に資する。</w:t>
            </w:r>
          </w:p>
        </w:tc>
      </w:tr>
      <w:tr w:rsidR="00DC44B4" w:rsidRPr="00DC44B4" w:rsidTr="00CC57B1">
        <w:tc>
          <w:tcPr>
            <w:tcW w:w="1823" w:type="dxa"/>
            <w:shd w:val="clear" w:color="auto" w:fill="FFFF00"/>
          </w:tcPr>
          <w:p w:rsidR="00A908ED" w:rsidRPr="00DC44B4" w:rsidRDefault="00A908ED" w:rsidP="00F31CA5">
            <w:pPr>
              <w:adjustRightInd w:val="0"/>
              <w:snapToGrid w:val="0"/>
              <w:spacing w:line="280" w:lineRule="exact"/>
              <w:rPr>
                <w:rFonts w:ascii="HG丸ｺﾞｼｯｸM-PRO" w:eastAsia="HG丸ｺﾞｼｯｸM-PRO" w:hAnsi="HG丸ｺﾞｼｯｸM-PRO"/>
                <w:b/>
                <w:sz w:val="20"/>
                <w:szCs w:val="20"/>
              </w:rPr>
            </w:pPr>
            <w:r w:rsidRPr="00DC44B4">
              <w:rPr>
                <w:rFonts w:ascii="HG丸ｺﾞｼｯｸM-PRO" w:eastAsia="HG丸ｺﾞｼｯｸM-PRO" w:hAnsi="HG丸ｺﾞｼｯｸM-PRO" w:hint="eastAsia"/>
                <w:b/>
                <w:sz w:val="20"/>
                <w:szCs w:val="20"/>
              </w:rPr>
              <w:t>関係法令、行政計画等</w:t>
            </w:r>
          </w:p>
        </w:tc>
        <w:tc>
          <w:tcPr>
            <w:tcW w:w="12865" w:type="dxa"/>
            <w:gridSpan w:val="11"/>
            <w:shd w:val="clear" w:color="auto" w:fill="auto"/>
          </w:tcPr>
          <w:p w:rsidR="00A908ED" w:rsidRPr="00DC44B4" w:rsidRDefault="00A908ED" w:rsidP="00E6209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循環型社会形成推進基本法、廃棄物の処理及び清掃に関する法律、ポリ塩化ビフェニル</w:t>
            </w:r>
            <w:r w:rsidR="007015F2" w:rsidRPr="00DC44B4">
              <w:rPr>
                <w:rFonts w:ascii="HG丸ｺﾞｼｯｸM-PRO" w:eastAsia="HG丸ｺﾞｼｯｸM-PRO" w:hAnsi="HG丸ｺﾞｼｯｸM-PRO" w:hint="eastAsia"/>
                <w:sz w:val="20"/>
                <w:szCs w:val="20"/>
              </w:rPr>
              <w:t>（PCB）</w:t>
            </w:r>
            <w:r w:rsidRPr="00DC44B4">
              <w:rPr>
                <w:rFonts w:ascii="HG丸ｺﾞｼｯｸM-PRO" w:eastAsia="HG丸ｺﾞｼｯｸM-PRO" w:hAnsi="HG丸ｺﾞｼｯｸM-PRO" w:hint="eastAsia"/>
                <w:sz w:val="20"/>
                <w:szCs w:val="20"/>
              </w:rPr>
              <w:t>廃棄物の適正な処理の推進に関する特別措置法、資源有効利用促進法、各個別リサイクル法、大阪府循環型社会形成推進条例、大阪府放置自動車の適正な処理に関する条例</w:t>
            </w:r>
          </w:p>
          <w:p w:rsidR="00A908ED" w:rsidRPr="00DC44B4" w:rsidRDefault="00A908ED" w:rsidP="00E6209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大阪府循環型社会推進計画（2016年６月策定、2020年度まで）</w:t>
            </w:r>
          </w:p>
          <w:p w:rsidR="00A908ED" w:rsidRPr="00DC44B4" w:rsidRDefault="00A908ED" w:rsidP="00E6209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大阪府</w:t>
            </w:r>
            <w:r w:rsidR="007015F2" w:rsidRPr="00DC44B4">
              <w:rPr>
                <w:rFonts w:ascii="HG丸ｺﾞｼｯｸM-PRO" w:eastAsia="HG丸ｺﾞｼｯｸM-PRO" w:hAnsi="HG丸ｺﾞｼｯｸM-PRO" w:hint="eastAsia"/>
                <w:sz w:val="20"/>
                <w:szCs w:val="20"/>
              </w:rPr>
              <w:t>PCB</w:t>
            </w:r>
            <w:r w:rsidRPr="00DC44B4">
              <w:rPr>
                <w:rFonts w:ascii="HG丸ｺﾞｼｯｸM-PRO" w:eastAsia="HG丸ｺﾞｼｯｸM-PRO" w:hAnsi="HG丸ｺﾞｼｯｸM-PRO" w:hint="eastAsia"/>
                <w:sz w:val="20"/>
                <w:szCs w:val="20"/>
              </w:rPr>
              <w:t>廃棄物処理計画（2004年3月策定、2026年度まで）</w:t>
            </w:r>
          </w:p>
        </w:tc>
      </w:tr>
      <w:tr w:rsidR="00DC44B4" w:rsidRPr="00DC44B4" w:rsidTr="00CC57B1">
        <w:tc>
          <w:tcPr>
            <w:tcW w:w="1823" w:type="dxa"/>
            <w:shd w:val="clear" w:color="auto" w:fill="FFFF00"/>
          </w:tcPr>
          <w:p w:rsidR="00A908ED" w:rsidRPr="00DC44B4" w:rsidRDefault="00A908ED" w:rsidP="00F31CA5">
            <w:pPr>
              <w:adjustRightInd w:val="0"/>
              <w:snapToGrid w:val="0"/>
              <w:spacing w:line="280" w:lineRule="exact"/>
              <w:rPr>
                <w:rFonts w:ascii="HG丸ｺﾞｼｯｸM-PRO" w:eastAsia="HG丸ｺﾞｼｯｸM-PRO" w:hAnsi="HG丸ｺﾞｼｯｸM-PRO"/>
                <w:b/>
                <w:sz w:val="20"/>
                <w:szCs w:val="20"/>
              </w:rPr>
            </w:pPr>
            <w:r w:rsidRPr="00DC44B4">
              <w:rPr>
                <w:rFonts w:ascii="HG丸ｺﾞｼｯｸM-PRO" w:eastAsia="HG丸ｺﾞｼｯｸM-PRO" w:hAnsi="HG丸ｺﾞｼｯｸM-PRO" w:hint="eastAsia"/>
                <w:b/>
                <w:sz w:val="20"/>
                <w:szCs w:val="20"/>
              </w:rPr>
              <w:t>国等の政策、社会情勢等</w:t>
            </w:r>
          </w:p>
        </w:tc>
        <w:tc>
          <w:tcPr>
            <w:tcW w:w="12865" w:type="dxa"/>
            <w:gridSpan w:val="11"/>
            <w:shd w:val="clear" w:color="auto" w:fill="auto"/>
          </w:tcPr>
          <w:p w:rsidR="00A908ED" w:rsidRPr="00DC44B4" w:rsidRDefault="00A908ED" w:rsidP="00186B21">
            <w:pPr>
              <w:adjustRightInd w:val="0"/>
              <w:snapToGrid w:val="0"/>
              <w:spacing w:line="280" w:lineRule="exact"/>
              <w:ind w:left="200" w:hangingChars="100" w:hanging="200"/>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①2011年4月、改正廃棄物処理法が施行された。改正法では、排出事業者の適正処理対策強化、廃棄物処理施設の維持管理対策強化、産業廃棄物処理業の優良化推進、排出抑制の徹底、適正な循環的利用の確保、焼却時の熱利用の促進等が規定された。</w:t>
            </w:r>
          </w:p>
          <w:p w:rsidR="00A908ED" w:rsidRPr="00DC44B4" w:rsidRDefault="00A908ED" w:rsidP="00186B21">
            <w:pPr>
              <w:adjustRightInd w:val="0"/>
              <w:snapToGrid w:val="0"/>
              <w:spacing w:line="280" w:lineRule="exact"/>
              <w:ind w:left="200" w:hangingChars="100" w:hanging="200"/>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②改正PCB特別措置法（2016年8月施行）により、PCB廃棄物の処理期間は、近畿エリアの高濃度PCB廃棄物が2020年度末まで、低濃度PCB廃棄物が2026年度末までとなった。2016年7月に国においてPCB廃棄物処理基本計画が変更され、PCB廃棄物の確実かつ適正処理を掲げる。</w:t>
            </w:r>
          </w:p>
          <w:p w:rsidR="00A908ED" w:rsidRPr="00DC44B4" w:rsidRDefault="00A908ED" w:rsidP="00FD676C">
            <w:pPr>
              <w:adjustRightInd w:val="0"/>
              <w:snapToGrid w:val="0"/>
              <w:spacing w:line="280" w:lineRule="exact"/>
              <w:ind w:left="200" w:hangingChars="100" w:hanging="200"/>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③2013年5月、国は「第3次循環型社会形成推進基本計画」を策定。廃棄物の適正処理等を掲げる。</w:t>
            </w:r>
          </w:p>
        </w:tc>
      </w:tr>
      <w:tr w:rsidR="00DC44B4" w:rsidRPr="00DC44B4" w:rsidTr="00CC57B1">
        <w:trPr>
          <w:trHeight w:val="70"/>
        </w:trPr>
        <w:tc>
          <w:tcPr>
            <w:tcW w:w="1823" w:type="dxa"/>
            <w:vMerge w:val="restart"/>
            <w:shd w:val="clear" w:color="auto" w:fill="FFFF00"/>
          </w:tcPr>
          <w:p w:rsidR="00CC57B1" w:rsidRPr="00DC44B4" w:rsidRDefault="00CC57B1" w:rsidP="00975004">
            <w:pPr>
              <w:adjustRightInd w:val="0"/>
              <w:snapToGrid w:val="0"/>
              <w:spacing w:line="280" w:lineRule="exact"/>
              <w:rPr>
                <w:rFonts w:ascii="HG丸ｺﾞｼｯｸM-PRO" w:eastAsia="HG丸ｺﾞｼｯｸM-PRO" w:hAnsi="HG丸ｺﾞｼｯｸM-PRO"/>
                <w:b/>
                <w:sz w:val="20"/>
                <w:szCs w:val="20"/>
              </w:rPr>
            </w:pPr>
            <w:r w:rsidRPr="00DC44B4">
              <w:rPr>
                <w:rFonts w:ascii="HG丸ｺﾞｼｯｸM-PRO" w:eastAsia="HG丸ｺﾞｼｯｸM-PRO" w:hAnsi="HG丸ｺﾞｼｯｸM-PRO" w:hint="eastAsia"/>
                <w:b/>
                <w:sz w:val="20"/>
                <w:szCs w:val="20"/>
              </w:rPr>
              <w:t>（参考）</w:t>
            </w:r>
          </w:p>
          <w:p w:rsidR="00CC57B1" w:rsidRPr="00DC44B4" w:rsidRDefault="00CC57B1" w:rsidP="00975004">
            <w:pPr>
              <w:adjustRightInd w:val="0"/>
              <w:snapToGrid w:val="0"/>
              <w:spacing w:line="280" w:lineRule="exact"/>
              <w:rPr>
                <w:rFonts w:ascii="HG丸ｺﾞｼｯｸM-PRO" w:eastAsia="HG丸ｺﾞｼｯｸM-PRO" w:hAnsi="HG丸ｺﾞｼｯｸM-PRO"/>
                <w:b/>
                <w:sz w:val="20"/>
                <w:szCs w:val="20"/>
              </w:rPr>
            </w:pPr>
            <w:r w:rsidRPr="00DC44B4">
              <w:rPr>
                <w:rFonts w:ascii="HG丸ｺﾞｼｯｸM-PRO" w:eastAsia="HG丸ｺﾞｼｯｸM-PRO" w:hAnsi="HG丸ｺﾞｼｯｸM-PRO" w:hint="eastAsia"/>
                <w:b/>
                <w:sz w:val="20"/>
                <w:szCs w:val="20"/>
              </w:rPr>
              <w:t>「講じた施策」に記載した施策事業コスト</w:t>
            </w:r>
          </w:p>
        </w:tc>
        <w:tc>
          <w:tcPr>
            <w:tcW w:w="3789" w:type="dxa"/>
            <w:gridSpan w:val="7"/>
            <w:shd w:val="clear" w:color="auto" w:fill="FFFF00"/>
          </w:tcPr>
          <w:p w:rsidR="00CC57B1" w:rsidRPr="00DC44B4" w:rsidRDefault="00CC57B1" w:rsidP="00975004">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2014年度（決算額）（千円）</w:t>
            </w:r>
          </w:p>
        </w:tc>
        <w:tc>
          <w:tcPr>
            <w:tcW w:w="4363" w:type="dxa"/>
            <w:gridSpan w:val="3"/>
            <w:shd w:val="clear" w:color="auto" w:fill="FFFF00"/>
          </w:tcPr>
          <w:p w:rsidR="00CC57B1" w:rsidRPr="00DC44B4" w:rsidRDefault="00CC57B1" w:rsidP="00975004">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2015年度（決算額）（千円）</w:t>
            </w:r>
          </w:p>
        </w:tc>
        <w:tc>
          <w:tcPr>
            <w:tcW w:w="4713" w:type="dxa"/>
            <w:shd w:val="clear" w:color="auto" w:fill="FFFF00"/>
          </w:tcPr>
          <w:p w:rsidR="00CC57B1" w:rsidRPr="00DC44B4" w:rsidRDefault="00CC57B1" w:rsidP="00975004">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2016年度（決算見込額）（千円）</w:t>
            </w:r>
          </w:p>
        </w:tc>
      </w:tr>
      <w:tr w:rsidR="00DC44B4" w:rsidRPr="00DC44B4" w:rsidTr="00CC57B1">
        <w:trPr>
          <w:trHeight w:val="585"/>
        </w:trPr>
        <w:tc>
          <w:tcPr>
            <w:tcW w:w="1823" w:type="dxa"/>
            <w:vMerge/>
            <w:shd w:val="clear" w:color="auto" w:fill="FFFF00"/>
          </w:tcPr>
          <w:p w:rsidR="00CC57B1" w:rsidRPr="00DC44B4" w:rsidRDefault="00CC57B1" w:rsidP="00975004">
            <w:pPr>
              <w:adjustRightInd w:val="0"/>
              <w:snapToGrid w:val="0"/>
              <w:spacing w:line="280" w:lineRule="exact"/>
              <w:rPr>
                <w:rFonts w:ascii="HG丸ｺﾞｼｯｸM-PRO" w:eastAsia="HG丸ｺﾞｼｯｸM-PRO" w:hAnsi="HG丸ｺﾞｼｯｸM-PRO"/>
                <w:sz w:val="20"/>
                <w:szCs w:val="20"/>
              </w:rPr>
            </w:pPr>
          </w:p>
        </w:tc>
        <w:tc>
          <w:tcPr>
            <w:tcW w:w="3789" w:type="dxa"/>
            <w:gridSpan w:val="7"/>
            <w:tcBorders>
              <w:bottom w:val="single" w:sz="4" w:space="0" w:color="auto"/>
              <w:right w:val="single" w:sz="4" w:space="0" w:color="auto"/>
            </w:tcBorders>
            <w:shd w:val="clear" w:color="auto" w:fill="auto"/>
            <w:vAlign w:val="center"/>
          </w:tcPr>
          <w:p w:rsidR="00CC57B1" w:rsidRPr="00DC44B4" w:rsidRDefault="00CC57B1" w:rsidP="00975004">
            <w:pPr>
              <w:adjustRightInd w:val="0"/>
              <w:snapToGrid w:val="0"/>
              <w:jc w:val="right"/>
              <w:rPr>
                <w:rFonts w:ascii="HG丸ｺﾞｼｯｸM-PRO" w:eastAsia="HG丸ｺﾞｼｯｸM-PRO" w:hAnsi="HG丸ｺﾞｼｯｸM-PRO" w:cs="ＭＳ Ｐゴシック"/>
                <w:sz w:val="20"/>
                <w:szCs w:val="20"/>
              </w:rPr>
            </w:pPr>
            <w:r w:rsidRPr="00DC44B4">
              <w:rPr>
                <w:rFonts w:ascii="HG丸ｺﾞｼｯｸM-PRO" w:eastAsia="HG丸ｺﾞｼｯｸM-PRO" w:hAnsi="HG丸ｺﾞｼｯｸM-PRO" w:cs="ＭＳ Ｐゴシック" w:hint="eastAsia"/>
                <w:sz w:val="20"/>
                <w:szCs w:val="20"/>
              </w:rPr>
              <w:t>132,448</w:t>
            </w:r>
          </w:p>
        </w:tc>
        <w:tc>
          <w:tcPr>
            <w:tcW w:w="4363" w:type="dxa"/>
            <w:gridSpan w:val="3"/>
            <w:tcBorders>
              <w:left w:val="single" w:sz="4" w:space="0" w:color="auto"/>
              <w:bottom w:val="single" w:sz="4" w:space="0" w:color="auto"/>
              <w:right w:val="single" w:sz="4" w:space="0" w:color="auto"/>
            </w:tcBorders>
            <w:shd w:val="clear" w:color="auto" w:fill="auto"/>
            <w:vAlign w:val="center"/>
          </w:tcPr>
          <w:p w:rsidR="00CC57B1" w:rsidRPr="00DC44B4" w:rsidRDefault="00CC57B1" w:rsidP="00975004">
            <w:pPr>
              <w:adjustRightInd w:val="0"/>
              <w:snapToGrid w:val="0"/>
              <w:jc w:val="right"/>
              <w:rPr>
                <w:rFonts w:ascii="HG丸ｺﾞｼｯｸM-PRO" w:eastAsia="HG丸ｺﾞｼｯｸM-PRO" w:hAnsi="HG丸ｺﾞｼｯｸM-PRO" w:cs="ＭＳ Ｐゴシック"/>
                <w:sz w:val="20"/>
                <w:szCs w:val="20"/>
              </w:rPr>
            </w:pPr>
            <w:r w:rsidRPr="00DC44B4">
              <w:rPr>
                <w:rFonts w:ascii="HG丸ｺﾞｼｯｸM-PRO" w:eastAsia="HG丸ｺﾞｼｯｸM-PRO" w:hAnsi="HG丸ｺﾞｼｯｸM-PRO" w:cs="ＭＳ Ｐゴシック" w:hint="eastAsia"/>
                <w:sz w:val="20"/>
                <w:szCs w:val="20"/>
              </w:rPr>
              <w:t>302,783</w:t>
            </w:r>
          </w:p>
        </w:tc>
        <w:tc>
          <w:tcPr>
            <w:tcW w:w="4713" w:type="dxa"/>
            <w:tcBorders>
              <w:left w:val="single" w:sz="4" w:space="0" w:color="auto"/>
              <w:bottom w:val="single" w:sz="4" w:space="0" w:color="auto"/>
            </w:tcBorders>
            <w:shd w:val="clear" w:color="auto" w:fill="auto"/>
            <w:vAlign w:val="center"/>
          </w:tcPr>
          <w:p w:rsidR="00CC57B1" w:rsidRPr="00DC44B4" w:rsidRDefault="00CC57B1" w:rsidP="00916266">
            <w:pPr>
              <w:adjustRightInd w:val="0"/>
              <w:snapToGrid w:val="0"/>
              <w:jc w:val="right"/>
              <w:rPr>
                <w:rFonts w:ascii="HG丸ｺﾞｼｯｸM-PRO" w:eastAsia="HG丸ｺﾞｼｯｸM-PRO" w:hAnsi="HG丸ｺﾞｼｯｸM-PRO" w:cs="ＭＳ Ｐゴシック"/>
                <w:sz w:val="20"/>
                <w:szCs w:val="20"/>
              </w:rPr>
            </w:pPr>
            <w:r w:rsidRPr="00DC44B4">
              <w:rPr>
                <w:rFonts w:ascii="HG丸ｺﾞｼｯｸM-PRO" w:eastAsia="HG丸ｺﾞｼｯｸM-PRO" w:hAnsi="HG丸ｺﾞｼｯｸM-PRO" w:cs="ＭＳ Ｐゴシック" w:hint="eastAsia"/>
                <w:sz w:val="20"/>
                <w:szCs w:val="20"/>
              </w:rPr>
              <w:t>273,67</w:t>
            </w:r>
            <w:r w:rsidR="00916266">
              <w:rPr>
                <w:rFonts w:ascii="HG丸ｺﾞｼｯｸM-PRO" w:eastAsia="HG丸ｺﾞｼｯｸM-PRO" w:hAnsi="HG丸ｺﾞｼｯｸM-PRO" w:cs="ＭＳ Ｐゴシック" w:hint="eastAsia"/>
                <w:sz w:val="20"/>
                <w:szCs w:val="20"/>
              </w:rPr>
              <w:t>7</w:t>
            </w:r>
          </w:p>
        </w:tc>
      </w:tr>
      <w:tr w:rsidR="00DC44B4" w:rsidRPr="00DC44B4" w:rsidTr="00CC57B1">
        <w:trPr>
          <w:trHeight w:val="295"/>
        </w:trPr>
        <w:tc>
          <w:tcPr>
            <w:tcW w:w="1823" w:type="dxa"/>
            <w:vMerge/>
            <w:shd w:val="clear" w:color="auto" w:fill="FFFF00"/>
          </w:tcPr>
          <w:p w:rsidR="00CC57B1" w:rsidRPr="00DC44B4" w:rsidRDefault="00CC57B1" w:rsidP="00975004">
            <w:pPr>
              <w:adjustRightInd w:val="0"/>
              <w:snapToGrid w:val="0"/>
              <w:spacing w:line="280" w:lineRule="exact"/>
              <w:rPr>
                <w:rFonts w:ascii="HG丸ｺﾞｼｯｸM-PRO" w:eastAsia="HG丸ｺﾞｼｯｸM-PRO" w:hAnsi="HG丸ｺﾞｼｯｸM-PRO"/>
                <w:b/>
                <w:sz w:val="20"/>
                <w:szCs w:val="20"/>
              </w:rPr>
            </w:pPr>
          </w:p>
        </w:tc>
        <w:tc>
          <w:tcPr>
            <w:tcW w:w="12865" w:type="dxa"/>
            <w:gridSpan w:val="11"/>
            <w:shd w:val="clear" w:color="auto" w:fill="auto"/>
          </w:tcPr>
          <w:p w:rsidR="00CC57B1" w:rsidRPr="00DC44B4" w:rsidRDefault="00CC57B1" w:rsidP="00975004">
            <w:pPr>
              <w:adjustRightInd w:val="0"/>
              <w:snapToGrid w:val="0"/>
              <w:spacing w:line="280" w:lineRule="exact"/>
              <w:ind w:left="200" w:hangingChars="100" w:hanging="200"/>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DC44B4" w:rsidRPr="00DC44B4" w:rsidTr="00CC57B1">
        <w:trPr>
          <w:trHeight w:val="210"/>
        </w:trPr>
        <w:tc>
          <w:tcPr>
            <w:tcW w:w="1823" w:type="dxa"/>
            <w:vMerge w:val="restart"/>
            <w:shd w:val="clear" w:color="auto" w:fill="FFFF00"/>
          </w:tcPr>
          <w:p w:rsidR="00A908ED" w:rsidRPr="00DC44B4" w:rsidRDefault="00A908ED" w:rsidP="00633163">
            <w:pPr>
              <w:adjustRightInd w:val="0"/>
              <w:snapToGrid w:val="0"/>
              <w:spacing w:line="280" w:lineRule="exact"/>
              <w:rPr>
                <w:rFonts w:ascii="HG丸ｺﾞｼｯｸM-PRO" w:eastAsia="HG丸ｺﾞｼｯｸM-PRO" w:hAnsi="HG丸ｺﾞｼｯｸM-PRO"/>
                <w:b/>
                <w:sz w:val="20"/>
                <w:szCs w:val="20"/>
              </w:rPr>
            </w:pPr>
            <w:r w:rsidRPr="00DC44B4">
              <w:rPr>
                <w:rFonts w:ascii="HG丸ｺﾞｼｯｸM-PRO" w:eastAsia="HG丸ｺﾞｼｯｸM-PRO" w:hAnsi="HG丸ｺﾞｼｯｸM-PRO" w:hint="eastAsia"/>
                <w:b/>
                <w:sz w:val="20"/>
                <w:szCs w:val="20"/>
              </w:rPr>
              <w:t>取組指標及び実績</w:t>
            </w:r>
          </w:p>
          <w:p w:rsidR="00A908ED" w:rsidRPr="00DC44B4" w:rsidRDefault="00A908ED" w:rsidP="00633163">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（施策効果の定量評価）</w:t>
            </w:r>
          </w:p>
        </w:tc>
        <w:tc>
          <w:tcPr>
            <w:tcW w:w="417" w:type="dxa"/>
            <w:shd w:val="clear" w:color="auto" w:fill="FFFF00"/>
          </w:tcPr>
          <w:p w:rsidR="00A908ED" w:rsidRPr="00DC44B4" w:rsidRDefault="00A908ED" w:rsidP="00F31CA5">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729" w:type="dxa"/>
            <w:gridSpan w:val="3"/>
            <w:shd w:val="clear" w:color="auto" w:fill="FFFF00"/>
          </w:tcPr>
          <w:p w:rsidR="00A908ED" w:rsidRPr="00DC44B4" w:rsidRDefault="00A908ED" w:rsidP="00F31CA5">
            <w:pPr>
              <w:adjustRightInd w:val="0"/>
              <w:snapToGrid w:val="0"/>
              <w:spacing w:line="280" w:lineRule="exact"/>
              <w:ind w:left="200" w:hangingChars="100" w:hanging="200"/>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名称</w:t>
            </w:r>
          </w:p>
        </w:tc>
        <w:tc>
          <w:tcPr>
            <w:tcW w:w="1985" w:type="dxa"/>
            <w:gridSpan w:val="4"/>
            <w:shd w:val="clear" w:color="auto" w:fill="FFFF00"/>
          </w:tcPr>
          <w:p w:rsidR="00A908ED" w:rsidRPr="00DC44B4" w:rsidRDefault="00A908ED" w:rsidP="00F31CA5">
            <w:pPr>
              <w:adjustRightInd w:val="0"/>
              <w:snapToGrid w:val="0"/>
              <w:spacing w:line="280" w:lineRule="exact"/>
              <w:ind w:left="200" w:hangingChars="100" w:hanging="200"/>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把握方法</w:t>
            </w:r>
          </w:p>
        </w:tc>
        <w:tc>
          <w:tcPr>
            <w:tcW w:w="8734" w:type="dxa"/>
            <w:gridSpan w:val="3"/>
            <w:shd w:val="clear" w:color="auto" w:fill="FFFF00"/>
          </w:tcPr>
          <w:p w:rsidR="00A908ED" w:rsidRPr="00DC44B4" w:rsidRDefault="00A908ED" w:rsidP="00F31CA5">
            <w:pPr>
              <w:adjustRightInd w:val="0"/>
              <w:snapToGrid w:val="0"/>
              <w:spacing w:line="280" w:lineRule="exact"/>
              <w:ind w:left="200" w:hangingChars="100" w:hanging="200"/>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実績</w:t>
            </w:r>
          </w:p>
        </w:tc>
      </w:tr>
      <w:tr w:rsidR="00DC44B4" w:rsidRPr="00DC44B4" w:rsidTr="00CC57B1">
        <w:trPr>
          <w:trHeight w:val="279"/>
        </w:trPr>
        <w:tc>
          <w:tcPr>
            <w:tcW w:w="1823" w:type="dxa"/>
            <w:vMerge/>
            <w:shd w:val="clear" w:color="auto" w:fill="FFFF00"/>
          </w:tcPr>
          <w:p w:rsidR="00A908ED" w:rsidRPr="00DC44B4" w:rsidRDefault="00A908ED" w:rsidP="00F31CA5">
            <w:pPr>
              <w:adjustRightInd w:val="0"/>
              <w:snapToGrid w:val="0"/>
              <w:spacing w:line="280" w:lineRule="exact"/>
              <w:rPr>
                <w:rFonts w:ascii="HG丸ｺﾞｼｯｸM-PRO" w:eastAsia="HG丸ｺﾞｼｯｸM-PRO" w:hAnsi="HG丸ｺﾞｼｯｸM-PRO"/>
                <w:b/>
                <w:sz w:val="20"/>
                <w:szCs w:val="20"/>
              </w:rPr>
            </w:pPr>
          </w:p>
        </w:tc>
        <w:tc>
          <w:tcPr>
            <w:tcW w:w="417" w:type="dxa"/>
            <w:shd w:val="clear" w:color="auto" w:fill="auto"/>
          </w:tcPr>
          <w:p w:rsidR="00A908ED" w:rsidRPr="00DC44B4" w:rsidRDefault="00A908ED" w:rsidP="00F31CA5">
            <w:pPr>
              <w:adjustRightInd w:val="0"/>
              <w:snapToGrid w:val="0"/>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①</w:t>
            </w:r>
          </w:p>
        </w:tc>
        <w:tc>
          <w:tcPr>
            <w:tcW w:w="1729" w:type="dxa"/>
            <w:gridSpan w:val="3"/>
            <w:shd w:val="clear" w:color="auto" w:fill="auto"/>
          </w:tcPr>
          <w:p w:rsidR="00A908ED" w:rsidRPr="00DC44B4" w:rsidRDefault="00A908ED" w:rsidP="00F31CA5">
            <w:pPr>
              <w:adjustRightInd w:val="0"/>
              <w:snapToGrid w:val="0"/>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産業廃棄物の不適正処理件数</w:t>
            </w:r>
          </w:p>
        </w:tc>
        <w:tc>
          <w:tcPr>
            <w:tcW w:w="1985" w:type="dxa"/>
            <w:gridSpan w:val="4"/>
            <w:shd w:val="clear" w:color="auto" w:fill="auto"/>
          </w:tcPr>
          <w:p w:rsidR="00A908ED" w:rsidRPr="00DC44B4" w:rsidRDefault="00A908ED" w:rsidP="00F31CA5">
            <w:pPr>
              <w:adjustRightInd w:val="0"/>
              <w:snapToGrid w:val="0"/>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年度内の府所管区域における不適正処理事案の把握件数。</w:t>
            </w:r>
          </w:p>
        </w:tc>
        <w:tc>
          <w:tcPr>
            <w:tcW w:w="8734" w:type="dxa"/>
            <w:gridSpan w:val="3"/>
            <w:shd w:val="clear" w:color="auto" w:fill="auto"/>
          </w:tcPr>
          <w:p w:rsidR="00A908ED" w:rsidRPr="00DC44B4" w:rsidRDefault="00A908ED" w:rsidP="00C304C3">
            <w:pPr>
              <w:adjustRightInd w:val="0"/>
              <w:snapToGrid w:val="0"/>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２６５件うち新規１５２件（201４年度）、２８９件うち新規１４１件（201５年度）、２７８件うち新規１１１件（201６年度）</w:t>
            </w:r>
          </w:p>
          <w:p w:rsidR="00A908ED" w:rsidRPr="00DC44B4" w:rsidRDefault="00A908ED" w:rsidP="00F7528C">
            <w:pPr>
              <w:adjustRightInd w:val="0"/>
              <w:snapToGrid w:val="0"/>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新規事案の発生件数は減少傾向にある。</w:t>
            </w:r>
          </w:p>
        </w:tc>
      </w:tr>
      <w:tr w:rsidR="00DC44B4" w:rsidRPr="00DC44B4" w:rsidTr="00CC57B1">
        <w:trPr>
          <w:trHeight w:val="70"/>
        </w:trPr>
        <w:tc>
          <w:tcPr>
            <w:tcW w:w="1823" w:type="dxa"/>
            <w:vMerge/>
            <w:shd w:val="clear" w:color="auto" w:fill="FFFF00"/>
          </w:tcPr>
          <w:p w:rsidR="00A908ED" w:rsidRPr="00DC44B4" w:rsidRDefault="00A908ED" w:rsidP="00F31CA5">
            <w:pPr>
              <w:adjustRightInd w:val="0"/>
              <w:snapToGrid w:val="0"/>
              <w:spacing w:line="280" w:lineRule="exact"/>
              <w:rPr>
                <w:rFonts w:ascii="HG丸ｺﾞｼｯｸM-PRO" w:eastAsia="HG丸ｺﾞｼｯｸM-PRO" w:hAnsi="HG丸ｺﾞｼｯｸM-PRO"/>
                <w:b/>
                <w:sz w:val="20"/>
                <w:szCs w:val="20"/>
              </w:rPr>
            </w:pPr>
          </w:p>
        </w:tc>
        <w:tc>
          <w:tcPr>
            <w:tcW w:w="12865" w:type="dxa"/>
            <w:gridSpan w:val="11"/>
            <w:shd w:val="clear" w:color="auto" w:fill="auto"/>
          </w:tcPr>
          <w:p w:rsidR="00A908ED" w:rsidRPr="00DC44B4" w:rsidRDefault="00A908ED" w:rsidP="00F31CA5">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DC44B4" w:rsidRPr="00DC44B4" w:rsidTr="00CC57B1">
        <w:trPr>
          <w:trHeight w:val="240"/>
        </w:trPr>
        <w:tc>
          <w:tcPr>
            <w:tcW w:w="1823" w:type="dxa"/>
            <w:tcBorders>
              <w:bottom w:val="nil"/>
            </w:tcBorders>
            <w:shd w:val="clear" w:color="auto" w:fill="FFFF00"/>
          </w:tcPr>
          <w:p w:rsidR="00A908ED" w:rsidRPr="00DC44B4" w:rsidRDefault="00A908ED" w:rsidP="00F31CA5">
            <w:pPr>
              <w:adjustRightInd w:val="0"/>
              <w:snapToGrid w:val="0"/>
              <w:spacing w:line="280" w:lineRule="exact"/>
              <w:rPr>
                <w:rFonts w:ascii="HG丸ｺﾞｼｯｸM-PRO" w:eastAsia="HG丸ｺﾞｼｯｸM-PRO" w:hAnsi="HG丸ｺﾞｼｯｸM-PRO"/>
                <w:b/>
                <w:w w:val="90"/>
                <w:sz w:val="20"/>
                <w:szCs w:val="20"/>
              </w:rPr>
            </w:pPr>
            <w:r w:rsidRPr="00DC44B4">
              <w:rPr>
                <w:rFonts w:ascii="HG丸ｺﾞｼｯｸM-PRO" w:eastAsia="HG丸ｺﾞｼｯｸM-PRO" w:hAnsi="HG丸ｺﾞｼｯｸM-PRO" w:hint="eastAsia"/>
                <w:b/>
                <w:w w:val="90"/>
                <w:sz w:val="20"/>
                <w:szCs w:val="20"/>
              </w:rPr>
              <w:t>工程表の進捗状況</w:t>
            </w:r>
          </w:p>
        </w:tc>
        <w:tc>
          <w:tcPr>
            <w:tcW w:w="2064" w:type="dxa"/>
            <w:gridSpan w:val="3"/>
            <w:shd w:val="clear" w:color="auto" w:fill="FFFF00"/>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工程名</w:t>
            </w:r>
          </w:p>
        </w:tc>
        <w:tc>
          <w:tcPr>
            <w:tcW w:w="1358" w:type="dxa"/>
            <w:gridSpan w:val="3"/>
            <w:shd w:val="clear" w:color="auto" w:fill="FFFF00"/>
          </w:tcPr>
          <w:p w:rsidR="00A908ED" w:rsidRPr="00DC44B4" w:rsidRDefault="00A908ED" w:rsidP="00F31CA5">
            <w:pPr>
              <w:adjustRightInd w:val="0"/>
              <w:snapToGrid w:val="0"/>
              <w:spacing w:line="280" w:lineRule="exact"/>
              <w:ind w:left="200" w:hangingChars="100" w:hanging="200"/>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進捗状況</w:t>
            </w:r>
            <w:r w:rsidRPr="00DC44B4">
              <w:rPr>
                <w:rFonts w:ascii="HG丸ｺﾞｼｯｸM-PRO" w:eastAsia="HG丸ｺﾞｼｯｸM-PRO" w:hAnsi="HG丸ｺﾞｼｯｸM-PRO" w:hint="eastAsia"/>
                <w:sz w:val="20"/>
                <w:szCs w:val="20"/>
                <w:vertAlign w:val="superscript"/>
              </w:rPr>
              <w:t>※</w:t>
            </w:r>
          </w:p>
        </w:tc>
        <w:tc>
          <w:tcPr>
            <w:tcW w:w="1701" w:type="dxa"/>
            <w:gridSpan w:val="3"/>
            <w:shd w:val="clear" w:color="auto" w:fill="FFFF00"/>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主な事業の名称</w:t>
            </w:r>
          </w:p>
        </w:tc>
        <w:tc>
          <w:tcPr>
            <w:tcW w:w="7742" w:type="dxa"/>
            <w:gridSpan w:val="2"/>
            <w:shd w:val="clear" w:color="auto" w:fill="FFFF00"/>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事業の実施状況</w:t>
            </w:r>
          </w:p>
        </w:tc>
      </w:tr>
      <w:tr w:rsidR="00DC44B4" w:rsidRPr="00DC44B4" w:rsidTr="00CC57B1">
        <w:trPr>
          <w:trHeight w:val="70"/>
        </w:trPr>
        <w:tc>
          <w:tcPr>
            <w:tcW w:w="1823" w:type="dxa"/>
            <w:tcBorders>
              <w:top w:val="nil"/>
              <w:bottom w:val="nil"/>
            </w:tcBorders>
            <w:shd w:val="clear" w:color="auto" w:fill="FFFF00"/>
          </w:tcPr>
          <w:p w:rsidR="00A908ED" w:rsidRPr="00DC44B4" w:rsidRDefault="00A908ED" w:rsidP="004D73B2">
            <w:pPr>
              <w:adjustRightInd w:val="0"/>
              <w:snapToGrid w:val="0"/>
              <w:spacing w:line="280" w:lineRule="exact"/>
              <w:jc w:val="righ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[処理]</w:t>
            </w:r>
          </w:p>
        </w:tc>
        <w:tc>
          <w:tcPr>
            <w:tcW w:w="2064" w:type="dxa"/>
            <w:gridSpan w:val="3"/>
            <w:shd w:val="clear" w:color="auto" w:fill="auto"/>
          </w:tcPr>
          <w:p w:rsidR="00A908ED" w:rsidRPr="00DC44B4" w:rsidRDefault="00A908ED" w:rsidP="0044387E">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排出事業者による適正処理の徹底</w:t>
            </w:r>
          </w:p>
        </w:tc>
        <w:tc>
          <w:tcPr>
            <w:tcW w:w="1358" w:type="dxa"/>
            <w:gridSpan w:val="3"/>
            <w:shd w:val="clear" w:color="auto" w:fill="auto"/>
          </w:tcPr>
          <w:p w:rsidR="00A908ED" w:rsidRPr="00DC44B4" w:rsidRDefault="00A908ED" w:rsidP="0044387E">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A908ED" w:rsidRPr="00DC44B4" w:rsidRDefault="00A908ED" w:rsidP="0044387E">
            <w:pPr>
              <w:adjustRightInd w:val="0"/>
              <w:snapToGrid w:val="0"/>
              <w:spacing w:line="280" w:lineRule="exact"/>
              <w:rPr>
                <w:rFonts w:ascii="HG丸ｺﾞｼｯｸM-PRO" w:eastAsia="HG丸ｺﾞｼｯｸM-PRO" w:hAnsi="HG丸ｺﾞｼｯｸM-PRO"/>
                <w:sz w:val="20"/>
                <w:szCs w:val="20"/>
              </w:rPr>
            </w:pPr>
          </w:p>
        </w:tc>
        <w:tc>
          <w:tcPr>
            <w:tcW w:w="7742" w:type="dxa"/>
            <w:gridSpan w:val="2"/>
            <w:shd w:val="clear" w:color="auto" w:fill="auto"/>
          </w:tcPr>
          <w:p w:rsidR="00A908ED" w:rsidRPr="00DC44B4" w:rsidRDefault="00A908ED" w:rsidP="0044387E">
            <w:pPr>
              <w:adjustRightInd w:val="0"/>
              <w:snapToGrid w:val="0"/>
              <w:spacing w:line="280" w:lineRule="exact"/>
              <w:rPr>
                <w:rFonts w:ascii="HG丸ｺﾞｼｯｸM-PRO" w:eastAsia="HG丸ｺﾞｼｯｸM-PRO" w:hAnsi="HG丸ｺﾞｼｯｸM-PRO"/>
                <w:sz w:val="20"/>
                <w:szCs w:val="20"/>
              </w:rPr>
            </w:pPr>
          </w:p>
        </w:tc>
      </w:tr>
      <w:tr w:rsidR="00DC44B4" w:rsidRPr="00DC44B4" w:rsidTr="00CC57B1">
        <w:trPr>
          <w:trHeight w:val="70"/>
        </w:trPr>
        <w:tc>
          <w:tcPr>
            <w:tcW w:w="1823" w:type="dxa"/>
            <w:tcBorders>
              <w:top w:val="nil"/>
              <w:bottom w:val="nil"/>
            </w:tcBorders>
            <w:shd w:val="clear" w:color="auto" w:fill="FFFF00"/>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p>
        </w:tc>
        <w:tc>
          <w:tcPr>
            <w:tcW w:w="417" w:type="dxa"/>
            <w:tcBorders>
              <w:right w:val="dashed" w:sz="4" w:space="0" w:color="auto"/>
            </w:tcBorders>
            <w:shd w:val="clear" w:color="auto" w:fill="auto"/>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p>
        </w:tc>
        <w:tc>
          <w:tcPr>
            <w:tcW w:w="1647" w:type="dxa"/>
            <w:gridSpan w:val="2"/>
            <w:tcBorders>
              <w:left w:val="dashed" w:sz="4" w:space="0" w:color="auto"/>
            </w:tcBorders>
            <w:shd w:val="clear" w:color="auto" w:fill="auto"/>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多量排出事業者制度の評価手法の確立</w:t>
            </w:r>
          </w:p>
        </w:tc>
        <w:tc>
          <w:tcPr>
            <w:tcW w:w="1358" w:type="dxa"/>
            <w:gridSpan w:val="3"/>
            <w:shd w:val="clear" w:color="auto" w:fill="auto"/>
          </w:tcPr>
          <w:p w:rsidR="00A908ED" w:rsidRPr="00DC44B4" w:rsidRDefault="00A908ED" w:rsidP="00EA2978">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w:t>
            </w:r>
          </w:p>
          <w:p w:rsidR="00A908ED" w:rsidRPr="00DC44B4" w:rsidRDefault="00A908ED" w:rsidP="00EA2978">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A908ED" w:rsidRPr="00DC44B4" w:rsidRDefault="00A908ED" w:rsidP="00EA2978">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多量排出事業者制度の推進</w:t>
            </w:r>
          </w:p>
        </w:tc>
        <w:tc>
          <w:tcPr>
            <w:tcW w:w="7742" w:type="dxa"/>
            <w:gridSpan w:val="2"/>
            <w:shd w:val="clear" w:color="auto" w:fill="auto"/>
          </w:tcPr>
          <w:p w:rsidR="00A908ED" w:rsidRPr="00DC44B4" w:rsidRDefault="00A908ED" w:rsidP="006802D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多量排出事業者の産業廃棄物処理計画、実施状況報告書の提出を指導。</w:t>
            </w:r>
          </w:p>
          <w:p w:rsidR="00A908ED" w:rsidRPr="00DC44B4" w:rsidRDefault="00A908ED" w:rsidP="006802D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府所管域計画策定事業者数（工場･事業場）：のべ186事業所（2016年度）</w:t>
            </w:r>
          </w:p>
        </w:tc>
      </w:tr>
      <w:tr w:rsidR="00DC44B4" w:rsidRPr="00DC44B4" w:rsidTr="00CC57B1">
        <w:trPr>
          <w:trHeight w:val="170"/>
        </w:trPr>
        <w:tc>
          <w:tcPr>
            <w:tcW w:w="1823" w:type="dxa"/>
            <w:tcBorders>
              <w:top w:val="nil"/>
              <w:bottom w:val="nil"/>
            </w:tcBorders>
            <w:shd w:val="clear" w:color="auto" w:fill="FFFF00"/>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p>
        </w:tc>
        <w:tc>
          <w:tcPr>
            <w:tcW w:w="417" w:type="dxa"/>
            <w:tcBorders>
              <w:right w:val="dashed" w:sz="4" w:space="0" w:color="auto"/>
            </w:tcBorders>
            <w:shd w:val="clear" w:color="auto" w:fill="auto"/>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p>
        </w:tc>
        <w:tc>
          <w:tcPr>
            <w:tcW w:w="1647" w:type="dxa"/>
            <w:gridSpan w:val="2"/>
            <w:tcBorders>
              <w:left w:val="dashed" w:sz="4" w:space="0" w:color="auto"/>
            </w:tcBorders>
            <w:shd w:val="clear" w:color="auto" w:fill="auto"/>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インターネット等による公表制度の確立</w:t>
            </w:r>
          </w:p>
        </w:tc>
        <w:tc>
          <w:tcPr>
            <w:tcW w:w="1358" w:type="dxa"/>
            <w:gridSpan w:val="3"/>
            <w:shd w:val="clear" w:color="auto" w:fill="auto"/>
          </w:tcPr>
          <w:p w:rsidR="00A908ED" w:rsidRPr="00DC44B4" w:rsidRDefault="00A908ED" w:rsidP="00EA2978">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w:t>
            </w:r>
          </w:p>
          <w:p w:rsidR="00A908ED" w:rsidRPr="00DC44B4" w:rsidRDefault="00A908ED" w:rsidP="00EA2978">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A908ED" w:rsidRPr="00DC44B4" w:rsidRDefault="00A908ED" w:rsidP="00EA2978">
            <w:pPr>
              <w:adjustRightInd w:val="0"/>
              <w:snapToGrid w:val="0"/>
              <w:spacing w:line="280" w:lineRule="exact"/>
              <w:rPr>
                <w:rFonts w:ascii="HG丸ｺﾞｼｯｸM-PRO" w:eastAsia="HG丸ｺﾞｼｯｸM-PRO" w:hAnsi="HG丸ｺﾞｼｯｸM-PRO"/>
                <w:sz w:val="20"/>
                <w:szCs w:val="20"/>
              </w:rPr>
            </w:pPr>
          </w:p>
        </w:tc>
        <w:tc>
          <w:tcPr>
            <w:tcW w:w="7742" w:type="dxa"/>
            <w:gridSpan w:val="2"/>
            <w:shd w:val="clear" w:color="auto" w:fill="auto"/>
          </w:tcPr>
          <w:p w:rsidR="00A908ED" w:rsidRPr="00DC44B4" w:rsidRDefault="00A908ED" w:rsidP="00EA2978">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廃棄物処理法に定める多量排出事業者に対し、産業廃棄物の減量などに関する計画書等の作成について指導を行うとともに、提出された計画書等について、順次大阪府ホームページにおいて公開。</w:t>
            </w:r>
          </w:p>
        </w:tc>
      </w:tr>
      <w:tr w:rsidR="00DC44B4" w:rsidRPr="00DC44B4" w:rsidTr="00CC57B1">
        <w:trPr>
          <w:trHeight w:val="210"/>
        </w:trPr>
        <w:tc>
          <w:tcPr>
            <w:tcW w:w="1823" w:type="dxa"/>
            <w:tcBorders>
              <w:top w:val="nil"/>
              <w:bottom w:val="nil"/>
            </w:tcBorders>
            <w:shd w:val="clear" w:color="auto" w:fill="FFFF00"/>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p>
        </w:tc>
        <w:tc>
          <w:tcPr>
            <w:tcW w:w="417" w:type="dxa"/>
            <w:tcBorders>
              <w:right w:val="dashed" w:sz="4" w:space="0" w:color="auto"/>
            </w:tcBorders>
            <w:shd w:val="clear" w:color="auto" w:fill="auto"/>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p>
        </w:tc>
        <w:tc>
          <w:tcPr>
            <w:tcW w:w="1647" w:type="dxa"/>
            <w:gridSpan w:val="2"/>
            <w:tcBorders>
              <w:left w:val="dashed" w:sz="4" w:space="0" w:color="auto"/>
            </w:tcBorders>
            <w:shd w:val="clear" w:color="auto" w:fill="auto"/>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事業者による減量化や適正処理に向けたPDCAサイクルの確立促進</w:t>
            </w:r>
          </w:p>
        </w:tc>
        <w:tc>
          <w:tcPr>
            <w:tcW w:w="1358" w:type="dxa"/>
            <w:gridSpan w:val="3"/>
            <w:shd w:val="clear" w:color="auto" w:fill="auto"/>
          </w:tcPr>
          <w:p w:rsidR="00A908ED" w:rsidRPr="00DC44B4" w:rsidRDefault="00A908ED" w:rsidP="00EA2978">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w:t>
            </w:r>
          </w:p>
          <w:p w:rsidR="00A908ED" w:rsidRPr="00DC44B4" w:rsidRDefault="00A908ED" w:rsidP="00EA2978">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A908ED" w:rsidRPr="00DC44B4" w:rsidRDefault="00A908ED" w:rsidP="00EA2978">
            <w:pPr>
              <w:adjustRightInd w:val="0"/>
              <w:snapToGrid w:val="0"/>
              <w:spacing w:line="280" w:lineRule="exact"/>
              <w:rPr>
                <w:rFonts w:ascii="HG丸ｺﾞｼｯｸM-PRO" w:eastAsia="HG丸ｺﾞｼｯｸM-PRO" w:hAnsi="HG丸ｺﾞｼｯｸM-PRO"/>
                <w:sz w:val="20"/>
                <w:szCs w:val="20"/>
              </w:rPr>
            </w:pPr>
          </w:p>
        </w:tc>
        <w:tc>
          <w:tcPr>
            <w:tcW w:w="7742" w:type="dxa"/>
            <w:gridSpan w:val="2"/>
            <w:shd w:val="clear" w:color="auto" w:fill="auto"/>
          </w:tcPr>
          <w:p w:rsidR="00A908ED" w:rsidRPr="00DC44B4" w:rsidRDefault="00A908ED" w:rsidP="00EA2978">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多量排出事業者に対する計画書の公表や処理実績を踏まえた助言等を通じた減量化等の取り組みを促進するとともに、その他の排出事業者へも、マニフェスト交付状況報告書の確認、立入検査等により産廃の減量化・適正処理について指導</w:t>
            </w:r>
          </w:p>
        </w:tc>
      </w:tr>
      <w:tr w:rsidR="00E266D4" w:rsidRPr="00DC44B4" w:rsidTr="00CC57B1">
        <w:trPr>
          <w:trHeight w:val="607"/>
        </w:trPr>
        <w:tc>
          <w:tcPr>
            <w:tcW w:w="1823" w:type="dxa"/>
            <w:tcBorders>
              <w:top w:val="nil"/>
              <w:bottom w:val="nil"/>
            </w:tcBorders>
            <w:shd w:val="clear" w:color="auto" w:fill="FFFF00"/>
          </w:tcPr>
          <w:p w:rsidR="00E266D4" w:rsidRPr="00DC44B4" w:rsidRDefault="00E266D4" w:rsidP="00F31CA5">
            <w:pPr>
              <w:adjustRightInd w:val="0"/>
              <w:snapToGrid w:val="0"/>
              <w:spacing w:line="280" w:lineRule="exact"/>
              <w:rPr>
                <w:rFonts w:ascii="HG丸ｺﾞｼｯｸM-PRO" w:eastAsia="HG丸ｺﾞｼｯｸM-PRO" w:hAnsi="HG丸ｺﾞｼｯｸM-PRO"/>
                <w:sz w:val="20"/>
                <w:szCs w:val="20"/>
              </w:rPr>
            </w:pPr>
          </w:p>
        </w:tc>
        <w:tc>
          <w:tcPr>
            <w:tcW w:w="417" w:type="dxa"/>
            <w:tcBorders>
              <w:right w:val="dashed" w:sz="4" w:space="0" w:color="auto"/>
            </w:tcBorders>
            <w:shd w:val="clear" w:color="auto" w:fill="auto"/>
          </w:tcPr>
          <w:p w:rsidR="00E266D4" w:rsidRPr="00DC44B4" w:rsidRDefault="00E266D4" w:rsidP="00F31CA5">
            <w:pPr>
              <w:adjustRightInd w:val="0"/>
              <w:snapToGrid w:val="0"/>
              <w:spacing w:line="280" w:lineRule="exact"/>
              <w:rPr>
                <w:rFonts w:ascii="HG丸ｺﾞｼｯｸM-PRO" w:eastAsia="HG丸ｺﾞｼｯｸM-PRO" w:hAnsi="HG丸ｺﾞｼｯｸM-PRO"/>
                <w:sz w:val="20"/>
                <w:szCs w:val="20"/>
              </w:rPr>
            </w:pPr>
          </w:p>
        </w:tc>
        <w:tc>
          <w:tcPr>
            <w:tcW w:w="1647" w:type="dxa"/>
            <w:gridSpan w:val="2"/>
            <w:tcBorders>
              <w:left w:val="dashed" w:sz="4" w:space="0" w:color="auto"/>
            </w:tcBorders>
            <w:shd w:val="clear" w:color="auto" w:fill="auto"/>
          </w:tcPr>
          <w:p w:rsidR="00E266D4" w:rsidRPr="00353A05" w:rsidRDefault="00E266D4" w:rsidP="00F31CA5">
            <w:pPr>
              <w:adjustRightInd w:val="0"/>
              <w:snapToGrid w:val="0"/>
              <w:spacing w:line="280" w:lineRule="exact"/>
              <w:rPr>
                <w:rFonts w:ascii="HG丸ｺﾞｼｯｸM-PRO" w:eastAsia="HG丸ｺﾞｼｯｸM-PRO" w:hAnsi="HG丸ｺﾞｼｯｸM-PRO"/>
                <w:sz w:val="20"/>
                <w:szCs w:val="20"/>
              </w:rPr>
            </w:pPr>
            <w:r w:rsidRPr="00353A05">
              <w:rPr>
                <w:rFonts w:ascii="HG丸ｺﾞｼｯｸM-PRO" w:eastAsia="HG丸ｺﾞｼｯｸM-PRO" w:hAnsi="HG丸ｺﾞｼｯｸM-PRO" w:hint="eastAsia"/>
                <w:sz w:val="20"/>
                <w:szCs w:val="20"/>
              </w:rPr>
              <w:t>業界団体と連携した法規制（委託基準、マニフェスト報告等）</w:t>
            </w:r>
            <w:r w:rsidRPr="00353A05">
              <w:rPr>
                <w:rFonts w:ascii="HG丸ｺﾞｼｯｸM-PRO" w:eastAsia="HG丸ｺﾞｼｯｸM-PRO" w:hAnsi="HG丸ｺﾞｼｯｸM-PRO" w:hint="eastAsia"/>
                <w:strike/>
                <w:sz w:val="20"/>
                <w:szCs w:val="20"/>
              </w:rPr>
              <w:t>等</w:t>
            </w:r>
            <w:r w:rsidRPr="00353A05">
              <w:rPr>
                <w:rFonts w:ascii="HG丸ｺﾞｼｯｸM-PRO" w:eastAsia="HG丸ｺﾞｼｯｸM-PRO" w:hAnsi="HG丸ｺﾞｼｯｸM-PRO" w:hint="eastAsia"/>
                <w:sz w:val="20"/>
                <w:szCs w:val="20"/>
              </w:rPr>
              <w:t>の周知徹底</w:t>
            </w:r>
          </w:p>
        </w:tc>
        <w:tc>
          <w:tcPr>
            <w:tcW w:w="1358" w:type="dxa"/>
            <w:gridSpan w:val="3"/>
            <w:shd w:val="clear" w:color="auto" w:fill="auto"/>
          </w:tcPr>
          <w:p w:rsidR="00E266D4" w:rsidRPr="00353A05" w:rsidRDefault="00E266D4" w:rsidP="00F31CA5">
            <w:pPr>
              <w:adjustRightInd w:val="0"/>
              <w:snapToGrid w:val="0"/>
              <w:spacing w:line="280" w:lineRule="exact"/>
              <w:rPr>
                <w:rFonts w:ascii="HG丸ｺﾞｼｯｸM-PRO" w:eastAsia="HG丸ｺﾞｼｯｸM-PRO" w:hAnsi="HG丸ｺﾞｼｯｸM-PRO"/>
                <w:sz w:val="20"/>
                <w:szCs w:val="20"/>
              </w:rPr>
            </w:pPr>
            <w:r w:rsidRPr="00353A05">
              <w:rPr>
                <w:rFonts w:ascii="HG丸ｺﾞｼｯｸM-PRO" w:eastAsia="HG丸ｺﾞｼｯｸM-PRO" w:hAnsi="HG丸ｺﾞｼｯｸM-PRO" w:hint="eastAsia"/>
                <w:sz w:val="20"/>
                <w:szCs w:val="20"/>
              </w:rPr>
              <w:t>☆☆</w:t>
            </w:r>
          </w:p>
          <w:p w:rsidR="00E266D4" w:rsidRPr="00353A05" w:rsidRDefault="00E266D4" w:rsidP="00F31CA5">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E266D4" w:rsidRPr="00353A05" w:rsidRDefault="00E266D4" w:rsidP="00F31CA5">
            <w:pPr>
              <w:adjustRightInd w:val="0"/>
              <w:snapToGrid w:val="0"/>
              <w:spacing w:line="280" w:lineRule="exact"/>
              <w:rPr>
                <w:rFonts w:ascii="HG丸ｺﾞｼｯｸM-PRO" w:eastAsia="HG丸ｺﾞｼｯｸM-PRO" w:hAnsi="HG丸ｺﾞｼｯｸM-PRO"/>
                <w:sz w:val="20"/>
                <w:szCs w:val="20"/>
              </w:rPr>
            </w:pPr>
            <w:r w:rsidRPr="00353A05">
              <w:rPr>
                <w:rFonts w:ascii="HG丸ｺﾞｼｯｸM-PRO" w:eastAsia="HG丸ｺﾞｼｯｸM-PRO" w:hAnsi="HG丸ｺﾞｼｯｸM-PRO" w:hint="eastAsia"/>
                <w:sz w:val="20"/>
                <w:szCs w:val="20"/>
              </w:rPr>
              <w:t>産業廃棄物排出事業者向け説明会（出前講座）</w:t>
            </w:r>
          </w:p>
        </w:tc>
        <w:tc>
          <w:tcPr>
            <w:tcW w:w="7742" w:type="dxa"/>
            <w:gridSpan w:val="2"/>
            <w:shd w:val="clear" w:color="auto" w:fill="auto"/>
          </w:tcPr>
          <w:p w:rsidR="00E266D4" w:rsidRPr="00353A05" w:rsidRDefault="00E266D4" w:rsidP="008C0000">
            <w:pPr>
              <w:adjustRightInd w:val="0"/>
              <w:snapToGrid w:val="0"/>
              <w:spacing w:line="280" w:lineRule="exact"/>
              <w:rPr>
                <w:rFonts w:ascii="HG丸ｺﾞｼｯｸM-PRO" w:eastAsia="HG丸ｺﾞｼｯｸM-PRO" w:hAnsi="HG丸ｺﾞｼｯｸM-PRO"/>
                <w:sz w:val="20"/>
                <w:szCs w:val="20"/>
              </w:rPr>
            </w:pPr>
            <w:r w:rsidRPr="00353A05">
              <w:rPr>
                <w:rFonts w:ascii="HG丸ｺﾞｼｯｸM-PRO" w:eastAsia="HG丸ｺﾞｼｯｸM-PRO" w:hAnsi="HG丸ｺﾞｼｯｸM-PRO" w:hint="eastAsia"/>
                <w:sz w:val="20"/>
                <w:szCs w:val="20"/>
              </w:rPr>
              <w:t>業界団体等と連携した出張説明会の実施。</w:t>
            </w:r>
          </w:p>
          <w:p w:rsidR="00E266D4" w:rsidRPr="00353A05" w:rsidRDefault="00E266D4" w:rsidP="008C0000">
            <w:pPr>
              <w:adjustRightInd w:val="0"/>
              <w:snapToGrid w:val="0"/>
              <w:spacing w:line="280" w:lineRule="exact"/>
              <w:rPr>
                <w:rFonts w:ascii="HG丸ｺﾞｼｯｸM-PRO" w:eastAsia="HG丸ｺﾞｼｯｸM-PRO" w:hAnsi="HG丸ｺﾞｼｯｸM-PRO"/>
                <w:sz w:val="20"/>
                <w:szCs w:val="20"/>
              </w:rPr>
            </w:pPr>
            <w:r w:rsidRPr="00353A05">
              <w:rPr>
                <w:rFonts w:ascii="HG丸ｺﾞｼｯｸM-PRO" w:eastAsia="HG丸ｺﾞｼｯｸM-PRO" w:hAnsi="HG丸ｺﾞｼｯｸM-PRO" w:hint="eastAsia"/>
                <w:sz w:val="20"/>
                <w:szCs w:val="20"/>
              </w:rPr>
              <w:t>2014年度９回、2015年度１３回、2016年度32回実施</w:t>
            </w:r>
          </w:p>
        </w:tc>
      </w:tr>
      <w:tr w:rsidR="00DC44B4" w:rsidRPr="00DC44B4" w:rsidTr="00CC57B1">
        <w:trPr>
          <w:trHeight w:val="70"/>
        </w:trPr>
        <w:tc>
          <w:tcPr>
            <w:tcW w:w="1823" w:type="dxa"/>
            <w:tcBorders>
              <w:top w:val="nil"/>
              <w:bottom w:val="nil"/>
            </w:tcBorders>
            <w:shd w:val="clear" w:color="auto" w:fill="FFFF00"/>
          </w:tcPr>
          <w:p w:rsidR="00A908ED" w:rsidRPr="00DC44B4" w:rsidRDefault="00A908ED" w:rsidP="0044387E">
            <w:pPr>
              <w:adjustRightInd w:val="0"/>
              <w:snapToGrid w:val="0"/>
              <w:spacing w:line="280" w:lineRule="exact"/>
              <w:jc w:val="righ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[処理]</w:t>
            </w:r>
          </w:p>
        </w:tc>
        <w:tc>
          <w:tcPr>
            <w:tcW w:w="2064" w:type="dxa"/>
            <w:gridSpan w:val="3"/>
            <w:shd w:val="clear" w:color="auto" w:fill="auto"/>
          </w:tcPr>
          <w:p w:rsidR="00A908ED" w:rsidRPr="00353A05" w:rsidRDefault="00A908ED" w:rsidP="0044387E">
            <w:pPr>
              <w:adjustRightInd w:val="0"/>
              <w:snapToGrid w:val="0"/>
              <w:spacing w:line="280" w:lineRule="exact"/>
              <w:rPr>
                <w:rFonts w:ascii="HG丸ｺﾞｼｯｸM-PRO" w:eastAsia="HG丸ｺﾞｼｯｸM-PRO" w:hAnsi="HG丸ｺﾞｼｯｸM-PRO"/>
                <w:sz w:val="20"/>
                <w:szCs w:val="20"/>
              </w:rPr>
            </w:pPr>
            <w:r w:rsidRPr="00353A05">
              <w:rPr>
                <w:rFonts w:ascii="HG丸ｺﾞｼｯｸM-PRO" w:eastAsia="HG丸ｺﾞｼｯｸM-PRO" w:hAnsi="HG丸ｺﾞｼｯｸM-PRO" w:hint="eastAsia"/>
                <w:sz w:val="20"/>
                <w:szCs w:val="20"/>
              </w:rPr>
              <w:t>優良な処理業者の育成</w:t>
            </w:r>
          </w:p>
        </w:tc>
        <w:tc>
          <w:tcPr>
            <w:tcW w:w="1358" w:type="dxa"/>
            <w:gridSpan w:val="3"/>
            <w:shd w:val="clear" w:color="auto" w:fill="auto"/>
          </w:tcPr>
          <w:p w:rsidR="00A908ED" w:rsidRPr="00353A05" w:rsidRDefault="00A908ED" w:rsidP="0044387E">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A908ED" w:rsidRPr="00353A05" w:rsidRDefault="00A908ED" w:rsidP="0044387E">
            <w:pPr>
              <w:adjustRightInd w:val="0"/>
              <w:snapToGrid w:val="0"/>
              <w:spacing w:line="280" w:lineRule="exact"/>
              <w:rPr>
                <w:rFonts w:ascii="HG丸ｺﾞｼｯｸM-PRO" w:eastAsia="HG丸ｺﾞｼｯｸM-PRO" w:hAnsi="HG丸ｺﾞｼｯｸM-PRO"/>
                <w:sz w:val="20"/>
                <w:szCs w:val="20"/>
              </w:rPr>
            </w:pPr>
          </w:p>
        </w:tc>
        <w:tc>
          <w:tcPr>
            <w:tcW w:w="7742" w:type="dxa"/>
            <w:gridSpan w:val="2"/>
            <w:shd w:val="clear" w:color="auto" w:fill="auto"/>
          </w:tcPr>
          <w:p w:rsidR="00A908ED" w:rsidRPr="00353A05" w:rsidRDefault="00A908ED" w:rsidP="0044387E">
            <w:pPr>
              <w:adjustRightInd w:val="0"/>
              <w:snapToGrid w:val="0"/>
              <w:spacing w:line="280" w:lineRule="exact"/>
              <w:rPr>
                <w:rFonts w:ascii="HG丸ｺﾞｼｯｸM-PRO" w:eastAsia="HG丸ｺﾞｼｯｸM-PRO" w:hAnsi="HG丸ｺﾞｼｯｸM-PRO"/>
                <w:sz w:val="20"/>
                <w:szCs w:val="20"/>
              </w:rPr>
            </w:pPr>
          </w:p>
        </w:tc>
      </w:tr>
      <w:tr w:rsidR="00DB5D97" w:rsidRPr="00DC44B4" w:rsidTr="00CC57B1">
        <w:trPr>
          <w:trHeight w:val="70"/>
        </w:trPr>
        <w:tc>
          <w:tcPr>
            <w:tcW w:w="1823" w:type="dxa"/>
            <w:tcBorders>
              <w:top w:val="nil"/>
              <w:bottom w:val="nil"/>
            </w:tcBorders>
            <w:shd w:val="clear" w:color="auto" w:fill="FFFF00"/>
          </w:tcPr>
          <w:p w:rsidR="00DB5D97" w:rsidRPr="00DC44B4" w:rsidRDefault="00DB5D97" w:rsidP="0044387E">
            <w:pPr>
              <w:adjustRightInd w:val="0"/>
              <w:snapToGrid w:val="0"/>
              <w:spacing w:line="280" w:lineRule="exact"/>
              <w:rPr>
                <w:rFonts w:ascii="HG丸ｺﾞｼｯｸM-PRO" w:eastAsia="HG丸ｺﾞｼｯｸM-PRO" w:hAnsi="HG丸ｺﾞｼｯｸM-PRO"/>
                <w:sz w:val="20"/>
                <w:szCs w:val="20"/>
              </w:rPr>
            </w:pPr>
          </w:p>
        </w:tc>
        <w:tc>
          <w:tcPr>
            <w:tcW w:w="417" w:type="dxa"/>
            <w:tcBorders>
              <w:right w:val="dashed" w:sz="4" w:space="0" w:color="auto"/>
            </w:tcBorders>
            <w:shd w:val="clear" w:color="auto" w:fill="auto"/>
          </w:tcPr>
          <w:p w:rsidR="00DB5D97" w:rsidRPr="00DC44B4" w:rsidRDefault="00DB5D97" w:rsidP="0044387E">
            <w:pPr>
              <w:adjustRightInd w:val="0"/>
              <w:snapToGrid w:val="0"/>
              <w:spacing w:line="280" w:lineRule="exact"/>
              <w:rPr>
                <w:rFonts w:ascii="HG丸ｺﾞｼｯｸM-PRO" w:eastAsia="HG丸ｺﾞｼｯｸM-PRO" w:hAnsi="HG丸ｺﾞｼｯｸM-PRO"/>
                <w:sz w:val="20"/>
                <w:szCs w:val="20"/>
              </w:rPr>
            </w:pPr>
          </w:p>
        </w:tc>
        <w:tc>
          <w:tcPr>
            <w:tcW w:w="1647" w:type="dxa"/>
            <w:gridSpan w:val="2"/>
            <w:tcBorders>
              <w:left w:val="dashed" w:sz="4" w:space="0" w:color="auto"/>
            </w:tcBorders>
            <w:shd w:val="clear" w:color="auto" w:fill="auto"/>
          </w:tcPr>
          <w:p w:rsidR="00DB5D97" w:rsidRPr="00353A05" w:rsidRDefault="00DB5D97" w:rsidP="00353A05">
            <w:pPr>
              <w:adjustRightInd w:val="0"/>
              <w:snapToGrid w:val="0"/>
              <w:spacing w:line="280" w:lineRule="exact"/>
              <w:rPr>
                <w:rFonts w:ascii="HG丸ｺﾞｼｯｸM-PRO" w:eastAsia="HG丸ｺﾞｼｯｸM-PRO" w:hAnsi="HG丸ｺﾞｼｯｸM-PRO"/>
                <w:sz w:val="20"/>
                <w:szCs w:val="20"/>
              </w:rPr>
            </w:pPr>
            <w:r w:rsidRPr="00353A05">
              <w:rPr>
                <w:rFonts w:ascii="HG丸ｺﾞｼｯｸM-PRO" w:eastAsia="HG丸ｺﾞｼｯｸM-PRO" w:hAnsi="HG丸ｺﾞｼｯｸM-PRO" w:hint="eastAsia"/>
                <w:sz w:val="20"/>
                <w:szCs w:val="20"/>
              </w:rPr>
              <w:t>優良産廃処理業者認定制度の適切な運用</w:t>
            </w:r>
          </w:p>
        </w:tc>
        <w:tc>
          <w:tcPr>
            <w:tcW w:w="1358" w:type="dxa"/>
            <w:gridSpan w:val="3"/>
            <w:shd w:val="clear" w:color="auto" w:fill="auto"/>
          </w:tcPr>
          <w:p w:rsidR="00DB5D97" w:rsidRPr="00353A05" w:rsidRDefault="00DB5D97" w:rsidP="001D292B">
            <w:pPr>
              <w:adjustRightInd w:val="0"/>
              <w:snapToGrid w:val="0"/>
              <w:spacing w:line="280" w:lineRule="exact"/>
              <w:rPr>
                <w:rFonts w:ascii="HG丸ｺﾞｼｯｸM-PRO" w:eastAsia="HG丸ｺﾞｼｯｸM-PRO" w:hAnsi="HG丸ｺﾞｼｯｸM-PRO"/>
                <w:strike/>
                <w:sz w:val="20"/>
                <w:szCs w:val="20"/>
              </w:rPr>
            </w:pPr>
            <w:r w:rsidRPr="00353A05">
              <w:rPr>
                <w:rFonts w:ascii="HG丸ｺﾞｼｯｸM-PRO" w:eastAsia="HG丸ｺﾞｼｯｸM-PRO" w:hAnsi="HG丸ｺﾞｼｯｸM-PRO" w:hint="eastAsia"/>
                <w:sz w:val="20"/>
                <w:szCs w:val="20"/>
              </w:rPr>
              <w:t>☆☆</w:t>
            </w:r>
          </w:p>
          <w:p w:rsidR="00DB5D97" w:rsidRPr="00353A05" w:rsidRDefault="00DB5D97" w:rsidP="001D292B">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DB5D97" w:rsidRPr="00353A05" w:rsidRDefault="00DB5D97" w:rsidP="001D292B">
            <w:pPr>
              <w:adjustRightInd w:val="0"/>
              <w:snapToGrid w:val="0"/>
              <w:spacing w:line="280" w:lineRule="exact"/>
              <w:rPr>
                <w:rFonts w:ascii="HG丸ｺﾞｼｯｸM-PRO" w:eastAsia="HG丸ｺﾞｼｯｸM-PRO" w:hAnsi="HG丸ｺﾞｼｯｸM-PRO"/>
                <w:strike/>
                <w:sz w:val="20"/>
                <w:szCs w:val="20"/>
              </w:rPr>
            </w:pPr>
          </w:p>
        </w:tc>
        <w:tc>
          <w:tcPr>
            <w:tcW w:w="7742" w:type="dxa"/>
            <w:gridSpan w:val="2"/>
            <w:shd w:val="clear" w:color="auto" w:fill="auto"/>
          </w:tcPr>
          <w:p w:rsidR="00DB5D97" w:rsidRPr="00353A05" w:rsidRDefault="00DB5D97" w:rsidP="00E6209B">
            <w:pPr>
              <w:adjustRightInd w:val="0"/>
              <w:snapToGrid w:val="0"/>
              <w:spacing w:line="280" w:lineRule="exact"/>
              <w:rPr>
                <w:rFonts w:ascii="HG丸ｺﾞｼｯｸM-PRO" w:eastAsia="HG丸ｺﾞｼｯｸM-PRO" w:hAnsi="HG丸ｺﾞｼｯｸM-PRO"/>
                <w:sz w:val="20"/>
                <w:szCs w:val="20"/>
              </w:rPr>
            </w:pPr>
            <w:r w:rsidRPr="00353A05">
              <w:rPr>
                <w:rFonts w:ascii="HG丸ｺﾞｼｯｸM-PRO" w:eastAsia="HG丸ｺﾞｼｯｸM-PRO" w:hAnsi="HG丸ｺﾞｼｯｸM-PRO" w:hint="eastAsia"/>
                <w:sz w:val="20"/>
                <w:szCs w:val="20"/>
              </w:rPr>
              <w:t>新環境総合計画策定後に施行された廃棄物処理法改正法に基づき、事業の透明性、環境配慮の取り組み、財務体質の健全性など優良基準に適合する産廃処理業者を認定する制度を運用。2017年6月時点で253業者を認定</w:t>
            </w:r>
          </w:p>
        </w:tc>
      </w:tr>
      <w:tr w:rsidR="00DC44B4" w:rsidRPr="00DC44B4" w:rsidTr="00CC57B1">
        <w:trPr>
          <w:trHeight w:val="70"/>
        </w:trPr>
        <w:tc>
          <w:tcPr>
            <w:tcW w:w="1823" w:type="dxa"/>
            <w:tcBorders>
              <w:top w:val="nil"/>
              <w:bottom w:val="nil"/>
            </w:tcBorders>
            <w:shd w:val="clear" w:color="auto" w:fill="FFFF00"/>
          </w:tcPr>
          <w:p w:rsidR="00A908ED" w:rsidRPr="00DC44B4" w:rsidRDefault="00A908ED" w:rsidP="0044387E">
            <w:pPr>
              <w:adjustRightInd w:val="0"/>
              <w:snapToGrid w:val="0"/>
              <w:spacing w:line="280" w:lineRule="exact"/>
              <w:rPr>
                <w:rFonts w:ascii="HG丸ｺﾞｼｯｸM-PRO" w:eastAsia="HG丸ｺﾞｼｯｸM-PRO" w:hAnsi="HG丸ｺﾞｼｯｸM-PRO"/>
                <w:sz w:val="20"/>
                <w:szCs w:val="20"/>
              </w:rPr>
            </w:pPr>
          </w:p>
        </w:tc>
        <w:tc>
          <w:tcPr>
            <w:tcW w:w="417" w:type="dxa"/>
            <w:tcBorders>
              <w:right w:val="dashed" w:sz="4" w:space="0" w:color="auto"/>
            </w:tcBorders>
            <w:shd w:val="clear" w:color="auto" w:fill="auto"/>
          </w:tcPr>
          <w:p w:rsidR="00A908ED" w:rsidRPr="00DC44B4" w:rsidRDefault="00A908ED" w:rsidP="0044387E">
            <w:pPr>
              <w:adjustRightInd w:val="0"/>
              <w:snapToGrid w:val="0"/>
              <w:spacing w:line="280" w:lineRule="exact"/>
              <w:rPr>
                <w:rFonts w:ascii="HG丸ｺﾞｼｯｸM-PRO" w:eastAsia="HG丸ｺﾞｼｯｸM-PRO" w:hAnsi="HG丸ｺﾞｼｯｸM-PRO"/>
                <w:sz w:val="20"/>
                <w:szCs w:val="20"/>
              </w:rPr>
            </w:pPr>
          </w:p>
        </w:tc>
        <w:tc>
          <w:tcPr>
            <w:tcW w:w="1647" w:type="dxa"/>
            <w:gridSpan w:val="2"/>
            <w:tcBorders>
              <w:left w:val="dashed" w:sz="4" w:space="0" w:color="auto"/>
            </w:tcBorders>
            <w:shd w:val="clear" w:color="auto" w:fill="auto"/>
          </w:tcPr>
          <w:p w:rsidR="00A908ED" w:rsidRPr="00DC44B4" w:rsidRDefault="00A908ED" w:rsidP="0044387E">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混合廃棄物の中間処理場での分別、再資源化の徹底</w:t>
            </w:r>
          </w:p>
        </w:tc>
        <w:tc>
          <w:tcPr>
            <w:tcW w:w="1358" w:type="dxa"/>
            <w:gridSpan w:val="3"/>
            <w:shd w:val="clear" w:color="auto" w:fill="auto"/>
          </w:tcPr>
          <w:p w:rsidR="00A908ED" w:rsidRPr="00DC44B4" w:rsidRDefault="00A908ED" w:rsidP="0093189F">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w:t>
            </w:r>
          </w:p>
          <w:p w:rsidR="00A908ED" w:rsidRPr="00DC44B4" w:rsidRDefault="00A908ED" w:rsidP="0093189F">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A908ED" w:rsidRPr="00DC44B4" w:rsidRDefault="00A908ED" w:rsidP="0093189F">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産業廃棄物処理指導監督における指導</w:t>
            </w:r>
          </w:p>
        </w:tc>
        <w:tc>
          <w:tcPr>
            <w:tcW w:w="7742" w:type="dxa"/>
            <w:gridSpan w:val="2"/>
            <w:shd w:val="clear" w:color="auto" w:fill="auto"/>
          </w:tcPr>
          <w:p w:rsidR="00A908ED" w:rsidRPr="00DC44B4" w:rsidRDefault="00A908ED" w:rsidP="00FF75CD">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立入検査等において、混合廃棄物の分別・再資源化の徹底を指導。</w:t>
            </w:r>
          </w:p>
        </w:tc>
      </w:tr>
      <w:tr w:rsidR="00DC44B4" w:rsidRPr="00DC44B4" w:rsidTr="00CC57B1">
        <w:trPr>
          <w:trHeight w:val="70"/>
        </w:trPr>
        <w:tc>
          <w:tcPr>
            <w:tcW w:w="1823" w:type="dxa"/>
            <w:tcBorders>
              <w:top w:val="nil"/>
              <w:bottom w:val="nil"/>
            </w:tcBorders>
            <w:shd w:val="clear" w:color="auto" w:fill="FFFF00"/>
          </w:tcPr>
          <w:p w:rsidR="00A908ED" w:rsidRPr="00DC44B4" w:rsidRDefault="00A908ED" w:rsidP="0044387E">
            <w:pPr>
              <w:adjustRightInd w:val="0"/>
              <w:snapToGrid w:val="0"/>
              <w:spacing w:line="280" w:lineRule="exact"/>
              <w:jc w:val="righ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[処理]</w:t>
            </w:r>
          </w:p>
        </w:tc>
        <w:tc>
          <w:tcPr>
            <w:tcW w:w="2064" w:type="dxa"/>
            <w:gridSpan w:val="3"/>
            <w:shd w:val="clear" w:color="auto" w:fill="auto"/>
          </w:tcPr>
          <w:p w:rsidR="00A908ED" w:rsidRPr="00DC44B4" w:rsidRDefault="00A908ED" w:rsidP="0044387E">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有害廃棄物の適正処理の徹底</w:t>
            </w:r>
          </w:p>
        </w:tc>
        <w:tc>
          <w:tcPr>
            <w:tcW w:w="1358" w:type="dxa"/>
            <w:gridSpan w:val="3"/>
            <w:shd w:val="clear" w:color="auto" w:fill="auto"/>
          </w:tcPr>
          <w:p w:rsidR="00A908ED" w:rsidRPr="00DC44B4" w:rsidRDefault="00A908ED" w:rsidP="0044387E">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A908ED" w:rsidRPr="00DC44B4" w:rsidRDefault="00A908ED" w:rsidP="0044387E">
            <w:pPr>
              <w:adjustRightInd w:val="0"/>
              <w:snapToGrid w:val="0"/>
              <w:spacing w:line="280" w:lineRule="exact"/>
              <w:rPr>
                <w:rFonts w:ascii="HG丸ｺﾞｼｯｸM-PRO" w:eastAsia="HG丸ｺﾞｼｯｸM-PRO" w:hAnsi="HG丸ｺﾞｼｯｸM-PRO"/>
                <w:sz w:val="20"/>
                <w:szCs w:val="20"/>
              </w:rPr>
            </w:pPr>
          </w:p>
        </w:tc>
        <w:tc>
          <w:tcPr>
            <w:tcW w:w="7742" w:type="dxa"/>
            <w:gridSpan w:val="2"/>
            <w:shd w:val="clear" w:color="auto" w:fill="auto"/>
          </w:tcPr>
          <w:p w:rsidR="00A908ED" w:rsidRPr="00DC44B4" w:rsidRDefault="00A908ED" w:rsidP="0044387E">
            <w:pPr>
              <w:adjustRightInd w:val="0"/>
              <w:snapToGrid w:val="0"/>
              <w:spacing w:line="280" w:lineRule="exact"/>
              <w:rPr>
                <w:rFonts w:ascii="HG丸ｺﾞｼｯｸM-PRO" w:eastAsia="HG丸ｺﾞｼｯｸM-PRO" w:hAnsi="HG丸ｺﾞｼｯｸM-PRO"/>
                <w:sz w:val="20"/>
                <w:szCs w:val="20"/>
              </w:rPr>
            </w:pPr>
          </w:p>
        </w:tc>
      </w:tr>
      <w:tr w:rsidR="00DC44B4" w:rsidRPr="00DC44B4" w:rsidTr="00CC57B1">
        <w:trPr>
          <w:trHeight w:val="850"/>
        </w:trPr>
        <w:tc>
          <w:tcPr>
            <w:tcW w:w="1823" w:type="dxa"/>
            <w:tcBorders>
              <w:top w:val="nil"/>
              <w:bottom w:val="nil"/>
            </w:tcBorders>
            <w:shd w:val="clear" w:color="auto" w:fill="FFFF00"/>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bookmarkStart w:id="0" w:name="_GoBack"/>
            <w:bookmarkEnd w:id="0"/>
          </w:p>
        </w:tc>
        <w:tc>
          <w:tcPr>
            <w:tcW w:w="417" w:type="dxa"/>
            <w:tcBorders>
              <w:right w:val="dashed" w:sz="4" w:space="0" w:color="auto"/>
            </w:tcBorders>
            <w:shd w:val="clear" w:color="auto" w:fill="auto"/>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p>
        </w:tc>
        <w:tc>
          <w:tcPr>
            <w:tcW w:w="1647" w:type="dxa"/>
            <w:gridSpan w:val="2"/>
            <w:tcBorders>
              <w:left w:val="dashed" w:sz="4" w:space="0" w:color="auto"/>
            </w:tcBorders>
            <w:shd w:val="clear" w:color="auto" w:fill="auto"/>
          </w:tcPr>
          <w:p w:rsidR="00A908ED" w:rsidRPr="00DC44B4" w:rsidRDefault="00A908ED" w:rsidP="006802D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PCB廃棄物の適正処理</w:t>
            </w:r>
          </w:p>
          <w:p w:rsidR="00A908ED" w:rsidRPr="00DC44B4" w:rsidRDefault="00A908ED" w:rsidP="006802DB">
            <w:pPr>
              <w:adjustRightInd w:val="0"/>
              <w:snapToGrid w:val="0"/>
              <w:spacing w:line="280" w:lineRule="exact"/>
              <w:rPr>
                <w:rFonts w:ascii="HG丸ｺﾞｼｯｸM-PRO" w:eastAsia="HG丸ｺﾞｼｯｸM-PRO" w:hAnsi="HG丸ｺﾞｼｯｸM-PRO"/>
                <w:strike/>
                <w:sz w:val="20"/>
                <w:szCs w:val="20"/>
              </w:rPr>
            </w:pPr>
          </w:p>
        </w:tc>
        <w:tc>
          <w:tcPr>
            <w:tcW w:w="1358" w:type="dxa"/>
            <w:gridSpan w:val="3"/>
            <w:shd w:val="clear" w:color="auto" w:fill="auto"/>
          </w:tcPr>
          <w:p w:rsidR="00A908ED" w:rsidRPr="00DC44B4" w:rsidRDefault="00A908ED" w:rsidP="006802DB">
            <w:pPr>
              <w:adjustRightInd w:val="0"/>
              <w:snapToGrid w:val="0"/>
              <w:spacing w:line="280" w:lineRule="exact"/>
              <w:rPr>
                <w:rFonts w:ascii="HG丸ｺﾞｼｯｸM-PRO" w:eastAsia="HG丸ｺﾞｼｯｸM-PRO" w:hAnsi="HG丸ｺﾞｼｯｸM-PRO"/>
                <w:kern w:val="0"/>
                <w:sz w:val="20"/>
                <w:szCs w:val="20"/>
              </w:rPr>
            </w:pPr>
            <w:r w:rsidRPr="00DC44B4">
              <w:rPr>
                <w:rFonts w:ascii="HG丸ｺﾞｼｯｸM-PRO" w:eastAsia="HG丸ｺﾞｼｯｸM-PRO" w:hAnsi="HG丸ｺﾞｼｯｸM-PRO" w:hint="eastAsia"/>
                <w:kern w:val="0"/>
                <w:sz w:val="20"/>
                <w:szCs w:val="20"/>
              </w:rPr>
              <w:t>☆☆</w:t>
            </w:r>
          </w:p>
          <w:p w:rsidR="00A908ED" w:rsidRPr="00DC44B4" w:rsidRDefault="00A908ED" w:rsidP="006802DB">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A908ED" w:rsidRPr="00DC44B4" w:rsidRDefault="00A908ED" w:rsidP="006802D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「大阪府PCB廃棄物処理計画」による処理の推進</w:t>
            </w:r>
          </w:p>
        </w:tc>
        <w:tc>
          <w:tcPr>
            <w:tcW w:w="7742" w:type="dxa"/>
            <w:gridSpan w:val="2"/>
            <w:shd w:val="clear" w:color="auto" w:fill="auto"/>
          </w:tcPr>
          <w:p w:rsidR="00A908ED" w:rsidRPr="00DC44B4" w:rsidRDefault="00A908ED" w:rsidP="006802D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高圧機器等処理進捗率： 90%（2016年度末）</w:t>
            </w:r>
          </w:p>
          <w:p w:rsidR="00A908ED" w:rsidRPr="00DC44B4" w:rsidRDefault="00A908ED" w:rsidP="006802D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国と共に拠出した基金により中小企業の負担を軽減</w:t>
            </w:r>
          </w:p>
        </w:tc>
      </w:tr>
      <w:tr w:rsidR="00DC44B4" w:rsidRPr="00DC44B4" w:rsidTr="00CC57B1">
        <w:trPr>
          <w:trHeight w:val="850"/>
        </w:trPr>
        <w:tc>
          <w:tcPr>
            <w:tcW w:w="1823" w:type="dxa"/>
            <w:tcBorders>
              <w:top w:val="nil"/>
              <w:bottom w:val="nil"/>
            </w:tcBorders>
            <w:shd w:val="clear" w:color="auto" w:fill="FFFF00"/>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p>
        </w:tc>
        <w:tc>
          <w:tcPr>
            <w:tcW w:w="417" w:type="dxa"/>
            <w:tcBorders>
              <w:right w:val="dashed" w:sz="4" w:space="0" w:color="auto"/>
            </w:tcBorders>
            <w:shd w:val="clear" w:color="auto" w:fill="auto"/>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p>
        </w:tc>
        <w:tc>
          <w:tcPr>
            <w:tcW w:w="1647" w:type="dxa"/>
            <w:gridSpan w:val="2"/>
            <w:tcBorders>
              <w:left w:val="dashed" w:sz="4" w:space="0" w:color="auto"/>
            </w:tcBorders>
            <w:shd w:val="clear" w:color="auto" w:fill="auto"/>
          </w:tcPr>
          <w:p w:rsidR="00A908ED" w:rsidRPr="00DC44B4" w:rsidRDefault="00A908ED" w:rsidP="006802D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府保有の安定器等PCB廃棄物の処理</w:t>
            </w:r>
          </w:p>
        </w:tc>
        <w:tc>
          <w:tcPr>
            <w:tcW w:w="1358" w:type="dxa"/>
            <w:gridSpan w:val="3"/>
            <w:shd w:val="clear" w:color="auto" w:fill="auto"/>
          </w:tcPr>
          <w:p w:rsidR="00A908ED" w:rsidRPr="00DC44B4" w:rsidRDefault="00A908ED" w:rsidP="006802D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w:t>
            </w:r>
          </w:p>
        </w:tc>
        <w:tc>
          <w:tcPr>
            <w:tcW w:w="1701" w:type="dxa"/>
            <w:gridSpan w:val="3"/>
            <w:shd w:val="clear" w:color="auto" w:fill="auto"/>
          </w:tcPr>
          <w:p w:rsidR="00A908ED" w:rsidRPr="00DC44B4" w:rsidRDefault="00A908ED" w:rsidP="006802D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府保有PCB廃棄物の適正管理及び適正処理</w:t>
            </w:r>
          </w:p>
        </w:tc>
        <w:tc>
          <w:tcPr>
            <w:tcW w:w="7742" w:type="dxa"/>
            <w:gridSpan w:val="2"/>
            <w:shd w:val="clear" w:color="auto" w:fill="auto"/>
          </w:tcPr>
          <w:p w:rsidR="00A908ED" w:rsidRPr="00DC44B4" w:rsidRDefault="00A908ED" w:rsidP="006802D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処分期間内（高濃度PCBは2020年度末まで）の処分を行うため計画的に処分を実施。</w:t>
            </w:r>
          </w:p>
          <w:p w:rsidR="00A908ED" w:rsidRPr="00DC44B4" w:rsidRDefault="00A908ED" w:rsidP="00D75C6A">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府保有の小型コンデンサ等の処理　５.３ｔ（2016年度）、6.1ｔ（201</w:t>
            </w:r>
            <w:r w:rsidR="00D75C6A">
              <w:rPr>
                <w:rFonts w:ascii="HG丸ｺﾞｼｯｸM-PRO" w:eastAsia="HG丸ｺﾞｼｯｸM-PRO" w:hAnsi="HG丸ｺﾞｼｯｸM-PRO" w:hint="eastAsia"/>
                <w:sz w:val="20"/>
                <w:szCs w:val="20"/>
              </w:rPr>
              <w:t>5</w:t>
            </w:r>
            <w:r w:rsidRPr="00DC44B4">
              <w:rPr>
                <w:rFonts w:ascii="HG丸ｺﾞｼｯｸM-PRO" w:eastAsia="HG丸ｺﾞｼｯｸM-PRO" w:hAnsi="HG丸ｺﾞｼｯｸM-PRO" w:hint="eastAsia"/>
                <w:sz w:val="20"/>
                <w:szCs w:val="20"/>
              </w:rPr>
              <w:t>年度）</w:t>
            </w:r>
          </w:p>
        </w:tc>
      </w:tr>
      <w:tr w:rsidR="00DB5D97" w:rsidRPr="00DC44B4" w:rsidTr="00CC57B1">
        <w:trPr>
          <w:trHeight w:val="285"/>
        </w:trPr>
        <w:tc>
          <w:tcPr>
            <w:tcW w:w="1823" w:type="dxa"/>
            <w:tcBorders>
              <w:top w:val="nil"/>
              <w:bottom w:val="nil"/>
            </w:tcBorders>
            <w:shd w:val="clear" w:color="auto" w:fill="FFFF00"/>
          </w:tcPr>
          <w:p w:rsidR="00DB5D97" w:rsidRPr="00DC44B4" w:rsidRDefault="00DB5D97" w:rsidP="00F31CA5">
            <w:pPr>
              <w:adjustRightInd w:val="0"/>
              <w:snapToGrid w:val="0"/>
              <w:spacing w:line="280" w:lineRule="exact"/>
              <w:rPr>
                <w:rFonts w:ascii="HG丸ｺﾞｼｯｸM-PRO" w:eastAsia="HG丸ｺﾞｼｯｸM-PRO" w:hAnsi="HG丸ｺﾞｼｯｸM-PRO"/>
                <w:sz w:val="20"/>
                <w:szCs w:val="20"/>
              </w:rPr>
            </w:pPr>
          </w:p>
        </w:tc>
        <w:tc>
          <w:tcPr>
            <w:tcW w:w="417" w:type="dxa"/>
            <w:tcBorders>
              <w:right w:val="dashed" w:sz="4" w:space="0" w:color="auto"/>
            </w:tcBorders>
            <w:shd w:val="clear" w:color="auto" w:fill="auto"/>
          </w:tcPr>
          <w:p w:rsidR="00DB5D97" w:rsidRPr="00DC44B4" w:rsidRDefault="00DB5D97" w:rsidP="00F31CA5">
            <w:pPr>
              <w:adjustRightInd w:val="0"/>
              <w:snapToGrid w:val="0"/>
              <w:spacing w:line="280" w:lineRule="exact"/>
              <w:rPr>
                <w:rFonts w:ascii="HG丸ｺﾞｼｯｸM-PRO" w:eastAsia="HG丸ｺﾞｼｯｸM-PRO" w:hAnsi="HG丸ｺﾞｼｯｸM-PRO"/>
                <w:sz w:val="20"/>
                <w:szCs w:val="20"/>
              </w:rPr>
            </w:pPr>
          </w:p>
        </w:tc>
        <w:tc>
          <w:tcPr>
            <w:tcW w:w="1647" w:type="dxa"/>
            <w:gridSpan w:val="2"/>
            <w:tcBorders>
              <w:left w:val="dashed" w:sz="4" w:space="0" w:color="auto"/>
            </w:tcBorders>
            <w:shd w:val="clear" w:color="auto" w:fill="auto"/>
          </w:tcPr>
          <w:p w:rsidR="00DB5D97" w:rsidRPr="00DC44B4" w:rsidRDefault="00DB5D97" w:rsidP="00353A05">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アスベスト廃棄物の適正処理</w:t>
            </w:r>
          </w:p>
        </w:tc>
        <w:tc>
          <w:tcPr>
            <w:tcW w:w="1358" w:type="dxa"/>
            <w:gridSpan w:val="3"/>
            <w:shd w:val="clear" w:color="auto" w:fill="auto"/>
          </w:tcPr>
          <w:p w:rsidR="00DB5D97" w:rsidRPr="00DC44B4" w:rsidRDefault="00DB5D97" w:rsidP="001D292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w:t>
            </w:r>
          </w:p>
          <w:p w:rsidR="00DB5D97" w:rsidRPr="00DC44B4" w:rsidRDefault="00DB5D97" w:rsidP="001D292B">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DB5D97" w:rsidRPr="00DC44B4" w:rsidRDefault="00DB5D97" w:rsidP="001D292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産業廃棄物処理指導監督における指導</w:t>
            </w:r>
          </w:p>
        </w:tc>
        <w:tc>
          <w:tcPr>
            <w:tcW w:w="7742" w:type="dxa"/>
            <w:gridSpan w:val="2"/>
            <w:shd w:val="clear" w:color="auto" w:fill="auto"/>
          </w:tcPr>
          <w:p w:rsidR="00DB5D97" w:rsidRPr="00353A05" w:rsidRDefault="00DB5D97" w:rsidP="001D292B">
            <w:pPr>
              <w:adjustRightInd w:val="0"/>
              <w:snapToGrid w:val="0"/>
              <w:spacing w:line="280" w:lineRule="exact"/>
              <w:rPr>
                <w:rFonts w:ascii="HG丸ｺﾞｼｯｸM-PRO" w:eastAsia="HG丸ｺﾞｼｯｸM-PRO" w:hAnsi="HG丸ｺﾞｼｯｸM-PRO"/>
                <w:sz w:val="20"/>
                <w:szCs w:val="20"/>
              </w:rPr>
            </w:pPr>
            <w:r w:rsidRPr="00353A05">
              <w:rPr>
                <w:rFonts w:ascii="HG丸ｺﾞｼｯｸM-PRO" w:eastAsia="HG丸ｺﾞｼｯｸM-PRO" w:hAnsi="HG丸ｺﾞｼｯｸM-PRO" w:hint="eastAsia"/>
                <w:sz w:val="20"/>
                <w:szCs w:val="20"/>
              </w:rPr>
              <w:t>建築物解体作業におけるアスベスト廃棄物の適正処理の徹底及び円滑な処理体制の確保の点検等、建築物解体現場に対する指導の実施</w:t>
            </w:r>
          </w:p>
          <w:p w:rsidR="00DB5D97" w:rsidRPr="00353A05" w:rsidRDefault="00DB5D97" w:rsidP="001D292B">
            <w:pPr>
              <w:adjustRightInd w:val="0"/>
              <w:snapToGrid w:val="0"/>
              <w:spacing w:line="280" w:lineRule="exact"/>
              <w:rPr>
                <w:rFonts w:ascii="HG丸ｺﾞｼｯｸM-PRO" w:eastAsia="HG丸ｺﾞｼｯｸM-PRO" w:hAnsi="HG丸ｺﾞｼｯｸM-PRO"/>
                <w:sz w:val="20"/>
                <w:szCs w:val="20"/>
              </w:rPr>
            </w:pPr>
            <w:r w:rsidRPr="00353A05">
              <w:rPr>
                <w:rFonts w:ascii="HG丸ｺﾞｼｯｸM-PRO" w:eastAsia="HG丸ｺﾞｼｯｸM-PRO" w:hAnsi="HG丸ｺﾞｼｯｸM-PRO" w:hint="eastAsia"/>
                <w:sz w:val="20"/>
                <w:szCs w:val="20"/>
              </w:rPr>
              <w:t>立入検査件数　15件（2014年度</w:t>
            </w:r>
            <w:r w:rsidRPr="00353A05">
              <w:rPr>
                <w:rFonts w:ascii="HG丸ｺﾞｼｯｸM-PRO" w:eastAsia="HG丸ｺﾞｼｯｸM-PRO" w:hAnsi="HG丸ｺﾞｼｯｸM-PRO"/>
                <w:sz w:val="20"/>
                <w:szCs w:val="20"/>
              </w:rPr>
              <w:t>）</w:t>
            </w:r>
            <w:r w:rsidRPr="00353A05">
              <w:rPr>
                <w:rFonts w:ascii="HG丸ｺﾞｼｯｸM-PRO" w:eastAsia="HG丸ｺﾞｼｯｸM-PRO" w:hAnsi="HG丸ｺﾞｼｯｸM-PRO" w:hint="eastAsia"/>
                <w:sz w:val="20"/>
                <w:szCs w:val="20"/>
              </w:rPr>
              <w:t>、0件（2015年度</w:t>
            </w:r>
            <w:r w:rsidRPr="00353A05">
              <w:rPr>
                <w:rFonts w:ascii="HG丸ｺﾞｼｯｸM-PRO" w:eastAsia="HG丸ｺﾞｼｯｸM-PRO" w:hAnsi="HG丸ｺﾞｼｯｸM-PRO"/>
                <w:sz w:val="20"/>
                <w:szCs w:val="20"/>
              </w:rPr>
              <w:t>）</w:t>
            </w:r>
            <w:r w:rsidRPr="00353A05">
              <w:rPr>
                <w:rFonts w:ascii="HG丸ｺﾞｼｯｸM-PRO" w:eastAsia="HG丸ｺﾞｼｯｸM-PRO" w:hAnsi="HG丸ｺﾞｼｯｸM-PRO" w:hint="eastAsia"/>
                <w:sz w:val="20"/>
                <w:szCs w:val="20"/>
              </w:rPr>
              <w:t>、30件（2016年度</w:t>
            </w:r>
            <w:r w:rsidRPr="00353A05">
              <w:rPr>
                <w:rFonts w:ascii="HG丸ｺﾞｼｯｸM-PRO" w:eastAsia="HG丸ｺﾞｼｯｸM-PRO" w:hAnsi="HG丸ｺﾞｼｯｸM-PRO"/>
                <w:sz w:val="20"/>
                <w:szCs w:val="20"/>
              </w:rPr>
              <w:t>）</w:t>
            </w:r>
          </w:p>
          <w:p w:rsidR="00DB5D97" w:rsidRPr="00353A05" w:rsidRDefault="00DB5D97" w:rsidP="001D292B">
            <w:pPr>
              <w:adjustRightInd w:val="0"/>
              <w:snapToGrid w:val="0"/>
              <w:spacing w:line="280" w:lineRule="exact"/>
              <w:rPr>
                <w:rFonts w:ascii="HG丸ｺﾞｼｯｸM-PRO" w:eastAsia="HG丸ｺﾞｼｯｸM-PRO" w:hAnsi="HG丸ｺﾞｼｯｸM-PRO"/>
                <w:sz w:val="20"/>
                <w:szCs w:val="20"/>
              </w:rPr>
            </w:pPr>
          </w:p>
        </w:tc>
      </w:tr>
      <w:tr w:rsidR="00DC44B4" w:rsidRPr="00DC44B4" w:rsidTr="00CC57B1">
        <w:trPr>
          <w:trHeight w:val="285"/>
        </w:trPr>
        <w:tc>
          <w:tcPr>
            <w:tcW w:w="1823" w:type="dxa"/>
            <w:tcBorders>
              <w:top w:val="nil"/>
              <w:bottom w:val="nil"/>
            </w:tcBorders>
            <w:shd w:val="clear" w:color="auto" w:fill="FFFF00"/>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p>
        </w:tc>
        <w:tc>
          <w:tcPr>
            <w:tcW w:w="417" w:type="dxa"/>
            <w:tcBorders>
              <w:right w:val="dashed" w:sz="4" w:space="0" w:color="auto"/>
            </w:tcBorders>
            <w:shd w:val="clear" w:color="auto" w:fill="auto"/>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p>
        </w:tc>
        <w:tc>
          <w:tcPr>
            <w:tcW w:w="1647" w:type="dxa"/>
            <w:gridSpan w:val="2"/>
            <w:tcBorders>
              <w:left w:val="dashed" w:sz="4" w:space="0" w:color="auto"/>
            </w:tcBorders>
            <w:shd w:val="clear" w:color="auto" w:fill="auto"/>
          </w:tcPr>
          <w:p w:rsidR="00A908ED" w:rsidRPr="00DC44B4" w:rsidRDefault="00A908ED" w:rsidP="00FD676C">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関係団体連携による感染性廃棄物の適正処理の徹底</w:t>
            </w:r>
          </w:p>
        </w:tc>
        <w:tc>
          <w:tcPr>
            <w:tcW w:w="1358" w:type="dxa"/>
            <w:gridSpan w:val="3"/>
            <w:shd w:val="clear" w:color="auto" w:fill="auto"/>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w:t>
            </w:r>
          </w:p>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A908ED" w:rsidRPr="00DC44B4" w:rsidRDefault="00A908ED" w:rsidP="0093189F">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産業廃棄物排出事業者向け説明会（出前講座）</w:t>
            </w:r>
          </w:p>
        </w:tc>
        <w:tc>
          <w:tcPr>
            <w:tcW w:w="7742" w:type="dxa"/>
            <w:gridSpan w:val="2"/>
            <w:shd w:val="clear" w:color="auto" w:fill="auto"/>
          </w:tcPr>
          <w:p w:rsidR="00A908ED" w:rsidRPr="00353A05" w:rsidRDefault="00A908ED" w:rsidP="006802DB">
            <w:pPr>
              <w:adjustRightInd w:val="0"/>
              <w:snapToGrid w:val="0"/>
              <w:spacing w:line="280" w:lineRule="exact"/>
              <w:rPr>
                <w:rFonts w:ascii="HG丸ｺﾞｼｯｸM-PRO" w:eastAsia="HG丸ｺﾞｼｯｸM-PRO" w:hAnsi="HG丸ｺﾞｼｯｸM-PRO"/>
                <w:sz w:val="20"/>
                <w:szCs w:val="20"/>
              </w:rPr>
            </w:pPr>
            <w:r w:rsidRPr="00353A05">
              <w:rPr>
                <w:rFonts w:ascii="HG丸ｺﾞｼｯｸM-PRO" w:eastAsia="HG丸ｺﾞｼｯｸM-PRO" w:hAnsi="HG丸ｺﾞｼｯｸM-PRO" w:hint="eastAsia"/>
                <w:sz w:val="20"/>
                <w:szCs w:val="20"/>
              </w:rPr>
              <w:t>医師会等と連携した感染性廃棄物適正処理に関する説明会の実施。</w:t>
            </w:r>
          </w:p>
          <w:p w:rsidR="00A908ED" w:rsidRPr="00353A05" w:rsidRDefault="00A908ED" w:rsidP="006802DB">
            <w:pPr>
              <w:adjustRightInd w:val="0"/>
              <w:snapToGrid w:val="0"/>
              <w:spacing w:line="280" w:lineRule="exact"/>
              <w:rPr>
                <w:rFonts w:ascii="HG丸ｺﾞｼｯｸM-PRO" w:eastAsia="HG丸ｺﾞｼｯｸM-PRO" w:hAnsi="HG丸ｺﾞｼｯｸM-PRO"/>
                <w:sz w:val="20"/>
                <w:szCs w:val="20"/>
              </w:rPr>
            </w:pPr>
            <w:r w:rsidRPr="00353A05">
              <w:rPr>
                <w:rFonts w:ascii="HG丸ｺﾞｼｯｸM-PRO" w:eastAsia="HG丸ｺﾞｼｯｸM-PRO" w:hAnsi="HG丸ｺﾞｼｯｸM-PRO" w:hint="eastAsia"/>
                <w:sz w:val="20"/>
                <w:szCs w:val="20"/>
              </w:rPr>
              <w:t>2014年度3回、2015年度1回</w:t>
            </w:r>
            <w:r w:rsidR="00D75C6A" w:rsidRPr="00353A05">
              <w:rPr>
                <w:rFonts w:ascii="HG丸ｺﾞｼｯｸM-PRO" w:eastAsia="HG丸ｺﾞｼｯｸM-PRO" w:hAnsi="HG丸ｺﾞｼｯｸM-PRO" w:hint="eastAsia"/>
                <w:sz w:val="20"/>
                <w:szCs w:val="20"/>
              </w:rPr>
              <w:t xml:space="preserve">、2016年度０回　</w:t>
            </w:r>
            <w:r w:rsidRPr="00353A05">
              <w:rPr>
                <w:rFonts w:ascii="HG丸ｺﾞｼｯｸM-PRO" w:eastAsia="HG丸ｺﾞｼｯｸM-PRO" w:hAnsi="HG丸ｺﾞｼｯｸM-PRO" w:hint="eastAsia"/>
                <w:sz w:val="20"/>
                <w:szCs w:val="20"/>
              </w:rPr>
              <w:t>実施</w:t>
            </w:r>
          </w:p>
        </w:tc>
      </w:tr>
      <w:tr w:rsidR="00DC44B4" w:rsidRPr="00DC44B4" w:rsidTr="00CC57B1">
        <w:trPr>
          <w:trHeight w:val="870"/>
        </w:trPr>
        <w:tc>
          <w:tcPr>
            <w:tcW w:w="1823" w:type="dxa"/>
            <w:vMerge w:val="restart"/>
            <w:tcBorders>
              <w:top w:val="nil"/>
            </w:tcBorders>
            <w:shd w:val="clear" w:color="auto" w:fill="FFFF00"/>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p>
        </w:tc>
        <w:tc>
          <w:tcPr>
            <w:tcW w:w="417" w:type="dxa"/>
            <w:vMerge w:val="restart"/>
            <w:tcBorders>
              <w:right w:val="dashed" w:sz="4" w:space="0" w:color="auto"/>
            </w:tcBorders>
            <w:shd w:val="clear" w:color="auto" w:fill="auto"/>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p>
        </w:tc>
        <w:tc>
          <w:tcPr>
            <w:tcW w:w="1647" w:type="dxa"/>
            <w:gridSpan w:val="2"/>
            <w:vMerge w:val="restart"/>
            <w:tcBorders>
              <w:left w:val="dashed" w:sz="4" w:space="0" w:color="auto"/>
            </w:tcBorders>
            <w:shd w:val="clear" w:color="auto" w:fill="auto"/>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焼却施設におけるダイオキシン類対策</w:t>
            </w:r>
          </w:p>
        </w:tc>
        <w:tc>
          <w:tcPr>
            <w:tcW w:w="1358" w:type="dxa"/>
            <w:gridSpan w:val="3"/>
            <w:vMerge w:val="restart"/>
            <w:shd w:val="clear" w:color="auto" w:fill="auto"/>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w:t>
            </w:r>
          </w:p>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A908ED" w:rsidRPr="00DC44B4" w:rsidRDefault="00A908ED" w:rsidP="00FF75CD">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一般廃棄物処理指導監督における指導</w:t>
            </w:r>
          </w:p>
        </w:tc>
        <w:tc>
          <w:tcPr>
            <w:tcW w:w="7742" w:type="dxa"/>
            <w:gridSpan w:val="2"/>
            <w:shd w:val="clear" w:color="auto" w:fill="auto"/>
          </w:tcPr>
          <w:p w:rsidR="00A908ED" w:rsidRPr="00DC44B4" w:rsidRDefault="00A908ED" w:rsidP="00E6209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市町村等の一般廃棄物焼却施設への立入検査の実施</w:t>
            </w:r>
          </w:p>
          <w:p w:rsidR="00A908ED" w:rsidRPr="00DC44B4" w:rsidRDefault="00A908ED" w:rsidP="00E6209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立入検査件数　２２件（</w:t>
            </w:r>
            <w:r w:rsidR="00D75C6A">
              <w:rPr>
                <w:rFonts w:ascii="HG丸ｺﾞｼｯｸM-PRO" w:eastAsia="HG丸ｺﾞｼｯｸM-PRO" w:hAnsi="HG丸ｺﾞｼｯｸM-PRO" w:hint="eastAsia"/>
                <w:sz w:val="20"/>
                <w:szCs w:val="20"/>
              </w:rPr>
              <w:t>2014</w:t>
            </w:r>
            <w:r w:rsidRPr="00DC44B4">
              <w:rPr>
                <w:rFonts w:ascii="HG丸ｺﾞｼｯｸM-PRO" w:eastAsia="HG丸ｺﾞｼｯｸM-PRO" w:hAnsi="HG丸ｺﾞｼｯｸM-PRO" w:hint="eastAsia"/>
                <w:sz w:val="20"/>
                <w:szCs w:val="20"/>
              </w:rPr>
              <w:t>年度）、２２件（</w:t>
            </w:r>
            <w:r w:rsidR="00D75C6A">
              <w:rPr>
                <w:rFonts w:ascii="HG丸ｺﾞｼｯｸM-PRO" w:eastAsia="HG丸ｺﾞｼｯｸM-PRO" w:hAnsi="HG丸ｺﾞｼｯｸM-PRO" w:hint="eastAsia"/>
                <w:sz w:val="20"/>
                <w:szCs w:val="20"/>
              </w:rPr>
              <w:t>2015</w:t>
            </w:r>
            <w:r w:rsidRPr="00DC44B4">
              <w:rPr>
                <w:rFonts w:ascii="HG丸ｺﾞｼｯｸM-PRO" w:eastAsia="HG丸ｺﾞｼｯｸM-PRO" w:hAnsi="HG丸ｺﾞｼｯｸM-PRO" w:hint="eastAsia"/>
                <w:sz w:val="20"/>
                <w:szCs w:val="20"/>
              </w:rPr>
              <w:t>年度）、２２件（</w:t>
            </w:r>
            <w:r w:rsidR="00D75C6A">
              <w:rPr>
                <w:rFonts w:ascii="HG丸ｺﾞｼｯｸM-PRO" w:eastAsia="HG丸ｺﾞｼｯｸM-PRO" w:hAnsi="HG丸ｺﾞｼｯｸM-PRO" w:hint="eastAsia"/>
                <w:sz w:val="20"/>
                <w:szCs w:val="20"/>
              </w:rPr>
              <w:t>2016</w:t>
            </w:r>
            <w:r w:rsidRPr="00DC44B4">
              <w:rPr>
                <w:rFonts w:ascii="HG丸ｺﾞｼｯｸM-PRO" w:eastAsia="HG丸ｺﾞｼｯｸM-PRO" w:hAnsi="HG丸ｺﾞｼｯｸM-PRO" w:hint="eastAsia"/>
                <w:sz w:val="20"/>
                <w:szCs w:val="20"/>
              </w:rPr>
              <w:t>年度）</w:t>
            </w:r>
          </w:p>
          <w:p w:rsidR="00A908ED" w:rsidRPr="00DC44B4" w:rsidRDefault="00A908ED" w:rsidP="00765651">
            <w:pPr>
              <w:adjustRightInd w:val="0"/>
              <w:snapToGrid w:val="0"/>
              <w:spacing w:line="280" w:lineRule="exact"/>
              <w:rPr>
                <w:rFonts w:ascii="HG丸ｺﾞｼｯｸM-PRO" w:eastAsia="HG丸ｺﾞｼｯｸM-PRO" w:hAnsi="HG丸ｺﾞｼｯｸM-PRO"/>
                <w:strike/>
                <w:sz w:val="20"/>
                <w:szCs w:val="20"/>
              </w:rPr>
            </w:pPr>
            <w:r w:rsidRPr="00DC44B4">
              <w:rPr>
                <w:rFonts w:ascii="HG丸ｺﾞｼｯｸM-PRO" w:eastAsia="HG丸ｺﾞｼｯｸM-PRO" w:hAnsi="HG丸ｺﾞｼｯｸM-PRO" w:hint="eastAsia"/>
                <w:sz w:val="20"/>
                <w:szCs w:val="20"/>
              </w:rPr>
              <w:t>事業所指導課分：立入検査件数　1件（2014年度）、0件（2015年度）、5件（2016年度）</w:t>
            </w:r>
          </w:p>
        </w:tc>
      </w:tr>
      <w:tr w:rsidR="00DC44B4" w:rsidRPr="00DC44B4" w:rsidTr="00CC57B1">
        <w:trPr>
          <w:trHeight w:val="515"/>
        </w:trPr>
        <w:tc>
          <w:tcPr>
            <w:tcW w:w="1823" w:type="dxa"/>
            <w:vMerge/>
            <w:tcBorders>
              <w:bottom w:val="nil"/>
            </w:tcBorders>
            <w:shd w:val="clear" w:color="auto" w:fill="FFFF00"/>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p>
        </w:tc>
        <w:tc>
          <w:tcPr>
            <w:tcW w:w="417" w:type="dxa"/>
            <w:vMerge/>
            <w:tcBorders>
              <w:right w:val="dashed" w:sz="4" w:space="0" w:color="auto"/>
            </w:tcBorders>
            <w:shd w:val="clear" w:color="auto" w:fill="auto"/>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p>
        </w:tc>
        <w:tc>
          <w:tcPr>
            <w:tcW w:w="1647" w:type="dxa"/>
            <w:gridSpan w:val="2"/>
            <w:vMerge/>
            <w:tcBorders>
              <w:left w:val="dashed" w:sz="4" w:space="0" w:color="auto"/>
            </w:tcBorders>
            <w:shd w:val="clear" w:color="auto" w:fill="auto"/>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p>
        </w:tc>
        <w:tc>
          <w:tcPr>
            <w:tcW w:w="1358" w:type="dxa"/>
            <w:gridSpan w:val="3"/>
            <w:vMerge/>
            <w:shd w:val="clear" w:color="auto" w:fill="auto"/>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A908ED" w:rsidRPr="00DC44B4" w:rsidRDefault="00A908ED" w:rsidP="00FF75CD">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産業廃棄物処理指導監督における指導</w:t>
            </w:r>
          </w:p>
        </w:tc>
        <w:tc>
          <w:tcPr>
            <w:tcW w:w="7742" w:type="dxa"/>
            <w:gridSpan w:val="2"/>
            <w:shd w:val="clear" w:color="auto" w:fill="auto"/>
          </w:tcPr>
          <w:p w:rsidR="00A908ED" w:rsidRPr="00353A05" w:rsidRDefault="00A908ED" w:rsidP="00E6209B">
            <w:pPr>
              <w:adjustRightInd w:val="0"/>
              <w:snapToGrid w:val="0"/>
              <w:spacing w:line="280" w:lineRule="exact"/>
              <w:rPr>
                <w:rFonts w:ascii="HG丸ｺﾞｼｯｸM-PRO" w:eastAsia="HG丸ｺﾞｼｯｸM-PRO" w:hAnsi="HG丸ｺﾞｼｯｸM-PRO"/>
                <w:sz w:val="20"/>
                <w:szCs w:val="20"/>
              </w:rPr>
            </w:pPr>
            <w:r w:rsidRPr="00353A05">
              <w:rPr>
                <w:rFonts w:ascii="HG丸ｺﾞｼｯｸM-PRO" w:eastAsia="HG丸ｺﾞｼｯｸM-PRO" w:hAnsi="HG丸ｺﾞｼｯｸM-PRO" w:hint="eastAsia"/>
                <w:sz w:val="20"/>
                <w:szCs w:val="20"/>
              </w:rPr>
              <w:t>焼却施設を有する事業者に対する指導の実施</w:t>
            </w:r>
          </w:p>
          <w:p w:rsidR="00A908ED" w:rsidRPr="00353A05" w:rsidRDefault="00A908ED" w:rsidP="00F7528C">
            <w:pPr>
              <w:adjustRightInd w:val="0"/>
              <w:snapToGrid w:val="0"/>
              <w:spacing w:line="280" w:lineRule="exact"/>
              <w:rPr>
                <w:rFonts w:ascii="HG丸ｺﾞｼｯｸM-PRO" w:eastAsia="HG丸ｺﾞｼｯｸM-PRO" w:hAnsi="HG丸ｺﾞｼｯｸM-PRO"/>
                <w:strike/>
                <w:sz w:val="20"/>
                <w:szCs w:val="20"/>
              </w:rPr>
            </w:pPr>
            <w:r w:rsidRPr="00353A05">
              <w:rPr>
                <w:rFonts w:ascii="HG丸ｺﾞｼｯｸM-PRO" w:eastAsia="HG丸ｺﾞｼｯｸM-PRO" w:hAnsi="HG丸ｺﾞｼｯｸM-PRO" w:hint="eastAsia"/>
                <w:sz w:val="20"/>
                <w:szCs w:val="20"/>
              </w:rPr>
              <w:t>立入検査件数　18件（2014年度）、13件（2015年度）、5件（2016年度）</w:t>
            </w:r>
          </w:p>
        </w:tc>
      </w:tr>
      <w:tr w:rsidR="00DB5D97" w:rsidRPr="00DC44B4" w:rsidTr="00CC57B1">
        <w:trPr>
          <w:trHeight w:val="200"/>
        </w:trPr>
        <w:tc>
          <w:tcPr>
            <w:tcW w:w="1823" w:type="dxa"/>
            <w:vMerge w:val="restart"/>
            <w:tcBorders>
              <w:top w:val="nil"/>
            </w:tcBorders>
            <w:shd w:val="clear" w:color="auto" w:fill="FFFF00"/>
          </w:tcPr>
          <w:p w:rsidR="00DB5D97" w:rsidRPr="00DC44B4" w:rsidRDefault="00DB5D97" w:rsidP="0044387E">
            <w:pPr>
              <w:adjustRightInd w:val="0"/>
              <w:snapToGrid w:val="0"/>
              <w:spacing w:line="280" w:lineRule="exact"/>
              <w:jc w:val="righ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[処理]</w:t>
            </w:r>
          </w:p>
        </w:tc>
        <w:tc>
          <w:tcPr>
            <w:tcW w:w="2064" w:type="dxa"/>
            <w:gridSpan w:val="3"/>
            <w:vMerge w:val="restart"/>
            <w:shd w:val="clear" w:color="auto" w:fill="auto"/>
          </w:tcPr>
          <w:p w:rsidR="00DB5D97" w:rsidRPr="00DC44B4" w:rsidRDefault="00DB5D97" w:rsidP="0044387E">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不適正処理の未然防止、警察と連携等による迅速な解決</w:t>
            </w:r>
          </w:p>
        </w:tc>
        <w:tc>
          <w:tcPr>
            <w:tcW w:w="1358" w:type="dxa"/>
            <w:gridSpan w:val="3"/>
            <w:vMerge w:val="restart"/>
            <w:shd w:val="clear" w:color="auto" w:fill="auto"/>
          </w:tcPr>
          <w:p w:rsidR="00DB5D97" w:rsidRPr="00DC44B4" w:rsidRDefault="00DB5D97" w:rsidP="0044387E">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w:t>
            </w:r>
          </w:p>
          <w:p w:rsidR="00DB5D97" w:rsidRPr="00DC44B4" w:rsidRDefault="00DB5D97" w:rsidP="0044387E">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DB5D97" w:rsidRPr="00DC44B4" w:rsidRDefault="00DB5D97" w:rsidP="001D292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監視体制強化事業</w:t>
            </w:r>
          </w:p>
        </w:tc>
        <w:tc>
          <w:tcPr>
            <w:tcW w:w="7742" w:type="dxa"/>
            <w:gridSpan w:val="2"/>
            <w:shd w:val="clear" w:color="auto" w:fill="auto"/>
          </w:tcPr>
          <w:p w:rsidR="00DB5D97" w:rsidRPr="00353A05" w:rsidRDefault="00DB5D97" w:rsidP="001D292B">
            <w:pPr>
              <w:adjustRightInd w:val="0"/>
              <w:snapToGrid w:val="0"/>
              <w:spacing w:line="280" w:lineRule="exact"/>
              <w:rPr>
                <w:rFonts w:ascii="HG丸ｺﾞｼｯｸM-PRO" w:eastAsia="HG丸ｺﾞｼｯｸM-PRO" w:hAnsi="HG丸ｺﾞｼｯｸM-PRO"/>
                <w:sz w:val="20"/>
                <w:szCs w:val="20"/>
              </w:rPr>
            </w:pPr>
            <w:r w:rsidRPr="00353A05">
              <w:rPr>
                <w:rFonts w:ascii="HG丸ｺﾞｼｯｸM-PRO" w:eastAsia="HG丸ｺﾞｼｯｸM-PRO" w:hAnsi="HG丸ｺﾞｼｯｸM-PRO" w:hint="eastAsia"/>
                <w:sz w:val="20"/>
                <w:szCs w:val="20"/>
              </w:rPr>
              <w:t>警察と連携した監視パトロールによる不適正処理の発見と是正指導</w:t>
            </w:r>
          </w:p>
          <w:p w:rsidR="00DB5D97" w:rsidRPr="00353A05" w:rsidRDefault="00DB5D97" w:rsidP="001D292B">
            <w:pPr>
              <w:adjustRightInd w:val="0"/>
              <w:snapToGrid w:val="0"/>
              <w:spacing w:line="280" w:lineRule="exact"/>
              <w:rPr>
                <w:rFonts w:ascii="HG丸ｺﾞｼｯｸM-PRO" w:eastAsia="HG丸ｺﾞｼｯｸM-PRO" w:hAnsi="HG丸ｺﾞｼｯｸM-PRO"/>
                <w:sz w:val="20"/>
                <w:szCs w:val="20"/>
              </w:rPr>
            </w:pPr>
            <w:r w:rsidRPr="00353A05">
              <w:rPr>
                <w:rFonts w:ascii="HG丸ｺﾞｼｯｸM-PRO" w:eastAsia="HG丸ｺﾞｼｯｸM-PRO" w:hAnsi="HG丸ｺﾞｼｯｸM-PRO" w:hint="eastAsia"/>
                <w:sz w:val="20"/>
                <w:szCs w:val="20"/>
              </w:rPr>
              <w:t>（立入検査等の件数：1,105件（2014年度）、1,158件（2015年度）、1,279件（2016年度））</w:t>
            </w:r>
          </w:p>
        </w:tc>
      </w:tr>
      <w:tr w:rsidR="00DC44B4" w:rsidRPr="00DC44B4" w:rsidTr="00CC57B1">
        <w:trPr>
          <w:trHeight w:val="120"/>
        </w:trPr>
        <w:tc>
          <w:tcPr>
            <w:tcW w:w="1823" w:type="dxa"/>
            <w:vMerge/>
            <w:tcBorders>
              <w:bottom w:val="nil"/>
            </w:tcBorders>
            <w:shd w:val="clear" w:color="auto" w:fill="FFFF00"/>
          </w:tcPr>
          <w:p w:rsidR="00A908ED" w:rsidRPr="00DC44B4" w:rsidRDefault="00A908ED" w:rsidP="0044387E">
            <w:pPr>
              <w:adjustRightInd w:val="0"/>
              <w:snapToGrid w:val="0"/>
              <w:spacing w:line="280" w:lineRule="exact"/>
              <w:jc w:val="right"/>
              <w:rPr>
                <w:rFonts w:ascii="HG丸ｺﾞｼｯｸM-PRO" w:eastAsia="HG丸ｺﾞｼｯｸM-PRO" w:hAnsi="HG丸ｺﾞｼｯｸM-PRO"/>
                <w:sz w:val="20"/>
                <w:szCs w:val="20"/>
              </w:rPr>
            </w:pPr>
          </w:p>
        </w:tc>
        <w:tc>
          <w:tcPr>
            <w:tcW w:w="2064" w:type="dxa"/>
            <w:gridSpan w:val="3"/>
            <w:vMerge/>
            <w:shd w:val="clear" w:color="auto" w:fill="auto"/>
          </w:tcPr>
          <w:p w:rsidR="00A908ED" w:rsidRPr="00DC44B4" w:rsidRDefault="00A908ED" w:rsidP="0044387E">
            <w:pPr>
              <w:adjustRightInd w:val="0"/>
              <w:snapToGrid w:val="0"/>
              <w:spacing w:line="280" w:lineRule="exact"/>
              <w:rPr>
                <w:rFonts w:ascii="HG丸ｺﾞｼｯｸM-PRO" w:eastAsia="HG丸ｺﾞｼｯｸM-PRO" w:hAnsi="HG丸ｺﾞｼｯｸM-PRO"/>
                <w:sz w:val="20"/>
                <w:szCs w:val="20"/>
              </w:rPr>
            </w:pPr>
          </w:p>
        </w:tc>
        <w:tc>
          <w:tcPr>
            <w:tcW w:w="1358" w:type="dxa"/>
            <w:gridSpan w:val="3"/>
            <w:vMerge/>
            <w:shd w:val="clear" w:color="auto" w:fill="auto"/>
          </w:tcPr>
          <w:p w:rsidR="00A908ED" w:rsidRPr="00DC44B4" w:rsidRDefault="00A908ED" w:rsidP="0044387E">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A908ED" w:rsidRPr="00DC44B4" w:rsidRDefault="00A908ED" w:rsidP="009339C1">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放置自動車対策推進事業</w:t>
            </w:r>
          </w:p>
        </w:tc>
        <w:tc>
          <w:tcPr>
            <w:tcW w:w="7742" w:type="dxa"/>
            <w:gridSpan w:val="2"/>
            <w:shd w:val="clear" w:color="auto" w:fill="auto"/>
          </w:tcPr>
          <w:p w:rsidR="00A908ED" w:rsidRPr="00DC44B4" w:rsidRDefault="00A908ED" w:rsidP="00E6209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条例に基づき府所有・管理地の放置自動車について所有者等への撤去を指導し、撤去されない場合に府が撤去を行った。府域の放置自動車確認件数及び自主撤去率は</w:t>
            </w:r>
          </w:p>
          <w:p w:rsidR="00A908ED" w:rsidRPr="00DC44B4" w:rsidRDefault="00A908ED" w:rsidP="00F7528C">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 xml:space="preserve">　</w:t>
            </w:r>
            <w:r w:rsidR="00D75C6A">
              <w:rPr>
                <w:rFonts w:ascii="HG丸ｺﾞｼｯｸM-PRO" w:eastAsia="HG丸ｺﾞｼｯｸM-PRO" w:hAnsi="HG丸ｺﾞｼｯｸM-PRO" w:hint="eastAsia"/>
                <w:sz w:val="20"/>
                <w:szCs w:val="20"/>
              </w:rPr>
              <w:t>2014</w:t>
            </w:r>
            <w:r w:rsidRPr="00DC44B4">
              <w:rPr>
                <w:rFonts w:ascii="HG丸ｺﾞｼｯｸM-PRO" w:eastAsia="HG丸ｺﾞｼｯｸM-PRO" w:hAnsi="HG丸ｺﾞｼｯｸM-PRO" w:hint="eastAsia"/>
                <w:sz w:val="20"/>
                <w:szCs w:val="20"/>
              </w:rPr>
              <w:t>年度 323台（自主撤去率44％）、</w:t>
            </w:r>
            <w:r w:rsidR="00D75C6A">
              <w:rPr>
                <w:rFonts w:ascii="HG丸ｺﾞｼｯｸM-PRO" w:eastAsia="HG丸ｺﾞｼｯｸM-PRO" w:hAnsi="HG丸ｺﾞｼｯｸM-PRO" w:hint="eastAsia"/>
                <w:sz w:val="20"/>
                <w:szCs w:val="20"/>
              </w:rPr>
              <w:t>2015</w:t>
            </w:r>
            <w:r w:rsidRPr="00DC44B4">
              <w:rPr>
                <w:rFonts w:ascii="HG丸ｺﾞｼｯｸM-PRO" w:eastAsia="HG丸ｺﾞｼｯｸM-PRO" w:hAnsi="HG丸ｺﾞｼｯｸM-PRO" w:hint="eastAsia"/>
                <w:sz w:val="20"/>
                <w:szCs w:val="20"/>
              </w:rPr>
              <w:t>年度 315台（自主撤去率58％）</w:t>
            </w:r>
          </w:p>
          <w:p w:rsidR="00A908ED" w:rsidRPr="00DC44B4" w:rsidRDefault="00D75C6A" w:rsidP="00F7528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確認件数が統計上最多であった2001</w:t>
            </w:r>
            <w:r w:rsidR="00A908ED" w:rsidRPr="00DC44B4">
              <w:rPr>
                <w:rFonts w:ascii="HG丸ｺﾞｼｯｸM-PRO" w:eastAsia="HG丸ｺﾞｼｯｸM-PRO" w:hAnsi="HG丸ｺﾞｼｯｸM-PRO" w:hint="eastAsia"/>
                <w:sz w:val="20"/>
                <w:szCs w:val="20"/>
              </w:rPr>
              <w:t>年度の8,138台（自主撤去率19％）に比べると大幅に改善している。</w:t>
            </w:r>
          </w:p>
        </w:tc>
      </w:tr>
      <w:tr w:rsidR="00DC44B4" w:rsidRPr="00DC44B4" w:rsidTr="00CC57B1">
        <w:trPr>
          <w:trHeight w:val="70"/>
        </w:trPr>
        <w:tc>
          <w:tcPr>
            <w:tcW w:w="1823" w:type="dxa"/>
            <w:tcBorders>
              <w:top w:val="nil"/>
              <w:bottom w:val="nil"/>
            </w:tcBorders>
            <w:shd w:val="clear" w:color="auto" w:fill="FFFF00"/>
          </w:tcPr>
          <w:p w:rsidR="00A908ED" w:rsidRPr="00DC44B4" w:rsidRDefault="00A908ED" w:rsidP="00E97B79">
            <w:pPr>
              <w:adjustRightInd w:val="0"/>
              <w:snapToGrid w:val="0"/>
              <w:spacing w:line="280" w:lineRule="exact"/>
              <w:jc w:val="righ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[最終処分]</w:t>
            </w:r>
          </w:p>
        </w:tc>
        <w:tc>
          <w:tcPr>
            <w:tcW w:w="2064" w:type="dxa"/>
            <w:gridSpan w:val="3"/>
            <w:shd w:val="clear" w:color="auto" w:fill="auto"/>
          </w:tcPr>
          <w:p w:rsidR="00A908ED" w:rsidRPr="00DC44B4" w:rsidRDefault="00A908ED" w:rsidP="0044387E">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最終処分量の大幅な低減と最終処分場の安定的な確保（次期広域処分場確保に向けた検討・調整、安定的な確保）</w:t>
            </w:r>
          </w:p>
        </w:tc>
        <w:tc>
          <w:tcPr>
            <w:tcW w:w="1358" w:type="dxa"/>
            <w:gridSpan w:val="3"/>
            <w:shd w:val="clear" w:color="auto" w:fill="auto"/>
          </w:tcPr>
          <w:p w:rsidR="00A908ED" w:rsidRPr="00DC44B4" w:rsidRDefault="00A908ED" w:rsidP="00FF75CD">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w:t>
            </w:r>
          </w:p>
          <w:p w:rsidR="00A908ED" w:rsidRPr="00DC44B4" w:rsidRDefault="00A908ED" w:rsidP="00FF75CD">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auto"/>
          </w:tcPr>
          <w:p w:rsidR="00A908ED" w:rsidRPr="00DC44B4" w:rsidRDefault="00A908ED" w:rsidP="00FF75CD">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広域廃棄物処分場整備促進</w:t>
            </w:r>
          </w:p>
        </w:tc>
        <w:tc>
          <w:tcPr>
            <w:tcW w:w="7742" w:type="dxa"/>
            <w:gridSpan w:val="2"/>
            <w:shd w:val="clear" w:color="auto" w:fill="auto"/>
          </w:tcPr>
          <w:p w:rsidR="00A908ED" w:rsidRPr="00DC44B4" w:rsidRDefault="00A908ED" w:rsidP="00443182">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広域臨海環境整備センター法」に基づき、フェニックスセンター及び関係地方公共団体と連携し、大阪湾圏域広域処理場整備事業（フェニックス計画）を推進（2013年度から、次期計画の具体化を目指して検討している。）</w:t>
            </w:r>
          </w:p>
        </w:tc>
      </w:tr>
      <w:tr w:rsidR="00DC44B4" w:rsidRPr="00DC44B4" w:rsidTr="00CC57B1">
        <w:trPr>
          <w:trHeight w:val="70"/>
        </w:trPr>
        <w:tc>
          <w:tcPr>
            <w:tcW w:w="1823" w:type="dxa"/>
            <w:tcBorders>
              <w:top w:val="nil"/>
            </w:tcBorders>
            <w:shd w:val="clear" w:color="auto" w:fill="FFFF00"/>
          </w:tcPr>
          <w:p w:rsidR="00A908ED" w:rsidRPr="00DC44B4" w:rsidRDefault="00A908ED" w:rsidP="00F31CA5">
            <w:pPr>
              <w:adjustRightInd w:val="0"/>
              <w:snapToGrid w:val="0"/>
              <w:spacing w:line="280" w:lineRule="exact"/>
              <w:rPr>
                <w:rFonts w:ascii="HG丸ｺﾞｼｯｸM-PRO" w:eastAsia="HG丸ｺﾞｼｯｸM-PRO" w:hAnsi="HG丸ｺﾞｼｯｸM-PRO"/>
                <w:b/>
                <w:sz w:val="20"/>
                <w:szCs w:val="20"/>
              </w:rPr>
            </w:pPr>
          </w:p>
        </w:tc>
        <w:tc>
          <w:tcPr>
            <w:tcW w:w="12865" w:type="dxa"/>
            <w:gridSpan w:val="11"/>
            <w:shd w:val="clear" w:color="auto" w:fill="auto"/>
          </w:tcPr>
          <w:p w:rsidR="00A908ED" w:rsidRPr="00DC44B4" w:rsidRDefault="00A908ED" w:rsidP="00443182">
            <w:pPr>
              <w:adjustRightInd w:val="0"/>
              <w:snapToGrid w:val="0"/>
              <w:spacing w:line="280" w:lineRule="exact"/>
              <w:ind w:left="200" w:hangingChars="100" w:hanging="200"/>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DC44B4" w:rsidRPr="00DC44B4" w:rsidTr="00CC57B1">
        <w:trPr>
          <w:trHeight w:val="70"/>
        </w:trPr>
        <w:tc>
          <w:tcPr>
            <w:tcW w:w="1823" w:type="dxa"/>
            <w:vMerge w:val="restart"/>
            <w:shd w:val="clear" w:color="auto" w:fill="FFFF00"/>
          </w:tcPr>
          <w:p w:rsidR="00A908ED" w:rsidRPr="00DC44B4" w:rsidRDefault="00A908ED" w:rsidP="0093189F">
            <w:pPr>
              <w:adjustRightInd w:val="0"/>
              <w:snapToGrid w:val="0"/>
              <w:spacing w:line="280" w:lineRule="exact"/>
              <w:rPr>
                <w:rFonts w:ascii="HG丸ｺﾞｼｯｸM-PRO" w:eastAsia="HG丸ｺﾞｼｯｸM-PRO" w:hAnsi="HG丸ｺﾞｼｯｸM-PRO"/>
                <w:b/>
                <w:sz w:val="20"/>
                <w:szCs w:val="20"/>
              </w:rPr>
            </w:pPr>
            <w:r w:rsidRPr="00DC44B4">
              <w:rPr>
                <w:rFonts w:ascii="HG丸ｺﾞｼｯｸM-PRO" w:eastAsia="HG丸ｺﾞｼｯｸM-PRO" w:hAnsi="HG丸ｺﾞｼｯｸM-PRO" w:hint="eastAsia"/>
                <w:b/>
                <w:sz w:val="20"/>
                <w:szCs w:val="20"/>
              </w:rPr>
              <w:t>評価</w:t>
            </w:r>
          </w:p>
        </w:tc>
        <w:tc>
          <w:tcPr>
            <w:tcW w:w="1438" w:type="dxa"/>
            <w:gridSpan w:val="2"/>
            <w:shd w:val="clear" w:color="auto" w:fill="FFFF00"/>
          </w:tcPr>
          <w:p w:rsidR="00A908ED" w:rsidRPr="00DC44B4" w:rsidRDefault="00A908ED" w:rsidP="0093189F">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FFFF00"/>
          </w:tcPr>
          <w:p w:rsidR="00A908ED" w:rsidRPr="00DC44B4" w:rsidRDefault="00A908ED" w:rsidP="0093189F">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評価</w:t>
            </w:r>
          </w:p>
        </w:tc>
        <w:tc>
          <w:tcPr>
            <w:tcW w:w="9726" w:type="dxa"/>
            <w:gridSpan w:val="6"/>
            <w:shd w:val="clear" w:color="auto" w:fill="FFFF00"/>
          </w:tcPr>
          <w:p w:rsidR="00A908ED" w:rsidRPr="00DC44B4" w:rsidRDefault="00A908ED" w:rsidP="0093189F">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理由等</w:t>
            </w:r>
          </w:p>
        </w:tc>
      </w:tr>
      <w:tr w:rsidR="00DC44B4" w:rsidRPr="00DC44B4" w:rsidTr="00CC57B1">
        <w:trPr>
          <w:trHeight w:val="195"/>
        </w:trPr>
        <w:tc>
          <w:tcPr>
            <w:tcW w:w="1823" w:type="dxa"/>
            <w:vMerge/>
            <w:shd w:val="clear" w:color="auto" w:fill="FFFF00"/>
          </w:tcPr>
          <w:p w:rsidR="00A908ED" w:rsidRPr="00DC44B4" w:rsidRDefault="00A908ED" w:rsidP="0093189F">
            <w:pPr>
              <w:adjustRightInd w:val="0"/>
              <w:snapToGrid w:val="0"/>
              <w:spacing w:line="280" w:lineRule="exact"/>
              <w:rPr>
                <w:rFonts w:ascii="HG丸ｺﾞｼｯｸM-PRO" w:eastAsia="HG丸ｺﾞｼｯｸM-PRO" w:hAnsi="HG丸ｺﾞｼｯｸM-PRO"/>
                <w:b/>
                <w:sz w:val="20"/>
                <w:szCs w:val="20"/>
              </w:rPr>
            </w:pPr>
          </w:p>
        </w:tc>
        <w:tc>
          <w:tcPr>
            <w:tcW w:w="1438" w:type="dxa"/>
            <w:gridSpan w:val="2"/>
            <w:shd w:val="clear" w:color="auto" w:fill="FFFF00"/>
          </w:tcPr>
          <w:p w:rsidR="00A908ED" w:rsidRPr="00DC44B4" w:rsidRDefault="00A908ED" w:rsidP="0093189F">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施策目的の達成状況</w:t>
            </w:r>
          </w:p>
        </w:tc>
        <w:tc>
          <w:tcPr>
            <w:tcW w:w="1701" w:type="dxa"/>
            <w:gridSpan w:val="3"/>
            <w:shd w:val="clear" w:color="auto" w:fill="auto"/>
          </w:tcPr>
          <w:p w:rsidR="00A908ED" w:rsidRPr="00DC44B4" w:rsidRDefault="00A908ED" w:rsidP="00E6209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一部は計画以下の進捗</w:t>
            </w:r>
          </w:p>
        </w:tc>
        <w:tc>
          <w:tcPr>
            <w:tcW w:w="9726" w:type="dxa"/>
            <w:gridSpan w:val="6"/>
            <w:shd w:val="clear" w:color="auto" w:fill="auto"/>
          </w:tcPr>
          <w:p w:rsidR="00A908ED" w:rsidRPr="00DC44B4" w:rsidRDefault="00A908ED" w:rsidP="00E6209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不適正処理の新規事案の発生件数は減少傾向にある。また、事案数はほぼ横ばいである。</w:t>
            </w:r>
          </w:p>
          <w:p w:rsidR="00A908ED" w:rsidRPr="00DC44B4" w:rsidRDefault="00A908ED" w:rsidP="00E6209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一方、新規事案の解決率は、事案の質的変化等により低下している</w:t>
            </w:r>
            <w:r w:rsidR="00D75C6A">
              <w:rPr>
                <w:rFonts w:ascii="HG丸ｺﾞｼｯｸM-PRO" w:eastAsia="HG丸ｺﾞｼｯｸM-PRO" w:hAnsi="HG丸ｺﾞｼｯｸM-PRO" w:hint="eastAsia"/>
                <w:sz w:val="20"/>
                <w:szCs w:val="20"/>
              </w:rPr>
              <w:t>（2014年</w:t>
            </w:r>
            <w:r w:rsidRPr="00DC44B4">
              <w:rPr>
                <w:rFonts w:ascii="HG丸ｺﾞｼｯｸM-PRO" w:eastAsia="HG丸ｺﾞｼｯｸM-PRO" w:hAnsi="HG丸ｺﾞｼｯｸM-PRO" w:hint="eastAsia"/>
                <w:sz w:val="20"/>
                <w:szCs w:val="20"/>
              </w:rPr>
              <w:t>：70%、</w:t>
            </w:r>
            <w:r w:rsidR="00D75C6A">
              <w:rPr>
                <w:rFonts w:ascii="HG丸ｺﾞｼｯｸM-PRO" w:eastAsia="HG丸ｺﾞｼｯｸM-PRO" w:hAnsi="HG丸ｺﾞｼｯｸM-PRO" w:hint="eastAsia"/>
                <w:sz w:val="20"/>
                <w:szCs w:val="20"/>
              </w:rPr>
              <w:t>2015年</w:t>
            </w:r>
            <w:r w:rsidRPr="00DC44B4">
              <w:rPr>
                <w:rFonts w:ascii="HG丸ｺﾞｼｯｸM-PRO" w:eastAsia="HG丸ｺﾞｼｯｸM-PRO" w:hAnsi="HG丸ｺﾞｼｯｸM-PRO" w:hint="eastAsia"/>
                <w:sz w:val="20"/>
                <w:szCs w:val="20"/>
              </w:rPr>
              <w:t>：６６％、</w:t>
            </w:r>
            <w:r w:rsidR="00D75C6A">
              <w:rPr>
                <w:rFonts w:ascii="HG丸ｺﾞｼｯｸM-PRO" w:eastAsia="HG丸ｺﾞｼｯｸM-PRO" w:hAnsi="HG丸ｺﾞｼｯｸM-PRO" w:hint="eastAsia"/>
                <w:sz w:val="20"/>
                <w:szCs w:val="20"/>
              </w:rPr>
              <w:t>2016年</w:t>
            </w:r>
            <w:r w:rsidRPr="00DC44B4">
              <w:rPr>
                <w:rFonts w:ascii="HG丸ｺﾞｼｯｸM-PRO" w:eastAsia="HG丸ｺﾞｼｯｸM-PRO" w:hAnsi="HG丸ｺﾞｼｯｸM-PRO" w:hint="eastAsia"/>
                <w:sz w:val="20"/>
                <w:szCs w:val="20"/>
              </w:rPr>
              <w:t>：３８％</w:t>
            </w:r>
            <w:r w:rsidR="00D75C6A">
              <w:rPr>
                <w:rFonts w:ascii="HG丸ｺﾞｼｯｸM-PRO" w:eastAsia="HG丸ｺﾞｼｯｸM-PRO" w:hAnsi="HG丸ｺﾞｼｯｸM-PRO" w:hint="eastAsia"/>
                <w:sz w:val="20"/>
                <w:szCs w:val="20"/>
              </w:rPr>
              <w:t>）</w:t>
            </w:r>
            <w:r w:rsidRPr="00DC44B4">
              <w:rPr>
                <w:rFonts w:ascii="HG丸ｺﾞｼｯｸM-PRO" w:eastAsia="HG丸ｺﾞｼｯｸM-PRO" w:hAnsi="HG丸ｺﾞｼｯｸM-PRO" w:hint="eastAsia"/>
                <w:sz w:val="20"/>
                <w:szCs w:val="20"/>
              </w:rPr>
              <w:t>。</w:t>
            </w:r>
          </w:p>
          <w:p w:rsidR="00A908ED" w:rsidRPr="00DC44B4" w:rsidRDefault="00A908ED" w:rsidP="00E6209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原因は、</w:t>
            </w:r>
          </w:p>
          <w:p w:rsidR="00A908ED" w:rsidRPr="00DC44B4" w:rsidRDefault="00A908ED" w:rsidP="00E6209B">
            <w:pPr>
              <w:adjustRightInd w:val="0"/>
              <w:snapToGrid w:val="0"/>
              <w:spacing w:line="280" w:lineRule="exact"/>
              <w:ind w:left="200" w:hangingChars="100" w:hanging="200"/>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・近年、短期的に解決が可能な野焼きの比率が減少している一方で、長期化しがちな野積みや埋立事案が相対的に増加していること。</w:t>
            </w:r>
          </w:p>
          <w:p w:rsidR="00A908ED" w:rsidRPr="00DC44B4" w:rsidRDefault="00A908ED" w:rsidP="00E6209B">
            <w:pPr>
              <w:adjustRightInd w:val="0"/>
              <w:snapToGrid w:val="0"/>
              <w:spacing w:line="280" w:lineRule="exact"/>
              <w:ind w:left="200" w:hangingChars="100" w:hanging="200"/>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・組織的かつ巧妙な不適正処理を行う行為者が増えつつあること。</w:t>
            </w:r>
          </w:p>
          <w:p w:rsidR="00A908ED" w:rsidRPr="00DC44B4" w:rsidRDefault="00A908ED" w:rsidP="00E6209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等が挙げられる。</w:t>
            </w:r>
          </w:p>
          <w:p w:rsidR="00A908ED" w:rsidRPr="00DC44B4" w:rsidRDefault="00A908ED" w:rsidP="00E6209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立入検査やパトロールを充実させるとともに、調査対象を広げるなど、より高度な監視指導手法を導入し、対応を図っている。</w:t>
            </w:r>
          </w:p>
        </w:tc>
      </w:tr>
      <w:tr w:rsidR="00DC44B4" w:rsidRPr="00DC44B4" w:rsidTr="00CC57B1">
        <w:trPr>
          <w:trHeight w:val="180"/>
        </w:trPr>
        <w:tc>
          <w:tcPr>
            <w:tcW w:w="1823" w:type="dxa"/>
            <w:vMerge/>
            <w:shd w:val="clear" w:color="auto" w:fill="FFFF00"/>
          </w:tcPr>
          <w:p w:rsidR="00A908ED" w:rsidRPr="00DC44B4" w:rsidRDefault="00A908ED" w:rsidP="0093189F">
            <w:pPr>
              <w:adjustRightInd w:val="0"/>
              <w:snapToGrid w:val="0"/>
              <w:spacing w:line="280" w:lineRule="exact"/>
              <w:rPr>
                <w:rFonts w:ascii="HG丸ｺﾞｼｯｸM-PRO" w:eastAsia="HG丸ｺﾞｼｯｸM-PRO" w:hAnsi="HG丸ｺﾞｼｯｸM-PRO"/>
                <w:b/>
                <w:sz w:val="20"/>
                <w:szCs w:val="20"/>
              </w:rPr>
            </w:pPr>
          </w:p>
        </w:tc>
        <w:tc>
          <w:tcPr>
            <w:tcW w:w="1438" w:type="dxa"/>
            <w:gridSpan w:val="2"/>
            <w:shd w:val="clear" w:color="auto" w:fill="FFFF00"/>
          </w:tcPr>
          <w:p w:rsidR="00A908ED" w:rsidRPr="00DC44B4" w:rsidRDefault="00A908ED" w:rsidP="0093189F">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事業・工程の進捗状況</w:t>
            </w:r>
          </w:p>
        </w:tc>
        <w:tc>
          <w:tcPr>
            <w:tcW w:w="1701" w:type="dxa"/>
            <w:gridSpan w:val="3"/>
            <w:shd w:val="clear" w:color="auto" w:fill="auto"/>
          </w:tcPr>
          <w:p w:rsidR="00A908ED" w:rsidRPr="00DC44B4" w:rsidRDefault="00A908ED" w:rsidP="001C3F28">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概ね想定どおりの進捗だが、一部は計画とは異なる事業内容で進捗</w:t>
            </w:r>
          </w:p>
        </w:tc>
        <w:tc>
          <w:tcPr>
            <w:tcW w:w="9726" w:type="dxa"/>
            <w:gridSpan w:val="6"/>
            <w:shd w:val="clear" w:color="auto" w:fill="auto"/>
          </w:tcPr>
          <w:p w:rsidR="00A908ED" w:rsidRPr="00DC44B4" w:rsidRDefault="00A908ED" w:rsidP="001C3F28">
            <w:pPr>
              <w:autoSpaceDE w:val="0"/>
              <w:autoSpaceDN w:val="0"/>
              <w:adjustRightInd w:val="0"/>
              <w:snapToGrid w:val="0"/>
              <w:jc w:val="lef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排出事業者が紙マニフェストについて交付等状況報告を毎年度行うことにより、マニフェスト交付排出事業者の処理状況を把握し、事業所への指導を行っており、施策目的達成に向け順調に取り組んでいる。</w:t>
            </w:r>
          </w:p>
          <w:p w:rsidR="00A908ED" w:rsidRPr="00DC44B4" w:rsidRDefault="00A908ED" w:rsidP="001C3F28">
            <w:pPr>
              <w:autoSpaceDE w:val="0"/>
              <w:autoSpaceDN w:val="0"/>
              <w:adjustRightInd w:val="0"/>
              <w:snapToGrid w:val="0"/>
              <w:jc w:val="lef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2015年度から安定器等の処理がJESCO北九州事業所で始まるなど、PCB廃棄物の処理が進んでいる。府保有のPCB廃棄物の処理が計画的に進んでいる。</w:t>
            </w:r>
          </w:p>
        </w:tc>
      </w:tr>
      <w:tr w:rsidR="00DC44B4" w:rsidRPr="00DC44B4" w:rsidTr="00CC57B1">
        <w:trPr>
          <w:trHeight w:val="195"/>
        </w:trPr>
        <w:tc>
          <w:tcPr>
            <w:tcW w:w="1823" w:type="dxa"/>
            <w:vMerge w:val="restart"/>
            <w:shd w:val="clear" w:color="auto" w:fill="FFFF00"/>
          </w:tcPr>
          <w:p w:rsidR="00A908ED" w:rsidRPr="00DC44B4" w:rsidRDefault="00A908ED" w:rsidP="0093189F">
            <w:pPr>
              <w:adjustRightInd w:val="0"/>
              <w:snapToGrid w:val="0"/>
              <w:spacing w:line="280" w:lineRule="exact"/>
              <w:rPr>
                <w:rFonts w:ascii="HG丸ｺﾞｼｯｸM-PRO" w:eastAsia="HG丸ｺﾞｼｯｸM-PRO" w:hAnsi="HG丸ｺﾞｼｯｸM-PRO"/>
                <w:b/>
                <w:sz w:val="20"/>
                <w:szCs w:val="20"/>
              </w:rPr>
            </w:pPr>
            <w:r w:rsidRPr="00DC44B4">
              <w:rPr>
                <w:rFonts w:ascii="HG丸ｺﾞｼｯｸM-PRO" w:eastAsia="HG丸ｺﾞｼｯｸM-PRO" w:hAnsi="HG丸ｺﾞｼｯｸM-PRO" w:hint="eastAsia"/>
                <w:b/>
                <w:sz w:val="20"/>
                <w:szCs w:val="20"/>
              </w:rPr>
              <w:t>計画見直し又は改善事項</w:t>
            </w:r>
          </w:p>
        </w:tc>
        <w:tc>
          <w:tcPr>
            <w:tcW w:w="1438" w:type="dxa"/>
            <w:gridSpan w:val="2"/>
            <w:shd w:val="clear" w:color="auto" w:fill="FFFF00"/>
          </w:tcPr>
          <w:p w:rsidR="00A908ED" w:rsidRPr="00DC44B4" w:rsidRDefault="00A908ED" w:rsidP="0093189F">
            <w:pPr>
              <w:adjustRightInd w:val="0"/>
              <w:snapToGrid w:val="0"/>
              <w:spacing w:line="280" w:lineRule="exact"/>
              <w:rPr>
                <w:rFonts w:ascii="HG丸ｺﾞｼｯｸM-PRO" w:eastAsia="HG丸ｺﾞｼｯｸM-PRO" w:hAnsi="HG丸ｺﾞｼｯｸM-PRO"/>
                <w:sz w:val="20"/>
                <w:szCs w:val="20"/>
              </w:rPr>
            </w:pPr>
          </w:p>
        </w:tc>
        <w:tc>
          <w:tcPr>
            <w:tcW w:w="1701" w:type="dxa"/>
            <w:gridSpan w:val="3"/>
            <w:shd w:val="clear" w:color="auto" w:fill="FFFF00"/>
          </w:tcPr>
          <w:p w:rsidR="00A908ED" w:rsidRPr="00DC44B4" w:rsidRDefault="00A908ED" w:rsidP="0093189F">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見直し・改善点の有無</w:t>
            </w:r>
          </w:p>
        </w:tc>
        <w:tc>
          <w:tcPr>
            <w:tcW w:w="9726" w:type="dxa"/>
            <w:gridSpan w:val="6"/>
            <w:shd w:val="clear" w:color="auto" w:fill="FFFF00"/>
          </w:tcPr>
          <w:p w:rsidR="00A908ED" w:rsidRPr="00DC44B4" w:rsidRDefault="00A908ED" w:rsidP="0093189F">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見直し・改善点の内容等</w:t>
            </w:r>
          </w:p>
        </w:tc>
      </w:tr>
      <w:tr w:rsidR="00DC44B4" w:rsidRPr="00DC44B4" w:rsidTr="00CC57B1">
        <w:trPr>
          <w:trHeight w:val="120"/>
        </w:trPr>
        <w:tc>
          <w:tcPr>
            <w:tcW w:w="1823" w:type="dxa"/>
            <w:vMerge/>
            <w:shd w:val="clear" w:color="auto" w:fill="FFFF00"/>
          </w:tcPr>
          <w:p w:rsidR="00A908ED" w:rsidRPr="00DC44B4" w:rsidRDefault="00A908ED" w:rsidP="0093189F">
            <w:pPr>
              <w:adjustRightInd w:val="0"/>
              <w:snapToGrid w:val="0"/>
              <w:spacing w:line="280" w:lineRule="exact"/>
              <w:rPr>
                <w:rFonts w:ascii="HG丸ｺﾞｼｯｸM-PRO" w:eastAsia="HG丸ｺﾞｼｯｸM-PRO" w:hAnsi="HG丸ｺﾞｼｯｸM-PRO"/>
                <w:b/>
                <w:sz w:val="20"/>
                <w:szCs w:val="20"/>
              </w:rPr>
            </w:pPr>
          </w:p>
        </w:tc>
        <w:tc>
          <w:tcPr>
            <w:tcW w:w="1438" w:type="dxa"/>
            <w:gridSpan w:val="2"/>
            <w:shd w:val="clear" w:color="auto" w:fill="FFFF00"/>
          </w:tcPr>
          <w:p w:rsidR="00A908ED" w:rsidRPr="00DC44B4" w:rsidRDefault="00A908ED" w:rsidP="0093189F">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目標</w:t>
            </w:r>
          </w:p>
        </w:tc>
        <w:tc>
          <w:tcPr>
            <w:tcW w:w="1701" w:type="dxa"/>
            <w:gridSpan w:val="3"/>
            <w:shd w:val="clear" w:color="auto" w:fill="auto"/>
          </w:tcPr>
          <w:p w:rsidR="00A908ED" w:rsidRPr="00DC44B4" w:rsidRDefault="00A908ED" w:rsidP="0093189F">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無</w:t>
            </w:r>
          </w:p>
        </w:tc>
        <w:tc>
          <w:tcPr>
            <w:tcW w:w="9726" w:type="dxa"/>
            <w:gridSpan w:val="6"/>
            <w:shd w:val="clear" w:color="auto" w:fill="auto"/>
          </w:tcPr>
          <w:p w:rsidR="00A908ED" w:rsidRPr="00DC44B4" w:rsidRDefault="00A908ED" w:rsidP="00E6209B">
            <w:pPr>
              <w:adjustRightInd w:val="0"/>
              <w:snapToGrid w:val="0"/>
              <w:spacing w:line="280" w:lineRule="exact"/>
              <w:rPr>
                <w:rFonts w:ascii="HG丸ｺﾞｼｯｸM-PRO" w:eastAsia="HG丸ｺﾞｼｯｸM-PRO" w:hAnsi="HG丸ｺﾞｼｯｸM-PRO"/>
                <w:sz w:val="20"/>
                <w:szCs w:val="20"/>
              </w:rPr>
            </w:pPr>
          </w:p>
        </w:tc>
      </w:tr>
      <w:tr w:rsidR="00DC44B4" w:rsidRPr="00DC44B4" w:rsidTr="00CC57B1">
        <w:trPr>
          <w:trHeight w:val="1202"/>
        </w:trPr>
        <w:tc>
          <w:tcPr>
            <w:tcW w:w="1823" w:type="dxa"/>
            <w:vMerge/>
            <w:shd w:val="clear" w:color="auto" w:fill="FFFF00"/>
          </w:tcPr>
          <w:p w:rsidR="00A908ED" w:rsidRPr="00DC44B4" w:rsidRDefault="00A908ED" w:rsidP="0093189F">
            <w:pPr>
              <w:adjustRightInd w:val="0"/>
              <w:snapToGrid w:val="0"/>
              <w:spacing w:line="280" w:lineRule="exact"/>
              <w:rPr>
                <w:rFonts w:ascii="HG丸ｺﾞｼｯｸM-PRO" w:eastAsia="HG丸ｺﾞｼｯｸM-PRO" w:hAnsi="HG丸ｺﾞｼｯｸM-PRO"/>
                <w:b/>
                <w:sz w:val="20"/>
                <w:szCs w:val="20"/>
              </w:rPr>
            </w:pPr>
          </w:p>
        </w:tc>
        <w:tc>
          <w:tcPr>
            <w:tcW w:w="1438" w:type="dxa"/>
            <w:gridSpan w:val="2"/>
            <w:shd w:val="clear" w:color="auto" w:fill="FFFF00"/>
          </w:tcPr>
          <w:p w:rsidR="00A908ED" w:rsidRPr="00DC44B4" w:rsidRDefault="00A908ED" w:rsidP="0093189F">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施策の方向・主な施策</w:t>
            </w:r>
          </w:p>
        </w:tc>
        <w:tc>
          <w:tcPr>
            <w:tcW w:w="1701" w:type="dxa"/>
            <w:gridSpan w:val="3"/>
            <w:shd w:val="clear" w:color="auto" w:fill="auto"/>
          </w:tcPr>
          <w:p w:rsidR="00A908ED" w:rsidRPr="00DC44B4" w:rsidRDefault="00A908ED" w:rsidP="0093189F">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無</w:t>
            </w:r>
          </w:p>
        </w:tc>
        <w:tc>
          <w:tcPr>
            <w:tcW w:w="9726" w:type="dxa"/>
            <w:gridSpan w:val="6"/>
            <w:shd w:val="clear" w:color="auto" w:fill="auto"/>
          </w:tcPr>
          <w:p w:rsidR="00A908ED" w:rsidRPr="00DC44B4" w:rsidRDefault="00A908ED" w:rsidP="00F43A58">
            <w:pPr>
              <w:adjustRightInd w:val="0"/>
              <w:snapToGrid w:val="0"/>
              <w:spacing w:line="280" w:lineRule="exact"/>
              <w:rPr>
                <w:rFonts w:ascii="HG丸ｺﾞｼｯｸM-PRO" w:eastAsia="HG丸ｺﾞｼｯｸM-PRO" w:hAnsi="HG丸ｺﾞｼｯｸM-PRO"/>
                <w:sz w:val="20"/>
                <w:szCs w:val="20"/>
              </w:rPr>
            </w:pPr>
          </w:p>
        </w:tc>
      </w:tr>
      <w:tr w:rsidR="00DC44B4" w:rsidRPr="00DC44B4" w:rsidTr="00CC57B1">
        <w:trPr>
          <w:trHeight w:val="165"/>
        </w:trPr>
        <w:tc>
          <w:tcPr>
            <w:tcW w:w="1823" w:type="dxa"/>
            <w:vMerge/>
            <w:shd w:val="clear" w:color="auto" w:fill="FFFF00"/>
          </w:tcPr>
          <w:p w:rsidR="00A908ED" w:rsidRPr="00DC44B4" w:rsidRDefault="00A908ED" w:rsidP="0093189F">
            <w:pPr>
              <w:adjustRightInd w:val="0"/>
              <w:snapToGrid w:val="0"/>
              <w:spacing w:line="280" w:lineRule="exact"/>
              <w:rPr>
                <w:rFonts w:ascii="HG丸ｺﾞｼｯｸM-PRO" w:eastAsia="HG丸ｺﾞｼｯｸM-PRO" w:hAnsi="HG丸ｺﾞｼｯｸM-PRO"/>
                <w:b/>
                <w:sz w:val="20"/>
                <w:szCs w:val="20"/>
              </w:rPr>
            </w:pPr>
          </w:p>
        </w:tc>
        <w:tc>
          <w:tcPr>
            <w:tcW w:w="1438" w:type="dxa"/>
            <w:gridSpan w:val="2"/>
            <w:shd w:val="clear" w:color="auto" w:fill="FFFF00"/>
          </w:tcPr>
          <w:p w:rsidR="00A908ED" w:rsidRPr="00DC44B4" w:rsidRDefault="00A908ED" w:rsidP="0093189F">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工程表</w:t>
            </w:r>
          </w:p>
        </w:tc>
        <w:tc>
          <w:tcPr>
            <w:tcW w:w="1701" w:type="dxa"/>
            <w:gridSpan w:val="3"/>
            <w:shd w:val="clear" w:color="auto" w:fill="auto"/>
          </w:tcPr>
          <w:p w:rsidR="00A908ED" w:rsidRPr="00DC44B4" w:rsidRDefault="00A908ED" w:rsidP="0093189F">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無</w:t>
            </w:r>
          </w:p>
        </w:tc>
        <w:tc>
          <w:tcPr>
            <w:tcW w:w="9726" w:type="dxa"/>
            <w:gridSpan w:val="6"/>
            <w:shd w:val="clear" w:color="auto" w:fill="auto"/>
          </w:tcPr>
          <w:p w:rsidR="00A908ED" w:rsidRPr="00DC44B4" w:rsidRDefault="00A908ED" w:rsidP="0093189F">
            <w:pPr>
              <w:adjustRightInd w:val="0"/>
              <w:snapToGrid w:val="0"/>
              <w:spacing w:line="280" w:lineRule="exact"/>
              <w:rPr>
                <w:rFonts w:ascii="HG丸ｺﾞｼｯｸM-PRO" w:eastAsia="HG丸ｺﾞｼｯｸM-PRO" w:hAnsi="HG丸ｺﾞｼｯｸM-PRO"/>
                <w:sz w:val="20"/>
                <w:szCs w:val="20"/>
              </w:rPr>
            </w:pPr>
          </w:p>
        </w:tc>
      </w:tr>
      <w:tr w:rsidR="00DC44B4" w:rsidRPr="00DC44B4" w:rsidTr="00CC57B1">
        <w:trPr>
          <w:trHeight w:val="105"/>
        </w:trPr>
        <w:tc>
          <w:tcPr>
            <w:tcW w:w="1823" w:type="dxa"/>
            <w:vMerge/>
            <w:shd w:val="clear" w:color="auto" w:fill="FFFF00"/>
          </w:tcPr>
          <w:p w:rsidR="00A908ED" w:rsidRPr="00DC44B4" w:rsidRDefault="00A908ED" w:rsidP="0093189F">
            <w:pPr>
              <w:adjustRightInd w:val="0"/>
              <w:snapToGrid w:val="0"/>
              <w:spacing w:line="280" w:lineRule="exact"/>
              <w:rPr>
                <w:rFonts w:ascii="HG丸ｺﾞｼｯｸM-PRO" w:eastAsia="HG丸ｺﾞｼｯｸM-PRO" w:hAnsi="HG丸ｺﾞｼｯｸM-PRO"/>
                <w:b/>
                <w:sz w:val="20"/>
                <w:szCs w:val="20"/>
              </w:rPr>
            </w:pPr>
          </w:p>
        </w:tc>
        <w:tc>
          <w:tcPr>
            <w:tcW w:w="1438" w:type="dxa"/>
            <w:gridSpan w:val="2"/>
            <w:shd w:val="clear" w:color="auto" w:fill="FFFF00"/>
          </w:tcPr>
          <w:p w:rsidR="00A908ED" w:rsidRPr="00DC44B4" w:rsidRDefault="00A908ED" w:rsidP="0093189F">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その他の改善事項</w:t>
            </w:r>
          </w:p>
        </w:tc>
        <w:tc>
          <w:tcPr>
            <w:tcW w:w="1701" w:type="dxa"/>
            <w:gridSpan w:val="3"/>
            <w:shd w:val="clear" w:color="auto" w:fill="auto"/>
          </w:tcPr>
          <w:p w:rsidR="00A908ED" w:rsidRPr="00DC44B4" w:rsidRDefault="00A908ED" w:rsidP="00E6209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有</w:t>
            </w:r>
          </w:p>
        </w:tc>
        <w:tc>
          <w:tcPr>
            <w:tcW w:w="9726" w:type="dxa"/>
            <w:gridSpan w:val="6"/>
            <w:shd w:val="clear" w:color="auto" w:fill="auto"/>
          </w:tcPr>
          <w:p w:rsidR="00A908ED" w:rsidRPr="00DC44B4" w:rsidRDefault="00A908ED" w:rsidP="00E6209B">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組織的かつ巧妙な不適正処理への対応には時間を要するが、解決に至った場合には、業界内等への抑止効果が大きいことから、これらの事案に対応する監視指導手法の効率化・迅速化に重点的に取り組むとともに、新規事案については年度ごとに指標を定めて解決を図る。</w:t>
            </w:r>
          </w:p>
        </w:tc>
      </w:tr>
      <w:tr w:rsidR="00DC44B4" w:rsidRPr="00DC44B4" w:rsidTr="00CC57B1">
        <w:tc>
          <w:tcPr>
            <w:tcW w:w="1823" w:type="dxa"/>
            <w:shd w:val="clear" w:color="auto" w:fill="FFFF00"/>
          </w:tcPr>
          <w:p w:rsidR="00A908ED" w:rsidRPr="00DC44B4" w:rsidRDefault="00A908ED" w:rsidP="00F31CA5">
            <w:pPr>
              <w:adjustRightInd w:val="0"/>
              <w:snapToGrid w:val="0"/>
              <w:spacing w:line="280" w:lineRule="exact"/>
              <w:rPr>
                <w:rFonts w:ascii="HG丸ｺﾞｼｯｸM-PRO" w:eastAsia="HG丸ｺﾞｼｯｸM-PRO" w:hAnsi="HG丸ｺﾞｼｯｸM-PRO"/>
                <w:b/>
                <w:sz w:val="20"/>
                <w:szCs w:val="20"/>
              </w:rPr>
            </w:pPr>
            <w:r w:rsidRPr="00DC44B4">
              <w:rPr>
                <w:rFonts w:ascii="HG丸ｺﾞｼｯｸM-PRO" w:eastAsia="HG丸ｺﾞｼｯｸM-PRO" w:hAnsi="HG丸ｺﾞｼｯｸM-PRO" w:hint="eastAsia"/>
                <w:b/>
                <w:sz w:val="20"/>
                <w:szCs w:val="20"/>
              </w:rPr>
              <w:t>関係課室</w:t>
            </w:r>
          </w:p>
        </w:tc>
        <w:tc>
          <w:tcPr>
            <w:tcW w:w="12865" w:type="dxa"/>
            <w:gridSpan w:val="11"/>
            <w:shd w:val="clear" w:color="auto" w:fill="auto"/>
          </w:tcPr>
          <w:p w:rsidR="00A908ED" w:rsidRPr="00DC44B4" w:rsidRDefault="00A908ED" w:rsidP="00F31CA5">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循環型社会推進室、環境管理室</w:t>
            </w:r>
          </w:p>
        </w:tc>
      </w:tr>
    </w:tbl>
    <w:p w:rsidR="00405A7F" w:rsidRPr="00DC44B4" w:rsidRDefault="00405A7F" w:rsidP="00405A7F">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3860"/>
        <w:gridCol w:w="5006"/>
      </w:tblGrid>
      <w:tr w:rsidR="00DC44B4" w:rsidRPr="00DC44B4" w:rsidTr="00103CA1">
        <w:trPr>
          <w:trHeight w:val="113"/>
        </w:trPr>
        <w:tc>
          <w:tcPr>
            <w:tcW w:w="1496" w:type="dxa"/>
            <w:vMerge w:val="restart"/>
            <w:shd w:val="clear" w:color="auto" w:fill="FFFF00"/>
          </w:tcPr>
          <w:p w:rsidR="00405A7F" w:rsidRPr="00DC44B4" w:rsidRDefault="00405A7F" w:rsidP="004F3BF7">
            <w:pPr>
              <w:adjustRightInd w:val="0"/>
              <w:snapToGrid w:val="0"/>
              <w:spacing w:line="280" w:lineRule="exact"/>
              <w:rPr>
                <w:rFonts w:ascii="HG丸ｺﾞｼｯｸM-PRO" w:eastAsia="HG丸ｺﾞｼｯｸM-PRO" w:hAnsi="HG丸ｺﾞｼｯｸM-PRO"/>
                <w:b/>
                <w:sz w:val="20"/>
                <w:szCs w:val="20"/>
              </w:rPr>
            </w:pPr>
            <w:r w:rsidRPr="00DC44B4">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405A7F" w:rsidRPr="00DC44B4" w:rsidRDefault="00405A7F" w:rsidP="004F3BF7">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点検評価手法の適正さについて</w:t>
            </w:r>
          </w:p>
        </w:tc>
        <w:tc>
          <w:tcPr>
            <w:tcW w:w="3860" w:type="dxa"/>
            <w:shd w:val="clear" w:color="auto" w:fill="FFFF00"/>
          </w:tcPr>
          <w:p w:rsidR="00405A7F" w:rsidRPr="00DC44B4" w:rsidRDefault="00405A7F" w:rsidP="004F3BF7">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評価結果について</w:t>
            </w:r>
          </w:p>
        </w:tc>
        <w:tc>
          <w:tcPr>
            <w:tcW w:w="5006" w:type="dxa"/>
            <w:shd w:val="clear" w:color="auto" w:fill="FFFF00"/>
          </w:tcPr>
          <w:p w:rsidR="00405A7F" w:rsidRPr="00DC44B4" w:rsidRDefault="00405A7F" w:rsidP="004F3BF7">
            <w:pPr>
              <w:adjustRightInd w:val="0"/>
              <w:snapToGrid w:val="0"/>
              <w:spacing w:line="280" w:lineRule="exact"/>
              <w:rPr>
                <w:rFonts w:ascii="HG丸ｺﾞｼｯｸM-PRO" w:eastAsia="HG丸ｺﾞｼｯｸM-PRO" w:hAnsi="HG丸ｺﾞｼｯｸM-PRO"/>
                <w:sz w:val="20"/>
                <w:szCs w:val="20"/>
              </w:rPr>
            </w:pPr>
            <w:r w:rsidRPr="00DC44B4">
              <w:rPr>
                <w:rFonts w:ascii="HG丸ｺﾞｼｯｸM-PRO" w:eastAsia="HG丸ｺﾞｼｯｸM-PRO" w:hAnsi="HG丸ｺﾞｼｯｸM-PRO" w:hint="eastAsia"/>
                <w:sz w:val="20"/>
                <w:szCs w:val="20"/>
              </w:rPr>
              <w:t>計画の見直し又は改善方針について</w:t>
            </w:r>
          </w:p>
        </w:tc>
      </w:tr>
      <w:tr w:rsidR="003B31AC" w:rsidRPr="00DC44B4" w:rsidTr="00103CA1">
        <w:trPr>
          <w:trHeight w:val="750"/>
        </w:trPr>
        <w:tc>
          <w:tcPr>
            <w:tcW w:w="1496" w:type="dxa"/>
            <w:vMerge/>
            <w:shd w:val="clear" w:color="auto" w:fill="FFFF00"/>
          </w:tcPr>
          <w:p w:rsidR="003B31AC" w:rsidRPr="00DC44B4" w:rsidRDefault="003B31AC"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3B31AC" w:rsidRPr="00353A05" w:rsidRDefault="003B31AC" w:rsidP="00D7513D">
            <w:pPr>
              <w:adjustRightInd w:val="0"/>
              <w:snapToGrid w:val="0"/>
              <w:rPr>
                <w:rFonts w:ascii="HG丸ｺﾞｼｯｸM-PRO" w:eastAsia="HG丸ｺﾞｼｯｸM-PRO" w:hAnsi="HG丸ｺﾞｼｯｸM-PRO"/>
                <w:sz w:val="20"/>
                <w:szCs w:val="20"/>
              </w:rPr>
            </w:pPr>
            <w:r w:rsidRPr="00353A05">
              <w:rPr>
                <w:rFonts w:ascii="HG丸ｺﾞｼｯｸM-PRO" w:eastAsia="HG丸ｺﾞｼｯｸM-PRO" w:hAnsi="HG丸ｺﾞｼｯｸM-PRO" w:hint="eastAsia"/>
                <w:sz w:val="20"/>
                <w:szCs w:val="20"/>
              </w:rPr>
              <w:t>おおむね妥当と判断するが、２０１４～２０１６年の評価であるにもかかわらず、３年間の数値が記載されていない項目がある。可能な限り、実績としての定量的な数値を示していただけるように</w:t>
            </w:r>
            <w:r w:rsidR="00386FF6" w:rsidRPr="00353A05">
              <w:rPr>
                <w:rFonts w:ascii="HG丸ｺﾞｼｯｸM-PRO" w:eastAsia="HG丸ｺﾞｼｯｸM-PRO" w:hAnsi="HG丸ｺﾞｼｯｸM-PRO" w:hint="eastAsia"/>
                <w:sz w:val="20"/>
                <w:szCs w:val="20"/>
              </w:rPr>
              <w:t>工夫いただきたい。また、項目によって、西暦での標記と年号での標記</w:t>
            </w:r>
            <w:r w:rsidRPr="00353A05">
              <w:rPr>
                <w:rFonts w:ascii="HG丸ｺﾞｼｯｸM-PRO" w:eastAsia="HG丸ｺﾞｼｯｸM-PRO" w:hAnsi="HG丸ｺﾞｼｯｸM-PRO" w:hint="eastAsia"/>
                <w:sz w:val="20"/>
                <w:szCs w:val="20"/>
              </w:rPr>
              <w:t>が混在している。</w:t>
            </w:r>
          </w:p>
          <w:p w:rsidR="00996DC8" w:rsidRPr="00353A05" w:rsidRDefault="00996DC8" w:rsidP="00D7513D">
            <w:pPr>
              <w:adjustRightInd w:val="0"/>
              <w:snapToGrid w:val="0"/>
              <w:rPr>
                <w:rFonts w:ascii="HG丸ｺﾞｼｯｸM-PRO" w:eastAsia="HG丸ｺﾞｼｯｸM-PRO" w:hAnsi="HG丸ｺﾞｼｯｸM-PRO"/>
                <w:sz w:val="20"/>
                <w:szCs w:val="20"/>
              </w:rPr>
            </w:pPr>
            <w:r w:rsidRPr="00353A05">
              <w:rPr>
                <w:rFonts w:ascii="HG丸ｺﾞｼｯｸM-PRO" w:eastAsia="HG丸ｺﾞｼｯｸM-PRO" w:hAnsi="HG丸ｺﾞｼｯｸM-PRO" w:hint="eastAsia"/>
                <w:sz w:val="20"/>
                <w:szCs w:val="20"/>
              </w:rPr>
              <w:t>※修正対応済（事務局）</w:t>
            </w:r>
          </w:p>
        </w:tc>
        <w:tc>
          <w:tcPr>
            <w:tcW w:w="3860" w:type="dxa"/>
            <w:shd w:val="clear" w:color="auto" w:fill="auto"/>
          </w:tcPr>
          <w:p w:rsidR="003B31AC" w:rsidRPr="00353A05" w:rsidRDefault="003B31AC" w:rsidP="00D7513D">
            <w:pPr>
              <w:adjustRightInd w:val="0"/>
              <w:snapToGrid w:val="0"/>
              <w:rPr>
                <w:rFonts w:ascii="HG丸ｺﾞｼｯｸM-PRO" w:eastAsia="HG丸ｺﾞｼｯｸM-PRO" w:hAnsi="HG丸ｺﾞｼｯｸM-PRO"/>
                <w:sz w:val="20"/>
                <w:szCs w:val="20"/>
              </w:rPr>
            </w:pPr>
            <w:r w:rsidRPr="00353A05">
              <w:rPr>
                <w:rFonts w:ascii="HG丸ｺﾞｼｯｸM-PRO" w:eastAsia="HG丸ｺﾞｼｯｸM-PRO" w:hAnsi="HG丸ｺﾞｼｯｸM-PRO" w:hint="eastAsia"/>
                <w:sz w:val="20"/>
                <w:szCs w:val="20"/>
              </w:rPr>
              <w:t>おおむね妥当であると判断するが、不適正処理事案の「解決率」といった新規の評価項目が説明もなく表示されていることや、毎年の新規以外の項目は未解決の案件と判断するのか、丁寧な説明を希望する。</w:t>
            </w:r>
          </w:p>
        </w:tc>
        <w:tc>
          <w:tcPr>
            <w:tcW w:w="5006" w:type="dxa"/>
            <w:shd w:val="clear" w:color="auto" w:fill="auto"/>
          </w:tcPr>
          <w:p w:rsidR="003B31AC" w:rsidRPr="003B31AC" w:rsidRDefault="003B31AC" w:rsidP="00D7513D">
            <w:pPr>
              <w:widowControl/>
              <w:adjustRightInd w:val="0"/>
              <w:snapToGrid w:val="0"/>
              <w:jc w:val="left"/>
              <w:rPr>
                <w:rFonts w:ascii="HG丸ｺﾞｼｯｸM-PRO" w:eastAsia="HG丸ｺﾞｼｯｸM-PRO" w:hAnsi="HG丸ｺﾞｼｯｸM-PRO"/>
                <w:sz w:val="20"/>
                <w:szCs w:val="20"/>
              </w:rPr>
            </w:pPr>
            <w:r w:rsidRPr="003B31AC">
              <w:rPr>
                <w:rFonts w:ascii="HG丸ｺﾞｼｯｸM-PRO" w:eastAsia="HG丸ｺﾞｼｯｸM-PRO" w:hAnsi="HG丸ｺﾞｼｯｸM-PRO" w:hint="eastAsia"/>
                <w:sz w:val="20"/>
                <w:szCs w:val="20"/>
              </w:rPr>
              <w:t>不適正処理事案のうち解決事例については、その経緯も含めて、可能な限り公開することでさらなる抑止効果が働くように工夫いただきたい。</w:t>
            </w:r>
          </w:p>
        </w:tc>
      </w:tr>
    </w:tbl>
    <w:p w:rsidR="00405A7F" w:rsidRPr="00DC44B4" w:rsidRDefault="00405A7F" w:rsidP="00405A7F">
      <w:pPr>
        <w:adjustRightInd w:val="0"/>
        <w:snapToGrid w:val="0"/>
        <w:spacing w:line="280" w:lineRule="exact"/>
        <w:rPr>
          <w:rFonts w:ascii="HG丸ｺﾞｼｯｸM-PRO" w:eastAsia="HG丸ｺﾞｼｯｸM-PRO" w:hAnsi="HG丸ｺﾞｼｯｸM-PRO"/>
          <w:sz w:val="20"/>
          <w:szCs w:val="20"/>
        </w:rPr>
      </w:pPr>
    </w:p>
    <w:p w:rsidR="001A07B1" w:rsidRPr="00DC44B4" w:rsidRDefault="001A07B1" w:rsidP="00405A7F">
      <w:pPr>
        <w:adjustRightInd w:val="0"/>
        <w:snapToGrid w:val="0"/>
        <w:spacing w:line="280" w:lineRule="exact"/>
        <w:rPr>
          <w:rFonts w:ascii="HG丸ｺﾞｼｯｸM-PRO" w:eastAsia="HG丸ｺﾞｼｯｸM-PRO" w:hAnsi="HG丸ｺﾞｼｯｸM-PRO"/>
          <w:sz w:val="20"/>
          <w:szCs w:val="20"/>
        </w:rPr>
      </w:pPr>
    </w:p>
    <w:sectPr w:rsidR="001A07B1" w:rsidRPr="00DC44B4" w:rsidSect="00D4719D">
      <w:footerReference w:type="default" r:id="rId11"/>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FFE" w:rsidRDefault="004B4FFE" w:rsidP="00DF093F">
      <w:r>
        <w:separator/>
      </w:r>
    </w:p>
  </w:endnote>
  <w:endnote w:type="continuationSeparator" w:id="0">
    <w:p w:rsidR="004B4FFE" w:rsidRDefault="004B4FFE"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211145"/>
      <w:docPartObj>
        <w:docPartGallery w:val="Page Numbers (Bottom of Page)"/>
        <w:docPartUnique/>
      </w:docPartObj>
    </w:sdtPr>
    <w:sdtEndPr/>
    <w:sdtContent>
      <w:p w:rsidR="00731DC8" w:rsidRDefault="00D806F4">
        <w:pPr>
          <w:pStyle w:val="a6"/>
          <w:jc w:val="center"/>
        </w:pPr>
        <w:r>
          <w:fldChar w:fldCharType="begin"/>
        </w:r>
        <w:r w:rsidR="00731DC8">
          <w:instrText>PAGE   \* MERGEFORMAT</w:instrText>
        </w:r>
        <w:r>
          <w:fldChar w:fldCharType="separate"/>
        </w:r>
        <w:r w:rsidR="007F45A4" w:rsidRPr="007F45A4">
          <w:rPr>
            <w:noProof/>
            <w:lang w:val="ja-JP"/>
          </w:rPr>
          <w:t>1</w:t>
        </w:r>
        <w:r>
          <w:fldChar w:fldCharType="end"/>
        </w:r>
      </w:p>
    </w:sdtContent>
  </w:sdt>
  <w:p w:rsidR="00731DC8" w:rsidRDefault="00731D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FFE" w:rsidRDefault="004B4FFE" w:rsidP="00DF093F">
      <w:r>
        <w:separator/>
      </w:r>
    </w:p>
  </w:footnote>
  <w:footnote w:type="continuationSeparator" w:id="0">
    <w:p w:rsidR="004B4FFE" w:rsidRDefault="004B4FFE"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2AC8"/>
    <w:rsid w:val="0007537D"/>
    <w:rsid w:val="00091444"/>
    <w:rsid w:val="000B0F3F"/>
    <w:rsid w:val="000E2AC8"/>
    <w:rsid w:val="00103CA1"/>
    <w:rsid w:val="00122DAF"/>
    <w:rsid w:val="00162637"/>
    <w:rsid w:val="00186B21"/>
    <w:rsid w:val="001921F1"/>
    <w:rsid w:val="001A07B1"/>
    <w:rsid w:val="001A21A7"/>
    <w:rsid w:val="001C3F28"/>
    <w:rsid w:val="001E5420"/>
    <w:rsid w:val="0020047C"/>
    <w:rsid w:val="00216BAB"/>
    <w:rsid w:val="002326FC"/>
    <w:rsid w:val="0024137F"/>
    <w:rsid w:val="0024769F"/>
    <w:rsid w:val="00250982"/>
    <w:rsid w:val="00261A14"/>
    <w:rsid w:val="00286AA6"/>
    <w:rsid w:val="002F10E6"/>
    <w:rsid w:val="00322A9D"/>
    <w:rsid w:val="00322CF5"/>
    <w:rsid w:val="003259A1"/>
    <w:rsid w:val="00335DFB"/>
    <w:rsid w:val="00336377"/>
    <w:rsid w:val="00353A05"/>
    <w:rsid w:val="003643C4"/>
    <w:rsid w:val="00372035"/>
    <w:rsid w:val="003732DC"/>
    <w:rsid w:val="00386FF6"/>
    <w:rsid w:val="00391D20"/>
    <w:rsid w:val="00392F77"/>
    <w:rsid w:val="003B31AC"/>
    <w:rsid w:val="003B60A9"/>
    <w:rsid w:val="003D26F2"/>
    <w:rsid w:val="003F40CF"/>
    <w:rsid w:val="00405A7F"/>
    <w:rsid w:val="00443182"/>
    <w:rsid w:val="0044387E"/>
    <w:rsid w:val="00451D04"/>
    <w:rsid w:val="00470808"/>
    <w:rsid w:val="0047300B"/>
    <w:rsid w:val="004A6C02"/>
    <w:rsid w:val="004B4FFE"/>
    <w:rsid w:val="004D30D8"/>
    <w:rsid w:val="004D73B2"/>
    <w:rsid w:val="004E6196"/>
    <w:rsid w:val="00505C36"/>
    <w:rsid w:val="00516BA1"/>
    <w:rsid w:val="00540E2B"/>
    <w:rsid w:val="005562A9"/>
    <w:rsid w:val="005579A0"/>
    <w:rsid w:val="00563823"/>
    <w:rsid w:val="00575D00"/>
    <w:rsid w:val="005A39F5"/>
    <w:rsid w:val="005E6BF5"/>
    <w:rsid w:val="005E7B3F"/>
    <w:rsid w:val="006305BE"/>
    <w:rsid w:val="00633163"/>
    <w:rsid w:val="00655282"/>
    <w:rsid w:val="006675F0"/>
    <w:rsid w:val="006858C2"/>
    <w:rsid w:val="006A5171"/>
    <w:rsid w:val="006C65EE"/>
    <w:rsid w:val="006F0C09"/>
    <w:rsid w:val="007015F2"/>
    <w:rsid w:val="00731DC8"/>
    <w:rsid w:val="00747714"/>
    <w:rsid w:val="00765651"/>
    <w:rsid w:val="007709F0"/>
    <w:rsid w:val="007B07DD"/>
    <w:rsid w:val="007C015C"/>
    <w:rsid w:val="007F45A4"/>
    <w:rsid w:val="007F4CD7"/>
    <w:rsid w:val="00812884"/>
    <w:rsid w:val="008146C1"/>
    <w:rsid w:val="008401B6"/>
    <w:rsid w:val="00843C9D"/>
    <w:rsid w:val="00846325"/>
    <w:rsid w:val="008516D6"/>
    <w:rsid w:val="0088155B"/>
    <w:rsid w:val="008B2FB0"/>
    <w:rsid w:val="008B63EF"/>
    <w:rsid w:val="008F4EAD"/>
    <w:rsid w:val="00916266"/>
    <w:rsid w:val="00925BBC"/>
    <w:rsid w:val="00930382"/>
    <w:rsid w:val="0093189F"/>
    <w:rsid w:val="009339C1"/>
    <w:rsid w:val="00966480"/>
    <w:rsid w:val="0099172A"/>
    <w:rsid w:val="00996DC8"/>
    <w:rsid w:val="009A0FA2"/>
    <w:rsid w:val="009B0CAE"/>
    <w:rsid w:val="009D3BC1"/>
    <w:rsid w:val="009F5AC0"/>
    <w:rsid w:val="00A0206D"/>
    <w:rsid w:val="00A16927"/>
    <w:rsid w:val="00A2565E"/>
    <w:rsid w:val="00A46807"/>
    <w:rsid w:val="00A77030"/>
    <w:rsid w:val="00A908ED"/>
    <w:rsid w:val="00AB4937"/>
    <w:rsid w:val="00AC2ADD"/>
    <w:rsid w:val="00AC7F43"/>
    <w:rsid w:val="00AF0AE6"/>
    <w:rsid w:val="00AF7529"/>
    <w:rsid w:val="00B27920"/>
    <w:rsid w:val="00BA35DD"/>
    <w:rsid w:val="00C267D5"/>
    <w:rsid w:val="00C304C3"/>
    <w:rsid w:val="00C4727D"/>
    <w:rsid w:val="00C64D1B"/>
    <w:rsid w:val="00CA1D46"/>
    <w:rsid w:val="00CA215D"/>
    <w:rsid w:val="00CC39A7"/>
    <w:rsid w:val="00CC57B1"/>
    <w:rsid w:val="00CF336A"/>
    <w:rsid w:val="00CF5673"/>
    <w:rsid w:val="00D4719D"/>
    <w:rsid w:val="00D64FBD"/>
    <w:rsid w:val="00D732DB"/>
    <w:rsid w:val="00D75C6A"/>
    <w:rsid w:val="00D806F4"/>
    <w:rsid w:val="00D85C4C"/>
    <w:rsid w:val="00DA3B33"/>
    <w:rsid w:val="00DB3628"/>
    <w:rsid w:val="00DB5D97"/>
    <w:rsid w:val="00DC44B4"/>
    <w:rsid w:val="00DF093F"/>
    <w:rsid w:val="00E07503"/>
    <w:rsid w:val="00E1744F"/>
    <w:rsid w:val="00E266D4"/>
    <w:rsid w:val="00E36245"/>
    <w:rsid w:val="00E53DDD"/>
    <w:rsid w:val="00E70F05"/>
    <w:rsid w:val="00E7708B"/>
    <w:rsid w:val="00E95F23"/>
    <w:rsid w:val="00E97B79"/>
    <w:rsid w:val="00EA2978"/>
    <w:rsid w:val="00EC22D5"/>
    <w:rsid w:val="00ED1A47"/>
    <w:rsid w:val="00F31CA5"/>
    <w:rsid w:val="00F43827"/>
    <w:rsid w:val="00F54E55"/>
    <w:rsid w:val="00F7528C"/>
    <w:rsid w:val="00F81BF2"/>
    <w:rsid w:val="00F8310C"/>
    <w:rsid w:val="00F847B2"/>
    <w:rsid w:val="00F87AB6"/>
    <w:rsid w:val="00F977FA"/>
    <w:rsid w:val="00FB3AD4"/>
    <w:rsid w:val="00FC667B"/>
    <w:rsid w:val="00FD247D"/>
    <w:rsid w:val="00FD676C"/>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107845029">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A80D00-336E-40E7-9C25-1AD0CF42EC85}">
  <ds:schemaRefs>
    <ds:schemaRef ds:uri="http://schemas.microsoft.com/sharepoint/v3/contenttype/forms"/>
  </ds:schemaRefs>
</ds:datastoreItem>
</file>

<file path=customXml/itemProps2.xml><?xml version="1.0" encoding="utf-8"?>
<ds:datastoreItem xmlns:ds="http://schemas.openxmlformats.org/officeDocument/2006/customXml" ds:itemID="{558DEF52-79E6-4E14-B77C-5959ECCEE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F20552D-E7ED-497E-AC94-1B896687C96F}">
  <ds:schemaRef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2</Pages>
  <Words>636</Words>
  <Characters>3631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武田　梨沙</cp:lastModifiedBy>
  <cp:revision>93</cp:revision>
  <cp:lastPrinted>2017-07-18T03:57:00Z</cp:lastPrinted>
  <dcterms:created xsi:type="dcterms:W3CDTF">2013-11-11T09:24:00Z</dcterms:created>
  <dcterms:modified xsi:type="dcterms:W3CDTF">2018-01-23T04:04:00Z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