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27FEB" w14:textId="77777777" w:rsidR="00F26957" w:rsidRPr="0043781F" w:rsidRDefault="00F26957" w:rsidP="00F26957">
      <w:pPr>
        <w:adjustRightInd w:val="0"/>
        <w:snapToGrid w:val="0"/>
        <w:spacing w:line="280" w:lineRule="exact"/>
        <w:jc w:val="center"/>
        <w:rPr>
          <w:rFonts w:ascii="HG丸ｺﾞｼｯｸM-PRO" w:eastAsia="HG丸ｺﾞｼｯｸM-PRO" w:hAnsi="HG丸ｺﾞｼｯｸM-PRO"/>
          <w:b/>
          <w:sz w:val="22"/>
          <w:szCs w:val="20"/>
        </w:rPr>
      </w:pPr>
      <w:r w:rsidRPr="0043781F">
        <w:rPr>
          <w:rFonts w:ascii="HG丸ｺﾞｼｯｸM-PRO" w:eastAsia="HG丸ｺﾞｼｯｸM-PRO" w:hAnsi="HG丸ｺﾞｼｯｸM-PRO" w:hint="eastAsia"/>
          <w:b/>
          <w:sz w:val="22"/>
          <w:szCs w:val="20"/>
        </w:rPr>
        <w:t>２０１7年（平成２9年度）複数年サイクル点検評価レポート【施策評価】</w:t>
      </w:r>
    </w:p>
    <w:p w14:paraId="05427FEC" w14:textId="77777777" w:rsidR="00D4719D" w:rsidRPr="0043781F"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43781F" w:rsidRPr="0043781F" w14:paraId="05427FF3" w14:textId="77777777" w:rsidTr="00F71930">
        <w:tc>
          <w:tcPr>
            <w:tcW w:w="993" w:type="dxa"/>
            <w:tcBorders>
              <w:top w:val="single" w:sz="12" w:space="0" w:color="auto"/>
              <w:left w:val="single" w:sz="12" w:space="0" w:color="auto"/>
              <w:bottom w:val="single" w:sz="12" w:space="0" w:color="auto"/>
            </w:tcBorders>
            <w:shd w:val="clear" w:color="auto" w:fill="FFFF00"/>
          </w:tcPr>
          <w:p w14:paraId="05427FED" w14:textId="77777777" w:rsidR="00AB4937" w:rsidRPr="0043781F" w:rsidRDefault="00AB4937" w:rsidP="00F71930">
            <w:pPr>
              <w:adjustRightInd w:val="0"/>
              <w:snapToGrid w:val="0"/>
              <w:spacing w:line="280" w:lineRule="exact"/>
              <w:jc w:val="center"/>
              <w:rPr>
                <w:rFonts w:ascii="HG丸ｺﾞｼｯｸM-PRO" w:eastAsia="HG丸ｺﾞｼｯｸM-PRO" w:hAnsi="HG丸ｺﾞｼｯｸM-PRO"/>
                <w:sz w:val="24"/>
                <w:szCs w:val="20"/>
              </w:rPr>
            </w:pPr>
            <w:r w:rsidRPr="0043781F">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14:paraId="05427FEE" w14:textId="77777777" w:rsidR="00AB4937" w:rsidRPr="0043781F" w:rsidRDefault="002255D0" w:rsidP="00F71930">
            <w:pPr>
              <w:adjustRightInd w:val="0"/>
              <w:snapToGrid w:val="0"/>
              <w:spacing w:line="280" w:lineRule="exact"/>
              <w:rPr>
                <w:rFonts w:ascii="HG丸ｺﾞｼｯｸM-PRO" w:eastAsia="HG丸ｺﾞｼｯｸM-PRO" w:hAnsi="HG丸ｺﾞｼｯｸM-PRO"/>
                <w:b/>
                <w:sz w:val="24"/>
                <w:szCs w:val="20"/>
              </w:rPr>
            </w:pPr>
            <w:r w:rsidRPr="0043781F">
              <w:rPr>
                <w:rFonts w:ascii="HG丸ｺﾞｼｯｸM-PRO" w:eastAsia="HG丸ｺﾞｼｯｸM-PRO" w:hAnsi="HG丸ｺﾞｼｯｸM-PRO" w:hint="eastAsia"/>
                <w:b/>
                <w:sz w:val="24"/>
                <w:szCs w:val="20"/>
              </w:rPr>
              <w:t>Ⅱ-2</w:t>
            </w:r>
            <w:r w:rsidR="00BA192F" w:rsidRPr="0043781F">
              <w:rPr>
                <w:rFonts w:ascii="HG丸ｺﾞｼｯｸM-PRO" w:eastAsia="HG丸ｺﾞｼｯｸM-PRO" w:hAnsi="HG丸ｺﾞｼｯｸM-PRO" w:hint="eastAsia"/>
                <w:b/>
                <w:sz w:val="24"/>
                <w:szCs w:val="20"/>
              </w:rPr>
              <w:t xml:space="preserve">　資源循環型社会の構築</w:t>
            </w:r>
          </w:p>
        </w:tc>
        <w:tc>
          <w:tcPr>
            <w:tcW w:w="1138" w:type="dxa"/>
            <w:tcBorders>
              <w:top w:val="single" w:sz="12" w:space="0" w:color="auto"/>
              <w:bottom w:val="single" w:sz="12" w:space="0" w:color="auto"/>
            </w:tcBorders>
            <w:shd w:val="clear" w:color="auto" w:fill="FFFF00"/>
          </w:tcPr>
          <w:p w14:paraId="05427FEF" w14:textId="77777777" w:rsidR="00AB4937" w:rsidRPr="0043781F" w:rsidRDefault="00AB4937" w:rsidP="00F71930">
            <w:pPr>
              <w:adjustRightInd w:val="0"/>
              <w:snapToGrid w:val="0"/>
              <w:spacing w:line="280" w:lineRule="exact"/>
              <w:jc w:val="center"/>
              <w:rPr>
                <w:rFonts w:ascii="HG丸ｺﾞｼｯｸM-PRO" w:eastAsia="HG丸ｺﾞｼｯｸM-PRO" w:hAnsi="HG丸ｺﾞｼｯｸM-PRO"/>
                <w:sz w:val="24"/>
                <w:szCs w:val="20"/>
              </w:rPr>
            </w:pPr>
            <w:r w:rsidRPr="0043781F">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14:paraId="05427FF0" w14:textId="77777777" w:rsidR="00AB4937" w:rsidRPr="0043781F" w:rsidRDefault="002C4D4A" w:rsidP="00F71930">
            <w:pPr>
              <w:adjustRightInd w:val="0"/>
              <w:snapToGrid w:val="0"/>
              <w:spacing w:line="280" w:lineRule="exact"/>
              <w:rPr>
                <w:rFonts w:ascii="HG丸ｺﾞｼｯｸM-PRO" w:eastAsia="HG丸ｺﾞｼｯｸM-PRO" w:hAnsi="HG丸ｺﾞｼｯｸM-PRO"/>
                <w:b/>
                <w:sz w:val="24"/>
                <w:szCs w:val="20"/>
              </w:rPr>
            </w:pPr>
            <w:r w:rsidRPr="0043781F">
              <w:rPr>
                <w:rFonts w:ascii="HG丸ｺﾞｼｯｸM-PRO" w:eastAsia="HG丸ｺﾞｼｯｸM-PRO" w:hAnsi="HG丸ｺﾞｼｯｸM-PRO" w:hint="eastAsia"/>
                <w:b/>
                <w:sz w:val="24"/>
                <w:szCs w:val="20"/>
              </w:rPr>
              <w:t>12</w:t>
            </w:r>
          </w:p>
        </w:tc>
        <w:tc>
          <w:tcPr>
            <w:tcW w:w="993" w:type="dxa"/>
            <w:tcBorders>
              <w:top w:val="single" w:sz="12" w:space="0" w:color="auto"/>
              <w:bottom w:val="single" w:sz="12" w:space="0" w:color="auto"/>
            </w:tcBorders>
            <w:shd w:val="clear" w:color="auto" w:fill="FFFF00"/>
          </w:tcPr>
          <w:p w14:paraId="05427FF1" w14:textId="77777777" w:rsidR="00AB4937" w:rsidRPr="0043781F" w:rsidRDefault="00AB4937" w:rsidP="00F71930">
            <w:pPr>
              <w:adjustRightInd w:val="0"/>
              <w:snapToGrid w:val="0"/>
              <w:spacing w:line="280" w:lineRule="exact"/>
              <w:jc w:val="center"/>
              <w:rPr>
                <w:rFonts w:ascii="HG丸ｺﾞｼｯｸM-PRO" w:eastAsia="HG丸ｺﾞｼｯｸM-PRO" w:hAnsi="HG丸ｺﾞｼｯｸM-PRO"/>
                <w:sz w:val="24"/>
                <w:szCs w:val="20"/>
              </w:rPr>
            </w:pPr>
            <w:r w:rsidRPr="0043781F">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14:paraId="05427FF2" w14:textId="77777777" w:rsidR="00AB4937" w:rsidRPr="0043781F" w:rsidRDefault="00BA192F" w:rsidP="00F71930">
            <w:pPr>
              <w:adjustRightInd w:val="0"/>
              <w:snapToGrid w:val="0"/>
              <w:spacing w:line="280" w:lineRule="exact"/>
              <w:rPr>
                <w:rFonts w:ascii="HG丸ｺﾞｼｯｸM-PRO" w:eastAsia="HG丸ｺﾞｼｯｸM-PRO" w:hAnsi="HG丸ｺﾞｼｯｸM-PRO"/>
                <w:b/>
                <w:sz w:val="24"/>
                <w:szCs w:val="20"/>
              </w:rPr>
            </w:pPr>
            <w:r w:rsidRPr="0043781F">
              <w:rPr>
                <w:rFonts w:ascii="HG丸ｺﾞｼｯｸM-PRO" w:eastAsia="HG丸ｺﾞｼｯｸM-PRO" w:hAnsi="HG丸ｺﾞｼｯｸM-PRO" w:hint="eastAsia"/>
                <w:b/>
                <w:sz w:val="24"/>
                <w:szCs w:val="20"/>
              </w:rPr>
              <w:t>再生原料・再生可能資源の利用促進、リサイクル率の向上</w:t>
            </w:r>
          </w:p>
        </w:tc>
      </w:tr>
    </w:tbl>
    <w:p w14:paraId="05427FF4" w14:textId="77777777" w:rsidR="00AB4937" w:rsidRPr="0043781F"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499"/>
        <w:gridCol w:w="955"/>
        <w:gridCol w:w="464"/>
        <w:gridCol w:w="33"/>
        <w:gridCol w:w="1179"/>
        <w:gridCol w:w="167"/>
        <w:gridCol w:w="367"/>
        <w:gridCol w:w="531"/>
        <w:gridCol w:w="661"/>
        <w:gridCol w:w="3171"/>
        <w:gridCol w:w="4767"/>
      </w:tblGrid>
      <w:tr w:rsidR="0043781F" w:rsidRPr="0043781F" w14:paraId="05427FFA" w14:textId="77777777" w:rsidTr="00AD0B4F">
        <w:tc>
          <w:tcPr>
            <w:tcW w:w="1948" w:type="dxa"/>
            <w:shd w:val="clear" w:color="auto" w:fill="FFFF00"/>
          </w:tcPr>
          <w:p w14:paraId="05427FF5"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b/>
                <w:sz w:val="20"/>
                <w:szCs w:val="20"/>
              </w:rPr>
              <w:t>目的、内容</w:t>
            </w:r>
          </w:p>
        </w:tc>
        <w:tc>
          <w:tcPr>
            <w:tcW w:w="12794" w:type="dxa"/>
            <w:gridSpan w:val="11"/>
            <w:shd w:val="clear" w:color="auto" w:fill="auto"/>
          </w:tcPr>
          <w:p w14:paraId="05427FF6" w14:textId="1A1BC8D4" w:rsidR="0020104B" w:rsidRPr="0043781F" w:rsidRDefault="0020104B" w:rsidP="00F107C4">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資源循環型社会の構築に向け、再生原料・再生可能資源の利用を促進するとともに、リサイクル率を向上する。</w:t>
            </w:r>
          </w:p>
          <w:p w14:paraId="05427FF7" w14:textId="77777777" w:rsidR="0020104B" w:rsidRPr="0043781F" w:rsidRDefault="0020104B" w:rsidP="00F107C4">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リサイクルに際しては、「リサイクルの質の確保と向上」の観点から、素材へのリサイクルなど繰返しリサイクルが可能なより質の高いリサイクルを優先する。</w:t>
            </w:r>
          </w:p>
          <w:p w14:paraId="05427FF8" w14:textId="77777777" w:rsidR="0020104B" w:rsidRPr="0043781F" w:rsidRDefault="0020104B" w:rsidP="00835770">
            <w:pPr>
              <w:adjustRightInd w:val="0"/>
              <w:snapToGrid w:val="0"/>
              <w:spacing w:line="280" w:lineRule="exact"/>
              <w:rPr>
                <w:rFonts w:ascii="HG丸ｺﾞｼｯｸM-PRO" w:eastAsia="HG丸ｺﾞｼｯｸM-PRO" w:hAnsi="HG丸ｺﾞｼｯｸM-PRO"/>
                <w:strike/>
                <w:sz w:val="20"/>
                <w:szCs w:val="20"/>
              </w:rPr>
            </w:pPr>
            <w:r w:rsidRPr="0043781F">
              <w:rPr>
                <w:rFonts w:ascii="HG丸ｺﾞｼｯｸM-PRO" w:eastAsia="HG丸ｺﾞｼｯｸM-PRO" w:hAnsi="HG丸ｺﾞｼｯｸM-PRO" w:hint="eastAsia"/>
                <w:sz w:val="20"/>
                <w:szCs w:val="20"/>
              </w:rPr>
              <w:t>2020年度目標：リサイクル製品を購入している府民の割合の倍増（約70%）、一般廃棄物の最終処分量をさらに削減する（32万トン以下）</w:t>
            </w:r>
          </w:p>
          <w:p w14:paraId="05427FF9" w14:textId="77777777" w:rsidR="0020104B" w:rsidRPr="0043781F" w:rsidRDefault="0020104B" w:rsidP="0083577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（大阪府循環型社会推進計画の2020年度目標は、一般廃棄物再生利用率15.8%、産業廃棄物再生利用率32.2%）</w:t>
            </w:r>
          </w:p>
        </w:tc>
      </w:tr>
      <w:tr w:rsidR="0043781F" w:rsidRPr="0043781F" w14:paraId="05427FFE" w14:textId="77777777" w:rsidTr="00AD0B4F">
        <w:tc>
          <w:tcPr>
            <w:tcW w:w="1948" w:type="dxa"/>
            <w:shd w:val="clear" w:color="auto" w:fill="FFFF00"/>
          </w:tcPr>
          <w:p w14:paraId="05427FFB"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b/>
                <w:sz w:val="20"/>
                <w:szCs w:val="20"/>
              </w:rPr>
              <w:t>副次的効果、外部効果等</w:t>
            </w:r>
          </w:p>
        </w:tc>
        <w:tc>
          <w:tcPr>
            <w:tcW w:w="12794" w:type="dxa"/>
            <w:gridSpan w:val="11"/>
            <w:shd w:val="clear" w:color="auto" w:fill="auto"/>
          </w:tcPr>
          <w:p w14:paraId="05427FFC" w14:textId="77777777" w:rsidR="0020104B" w:rsidRPr="0043781F" w:rsidRDefault="0020104B" w:rsidP="007B0AFD">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リサイクル製品のＰＲにより、リサイクル事業者や製品製造業者の事業振興を支援する効果が期待される。</w:t>
            </w:r>
          </w:p>
          <w:p w14:paraId="05427FFD" w14:textId="77777777" w:rsidR="0020104B" w:rsidRPr="0043781F" w:rsidRDefault="0020104B" w:rsidP="00F107C4">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府内産木材の利用促進は、林業の振興のほか、森林の適正な管理により、防災や生物多様性の確保の効果も期待される。</w:t>
            </w:r>
          </w:p>
        </w:tc>
      </w:tr>
      <w:tr w:rsidR="0043781F" w:rsidRPr="0043781F" w14:paraId="05428005" w14:textId="77777777" w:rsidTr="00AD0B4F">
        <w:tc>
          <w:tcPr>
            <w:tcW w:w="1948" w:type="dxa"/>
            <w:shd w:val="clear" w:color="auto" w:fill="FFFF00"/>
          </w:tcPr>
          <w:p w14:paraId="05427FFF"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b/>
                <w:sz w:val="20"/>
                <w:szCs w:val="20"/>
              </w:rPr>
              <w:t>関係法令、行政計画等</w:t>
            </w:r>
          </w:p>
        </w:tc>
        <w:tc>
          <w:tcPr>
            <w:tcW w:w="12794" w:type="dxa"/>
            <w:gridSpan w:val="11"/>
            <w:shd w:val="clear" w:color="auto" w:fill="auto"/>
          </w:tcPr>
          <w:p w14:paraId="05428000" w14:textId="77777777" w:rsidR="0020104B" w:rsidRPr="0043781F" w:rsidRDefault="0020104B" w:rsidP="00F107C4">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循環型社会形成推進基本法、廃棄物の処理及び清掃に関する法律、資源有効利用促進法、各個別リサイクル法、大阪府循環型社会形成推進条例</w:t>
            </w:r>
          </w:p>
          <w:p w14:paraId="05428001" w14:textId="77777777" w:rsidR="0020104B" w:rsidRPr="0043781F" w:rsidRDefault="0020104B" w:rsidP="0083577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大阪府循環型社会推進計画（</w:t>
            </w:r>
            <w:r w:rsidR="009F629F">
              <w:rPr>
                <w:rFonts w:ascii="HG丸ｺﾞｼｯｸM-PRO" w:eastAsia="HG丸ｺﾞｼｯｸM-PRO" w:hAnsi="HG丸ｺﾞｼｯｸM-PRO" w:hint="eastAsia"/>
                <w:sz w:val="20"/>
                <w:szCs w:val="20"/>
              </w:rPr>
              <w:t>2016年</w:t>
            </w:r>
            <w:r w:rsidRPr="0043781F">
              <w:rPr>
                <w:rFonts w:ascii="HG丸ｺﾞｼｯｸM-PRO" w:eastAsia="HG丸ｺﾞｼｯｸM-PRO" w:hAnsi="HG丸ｺﾞｼｯｸM-PRO" w:hint="eastAsia"/>
                <w:sz w:val="20"/>
                <w:szCs w:val="20"/>
              </w:rPr>
              <w:t>6月策定、</w:t>
            </w:r>
            <w:r w:rsidR="009F629F">
              <w:rPr>
                <w:rFonts w:ascii="HG丸ｺﾞｼｯｸM-PRO" w:eastAsia="HG丸ｺﾞｼｯｸM-PRO" w:hAnsi="HG丸ｺﾞｼｯｸM-PRO" w:hint="eastAsia"/>
                <w:sz w:val="20"/>
                <w:szCs w:val="20"/>
              </w:rPr>
              <w:t>2020</w:t>
            </w:r>
            <w:r w:rsidRPr="0043781F">
              <w:rPr>
                <w:rFonts w:ascii="HG丸ｺﾞｼｯｸM-PRO" w:eastAsia="HG丸ｺﾞｼｯｸM-PRO" w:hAnsi="HG丸ｺﾞｼｯｸM-PRO" w:hint="eastAsia"/>
                <w:sz w:val="20"/>
                <w:szCs w:val="20"/>
              </w:rPr>
              <w:t>年度まで）</w:t>
            </w:r>
          </w:p>
          <w:p w14:paraId="05428002" w14:textId="77777777" w:rsidR="0020104B" w:rsidRPr="0043781F" w:rsidRDefault="0020104B" w:rsidP="0083577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大阪府バイオマス利活用推進マスタープラン（</w:t>
            </w:r>
            <w:r w:rsidR="009F629F">
              <w:rPr>
                <w:rFonts w:ascii="HG丸ｺﾞｼｯｸM-PRO" w:eastAsia="HG丸ｺﾞｼｯｸM-PRO" w:hAnsi="HG丸ｺﾞｼｯｸM-PRO" w:hint="eastAsia"/>
                <w:sz w:val="20"/>
                <w:szCs w:val="20"/>
              </w:rPr>
              <w:t>2012</w:t>
            </w:r>
            <w:r w:rsidRPr="0043781F">
              <w:rPr>
                <w:rFonts w:ascii="HG丸ｺﾞｼｯｸM-PRO" w:eastAsia="HG丸ｺﾞｼｯｸM-PRO" w:hAnsi="HG丸ｺﾞｼｯｸM-PRO" w:hint="eastAsia"/>
                <w:sz w:val="20"/>
                <w:szCs w:val="20"/>
              </w:rPr>
              <w:t>年8月改訂、</w:t>
            </w:r>
            <w:r w:rsidR="009F629F">
              <w:rPr>
                <w:rFonts w:ascii="HG丸ｺﾞｼｯｸM-PRO" w:eastAsia="HG丸ｺﾞｼｯｸM-PRO" w:hAnsi="HG丸ｺﾞｼｯｸM-PRO" w:hint="eastAsia"/>
                <w:sz w:val="20"/>
                <w:szCs w:val="20"/>
              </w:rPr>
              <w:t>2020</w:t>
            </w:r>
            <w:r w:rsidRPr="0043781F">
              <w:rPr>
                <w:rFonts w:ascii="HG丸ｺﾞｼｯｸM-PRO" w:eastAsia="HG丸ｺﾞｼｯｸM-PRO" w:hAnsi="HG丸ｺﾞｼｯｸM-PRO" w:hint="eastAsia"/>
                <w:sz w:val="20"/>
                <w:szCs w:val="20"/>
              </w:rPr>
              <w:t>年まで）</w:t>
            </w:r>
          </w:p>
          <w:p w14:paraId="05428003" w14:textId="77777777" w:rsidR="0020104B" w:rsidRPr="0043781F" w:rsidRDefault="0020104B" w:rsidP="00FE1D11">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家畜排せつ物利用促進計画（</w:t>
            </w:r>
            <w:r w:rsidR="009F629F">
              <w:rPr>
                <w:rFonts w:ascii="HG丸ｺﾞｼｯｸM-PRO" w:eastAsia="HG丸ｺﾞｼｯｸM-PRO" w:hAnsi="HG丸ｺﾞｼｯｸM-PRO" w:hint="eastAsia"/>
                <w:sz w:val="20"/>
                <w:szCs w:val="20"/>
              </w:rPr>
              <w:t>2016</w:t>
            </w:r>
            <w:r w:rsidRPr="0043781F">
              <w:rPr>
                <w:rFonts w:ascii="HG丸ｺﾞｼｯｸM-PRO" w:eastAsia="HG丸ｺﾞｼｯｸM-PRO" w:hAnsi="HG丸ｺﾞｼｯｸM-PRO" w:hint="eastAsia"/>
                <w:sz w:val="20"/>
                <w:szCs w:val="20"/>
              </w:rPr>
              <w:t>年5月策定、</w:t>
            </w:r>
            <w:r w:rsidR="009F629F">
              <w:rPr>
                <w:rFonts w:ascii="HG丸ｺﾞｼｯｸM-PRO" w:eastAsia="HG丸ｺﾞｼｯｸM-PRO" w:hAnsi="HG丸ｺﾞｼｯｸM-PRO" w:hint="eastAsia"/>
                <w:sz w:val="20"/>
                <w:szCs w:val="20"/>
              </w:rPr>
              <w:t>2015年</w:t>
            </w:r>
            <w:r w:rsidRPr="0043781F">
              <w:rPr>
                <w:rFonts w:ascii="HG丸ｺﾞｼｯｸM-PRO" w:eastAsia="HG丸ｺﾞｼｯｸM-PRO" w:hAnsi="HG丸ｺﾞｼｯｸM-PRO" w:hint="eastAsia"/>
                <w:sz w:val="20"/>
                <w:szCs w:val="20"/>
              </w:rPr>
              <w:t>まで）</w:t>
            </w:r>
          </w:p>
          <w:p w14:paraId="05428004" w14:textId="77777777" w:rsidR="0020104B" w:rsidRPr="0043781F" w:rsidRDefault="0020104B" w:rsidP="00993A36">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大阪府分別収集促進計画（第7期：</w:t>
            </w:r>
            <w:r w:rsidR="009F629F">
              <w:rPr>
                <w:rFonts w:ascii="HG丸ｺﾞｼｯｸM-PRO" w:eastAsia="HG丸ｺﾞｼｯｸM-PRO" w:hAnsi="HG丸ｺﾞｼｯｸM-PRO" w:hint="eastAsia"/>
                <w:sz w:val="20"/>
                <w:szCs w:val="20"/>
              </w:rPr>
              <w:t>2014年</w:t>
            </w:r>
            <w:r w:rsidRPr="0043781F">
              <w:rPr>
                <w:rFonts w:ascii="HG丸ｺﾞｼｯｸM-PRO" w:eastAsia="HG丸ｺﾞｼｯｸM-PRO" w:hAnsi="HG丸ｺﾞｼｯｸM-PRO" w:hint="eastAsia"/>
                <w:sz w:val="20"/>
                <w:szCs w:val="20"/>
              </w:rPr>
              <w:t>～</w:t>
            </w:r>
            <w:r w:rsidR="009F629F">
              <w:rPr>
                <w:rFonts w:ascii="HG丸ｺﾞｼｯｸM-PRO" w:eastAsia="HG丸ｺﾞｼｯｸM-PRO" w:hAnsi="HG丸ｺﾞｼｯｸM-PRO" w:hint="eastAsia"/>
                <w:sz w:val="20"/>
                <w:szCs w:val="20"/>
              </w:rPr>
              <w:t>2018</w:t>
            </w:r>
            <w:r w:rsidRPr="0043781F">
              <w:rPr>
                <w:rFonts w:ascii="HG丸ｺﾞｼｯｸM-PRO" w:eastAsia="HG丸ｺﾞｼｯｸM-PRO" w:hAnsi="HG丸ｺﾞｼｯｸM-PRO" w:hint="eastAsia"/>
                <w:sz w:val="20"/>
                <w:szCs w:val="20"/>
              </w:rPr>
              <w:t>年度）</w:t>
            </w:r>
          </w:p>
        </w:tc>
      </w:tr>
      <w:tr w:rsidR="0043781F" w:rsidRPr="0043781F" w14:paraId="0542800A" w14:textId="77777777" w:rsidTr="00AD0B4F">
        <w:tc>
          <w:tcPr>
            <w:tcW w:w="1948" w:type="dxa"/>
            <w:shd w:val="clear" w:color="auto" w:fill="FFFF00"/>
          </w:tcPr>
          <w:p w14:paraId="05428006"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b/>
                <w:sz w:val="20"/>
                <w:szCs w:val="20"/>
              </w:rPr>
              <w:t>国等の政策、社会情勢等</w:t>
            </w:r>
          </w:p>
        </w:tc>
        <w:tc>
          <w:tcPr>
            <w:tcW w:w="12794" w:type="dxa"/>
            <w:gridSpan w:val="11"/>
            <w:shd w:val="clear" w:color="auto" w:fill="auto"/>
          </w:tcPr>
          <w:p w14:paraId="05428007" w14:textId="77777777" w:rsidR="0020104B" w:rsidRPr="0043781F" w:rsidRDefault="0020104B"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①2012年7月、再生可能エネルギー固定価格買取制度が始まり、廃棄物発電やバイオマス発電のより一層の導入促進が期待される。</w:t>
            </w:r>
          </w:p>
          <w:p w14:paraId="05428008" w14:textId="77777777" w:rsidR="0020104B" w:rsidRPr="0043781F" w:rsidRDefault="0020104B"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②2013年4月、レアメタルの世界的な需要増等を背景に、有用金属の回収を加速化させるため、小型家電リサイクル制度が始まる。</w:t>
            </w:r>
          </w:p>
          <w:p w14:paraId="05428009" w14:textId="77777777" w:rsidR="0020104B" w:rsidRPr="0043781F" w:rsidRDefault="0020104B" w:rsidP="0067591D">
            <w:pPr>
              <w:adjustRightInd w:val="0"/>
              <w:snapToGrid w:val="0"/>
              <w:spacing w:line="280" w:lineRule="exact"/>
              <w:ind w:left="200" w:hangingChars="100" w:hanging="200"/>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③2013年5月、国は「第3次循環型社会形成推進基本計画」を策定。循環資源の高度利用と資源確保、循環型社会・低炭素社会・自然共生社会づくりの統合的取組と地域循環圏の高度化等を掲げる。</w:t>
            </w:r>
          </w:p>
        </w:tc>
      </w:tr>
      <w:tr w:rsidR="0043781F" w:rsidRPr="0043781F" w14:paraId="05428010" w14:textId="77777777" w:rsidTr="00AD0B4F">
        <w:trPr>
          <w:trHeight w:val="70"/>
        </w:trPr>
        <w:tc>
          <w:tcPr>
            <w:tcW w:w="1948" w:type="dxa"/>
            <w:vMerge w:val="restart"/>
            <w:shd w:val="clear" w:color="auto" w:fill="FFFF00"/>
          </w:tcPr>
          <w:p w14:paraId="0542800B" w14:textId="77777777" w:rsidR="00AD0B4F" w:rsidRPr="0043781F" w:rsidRDefault="00AD0B4F" w:rsidP="00975004">
            <w:pPr>
              <w:adjustRightInd w:val="0"/>
              <w:snapToGrid w:val="0"/>
              <w:spacing w:line="280" w:lineRule="exac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b/>
                <w:sz w:val="20"/>
                <w:szCs w:val="20"/>
              </w:rPr>
              <w:t>（参考）</w:t>
            </w:r>
          </w:p>
          <w:p w14:paraId="0542800C" w14:textId="77777777" w:rsidR="00AD0B4F" w:rsidRPr="0043781F" w:rsidRDefault="00AD0B4F" w:rsidP="00975004">
            <w:pPr>
              <w:adjustRightInd w:val="0"/>
              <w:snapToGrid w:val="0"/>
              <w:spacing w:line="280" w:lineRule="exac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b/>
                <w:sz w:val="20"/>
                <w:szCs w:val="20"/>
              </w:rPr>
              <w:t>「講じた施策」に記載した施策事業コスト</w:t>
            </w:r>
          </w:p>
        </w:tc>
        <w:tc>
          <w:tcPr>
            <w:tcW w:w="3664" w:type="dxa"/>
            <w:gridSpan w:val="7"/>
            <w:shd w:val="clear" w:color="auto" w:fill="FFFF00"/>
          </w:tcPr>
          <w:p w14:paraId="0542800D" w14:textId="77777777" w:rsidR="00AD0B4F" w:rsidRPr="0043781F" w:rsidRDefault="00AD0B4F" w:rsidP="00975004">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2014年度（決算額）（千円）</w:t>
            </w:r>
          </w:p>
        </w:tc>
        <w:tc>
          <w:tcPr>
            <w:tcW w:w="4363" w:type="dxa"/>
            <w:gridSpan w:val="3"/>
            <w:shd w:val="clear" w:color="auto" w:fill="FFFF00"/>
          </w:tcPr>
          <w:p w14:paraId="0542800E" w14:textId="77777777" w:rsidR="00AD0B4F" w:rsidRPr="0043781F" w:rsidRDefault="00AD0B4F" w:rsidP="00975004">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2015年度（決算額）（千円）</w:t>
            </w:r>
          </w:p>
        </w:tc>
        <w:tc>
          <w:tcPr>
            <w:tcW w:w="4767" w:type="dxa"/>
            <w:shd w:val="clear" w:color="auto" w:fill="FFFF00"/>
          </w:tcPr>
          <w:p w14:paraId="0542800F" w14:textId="77777777" w:rsidR="00AD0B4F" w:rsidRPr="0043781F" w:rsidRDefault="00AD0B4F" w:rsidP="00975004">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2016年度（決算見込額）（千円）</w:t>
            </w:r>
          </w:p>
        </w:tc>
      </w:tr>
      <w:tr w:rsidR="0043781F" w:rsidRPr="0043781F" w14:paraId="05428015" w14:textId="77777777" w:rsidTr="00AD0B4F">
        <w:trPr>
          <w:trHeight w:val="585"/>
        </w:trPr>
        <w:tc>
          <w:tcPr>
            <w:tcW w:w="1948" w:type="dxa"/>
            <w:vMerge/>
            <w:shd w:val="clear" w:color="auto" w:fill="FFFF00"/>
          </w:tcPr>
          <w:p w14:paraId="05428011" w14:textId="77777777" w:rsidR="00AD0B4F" w:rsidRPr="0043781F" w:rsidRDefault="00AD0B4F" w:rsidP="00975004">
            <w:pPr>
              <w:adjustRightInd w:val="0"/>
              <w:snapToGrid w:val="0"/>
              <w:spacing w:line="280" w:lineRule="exact"/>
              <w:rPr>
                <w:rFonts w:ascii="HG丸ｺﾞｼｯｸM-PRO" w:eastAsia="HG丸ｺﾞｼｯｸM-PRO" w:hAnsi="HG丸ｺﾞｼｯｸM-PRO"/>
                <w:sz w:val="20"/>
                <w:szCs w:val="20"/>
              </w:rPr>
            </w:pPr>
          </w:p>
        </w:tc>
        <w:tc>
          <w:tcPr>
            <w:tcW w:w="3664" w:type="dxa"/>
            <w:gridSpan w:val="7"/>
            <w:tcBorders>
              <w:bottom w:val="single" w:sz="4" w:space="0" w:color="auto"/>
              <w:right w:val="single" w:sz="4" w:space="0" w:color="auto"/>
            </w:tcBorders>
            <w:shd w:val="clear" w:color="auto" w:fill="auto"/>
            <w:vAlign w:val="center"/>
          </w:tcPr>
          <w:p w14:paraId="05428012" w14:textId="77777777" w:rsidR="00AD0B4F" w:rsidRPr="0043781F" w:rsidRDefault="00AD0B4F" w:rsidP="00975004">
            <w:pPr>
              <w:adjustRightInd w:val="0"/>
              <w:snapToGrid w:val="0"/>
              <w:jc w:val="right"/>
              <w:rPr>
                <w:rFonts w:ascii="HG丸ｺﾞｼｯｸM-PRO" w:eastAsia="HG丸ｺﾞｼｯｸM-PRO" w:hAnsi="HG丸ｺﾞｼｯｸM-PRO" w:cs="ＭＳ Ｐゴシック"/>
                <w:sz w:val="20"/>
                <w:szCs w:val="20"/>
              </w:rPr>
            </w:pPr>
            <w:r w:rsidRPr="0043781F">
              <w:rPr>
                <w:rFonts w:ascii="HG丸ｺﾞｼｯｸM-PRO" w:eastAsia="HG丸ｺﾞｼｯｸM-PRO" w:hAnsi="HG丸ｺﾞｼｯｸM-PRO" w:cs="ＭＳ Ｐゴシック" w:hint="eastAsia"/>
                <w:sz w:val="20"/>
                <w:szCs w:val="20"/>
              </w:rPr>
              <w:t>713</w:t>
            </w:r>
          </w:p>
        </w:tc>
        <w:tc>
          <w:tcPr>
            <w:tcW w:w="4363" w:type="dxa"/>
            <w:gridSpan w:val="3"/>
            <w:tcBorders>
              <w:left w:val="single" w:sz="4" w:space="0" w:color="auto"/>
              <w:bottom w:val="single" w:sz="4" w:space="0" w:color="auto"/>
              <w:right w:val="single" w:sz="4" w:space="0" w:color="auto"/>
            </w:tcBorders>
            <w:shd w:val="clear" w:color="auto" w:fill="auto"/>
            <w:vAlign w:val="center"/>
          </w:tcPr>
          <w:p w14:paraId="05428013" w14:textId="77777777" w:rsidR="00AD0B4F" w:rsidRPr="0043781F" w:rsidRDefault="00AD0B4F" w:rsidP="00975004">
            <w:pPr>
              <w:adjustRightInd w:val="0"/>
              <w:snapToGrid w:val="0"/>
              <w:jc w:val="right"/>
              <w:rPr>
                <w:rFonts w:ascii="HG丸ｺﾞｼｯｸM-PRO" w:eastAsia="HG丸ｺﾞｼｯｸM-PRO" w:hAnsi="HG丸ｺﾞｼｯｸM-PRO" w:cs="ＭＳ Ｐゴシック"/>
                <w:sz w:val="20"/>
                <w:szCs w:val="20"/>
              </w:rPr>
            </w:pPr>
            <w:r w:rsidRPr="0043781F">
              <w:rPr>
                <w:rFonts w:ascii="HG丸ｺﾞｼｯｸM-PRO" w:eastAsia="HG丸ｺﾞｼｯｸM-PRO" w:hAnsi="HG丸ｺﾞｼｯｸM-PRO" w:cs="ＭＳ Ｐゴシック" w:hint="eastAsia"/>
                <w:sz w:val="20"/>
                <w:szCs w:val="20"/>
              </w:rPr>
              <w:t>455</w:t>
            </w:r>
          </w:p>
        </w:tc>
        <w:tc>
          <w:tcPr>
            <w:tcW w:w="4767" w:type="dxa"/>
            <w:tcBorders>
              <w:left w:val="single" w:sz="4" w:space="0" w:color="auto"/>
              <w:bottom w:val="single" w:sz="4" w:space="0" w:color="auto"/>
            </w:tcBorders>
            <w:shd w:val="clear" w:color="auto" w:fill="auto"/>
            <w:vAlign w:val="center"/>
          </w:tcPr>
          <w:p w14:paraId="05428014" w14:textId="77777777" w:rsidR="00AD0B4F" w:rsidRPr="0043781F" w:rsidRDefault="00AD0B4F" w:rsidP="00975004">
            <w:pPr>
              <w:adjustRightInd w:val="0"/>
              <w:snapToGrid w:val="0"/>
              <w:jc w:val="right"/>
              <w:rPr>
                <w:rFonts w:ascii="HG丸ｺﾞｼｯｸM-PRO" w:eastAsia="HG丸ｺﾞｼｯｸM-PRO" w:hAnsi="HG丸ｺﾞｼｯｸM-PRO" w:cs="ＭＳ Ｐゴシック"/>
                <w:sz w:val="20"/>
                <w:szCs w:val="20"/>
              </w:rPr>
            </w:pPr>
            <w:r w:rsidRPr="0043781F">
              <w:rPr>
                <w:rFonts w:ascii="HG丸ｺﾞｼｯｸM-PRO" w:eastAsia="HG丸ｺﾞｼｯｸM-PRO" w:hAnsi="HG丸ｺﾞｼｯｸM-PRO" w:cs="ＭＳ Ｐゴシック" w:hint="eastAsia"/>
                <w:sz w:val="20"/>
                <w:szCs w:val="20"/>
              </w:rPr>
              <w:t>221</w:t>
            </w:r>
          </w:p>
        </w:tc>
      </w:tr>
      <w:tr w:rsidR="0043781F" w:rsidRPr="0043781F" w14:paraId="05428018" w14:textId="77777777" w:rsidTr="00AD0B4F">
        <w:trPr>
          <w:trHeight w:val="295"/>
        </w:trPr>
        <w:tc>
          <w:tcPr>
            <w:tcW w:w="1948" w:type="dxa"/>
            <w:vMerge/>
            <w:shd w:val="clear" w:color="auto" w:fill="FFFF00"/>
          </w:tcPr>
          <w:p w14:paraId="05428016" w14:textId="77777777" w:rsidR="00AD0B4F" w:rsidRPr="0043781F" w:rsidRDefault="00AD0B4F" w:rsidP="00975004">
            <w:pPr>
              <w:adjustRightInd w:val="0"/>
              <w:snapToGrid w:val="0"/>
              <w:spacing w:line="280" w:lineRule="exact"/>
              <w:rPr>
                <w:rFonts w:ascii="HG丸ｺﾞｼｯｸM-PRO" w:eastAsia="HG丸ｺﾞｼｯｸM-PRO" w:hAnsi="HG丸ｺﾞｼｯｸM-PRO"/>
                <w:b/>
                <w:sz w:val="20"/>
                <w:szCs w:val="20"/>
              </w:rPr>
            </w:pPr>
          </w:p>
        </w:tc>
        <w:tc>
          <w:tcPr>
            <w:tcW w:w="12794" w:type="dxa"/>
            <w:gridSpan w:val="11"/>
            <w:shd w:val="clear" w:color="auto" w:fill="auto"/>
          </w:tcPr>
          <w:p w14:paraId="05428017" w14:textId="77777777" w:rsidR="00AD0B4F" w:rsidRPr="0043781F" w:rsidRDefault="00AD0B4F" w:rsidP="00975004">
            <w:pPr>
              <w:adjustRightInd w:val="0"/>
              <w:snapToGrid w:val="0"/>
              <w:spacing w:line="280" w:lineRule="exact"/>
              <w:ind w:left="200" w:hangingChars="100" w:hanging="200"/>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43781F" w:rsidRPr="0043781F" w14:paraId="0542801F" w14:textId="77777777" w:rsidTr="00AD0B4F">
        <w:trPr>
          <w:trHeight w:val="210"/>
        </w:trPr>
        <w:tc>
          <w:tcPr>
            <w:tcW w:w="1948" w:type="dxa"/>
            <w:vMerge w:val="restart"/>
            <w:shd w:val="clear" w:color="auto" w:fill="FFFF00"/>
          </w:tcPr>
          <w:p w14:paraId="05428019" w14:textId="77777777" w:rsidR="0020104B" w:rsidRPr="0043781F" w:rsidRDefault="0020104B" w:rsidP="002E223F">
            <w:pPr>
              <w:adjustRightInd w:val="0"/>
              <w:snapToGrid w:val="0"/>
              <w:spacing w:line="280" w:lineRule="exac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b/>
                <w:sz w:val="20"/>
                <w:szCs w:val="20"/>
              </w:rPr>
              <w:t>取組指標及び実績</w:t>
            </w:r>
          </w:p>
          <w:p w14:paraId="0542801A" w14:textId="77777777" w:rsidR="0020104B" w:rsidRPr="0043781F" w:rsidRDefault="0020104B" w:rsidP="002E223F">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（施策効果の定量評価）</w:t>
            </w:r>
          </w:p>
        </w:tc>
        <w:tc>
          <w:tcPr>
            <w:tcW w:w="499" w:type="dxa"/>
            <w:shd w:val="clear" w:color="auto" w:fill="FFFF00"/>
          </w:tcPr>
          <w:p w14:paraId="0542801B" w14:textId="77777777" w:rsidR="0020104B" w:rsidRPr="0043781F" w:rsidRDefault="0020104B"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452" w:type="dxa"/>
            <w:gridSpan w:val="3"/>
            <w:shd w:val="clear" w:color="auto" w:fill="FFFF00"/>
          </w:tcPr>
          <w:p w14:paraId="0542801C" w14:textId="77777777" w:rsidR="0020104B" w:rsidRPr="0043781F" w:rsidRDefault="0020104B"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名称</w:t>
            </w:r>
          </w:p>
        </w:tc>
        <w:tc>
          <w:tcPr>
            <w:tcW w:w="2244" w:type="dxa"/>
            <w:gridSpan w:val="4"/>
            <w:shd w:val="clear" w:color="auto" w:fill="FFFF00"/>
          </w:tcPr>
          <w:p w14:paraId="0542801D" w14:textId="77777777" w:rsidR="0020104B" w:rsidRPr="0043781F" w:rsidRDefault="0020104B"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把握方法</w:t>
            </w:r>
          </w:p>
        </w:tc>
        <w:tc>
          <w:tcPr>
            <w:tcW w:w="8599" w:type="dxa"/>
            <w:gridSpan w:val="3"/>
            <w:shd w:val="clear" w:color="auto" w:fill="FFFF00"/>
          </w:tcPr>
          <w:p w14:paraId="0542801E" w14:textId="77777777" w:rsidR="0020104B" w:rsidRPr="0043781F" w:rsidRDefault="0020104B"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実績</w:t>
            </w:r>
          </w:p>
        </w:tc>
      </w:tr>
      <w:tr w:rsidR="0043781F" w:rsidRPr="0043781F" w14:paraId="05428026" w14:textId="77777777" w:rsidTr="00AD0B4F">
        <w:trPr>
          <w:trHeight w:val="423"/>
        </w:trPr>
        <w:tc>
          <w:tcPr>
            <w:tcW w:w="1948" w:type="dxa"/>
            <w:vMerge/>
            <w:shd w:val="clear" w:color="auto" w:fill="FFFF00"/>
          </w:tcPr>
          <w:p w14:paraId="05428020"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shd w:val="clear" w:color="auto" w:fill="auto"/>
          </w:tcPr>
          <w:p w14:paraId="05428021" w14:textId="77777777" w:rsidR="0020104B" w:rsidRPr="0043781F" w:rsidRDefault="0020104B" w:rsidP="0079118F">
            <w:pPr>
              <w:pStyle w:val="a8"/>
              <w:numPr>
                <w:ilvl w:val="0"/>
                <w:numId w:val="14"/>
              </w:numPr>
              <w:adjustRightInd w:val="0"/>
              <w:snapToGrid w:val="0"/>
              <w:spacing w:line="280" w:lineRule="exact"/>
              <w:ind w:leftChars="0"/>
              <w:rPr>
                <w:rFonts w:ascii="HG丸ｺﾞｼｯｸM-PRO" w:eastAsia="HG丸ｺﾞｼｯｸM-PRO" w:hAnsi="HG丸ｺﾞｼｯｸM-PRO"/>
                <w:sz w:val="20"/>
                <w:szCs w:val="20"/>
              </w:rPr>
            </w:pPr>
          </w:p>
        </w:tc>
        <w:tc>
          <w:tcPr>
            <w:tcW w:w="1452" w:type="dxa"/>
            <w:gridSpan w:val="3"/>
            <w:shd w:val="clear" w:color="auto" w:fill="auto"/>
          </w:tcPr>
          <w:p w14:paraId="05428022"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リサイクル製品を選択する府民割合</w:t>
            </w:r>
          </w:p>
        </w:tc>
        <w:tc>
          <w:tcPr>
            <w:tcW w:w="2244" w:type="dxa"/>
            <w:gridSpan w:val="4"/>
            <w:shd w:val="clear" w:color="auto" w:fill="auto"/>
          </w:tcPr>
          <w:p w14:paraId="05428023" w14:textId="77777777" w:rsidR="0020104B" w:rsidRPr="005D5C16" w:rsidRDefault="0020104B" w:rsidP="0067591D">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府インターネットモニターアンケートを利用（※）。</w:t>
            </w:r>
          </w:p>
        </w:tc>
        <w:tc>
          <w:tcPr>
            <w:tcW w:w="8599" w:type="dxa"/>
            <w:gridSpan w:val="3"/>
            <w:shd w:val="clear" w:color="auto" w:fill="auto"/>
          </w:tcPr>
          <w:p w14:paraId="05428024" w14:textId="77777777" w:rsidR="0020104B" w:rsidRPr="005D5C16" w:rsidRDefault="0020104B" w:rsidP="00835770">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34.3%（2009年</w:t>
            </w:r>
            <w:r w:rsidRPr="005D5C16">
              <w:rPr>
                <w:rFonts w:ascii="HG丸ｺﾞｼｯｸM-PRO" w:eastAsia="HG丸ｺﾞｼｯｸM-PRO" w:hAnsi="HG丸ｺﾞｼｯｸM-PRO"/>
                <w:sz w:val="20"/>
                <w:szCs w:val="20"/>
              </w:rPr>
              <w:t>）</w:t>
            </w:r>
            <w:r w:rsidRPr="005D5C16">
              <w:rPr>
                <w:rFonts w:ascii="HG丸ｺﾞｼｯｸM-PRO" w:eastAsia="HG丸ｺﾞｼｯｸM-PRO" w:hAnsi="HG丸ｺﾞｼｯｸM-PRO" w:hint="eastAsia"/>
                <w:sz w:val="20"/>
                <w:szCs w:val="20"/>
              </w:rPr>
              <w:t>、53.4％（</w:t>
            </w:r>
            <w:r w:rsidR="002A2029" w:rsidRPr="005D5C16">
              <w:rPr>
                <w:rFonts w:ascii="HG丸ｺﾞｼｯｸM-PRO" w:eastAsia="HG丸ｺﾞｼｯｸM-PRO" w:hAnsi="HG丸ｺﾞｼｯｸM-PRO" w:hint="eastAsia"/>
                <w:sz w:val="20"/>
                <w:szCs w:val="20"/>
              </w:rPr>
              <w:t>20</w:t>
            </w:r>
            <w:r w:rsidRPr="005D5C16">
              <w:rPr>
                <w:rFonts w:ascii="HG丸ｺﾞｼｯｸM-PRO" w:eastAsia="HG丸ｺﾞｼｯｸM-PRO" w:hAnsi="HG丸ｺﾞｼｯｸM-PRO" w:hint="eastAsia"/>
                <w:sz w:val="20"/>
                <w:szCs w:val="20"/>
              </w:rPr>
              <w:t>14年）、10.2％（</w:t>
            </w:r>
            <w:r w:rsidR="002A2029" w:rsidRPr="005D5C16">
              <w:rPr>
                <w:rFonts w:ascii="HG丸ｺﾞｼｯｸM-PRO" w:eastAsia="HG丸ｺﾞｼｯｸM-PRO" w:hAnsi="HG丸ｺﾞｼｯｸM-PRO" w:hint="eastAsia"/>
                <w:sz w:val="20"/>
                <w:szCs w:val="20"/>
              </w:rPr>
              <w:t>20</w:t>
            </w:r>
            <w:r w:rsidRPr="005D5C16">
              <w:rPr>
                <w:rFonts w:ascii="HG丸ｺﾞｼｯｸM-PRO" w:eastAsia="HG丸ｺﾞｼｯｸM-PRO" w:hAnsi="HG丸ｺﾞｼｯｸM-PRO" w:hint="eastAsia"/>
                <w:sz w:val="20"/>
                <w:szCs w:val="20"/>
              </w:rPr>
              <w:t>15年）、41.2％（</w:t>
            </w:r>
            <w:r w:rsidR="002A2029" w:rsidRPr="005D5C16">
              <w:rPr>
                <w:rFonts w:ascii="HG丸ｺﾞｼｯｸM-PRO" w:eastAsia="HG丸ｺﾞｼｯｸM-PRO" w:hAnsi="HG丸ｺﾞｼｯｸM-PRO" w:hint="eastAsia"/>
                <w:sz w:val="20"/>
                <w:szCs w:val="20"/>
              </w:rPr>
              <w:t>20</w:t>
            </w:r>
            <w:r w:rsidRPr="005D5C16">
              <w:rPr>
                <w:rFonts w:ascii="HG丸ｺﾞｼｯｸM-PRO" w:eastAsia="HG丸ｺﾞｼｯｸM-PRO" w:hAnsi="HG丸ｺﾞｼｯｸM-PRO" w:hint="eastAsia"/>
                <w:sz w:val="20"/>
                <w:szCs w:val="20"/>
              </w:rPr>
              <w:t>16年）と推移している。</w:t>
            </w:r>
          </w:p>
          <w:p w14:paraId="05428025" w14:textId="77777777" w:rsidR="0020104B" w:rsidRPr="005D5C16" w:rsidRDefault="0020104B" w:rsidP="00835770">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※15年にモニター及び質問内容を変更、16年に質問内容を変更</w:t>
            </w:r>
          </w:p>
        </w:tc>
      </w:tr>
      <w:tr w:rsidR="006961B2" w:rsidRPr="0043781F" w14:paraId="0542802D" w14:textId="77777777" w:rsidTr="00AD0B4F">
        <w:trPr>
          <w:trHeight w:val="70"/>
        </w:trPr>
        <w:tc>
          <w:tcPr>
            <w:tcW w:w="1948" w:type="dxa"/>
            <w:vMerge/>
            <w:shd w:val="clear" w:color="auto" w:fill="FFFF00"/>
          </w:tcPr>
          <w:p w14:paraId="05428027" w14:textId="77777777" w:rsidR="006961B2" w:rsidRPr="0043781F" w:rsidRDefault="006961B2" w:rsidP="00F71930">
            <w:pPr>
              <w:adjustRightInd w:val="0"/>
              <w:snapToGrid w:val="0"/>
              <w:spacing w:line="280" w:lineRule="exact"/>
              <w:rPr>
                <w:rFonts w:ascii="HG丸ｺﾞｼｯｸM-PRO" w:eastAsia="HG丸ｺﾞｼｯｸM-PRO" w:hAnsi="HG丸ｺﾞｼｯｸM-PRO"/>
                <w:b/>
                <w:sz w:val="20"/>
                <w:szCs w:val="20"/>
              </w:rPr>
            </w:pPr>
          </w:p>
        </w:tc>
        <w:tc>
          <w:tcPr>
            <w:tcW w:w="499" w:type="dxa"/>
            <w:shd w:val="clear" w:color="auto" w:fill="auto"/>
          </w:tcPr>
          <w:p w14:paraId="05428028" w14:textId="77777777" w:rsidR="006961B2" w:rsidRPr="0043781F" w:rsidRDefault="006961B2" w:rsidP="0079118F">
            <w:pPr>
              <w:pStyle w:val="a8"/>
              <w:numPr>
                <w:ilvl w:val="0"/>
                <w:numId w:val="14"/>
              </w:numPr>
              <w:adjustRightInd w:val="0"/>
              <w:snapToGrid w:val="0"/>
              <w:spacing w:line="280" w:lineRule="exact"/>
              <w:ind w:leftChars="0"/>
              <w:rPr>
                <w:rFonts w:ascii="HG丸ｺﾞｼｯｸM-PRO" w:eastAsia="HG丸ｺﾞｼｯｸM-PRO" w:hAnsi="HG丸ｺﾞｼｯｸM-PRO"/>
                <w:sz w:val="20"/>
                <w:szCs w:val="20"/>
              </w:rPr>
            </w:pPr>
          </w:p>
        </w:tc>
        <w:tc>
          <w:tcPr>
            <w:tcW w:w="1452" w:type="dxa"/>
            <w:gridSpan w:val="3"/>
            <w:shd w:val="clear" w:color="auto" w:fill="auto"/>
          </w:tcPr>
          <w:p w14:paraId="05428029" w14:textId="77777777" w:rsidR="006961B2" w:rsidRPr="0043781F" w:rsidRDefault="006961B2"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一般廃棄物の再生利用率</w:t>
            </w:r>
          </w:p>
        </w:tc>
        <w:tc>
          <w:tcPr>
            <w:tcW w:w="2244" w:type="dxa"/>
            <w:gridSpan w:val="4"/>
            <w:shd w:val="clear" w:color="auto" w:fill="auto"/>
          </w:tcPr>
          <w:p w14:paraId="0542802A" w14:textId="77777777" w:rsidR="006961B2" w:rsidRPr="005D5C16" w:rsidRDefault="006961B2" w:rsidP="0067591D">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毎年度の一般廃棄物処理実態調査により把握。</w:t>
            </w:r>
          </w:p>
        </w:tc>
        <w:tc>
          <w:tcPr>
            <w:tcW w:w="8599" w:type="dxa"/>
            <w:gridSpan w:val="3"/>
            <w:shd w:val="clear" w:color="auto" w:fill="auto"/>
          </w:tcPr>
          <w:p w14:paraId="12DB08D3" w14:textId="77777777" w:rsidR="006961B2" w:rsidRPr="005D5C16" w:rsidRDefault="006961B2" w:rsidP="00F53E11">
            <w:pPr>
              <w:adjustRightInd w:val="0"/>
              <w:snapToGrid w:val="0"/>
              <w:spacing w:line="280" w:lineRule="exact"/>
              <w:rPr>
                <w:rFonts w:ascii="HG丸ｺﾞｼｯｸM-PRO" w:eastAsia="HG丸ｺﾞｼｯｸM-PRO" w:hAnsi="HG丸ｺﾞｼｯｸM-PRO"/>
                <w:strike/>
                <w:sz w:val="20"/>
                <w:szCs w:val="20"/>
              </w:rPr>
            </w:pPr>
          </w:p>
          <w:p w14:paraId="0542802C" w14:textId="77EE539A" w:rsidR="006961B2" w:rsidRPr="005D5C16" w:rsidRDefault="006961B2" w:rsidP="00835770">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2014年度13.8%、2015年度13.8%、2016年度13.7％</w:t>
            </w:r>
          </w:p>
        </w:tc>
      </w:tr>
      <w:tr w:rsidR="0043781F" w:rsidRPr="0043781F" w14:paraId="05428033" w14:textId="77777777" w:rsidTr="00AD0B4F">
        <w:trPr>
          <w:trHeight w:val="221"/>
        </w:trPr>
        <w:tc>
          <w:tcPr>
            <w:tcW w:w="1948" w:type="dxa"/>
            <w:vMerge/>
            <w:shd w:val="clear" w:color="auto" w:fill="FFFF00"/>
          </w:tcPr>
          <w:p w14:paraId="0542802E"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shd w:val="clear" w:color="auto" w:fill="auto"/>
          </w:tcPr>
          <w:p w14:paraId="0542802F" w14:textId="77777777" w:rsidR="0020104B" w:rsidRPr="0043781F" w:rsidRDefault="0020104B" w:rsidP="0079118F">
            <w:pPr>
              <w:pStyle w:val="a8"/>
              <w:numPr>
                <w:ilvl w:val="0"/>
                <w:numId w:val="14"/>
              </w:numPr>
              <w:adjustRightInd w:val="0"/>
              <w:snapToGrid w:val="0"/>
              <w:spacing w:line="280" w:lineRule="exact"/>
              <w:ind w:leftChars="0"/>
              <w:rPr>
                <w:rFonts w:ascii="HG丸ｺﾞｼｯｸM-PRO" w:eastAsia="HG丸ｺﾞｼｯｸM-PRO" w:hAnsi="HG丸ｺﾞｼｯｸM-PRO"/>
                <w:sz w:val="20"/>
                <w:szCs w:val="20"/>
              </w:rPr>
            </w:pPr>
          </w:p>
        </w:tc>
        <w:tc>
          <w:tcPr>
            <w:tcW w:w="1452" w:type="dxa"/>
            <w:gridSpan w:val="3"/>
            <w:shd w:val="clear" w:color="auto" w:fill="auto"/>
          </w:tcPr>
          <w:p w14:paraId="05428030"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産業廃棄物の再生利用率</w:t>
            </w:r>
          </w:p>
        </w:tc>
        <w:tc>
          <w:tcPr>
            <w:tcW w:w="2244" w:type="dxa"/>
            <w:gridSpan w:val="4"/>
            <w:shd w:val="clear" w:color="auto" w:fill="auto"/>
          </w:tcPr>
          <w:p w14:paraId="05428031" w14:textId="79FFE7E0" w:rsidR="0020104B" w:rsidRPr="005D5C16" w:rsidRDefault="006961B2" w:rsidP="0067591D">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産業廃棄物処理実態調査により把握。直近は2014年度（概ね5年ごとに実施）。</w:t>
            </w:r>
          </w:p>
        </w:tc>
        <w:tc>
          <w:tcPr>
            <w:tcW w:w="8599" w:type="dxa"/>
            <w:gridSpan w:val="3"/>
            <w:shd w:val="clear" w:color="auto" w:fill="auto"/>
          </w:tcPr>
          <w:p w14:paraId="05428032" w14:textId="77777777" w:rsidR="0020104B" w:rsidRPr="005D5C16" w:rsidRDefault="0020104B" w:rsidP="00E6209B">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2010年度31.5%、2014年度31.8％</w:t>
            </w:r>
          </w:p>
        </w:tc>
      </w:tr>
      <w:tr w:rsidR="0043781F" w:rsidRPr="0043781F" w14:paraId="05428039" w14:textId="77777777" w:rsidTr="00AD0B4F">
        <w:trPr>
          <w:trHeight w:val="70"/>
        </w:trPr>
        <w:tc>
          <w:tcPr>
            <w:tcW w:w="1948" w:type="dxa"/>
            <w:vMerge/>
            <w:shd w:val="clear" w:color="auto" w:fill="FFFF00"/>
          </w:tcPr>
          <w:p w14:paraId="05428034"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shd w:val="clear" w:color="auto" w:fill="auto"/>
          </w:tcPr>
          <w:p w14:paraId="05428035" w14:textId="77777777" w:rsidR="0020104B" w:rsidRPr="0043781F" w:rsidRDefault="0020104B" w:rsidP="0079118F">
            <w:pPr>
              <w:pStyle w:val="a8"/>
              <w:numPr>
                <w:ilvl w:val="0"/>
                <w:numId w:val="14"/>
              </w:numPr>
              <w:adjustRightInd w:val="0"/>
              <w:snapToGrid w:val="0"/>
              <w:spacing w:line="280" w:lineRule="exact"/>
              <w:ind w:leftChars="0"/>
              <w:rPr>
                <w:rFonts w:ascii="HG丸ｺﾞｼｯｸM-PRO" w:eastAsia="HG丸ｺﾞｼｯｸM-PRO" w:hAnsi="HG丸ｺﾞｼｯｸM-PRO"/>
                <w:sz w:val="20"/>
                <w:szCs w:val="20"/>
              </w:rPr>
            </w:pPr>
          </w:p>
        </w:tc>
        <w:tc>
          <w:tcPr>
            <w:tcW w:w="1452" w:type="dxa"/>
            <w:gridSpan w:val="3"/>
            <w:shd w:val="clear" w:color="auto" w:fill="auto"/>
          </w:tcPr>
          <w:p w14:paraId="05428036"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産業廃棄物の最終処分量</w:t>
            </w:r>
          </w:p>
        </w:tc>
        <w:tc>
          <w:tcPr>
            <w:tcW w:w="2244" w:type="dxa"/>
            <w:gridSpan w:val="4"/>
            <w:shd w:val="clear" w:color="auto" w:fill="auto"/>
          </w:tcPr>
          <w:p w14:paraId="05428037"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同上</w:t>
            </w:r>
          </w:p>
        </w:tc>
        <w:tc>
          <w:tcPr>
            <w:tcW w:w="8599" w:type="dxa"/>
            <w:gridSpan w:val="3"/>
            <w:shd w:val="clear" w:color="auto" w:fill="auto"/>
          </w:tcPr>
          <w:p w14:paraId="05428038" w14:textId="77777777"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2010年度47万トン、2014年度38万トン</w:t>
            </w:r>
          </w:p>
        </w:tc>
      </w:tr>
      <w:tr w:rsidR="0043781F" w:rsidRPr="0043781F" w14:paraId="0542803C" w14:textId="77777777" w:rsidTr="00AD0B4F">
        <w:trPr>
          <w:trHeight w:val="70"/>
        </w:trPr>
        <w:tc>
          <w:tcPr>
            <w:tcW w:w="1948" w:type="dxa"/>
            <w:vMerge/>
            <w:shd w:val="clear" w:color="auto" w:fill="FFFF00"/>
          </w:tcPr>
          <w:p w14:paraId="0542803A"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12794" w:type="dxa"/>
            <w:gridSpan w:val="11"/>
            <w:shd w:val="clear" w:color="auto" w:fill="auto"/>
          </w:tcPr>
          <w:p w14:paraId="0542803B" w14:textId="77777777" w:rsidR="0020104B" w:rsidRPr="0043781F" w:rsidRDefault="0020104B"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※本件モニターは無作為に選ばれたものではないため、得られたデータをそのまま府民全体に当てはめることはできない。</w:t>
            </w:r>
          </w:p>
        </w:tc>
      </w:tr>
      <w:tr w:rsidR="0043781F" w:rsidRPr="0043781F" w14:paraId="05428042" w14:textId="77777777" w:rsidTr="00AD0B4F">
        <w:trPr>
          <w:trHeight w:val="240"/>
        </w:trPr>
        <w:tc>
          <w:tcPr>
            <w:tcW w:w="1948" w:type="dxa"/>
            <w:tcBorders>
              <w:bottom w:val="nil"/>
            </w:tcBorders>
            <w:shd w:val="clear" w:color="auto" w:fill="FFFF00"/>
          </w:tcPr>
          <w:p w14:paraId="0542803D" w14:textId="77777777" w:rsidR="0020104B" w:rsidRPr="0043781F" w:rsidRDefault="0020104B" w:rsidP="00F71930">
            <w:pPr>
              <w:adjustRightInd w:val="0"/>
              <w:snapToGrid w:val="0"/>
              <w:spacing w:line="280" w:lineRule="exact"/>
              <w:rPr>
                <w:rFonts w:ascii="HG丸ｺﾞｼｯｸM-PRO" w:eastAsia="HG丸ｺﾞｼｯｸM-PRO" w:hAnsi="HG丸ｺﾞｼｯｸM-PRO"/>
                <w:b/>
                <w:w w:val="90"/>
                <w:sz w:val="20"/>
                <w:szCs w:val="20"/>
              </w:rPr>
            </w:pPr>
            <w:r w:rsidRPr="0043781F">
              <w:rPr>
                <w:rFonts w:ascii="HG丸ｺﾞｼｯｸM-PRO" w:eastAsia="HG丸ｺﾞｼｯｸM-PRO" w:hAnsi="HG丸ｺﾞｼｯｸM-PRO" w:hint="eastAsia"/>
                <w:b/>
                <w:w w:val="90"/>
                <w:sz w:val="20"/>
                <w:szCs w:val="20"/>
              </w:rPr>
              <w:t>工程表の進捗状況</w:t>
            </w:r>
          </w:p>
        </w:tc>
        <w:tc>
          <w:tcPr>
            <w:tcW w:w="1918" w:type="dxa"/>
            <w:gridSpan w:val="3"/>
            <w:shd w:val="clear" w:color="auto" w:fill="FFFF00"/>
          </w:tcPr>
          <w:p w14:paraId="0542803E"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工程名</w:t>
            </w:r>
          </w:p>
        </w:tc>
        <w:tc>
          <w:tcPr>
            <w:tcW w:w="1212" w:type="dxa"/>
            <w:gridSpan w:val="2"/>
            <w:shd w:val="clear" w:color="auto" w:fill="FFFF00"/>
          </w:tcPr>
          <w:p w14:paraId="0542803F" w14:textId="77777777" w:rsidR="0020104B" w:rsidRPr="0043781F" w:rsidRDefault="0020104B"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進捗状況</w:t>
            </w:r>
            <w:r w:rsidRPr="0043781F">
              <w:rPr>
                <w:rFonts w:ascii="HG丸ｺﾞｼｯｸM-PRO" w:eastAsia="HG丸ｺﾞｼｯｸM-PRO" w:hAnsi="HG丸ｺﾞｼｯｸM-PRO" w:hint="eastAsia"/>
                <w:sz w:val="20"/>
                <w:szCs w:val="20"/>
                <w:vertAlign w:val="superscript"/>
              </w:rPr>
              <w:t>※</w:t>
            </w:r>
          </w:p>
        </w:tc>
        <w:tc>
          <w:tcPr>
            <w:tcW w:w="1726" w:type="dxa"/>
            <w:gridSpan w:val="4"/>
            <w:shd w:val="clear" w:color="auto" w:fill="FFFF00"/>
          </w:tcPr>
          <w:p w14:paraId="05428040"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主な事業の名称</w:t>
            </w:r>
          </w:p>
        </w:tc>
        <w:tc>
          <w:tcPr>
            <w:tcW w:w="7938" w:type="dxa"/>
            <w:gridSpan w:val="2"/>
            <w:shd w:val="clear" w:color="auto" w:fill="FFFF00"/>
          </w:tcPr>
          <w:p w14:paraId="05428041"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事業の実施状況</w:t>
            </w:r>
          </w:p>
        </w:tc>
      </w:tr>
      <w:tr w:rsidR="0043781F" w:rsidRPr="0043781F" w14:paraId="05428047" w14:textId="77777777" w:rsidTr="00AD0B4F">
        <w:trPr>
          <w:trHeight w:val="135"/>
        </w:trPr>
        <w:tc>
          <w:tcPr>
            <w:tcW w:w="1948" w:type="dxa"/>
            <w:tcBorders>
              <w:top w:val="nil"/>
              <w:bottom w:val="nil"/>
            </w:tcBorders>
            <w:shd w:val="clear" w:color="auto" w:fill="FFFF00"/>
          </w:tcPr>
          <w:p w14:paraId="05428043" w14:textId="77777777" w:rsidR="0020104B" w:rsidRPr="0043781F" w:rsidRDefault="0020104B" w:rsidP="00352370">
            <w:pPr>
              <w:adjustRightInd w:val="0"/>
              <w:snapToGrid w:val="0"/>
              <w:spacing w:line="280" w:lineRule="exact"/>
              <w:jc w:val="righ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sz w:val="20"/>
                <w:szCs w:val="20"/>
              </w:rPr>
              <w:t>[生産・流通]</w:t>
            </w:r>
          </w:p>
        </w:tc>
        <w:tc>
          <w:tcPr>
            <w:tcW w:w="3130" w:type="dxa"/>
            <w:gridSpan w:val="5"/>
            <w:tcBorders>
              <w:bottom w:val="single" w:sz="4" w:space="0" w:color="auto"/>
            </w:tcBorders>
            <w:shd w:val="clear" w:color="auto" w:fill="auto"/>
          </w:tcPr>
          <w:p w14:paraId="05428044"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再生原料・間伐材等の利用促進</w:t>
            </w:r>
          </w:p>
        </w:tc>
        <w:tc>
          <w:tcPr>
            <w:tcW w:w="1726" w:type="dxa"/>
            <w:gridSpan w:val="4"/>
            <w:tcBorders>
              <w:bottom w:val="single" w:sz="4" w:space="0" w:color="auto"/>
            </w:tcBorders>
            <w:shd w:val="clear" w:color="auto" w:fill="auto"/>
          </w:tcPr>
          <w:p w14:paraId="05428045"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7938" w:type="dxa"/>
            <w:gridSpan w:val="2"/>
            <w:tcBorders>
              <w:bottom w:val="single" w:sz="4" w:space="0" w:color="auto"/>
            </w:tcBorders>
            <w:shd w:val="clear" w:color="auto" w:fill="auto"/>
          </w:tcPr>
          <w:p w14:paraId="05428046"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r>
      <w:tr w:rsidR="0043781F" w:rsidRPr="0043781F" w14:paraId="0542804F" w14:textId="77777777" w:rsidTr="00AD0B4F">
        <w:trPr>
          <w:trHeight w:val="70"/>
        </w:trPr>
        <w:tc>
          <w:tcPr>
            <w:tcW w:w="1948" w:type="dxa"/>
            <w:tcBorders>
              <w:top w:val="nil"/>
              <w:bottom w:val="nil"/>
            </w:tcBorders>
            <w:shd w:val="clear" w:color="auto" w:fill="FFFF00"/>
          </w:tcPr>
          <w:p w14:paraId="05428048"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top w:val="single" w:sz="4" w:space="0" w:color="auto"/>
              <w:right w:val="dashed" w:sz="4" w:space="0" w:color="auto"/>
            </w:tcBorders>
            <w:shd w:val="clear" w:color="auto" w:fill="auto"/>
          </w:tcPr>
          <w:p w14:paraId="05428049"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top w:val="single" w:sz="4" w:space="0" w:color="auto"/>
              <w:left w:val="dashed" w:sz="4" w:space="0" w:color="auto"/>
            </w:tcBorders>
            <w:shd w:val="clear" w:color="auto" w:fill="auto"/>
          </w:tcPr>
          <w:p w14:paraId="0542804A"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リサイクル製品認定制度の普及</w:t>
            </w:r>
          </w:p>
        </w:tc>
        <w:tc>
          <w:tcPr>
            <w:tcW w:w="1212" w:type="dxa"/>
            <w:gridSpan w:val="2"/>
            <w:tcBorders>
              <w:top w:val="single" w:sz="4" w:space="0" w:color="auto"/>
            </w:tcBorders>
            <w:shd w:val="clear" w:color="auto" w:fill="auto"/>
          </w:tcPr>
          <w:p w14:paraId="0542804B" w14:textId="77777777"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14:paraId="0542804C" w14:textId="77777777"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p>
        </w:tc>
        <w:tc>
          <w:tcPr>
            <w:tcW w:w="1726" w:type="dxa"/>
            <w:gridSpan w:val="4"/>
            <w:tcBorders>
              <w:top w:val="single" w:sz="4" w:space="0" w:color="auto"/>
            </w:tcBorders>
            <w:shd w:val="clear" w:color="auto" w:fill="auto"/>
          </w:tcPr>
          <w:p w14:paraId="0542804D" w14:textId="77777777" w:rsidR="0020104B" w:rsidRPr="005D5C16" w:rsidRDefault="0020104B" w:rsidP="00E6209B">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再生品普及促進事業</w:t>
            </w:r>
          </w:p>
        </w:tc>
        <w:tc>
          <w:tcPr>
            <w:tcW w:w="7938" w:type="dxa"/>
            <w:gridSpan w:val="2"/>
            <w:tcBorders>
              <w:top w:val="single" w:sz="4" w:space="0" w:color="auto"/>
            </w:tcBorders>
            <w:shd w:val="clear" w:color="auto" w:fill="auto"/>
          </w:tcPr>
          <w:p w14:paraId="0542804E" w14:textId="77777777" w:rsidR="0020104B" w:rsidRPr="005D5C16" w:rsidRDefault="0020104B" w:rsidP="00E6209B">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認定製品数：276（2014年度）、272（</w:t>
            </w:r>
            <w:r w:rsidR="002A2029" w:rsidRPr="005D5C16">
              <w:rPr>
                <w:rFonts w:ascii="HG丸ｺﾞｼｯｸM-PRO" w:eastAsia="HG丸ｺﾞｼｯｸM-PRO" w:hAnsi="HG丸ｺﾞｼｯｸM-PRO" w:hint="eastAsia"/>
                <w:sz w:val="20"/>
                <w:szCs w:val="20"/>
              </w:rPr>
              <w:t>20</w:t>
            </w:r>
            <w:r w:rsidRPr="005D5C16">
              <w:rPr>
                <w:rFonts w:ascii="HG丸ｺﾞｼｯｸM-PRO" w:eastAsia="HG丸ｺﾞｼｯｸM-PRO" w:hAnsi="HG丸ｺﾞｼｯｸM-PRO" w:hint="eastAsia"/>
                <w:sz w:val="20"/>
                <w:szCs w:val="20"/>
              </w:rPr>
              <w:t>15年度）、262（</w:t>
            </w:r>
            <w:r w:rsidR="002A2029" w:rsidRPr="005D5C16">
              <w:rPr>
                <w:rFonts w:ascii="HG丸ｺﾞｼｯｸM-PRO" w:eastAsia="HG丸ｺﾞｼｯｸM-PRO" w:hAnsi="HG丸ｺﾞｼｯｸM-PRO" w:hint="eastAsia"/>
                <w:sz w:val="20"/>
                <w:szCs w:val="20"/>
              </w:rPr>
              <w:t>20</w:t>
            </w:r>
            <w:r w:rsidRPr="005D5C16">
              <w:rPr>
                <w:rFonts w:ascii="HG丸ｺﾞｼｯｸM-PRO" w:eastAsia="HG丸ｺﾞｼｯｸM-PRO" w:hAnsi="HG丸ｺﾞｼｯｸM-PRO" w:hint="eastAsia"/>
                <w:sz w:val="20"/>
                <w:szCs w:val="20"/>
              </w:rPr>
              <w:t>16年度）</w:t>
            </w:r>
          </w:p>
        </w:tc>
      </w:tr>
      <w:tr w:rsidR="0043781F" w:rsidRPr="0043781F" w14:paraId="0542805C" w14:textId="77777777" w:rsidTr="00AD0B4F">
        <w:trPr>
          <w:trHeight w:val="544"/>
        </w:trPr>
        <w:tc>
          <w:tcPr>
            <w:tcW w:w="1948" w:type="dxa"/>
            <w:vMerge w:val="restart"/>
            <w:tcBorders>
              <w:top w:val="nil"/>
            </w:tcBorders>
            <w:shd w:val="clear" w:color="auto" w:fill="FFFF00"/>
          </w:tcPr>
          <w:p w14:paraId="05428050"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vMerge w:val="restart"/>
            <w:tcBorders>
              <w:top w:val="single" w:sz="4" w:space="0" w:color="auto"/>
              <w:right w:val="dashed" w:sz="4" w:space="0" w:color="auto"/>
            </w:tcBorders>
            <w:shd w:val="clear" w:color="auto" w:fill="auto"/>
          </w:tcPr>
          <w:p w14:paraId="05428051"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vMerge w:val="restart"/>
            <w:tcBorders>
              <w:top w:val="single" w:sz="4" w:space="0" w:color="auto"/>
              <w:left w:val="dashed" w:sz="4" w:space="0" w:color="auto"/>
            </w:tcBorders>
            <w:shd w:val="clear" w:color="auto" w:fill="auto"/>
          </w:tcPr>
          <w:p w14:paraId="05428052"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間伐材の利用促進</w:t>
            </w:r>
          </w:p>
          <w:p w14:paraId="05428053" w14:textId="77777777" w:rsidR="0020104B" w:rsidRPr="0043781F" w:rsidRDefault="0020104B" w:rsidP="00421D3E">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（木材搬出促進のための基盤整備、木材一括搬出利用の仕組構築）</w:t>
            </w:r>
          </w:p>
        </w:tc>
        <w:tc>
          <w:tcPr>
            <w:tcW w:w="1212" w:type="dxa"/>
            <w:gridSpan w:val="2"/>
            <w:vMerge w:val="restart"/>
            <w:tcBorders>
              <w:top w:val="single" w:sz="4" w:space="0" w:color="auto"/>
            </w:tcBorders>
            <w:shd w:val="clear" w:color="auto" w:fill="auto"/>
          </w:tcPr>
          <w:p w14:paraId="05428054" w14:textId="77777777" w:rsidR="0020104B" w:rsidRPr="0043781F" w:rsidRDefault="0020104B" w:rsidP="00F36D1E">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14:paraId="05428055" w14:textId="77777777" w:rsidR="0020104B" w:rsidRPr="0043781F" w:rsidRDefault="0020104B" w:rsidP="00F36D1E">
            <w:pPr>
              <w:adjustRightInd w:val="0"/>
              <w:snapToGrid w:val="0"/>
              <w:spacing w:line="280" w:lineRule="exact"/>
              <w:rPr>
                <w:rFonts w:ascii="HG丸ｺﾞｼｯｸM-PRO" w:eastAsia="HG丸ｺﾞｼｯｸM-PRO" w:hAnsi="HG丸ｺﾞｼｯｸM-PRO"/>
                <w:sz w:val="20"/>
                <w:szCs w:val="20"/>
              </w:rPr>
            </w:pPr>
          </w:p>
        </w:tc>
        <w:tc>
          <w:tcPr>
            <w:tcW w:w="1726" w:type="dxa"/>
            <w:gridSpan w:val="4"/>
            <w:tcBorders>
              <w:top w:val="single" w:sz="4" w:space="0" w:color="auto"/>
              <w:bottom w:val="single" w:sz="4" w:space="0" w:color="auto"/>
            </w:tcBorders>
            <w:shd w:val="clear" w:color="auto" w:fill="auto"/>
          </w:tcPr>
          <w:p w14:paraId="0C5B9857" w14:textId="77777777" w:rsidR="00E42BC2" w:rsidRPr="005D5C16" w:rsidRDefault="00E42BC2" w:rsidP="00E42BC2">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森林造成事業</w:t>
            </w:r>
          </w:p>
          <w:p w14:paraId="30EFEE1D" w14:textId="77777777" w:rsidR="00E42BC2" w:rsidRPr="005D5C16" w:rsidRDefault="00E42BC2" w:rsidP="00E42BC2">
            <w:pPr>
              <w:adjustRightInd w:val="0"/>
              <w:snapToGrid w:val="0"/>
              <w:spacing w:line="280" w:lineRule="exact"/>
              <w:rPr>
                <w:rFonts w:ascii="HG丸ｺﾞｼｯｸM-PRO" w:eastAsia="HG丸ｺﾞｼｯｸM-PRO" w:hAnsi="HG丸ｺﾞｼｯｸM-PRO"/>
                <w:sz w:val="20"/>
                <w:szCs w:val="20"/>
              </w:rPr>
            </w:pPr>
          </w:p>
          <w:p w14:paraId="05428057" w14:textId="7F8EA453" w:rsidR="0020104B" w:rsidRPr="005D5C16" w:rsidRDefault="00E42BC2" w:rsidP="00E42BC2">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森林整備加速化・林業再生事業</w:t>
            </w:r>
          </w:p>
        </w:tc>
        <w:tc>
          <w:tcPr>
            <w:tcW w:w="7938" w:type="dxa"/>
            <w:gridSpan w:val="2"/>
            <w:tcBorders>
              <w:top w:val="single" w:sz="4" w:space="0" w:color="auto"/>
              <w:bottom w:val="single" w:sz="4" w:space="0" w:color="auto"/>
            </w:tcBorders>
            <w:shd w:val="clear" w:color="auto" w:fill="auto"/>
          </w:tcPr>
          <w:p w14:paraId="0A9B2FB8" w14:textId="77777777" w:rsidR="00E42BC2" w:rsidRPr="005D5C16" w:rsidRDefault="00E42BC2" w:rsidP="00E42BC2">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間伐材を搬出するため、間伐と一体的に整備する森林作業道の開設に対し支援を行った。</w:t>
            </w:r>
          </w:p>
          <w:p w14:paraId="7E8269E0" w14:textId="6AAA2FFC" w:rsidR="00E42BC2" w:rsidRPr="005D5C16" w:rsidRDefault="00E42BC2" w:rsidP="00E42BC2">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12,588m（2014年）、9,173m（2015年）、13,989m（2016年）の路網整備を実施。</w:t>
            </w:r>
          </w:p>
          <w:p w14:paraId="6C24B3E1" w14:textId="77777777" w:rsidR="00E42BC2" w:rsidRPr="005D5C16" w:rsidRDefault="00E42BC2" w:rsidP="00E42BC2">
            <w:pPr>
              <w:adjustRightInd w:val="0"/>
              <w:snapToGrid w:val="0"/>
              <w:spacing w:line="280" w:lineRule="exact"/>
              <w:rPr>
                <w:rFonts w:ascii="HG丸ｺﾞｼｯｸM-PRO" w:eastAsia="HG丸ｺﾞｼｯｸM-PRO" w:hAnsi="HG丸ｺﾞｼｯｸM-PRO"/>
                <w:sz w:val="20"/>
                <w:szCs w:val="20"/>
              </w:rPr>
            </w:pPr>
          </w:p>
          <w:p w14:paraId="5715A22B" w14:textId="77777777" w:rsidR="00E42BC2" w:rsidRPr="005D5C16" w:rsidRDefault="00E42BC2" w:rsidP="00E42BC2">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森林再生基金を活用し、放置森林等荒廃森林の再生と適切な維持・保全を図るとともに、地球温暖化対策にもつなげるため、間伐や路網整備等の森林整備から木材の生産流通、利用までを総合的に支援することにより、大阪の森林を再生し、豊かな自然環境の形成を図った。</w:t>
            </w:r>
          </w:p>
          <w:p w14:paraId="0542805B" w14:textId="11A96632" w:rsidR="00A830B5" w:rsidRPr="005D5C16" w:rsidRDefault="00E42BC2" w:rsidP="00E42BC2">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6,201m（2014年）、4,678m（2015年）、3,502m（2016年）の路網整備を実施。</w:t>
            </w:r>
          </w:p>
        </w:tc>
      </w:tr>
      <w:tr w:rsidR="0043781F" w:rsidRPr="0043781F" w14:paraId="05428063" w14:textId="77777777" w:rsidTr="00AD0B4F">
        <w:trPr>
          <w:trHeight w:val="70"/>
        </w:trPr>
        <w:tc>
          <w:tcPr>
            <w:tcW w:w="1948" w:type="dxa"/>
            <w:vMerge/>
            <w:tcBorders>
              <w:top w:val="nil"/>
            </w:tcBorders>
            <w:shd w:val="clear" w:color="auto" w:fill="FFFF00"/>
          </w:tcPr>
          <w:p w14:paraId="0542805D"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vMerge/>
            <w:tcBorders>
              <w:top w:val="single" w:sz="4" w:space="0" w:color="auto"/>
              <w:right w:val="dashed" w:sz="4" w:space="0" w:color="auto"/>
            </w:tcBorders>
            <w:shd w:val="clear" w:color="auto" w:fill="auto"/>
          </w:tcPr>
          <w:p w14:paraId="0542805E"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vMerge/>
            <w:tcBorders>
              <w:top w:val="single" w:sz="4" w:space="0" w:color="auto"/>
              <w:left w:val="dashed" w:sz="4" w:space="0" w:color="auto"/>
            </w:tcBorders>
            <w:shd w:val="clear" w:color="auto" w:fill="auto"/>
          </w:tcPr>
          <w:p w14:paraId="0542805F"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212" w:type="dxa"/>
            <w:gridSpan w:val="2"/>
            <w:vMerge/>
            <w:tcBorders>
              <w:top w:val="single" w:sz="4" w:space="0" w:color="auto"/>
            </w:tcBorders>
            <w:shd w:val="clear" w:color="auto" w:fill="auto"/>
          </w:tcPr>
          <w:p w14:paraId="05428060" w14:textId="77777777" w:rsidR="0020104B" w:rsidRPr="0043781F" w:rsidRDefault="0020104B" w:rsidP="00F36D1E">
            <w:pPr>
              <w:adjustRightInd w:val="0"/>
              <w:snapToGrid w:val="0"/>
              <w:spacing w:line="280" w:lineRule="exact"/>
              <w:rPr>
                <w:rFonts w:ascii="HG丸ｺﾞｼｯｸM-PRO" w:eastAsia="HG丸ｺﾞｼｯｸM-PRO" w:hAnsi="HG丸ｺﾞｼｯｸM-PRO"/>
                <w:sz w:val="20"/>
                <w:szCs w:val="20"/>
              </w:rPr>
            </w:pPr>
          </w:p>
        </w:tc>
        <w:tc>
          <w:tcPr>
            <w:tcW w:w="1726" w:type="dxa"/>
            <w:gridSpan w:val="4"/>
            <w:tcBorders>
              <w:top w:val="single" w:sz="4" w:space="0" w:color="auto"/>
              <w:bottom w:val="single" w:sz="4" w:space="0" w:color="auto"/>
            </w:tcBorders>
            <w:shd w:val="clear" w:color="auto" w:fill="auto"/>
          </w:tcPr>
          <w:p w14:paraId="05428061" w14:textId="77777777" w:rsidR="0020104B" w:rsidRPr="005D5C16" w:rsidRDefault="0020104B" w:rsidP="0079118F">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林業活動促進地区制度</w:t>
            </w:r>
          </w:p>
        </w:tc>
        <w:tc>
          <w:tcPr>
            <w:tcW w:w="7938" w:type="dxa"/>
            <w:gridSpan w:val="2"/>
            <w:tcBorders>
              <w:top w:val="single" w:sz="4" w:space="0" w:color="auto"/>
              <w:bottom w:val="single" w:sz="4" w:space="0" w:color="auto"/>
            </w:tcBorders>
            <w:shd w:val="clear" w:color="auto" w:fill="auto"/>
          </w:tcPr>
          <w:p w14:paraId="05428062" w14:textId="567F8EBC" w:rsidR="0020104B" w:rsidRPr="005D5C16" w:rsidRDefault="00E42BC2" w:rsidP="00A830B5">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森林所有者や木材の伐採・搬出・製材加工・利用にかかわる事業者・地域住民が連携して、木材の計画的な伐採・搬出、安定的な供給を進めようとする地区で、木材の地産地消や森林の適正かつ継続的な育成を図るもの。2016年度末時点で5地区を認定</w:t>
            </w:r>
          </w:p>
        </w:tc>
      </w:tr>
      <w:tr w:rsidR="0043781F" w:rsidRPr="0043781F" w14:paraId="0542806D" w14:textId="77777777" w:rsidTr="00AD0B4F">
        <w:trPr>
          <w:trHeight w:val="474"/>
        </w:trPr>
        <w:tc>
          <w:tcPr>
            <w:tcW w:w="1948" w:type="dxa"/>
            <w:vMerge/>
            <w:tcBorders>
              <w:bottom w:val="nil"/>
            </w:tcBorders>
            <w:shd w:val="clear" w:color="auto" w:fill="FFFF00"/>
          </w:tcPr>
          <w:p w14:paraId="05428064"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vMerge/>
            <w:tcBorders>
              <w:bottom w:val="single" w:sz="4" w:space="0" w:color="auto"/>
              <w:right w:val="dashed" w:sz="4" w:space="0" w:color="auto"/>
            </w:tcBorders>
            <w:shd w:val="clear" w:color="auto" w:fill="auto"/>
          </w:tcPr>
          <w:p w14:paraId="05428065"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vMerge/>
            <w:tcBorders>
              <w:left w:val="dashed" w:sz="4" w:space="0" w:color="auto"/>
              <w:bottom w:val="single" w:sz="4" w:space="0" w:color="auto"/>
            </w:tcBorders>
            <w:shd w:val="clear" w:color="auto" w:fill="auto"/>
          </w:tcPr>
          <w:p w14:paraId="05428066"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212" w:type="dxa"/>
            <w:gridSpan w:val="2"/>
            <w:vMerge/>
            <w:tcBorders>
              <w:bottom w:val="single" w:sz="4" w:space="0" w:color="auto"/>
            </w:tcBorders>
            <w:shd w:val="clear" w:color="auto" w:fill="auto"/>
          </w:tcPr>
          <w:p w14:paraId="05428067"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726" w:type="dxa"/>
            <w:gridSpan w:val="4"/>
            <w:tcBorders>
              <w:top w:val="single" w:sz="4" w:space="0" w:color="auto"/>
              <w:bottom w:val="single" w:sz="4" w:space="0" w:color="auto"/>
            </w:tcBorders>
            <w:shd w:val="clear" w:color="auto" w:fill="auto"/>
          </w:tcPr>
          <w:p w14:paraId="05428068" w14:textId="77777777" w:rsidR="0020104B" w:rsidRPr="005D5C16" w:rsidRDefault="0020104B" w:rsidP="006802DB">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府内産木材の利用促進による森林環境の保全･再生</w:t>
            </w:r>
          </w:p>
        </w:tc>
        <w:tc>
          <w:tcPr>
            <w:tcW w:w="7938" w:type="dxa"/>
            <w:gridSpan w:val="2"/>
            <w:tcBorders>
              <w:top w:val="single" w:sz="4" w:space="0" w:color="auto"/>
              <w:bottom w:val="single" w:sz="4" w:space="0" w:color="auto"/>
            </w:tcBorders>
            <w:shd w:val="clear" w:color="auto" w:fill="auto"/>
          </w:tcPr>
          <w:p w14:paraId="26256EA3" w14:textId="77777777" w:rsidR="00E42BC2" w:rsidRPr="005D5C16" w:rsidRDefault="00E42BC2" w:rsidP="00E42BC2">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子どもたちが直接触れる床や壁等内装での利用を促進することにより、子どもの育成環境に良い効果を与えるとともに、森林の大切さや木材に対する理解を深める「木育」の促進につなげる。</w:t>
            </w:r>
          </w:p>
          <w:p w14:paraId="0542806A" w14:textId="77777777" w:rsidR="00A830B5" w:rsidRPr="005D5C16" w:rsidRDefault="00A830B5" w:rsidP="00A830B5">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2014年度　保育園３園</w:t>
            </w:r>
          </w:p>
          <w:p w14:paraId="0542806B" w14:textId="77777777" w:rsidR="00A830B5" w:rsidRPr="005D5C16" w:rsidRDefault="00A830B5" w:rsidP="00A830B5">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2015年度　保育所６園、子育て相談施設６施設</w:t>
            </w:r>
          </w:p>
          <w:p w14:paraId="0542806C" w14:textId="77777777" w:rsidR="00A830B5" w:rsidRPr="005D5C16" w:rsidRDefault="0020104B" w:rsidP="00A830B5">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2016年度</w:t>
            </w:r>
            <w:r w:rsidR="00A830B5" w:rsidRPr="005D5C16">
              <w:rPr>
                <w:rFonts w:ascii="HG丸ｺﾞｼｯｸM-PRO" w:eastAsia="HG丸ｺﾞｼｯｸM-PRO" w:hAnsi="HG丸ｺﾞｼｯｸM-PRO" w:hint="eastAsia"/>
                <w:sz w:val="20"/>
                <w:szCs w:val="20"/>
              </w:rPr>
              <w:t xml:space="preserve">　幼稚園及び認可保育所　38施設</w:t>
            </w:r>
          </w:p>
        </w:tc>
      </w:tr>
      <w:tr w:rsidR="0043781F" w:rsidRPr="0043781F" w14:paraId="05428076" w14:textId="77777777" w:rsidTr="00AD0B4F">
        <w:trPr>
          <w:trHeight w:val="270"/>
        </w:trPr>
        <w:tc>
          <w:tcPr>
            <w:tcW w:w="1948" w:type="dxa"/>
            <w:tcBorders>
              <w:top w:val="nil"/>
              <w:bottom w:val="nil"/>
            </w:tcBorders>
            <w:shd w:val="clear" w:color="auto" w:fill="FFFF00"/>
          </w:tcPr>
          <w:p w14:paraId="0542806E"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14:paraId="0542806F"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14:paraId="05428070" w14:textId="77777777" w:rsidR="0020104B" w:rsidRPr="0043781F" w:rsidRDefault="0020104B" w:rsidP="00612C4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建設発生土の利用促進</w:t>
            </w:r>
          </w:p>
        </w:tc>
        <w:tc>
          <w:tcPr>
            <w:tcW w:w="1212" w:type="dxa"/>
            <w:gridSpan w:val="2"/>
            <w:shd w:val="clear" w:color="auto" w:fill="auto"/>
          </w:tcPr>
          <w:p w14:paraId="05428071" w14:textId="77777777" w:rsidR="0020104B" w:rsidRPr="0043781F" w:rsidRDefault="0020104B" w:rsidP="00002D91">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14:paraId="05428072" w14:textId="77777777" w:rsidR="0020104B" w:rsidRPr="0043781F" w:rsidRDefault="0020104B" w:rsidP="00002D91">
            <w:pPr>
              <w:adjustRightInd w:val="0"/>
              <w:snapToGrid w:val="0"/>
              <w:spacing w:line="280" w:lineRule="exact"/>
              <w:rPr>
                <w:rFonts w:ascii="HG丸ｺﾞｼｯｸM-PRO" w:eastAsia="HG丸ｺﾞｼｯｸM-PRO" w:hAnsi="HG丸ｺﾞｼｯｸM-PRO"/>
                <w:strike/>
                <w:sz w:val="20"/>
                <w:szCs w:val="20"/>
              </w:rPr>
            </w:pPr>
          </w:p>
        </w:tc>
        <w:tc>
          <w:tcPr>
            <w:tcW w:w="1726" w:type="dxa"/>
            <w:gridSpan w:val="4"/>
            <w:shd w:val="clear" w:color="auto" w:fill="auto"/>
          </w:tcPr>
          <w:p w14:paraId="05428073" w14:textId="77777777" w:rsidR="0020104B" w:rsidRPr="0043781F" w:rsidRDefault="0020104B" w:rsidP="00002D91">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大阪府建設リサイクル推進計画2011に基づく取組み</w:t>
            </w:r>
          </w:p>
        </w:tc>
        <w:tc>
          <w:tcPr>
            <w:tcW w:w="7938" w:type="dxa"/>
            <w:gridSpan w:val="2"/>
            <w:shd w:val="clear" w:color="auto" w:fill="auto"/>
          </w:tcPr>
          <w:p w14:paraId="05428074" w14:textId="6A7D2905" w:rsidR="0020104B" w:rsidRPr="0043781F" w:rsidRDefault="0020104B" w:rsidP="00002D91">
            <w:pPr>
              <w:rPr>
                <w:rFonts w:ascii="HG丸ｺﾞｼｯｸM-PRO" w:eastAsia="HG丸ｺﾞｼｯｸM-PRO" w:hAnsi="HG丸ｺﾞｼｯｸM-PRO" w:cstheme="minorBidi"/>
                <w:sz w:val="20"/>
                <w:szCs w:val="20"/>
              </w:rPr>
            </w:pPr>
            <w:r w:rsidRPr="0043781F">
              <w:rPr>
                <w:rFonts w:ascii="HG丸ｺﾞｼｯｸM-PRO" w:eastAsia="HG丸ｺﾞｼｯｸM-PRO" w:hAnsi="HG丸ｺﾞｼｯｸM-PRO" w:cstheme="minorBidi" w:hint="eastAsia"/>
                <w:sz w:val="20"/>
                <w:szCs w:val="20"/>
              </w:rPr>
              <w:t>建設発生土の有効利用率（建設発生土発生量に対する建設発生土有効利用量の比率）</w:t>
            </w:r>
            <w:r w:rsidR="009F629F">
              <w:rPr>
                <w:rFonts w:ascii="HG丸ｺﾞｼｯｸM-PRO" w:eastAsia="HG丸ｺﾞｼｯｸM-PRO" w:hAnsi="HG丸ｺﾞｼｯｸM-PRO" w:cstheme="minorBidi" w:hint="eastAsia"/>
                <w:sz w:val="20"/>
                <w:szCs w:val="20"/>
              </w:rPr>
              <w:t>2015</w:t>
            </w:r>
            <w:r w:rsidRPr="0043781F">
              <w:rPr>
                <w:rFonts w:ascii="HG丸ｺﾞｼｯｸM-PRO" w:eastAsia="HG丸ｺﾞｼｯｸM-PRO" w:hAnsi="HG丸ｺﾞｼｯｸM-PRO" w:cstheme="minorBidi" w:hint="eastAsia"/>
                <w:sz w:val="20"/>
                <w:szCs w:val="20"/>
              </w:rPr>
              <w:t>年度９０％を引き続き目標とし、建設発生土情報交換システムの積極的活用及び工事間流用の促進に向け、各関係機関及び市町村に働きかけていく。</w:t>
            </w:r>
          </w:p>
          <w:p w14:paraId="05428075" w14:textId="77777777" w:rsidR="0020104B" w:rsidRPr="0043781F" w:rsidRDefault="0020104B" w:rsidP="00002D91">
            <w:pPr>
              <w:adjustRightInd w:val="0"/>
              <w:snapToGrid w:val="0"/>
              <w:spacing w:line="280" w:lineRule="exact"/>
              <w:rPr>
                <w:rFonts w:ascii="HG丸ｺﾞｼｯｸM-PRO" w:eastAsia="HG丸ｺﾞｼｯｸM-PRO" w:hAnsi="HG丸ｺﾞｼｯｸM-PRO"/>
                <w:sz w:val="20"/>
                <w:szCs w:val="20"/>
              </w:rPr>
            </w:pPr>
          </w:p>
        </w:tc>
      </w:tr>
      <w:tr w:rsidR="0043781F" w:rsidRPr="0043781F" w14:paraId="0542807E" w14:textId="77777777" w:rsidTr="00AD0B4F">
        <w:trPr>
          <w:trHeight w:val="285"/>
        </w:trPr>
        <w:tc>
          <w:tcPr>
            <w:tcW w:w="1948" w:type="dxa"/>
            <w:tcBorders>
              <w:top w:val="nil"/>
              <w:bottom w:val="nil"/>
            </w:tcBorders>
            <w:shd w:val="clear" w:color="auto" w:fill="FFFF00"/>
          </w:tcPr>
          <w:p w14:paraId="05428077"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14:paraId="05428078"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14:paraId="05428079" w14:textId="77777777" w:rsidR="0020104B" w:rsidRPr="0043781F" w:rsidRDefault="0020104B"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下水汚泥の有効利用</w:t>
            </w:r>
          </w:p>
        </w:tc>
        <w:tc>
          <w:tcPr>
            <w:tcW w:w="1212" w:type="dxa"/>
            <w:gridSpan w:val="2"/>
            <w:shd w:val="clear" w:color="auto" w:fill="auto"/>
          </w:tcPr>
          <w:p w14:paraId="0542807A" w14:textId="77777777" w:rsidR="0020104B" w:rsidRPr="0043781F" w:rsidRDefault="0020104B" w:rsidP="006802D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14:paraId="0542807B" w14:textId="77777777" w:rsidR="0020104B" w:rsidRPr="0043781F" w:rsidRDefault="0020104B" w:rsidP="006802DB">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14:paraId="0542807C" w14:textId="77777777" w:rsidR="0020104B" w:rsidRPr="0043781F" w:rsidRDefault="0020104B" w:rsidP="006802D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21世紀の大阪府下水道整備基本計画（Rose Plan)に基づく</w:t>
            </w:r>
            <w:r w:rsidRPr="0043781F">
              <w:rPr>
                <w:rFonts w:ascii="HG丸ｺﾞｼｯｸM-PRO" w:eastAsia="HG丸ｺﾞｼｯｸM-PRO" w:hAnsi="HG丸ｺﾞｼｯｸM-PRO" w:hint="eastAsia"/>
                <w:sz w:val="20"/>
                <w:szCs w:val="20"/>
              </w:rPr>
              <w:lastRenderedPageBreak/>
              <w:t>取組み</w:t>
            </w:r>
          </w:p>
        </w:tc>
        <w:tc>
          <w:tcPr>
            <w:tcW w:w="7938" w:type="dxa"/>
            <w:gridSpan w:val="2"/>
            <w:shd w:val="clear" w:color="auto" w:fill="auto"/>
          </w:tcPr>
          <w:p w14:paraId="0542807D" w14:textId="09989025" w:rsidR="0020104B" w:rsidRPr="0043781F" w:rsidRDefault="0020104B" w:rsidP="006802D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lastRenderedPageBreak/>
              <w:t>下水汚泥のセメント原料への利用やスラグ化を実施。また、下水汚泥の燃料化など最新の有効利用方法について、全国の取組事例の研究を実施。</w:t>
            </w:r>
          </w:p>
        </w:tc>
      </w:tr>
      <w:tr w:rsidR="0043781F" w:rsidRPr="0043781F" w14:paraId="05428083" w14:textId="77777777" w:rsidTr="00AD0B4F">
        <w:trPr>
          <w:trHeight w:val="135"/>
        </w:trPr>
        <w:tc>
          <w:tcPr>
            <w:tcW w:w="1948" w:type="dxa"/>
            <w:tcBorders>
              <w:top w:val="nil"/>
              <w:bottom w:val="nil"/>
            </w:tcBorders>
            <w:shd w:val="clear" w:color="auto" w:fill="FFFF00"/>
          </w:tcPr>
          <w:p w14:paraId="0542807F" w14:textId="77777777" w:rsidR="0020104B" w:rsidRPr="0043781F" w:rsidRDefault="0020104B" w:rsidP="00352370">
            <w:pPr>
              <w:adjustRightInd w:val="0"/>
              <w:snapToGrid w:val="0"/>
              <w:spacing w:line="280" w:lineRule="exact"/>
              <w:jc w:val="righ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sz w:val="20"/>
                <w:szCs w:val="20"/>
              </w:rPr>
              <w:lastRenderedPageBreak/>
              <w:t>[生産・流通]</w:t>
            </w:r>
          </w:p>
        </w:tc>
        <w:tc>
          <w:tcPr>
            <w:tcW w:w="3130" w:type="dxa"/>
            <w:gridSpan w:val="5"/>
            <w:tcBorders>
              <w:bottom w:val="single" w:sz="4" w:space="0" w:color="auto"/>
            </w:tcBorders>
            <w:shd w:val="clear" w:color="auto" w:fill="auto"/>
          </w:tcPr>
          <w:p w14:paraId="05428080"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製造業者による取組みの促進</w:t>
            </w:r>
          </w:p>
        </w:tc>
        <w:tc>
          <w:tcPr>
            <w:tcW w:w="1726" w:type="dxa"/>
            <w:gridSpan w:val="4"/>
            <w:tcBorders>
              <w:bottom w:val="single" w:sz="4" w:space="0" w:color="auto"/>
            </w:tcBorders>
            <w:shd w:val="clear" w:color="auto" w:fill="auto"/>
          </w:tcPr>
          <w:p w14:paraId="05428081"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7938" w:type="dxa"/>
            <w:gridSpan w:val="2"/>
            <w:tcBorders>
              <w:bottom w:val="single" w:sz="4" w:space="0" w:color="auto"/>
            </w:tcBorders>
            <w:shd w:val="clear" w:color="auto" w:fill="auto"/>
          </w:tcPr>
          <w:p w14:paraId="05428082"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r>
      <w:tr w:rsidR="0043781F" w:rsidRPr="0043781F" w14:paraId="0542808B" w14:textId="77777777" w:rsidTr="00AD0B4F">
        <w:trPr>
          <w:trHeight w:val="530"/>
        </w:trPr>
        <w:tc>
          <w:tcPr>
            <w:tcW w:w="1948" w:type="dxa"/>
            <w:tcBorders>
              <w:top w:val="nil"/>
              <w:bottom w:val="nil"/>
            </w:tcBorders>
            <w:shd w:val="clear" w:color="auto" w:fill="FFFF00"/>
          </w:tcPr>
          <w:p w14:paraId="05428084"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14:paraId="05428085"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14:paraId="05428086"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製造業者による新たな回収・再資源化等について情報発信</w:t>
            </w:r>
          </w:p>
        </w:tc>
        <w:tc>
          <w:tcPr>
            <w:tcW w:w="1212" w:type="dxa"/>
            <w:gridSpan w:val="2"/>
            <w:shd w:val="clear" w:color="auto" w:fill="auto"/>
          </w:tcPr>
          <w:p w14:paraId="05428087" w14:textId="77777777"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14:paraId="05428088" w14:textId="77777777"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14:paraId="05428089" w14:textId="77777777"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循環型社会推進計画の推進</w:t>
            </w:r>
          </w:p>
        </w:tc>
        <w:tc>
          <w:tcPr>
            <w:tcW w:w="7938" w:type="dxa"/>
            <w:gridSpan w:val="2"/>
            <w:shd w:val="clear" w:color="auto" w:fill="auto"/>
          </w:tcPr>
          <w:p w14:paraId="7099F6FF" w14:textId="13EDD8CD" w:rsidR="0020104B" w:rsidRPr="005D5C16" w:rsidRDefault="0020104B" w:rsidP="00E6209B">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「おおさかリサイクル情報」のホームページで、府民、事業者、行政がリサイクルの情報を共有して取組めるように、リサイクルに関する情報や行政の取組みなどを紹介</w:t>
            </w:r>
          </w:p>
          <w:p w14:paraId="0542808A" w14:textId="5DA58028" w:rsidR="007753DF" w:rsidRPr="005D5C16" w:rsidRDefault="007753DF" w:rsidP="00E6209B">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（製造業者による取組については、現在確認できていない。）</w:t>
            </w:r>
          </w:p>
        </w:tc>
      </w:tr>
      <w:tr w:rsidR="0043781F" w:rsidRPr="0043781F" w14:paraId="05428093" w14:textId="77777777" w:rsidTr="00AD0B4F">
        <w:trPr>
          <w:trHeight w:val="585"/>
        </w:trPr>
        <w:tc>
          <w:tcPr>
            <w:tcW w:w="1948" w:type="dxa"/>
            <w:tcBorders>
              <w:top w:val="nil"/>
              <w:bottom w:val="nil"/>
            </w:tcBorders>
            <w:shd w:val="clear" w:color="auto" w:fill="FFFF00"/>
          </w:tcPr>
          <w:p w14:paraId="0542808C"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top w:val="single" w:sz="4" w:space="0" w:color="auto"/>
              <w:right w:val="dashed" w:sz="4" w:space="0" w:color="auto"/>
            </w:tcBorders>
            <w:shd w:val="clear" w:color="auto" w:fill="auto"/>
          </w:tcPr>
          <w:p w14:paraId="0542808D"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top w:val="single" w:sz="4" w:space="0" w:color="auto"/>
              <w:left w:val="dashed" w:sz="4" w:space="0" w:color="auto"/>
            </w:tcBorders>
            <w:shd w:val="clear" w:color="auto" w:fill="auto"/>
          </w:tcPr>
          <w:p w14:paraId="0542808E"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製造業者の再生原料利用率向上の働きかけ</w:t>
            </w:r>
          </w:p>
        </w:tc>
        <w:tc>
          <w:tcPr>
            <w:tcW w:w="1212" w:type="dxa"/>
            <w:gridSpan w:val="2"/>
            <w:tcBorders>
              <w:top w:val="single" w:sz="4" w:space="0" w:color="auto"/>
            </w:tcBorders>
            <w:shd w:val="clear" w:color="auto" w:fill="auto"/>
          </w:tcPr>
          <w:p w14:paraId="0542808F" w14:textId="77777777"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14:paraId="05428090" w14:textId="77777777"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p>
        </w:tc>
        <w:tc>
          <w:tcPr>
            <w:tcW w:w="1726" w:type="dxa"/>
            <w:gridSpan w:val="4"/>
            <w:tcBorders>
              <w:top w:val="single" w:sz="4" w:space="0" w:color="auto"/>
            </w:tcBorders>
            <w:shd w:val="clear" w:color="auto" w:fill="auto"/>
          </w:tcPr>
          <w:p w14:paraId="05428091" w14:textId="77777777"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循環型社会推進計画の推進</w:t>
            </w:r>
          </w:p>
        </w:tc>
        <w:tc>
          <w:tcPr>
            <w:tcW w:w="7938" w:type="dxa"/>
            <w:gridSpan w:val="2"/>
            <w:tcBorders>
              <w:top w:val="single" w:sz="4" w:space="0" w:color="auto"/>
            </w:tcBorders>
            <w:shd w:val="clear" w:color="auto" w:fill="auto"/>
          </w:tcPr>
          <w:p w14:paraId="05428092" w14:textId="0D5ACE36"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「おおさかリサイクル情報」のホームページで、製造業者の取組みを促進</w:t>
            </w:r>
          </w:p>
        </w:tc>
      </w:tr>
      <w:tr w:rsidR="0043781F" w:rsidRPr="0043781F" w14:paraId="05428098" w14:textId="77777777" w:rsidTr="00AD0B4F">
        <w:trPr>
          <w:trHeight w:val="285"/>
        </w:trPr>
        <w:tc>
          <w:tcPr>
            <w:tcW w:w="1948" w:type="dxa"/>
            <w:tcBorders>
              <w:top w:val="nil"/>
              <w:bottom w:val="nil"/>
            </w:tcBorders>
            <w:shd w:val="clear" w:color="auto" w:fill="FFFF00"/>
          </w:tcPr>
          <w:p w14:paraId="05428094" w14:textId="77777777" w:rsidR="0020104B" w:rsidRPr="0043781F" w:rsidRDefault="0020104B" w:rsidP="00256939">
            <w:pPr>
              <w:adjustRightInd w:val="0"/>
              <w:snapToGrid w:val="0"/>
              <w:spacing w:line="280" w:lineRule="exact"/>
              <w:jc w:val="righ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sz w:val="20"/>
                <w:szCs w:val="20"/>
              </w:rPr>
              <w:t>[消費]</w:t>
            </w:r>
          </w:p>
        </w:tc>
        <w:tc>
          <w:tcPr>
            <w:tcW w:w="3130" w:type="dxa"/>
            <w:gridSpan w:val="5"/>
            <w:shd w:val="clear" w:color="auto" w:fill="auto"/>
          </w:tcPr>
          <w:p w14:paraId="05428095"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3Rの推進</w:t>
            </w:r>
          </w:p>
        </w:tc>
        <w:tc>
          <w:tcPr>
            <w:tcW w:w="1726" w:type="dxa"/>
            <w:gridSpan w:val="4"/>
            <w:shd w:val="clear" w:color="auto" w:fill="auto"/>
          </w:tcPr>
          <w:p w14:paraId="05428096"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7938" w:type="dxa"/>
            <w:gridSpan w:val="2"/>
            <w:shd w:val="clear" w:color="auto" w:fill="auto"/>
          </w:tcPr>
          <w:p w14:paraId="05428097"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r>
      <w:tr w:rsidR="0043781F" w:rsidRPr="0043781F" w14:paraId="054280A0" w14:textId="77777777" w:rsidTr="00AD0B4F">
        <w:trPr>
          <w:trHeight w:val="285"/>
        </w:trPr>
        <w:tc>
          <w:tcPr>
            <w:tcW w:w="1948" w:type="dxa"/>
            <w:tcBorders>
              <w:top w:val="nil"/>
              <w:bottom w:val="nil"/>
            </w:tcBorders>
            <w:shd w:val="clear" w:color="auto" w:fill="FFFF00"/>
          </w:tcPr>
          <w:p w14:paraId="05428099" w14:textId="77777777" w:rsidR="0020104B" w:rsidRPr="0043781F" w:rsidRDefault="0020104B" w:rsidP="00256939">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14:paraId="0542809A"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14:paraId="0542809B" w14:textId="77777777" w:rsidR="0020104B" w:rsidRPr="0043781F" w:rsidRDefault="0020104B" w:rsidP="0079118F">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リサイクル製品認定制度の普及</w:t>
            </w:r>
          </w:p>
        </w:tc>
        <w:tc>
          <w:tcPr>
            <w:tcW w:w="1212" w:type="dxa"/>
            <w:gridSpan w:val="2"/>
            <w:shd w:val="clear" w:color="auto" w:fill="auto"/>
          </w:tcPr>
          <w:p w14:paraId="0542809C" w14:textId="77777777"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14:paraId="0542809D" w14:textId="77777777"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14:paraId="0542809E" w14:textId="77777777"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再生品普及促進事業</w:t>
            </w:r>
          </w:p>
        </w:tc>
        <w:tc>
          <w:tcPr>
            <w:tcW w:w="7938" w:type="dxa"/>
            <w:gridSpan w:val="2"/>
            <w:shd w:val="clear" w:color="auto" w:fill="auto"/>
          </w:tcPr>
          <w:p w14:paraId="0542809F" w14:textId="77777777"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なにわエコ良品ショップの監修、イベントの出展ブースにおける啓発活動等を実施</w:t>
            </w:r>
          </w:p>
        </w:tc>
      </w:tr>
      <w:tr w:rsidR="0043781F" w:rsidRPr="0043781F" w14:paraId="054280AC" w14:textId="77777777" w:rsidTr="00AD0B4F">
        <w:trPr>
          <w:trHeight w:val="285"/>
        </w:trPr>
        <w:tc>
          <w:tcPr>
            <w:tcW w:w="1948" w:type="dxa"/>
            <w:tcBorders>
              <w:top w:val="nil"/>
              <w:bottom w:val="nil"/>
            </w:tcBorders>
            <w:shd w:val="clear" w:color="auto" w:fill="FFFF00"/>
          </w:tcPr>
          <w:p w14:paraId="054280A1" w14:textId="77777777" w:rsidR="0020104B" w:rsidRPr="0043781F" w:rsidRDefault="0020104B" w:rsidP="00256939">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14:paraId="054280A2"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14:paraId="054280A3" w14:textId="540C8087" w:rsidR="0020104B" w:rsidRPr="0043781F" w:rsidRDefault="0020104B" w:rsidP="005D5C16">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府民意識の向上</w:t>
            </w:r>
          </w:p>
        </w:tc>
        <w:tc>
          <w:tcPr>
            <w:tcW w:w="1212" w:type="dxa"/>
            <w:gridSpan w:val="2"/>
            <w:shd w:val="clear" w:color="auto" w:fill="auto"/>
          </w:tcPr>
          <w:p w14:paraId="054280A5" w14:textId="77777777" w:rsidR="0020104B" w:rsidRPr="00FF7EC0" w:rsidRDefault="00FF7EC0" w:rsidP="00E6209B">
            <w:pPr>
              <w:adjustRightInd w:val="0"/>
              <w:snapToGrid w:val="0"/>
              <w:spacing w:line="280" w:lineRule="exact"/>
              <w:rPr>
                <w:rFonts w:ascii="HG丸ｺﾞｼｯｸM-PRO" w:eastAsia="HG丸ｺﾞｼｯｸM-PRO" w:hAnsi="HG丸ｺﾞｼｯｸM-PRO"/>
                <w:color w:val="FF0000"/>
                <w:sz w:val="20"/>
                <w:szCs w:val="20"/>
              </w:rPr>
            </w:pPr>
            <w:r w:rsidRPr="00FF7EC0">
              <w:rPr>
                <w:rFonts w:ascii="HG丸ｺﾞｼｯｸM-PRO" w:eastAsia="HG丸ｺﾞｼｯｸM-PRO" w:hAnsi="HG丸ｺﾞｼｯｸM-PRO" w:hint="eastAsia"/>
                <w:color w:val="FF0000"/>
                <w:sz w:val="20"/>
                <w:szCs w:val="20"/>
              </w:rPr>
              <w:t>☆☆</w:t>
            </w:r>
          </w:p>
        </w:tc>
        <w:tc>
          <w:tcPr>
            <w:tcW w:w="1726" w:type="dxa"/>
            <w:gridSpan w:val="4"/>
            <w:shd w:val="clear" w:color="auto" w:fill="auto"/>
          </w:tcPr>
          <w:p w14:paraId="054280A7" w14:textId="77777777"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ごみ減量・リサイクル推進週間</w:t>
            </w:r>
          </w:p>
          <w:p w14:paraId="054280A8" w14:textId="77777777"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3R推進月間</w:t>
            </w:r>
          </w:p>
        </w:tc>
        <w:tc>
          <w:tcPr>
            <w:tcW w:w="7938" w:type="dxa"/>
            <w:gridSpan w:val="2"/>
            <w:shd w:val="clear" w:color="auto" w:fill="auto"/>
          </w:tcPr>
          <w:p w14:paraId="054280AA" w14:textId="5EDD857E" w:rsidR="0020104B" w:rsidRDefault="0020104B" w:rsidP="00E6209B">
            <w:pPr>
              <w:adjustRightInd w:val="0"/>
              <w:snapToGrid w:val="0"/>
              <w:spacing w:line="280" w:lineRule="exact"/>
              <w:rPr>
                <w:rFonts w:ascii="HG丸ｺﾞｼｯｸM-PRO" w:eastAsia="HG丸ｺﾞｼｯｸM-PRO" w:hAnsi="HG丸ｺﾞｼｯｸM-PRO"/>
                <w:sz w:val="20"/>
                <w:szCs w:val="20"/>
              </w:rPr>
            </w:pPr>
            <w:bookmarkStart w:id="0" w:name="_GoBack"/>
            <w:bookmarkEnd w:id="0"/>
            <w:r w:rsidRPr="0043781F">
              <w:rPr>
                <w:rFonts w:ascii="HG丸ｺﾞｼｯｸM-PRO" w:eastAsia="HG丸ｺﾞｼｯｸM-PRO" w:hAnsi="HG丸ｺﾞｼｯｸM-PRO" w:hint="eastAsia"/>
                <w:sz w:val="20"/>
                <w:szCs w:val="20"/>
              </w:rPr>
              <w:t>「おおさかリサイクル情報」のホームページで、府民、事業者、行政がリサイクルの情報を共有して取組めるように、リサイクルに関する情報や行政の取組みなどを紹介。</w:t>
            </w:r>
          </w:p>
          <w:p w14:paraId="054280AB" w14:textId="77777777" w:rsidR="00A830B5" w:rsidRPr="0043781F" w:rsidRDefault="00A830B5" w:rsidP="00E6209B">
            <w:pPr>
              <w:adjustRightInd w:val="0"/>
              <w:snapToGrid w:val="0"/>
              <w:spacing w:line="280" w:lineRule="exact"/>
              <w:rPr>
                <w:rFonts w:ascii="HG丸ｺﾞｼｯｸM-PRO" w:eastAsia="HG丸ｺﾞｼｯｸM-PRO" w:hAnsi="HG丸ｺﾞｼｯｸM-PRO"/>
                <w:sz w:val="20"/>
                <w:szCs w:val="20"/>
              </w:rPr>
            </w:pPr>
          </w:p>
        </w:tc>
      </w:tr>
      <w:tr w:rsidR="0043781F" w:rsidRPr="0043781F" w14:paraId="054280B3" w14:textId="77777777" w:rsidTr="00AD0B4F">
        <w:trPr>
          <w:trHeight w:val="285"/>
        </w:trPr>
        <w:tc>
          <w:tcPr>
            <w:tcW w:w="1948" w:type="dxa"/>
            <w:tcBorders>
              <w:top w:val="nil"/>
              <w:bottom w:val="nil"/>
            </w:tcBorders>
            <w:shd w:val="clear" w:color="auto" w:fill="FFFF00"/>
          </w:tcPr>
          <w:p w14:paraId="054280AD" w14:textId="77777777" w:rsidR="0020104B" w:rsidRPr="0043781F" w:rsidRDefault="0020104B" w:rsidP="00014F73">
            <w:pPr>
              <w:adjustRightInd w:val="0"/>
              <w:snapToGrid w:val="0"/>
              <w:spacing w:line="280" w:lineRule="exact"/>
              <w:jc w:val="righ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sz w:val="20"/>
                <w:szCs w:val="20"/>
              </w:rPr>
              <w:t>[消費]</w:t>
            </w:r>
          </w:p>
        </w:tc>
        <w:tc>
          <w:tcPr>
            <w:tcW w:w="1918" w:type="dxa"/>
            <w:gridSpan w:val="3"/>
            <w:shd w:val="clear" w:color="auto" w:fill="auto"/>
          </w:tcPr>
          <w:p w14:paraId="054280AE" w14:textId="77777777" w:rsidR="0020104B" w:rsidRPr="0043781F" w:rsidRDefault="0020104B" w:rsidP="0035237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グリーン購入促進（府調達方針に基づく率先行動）</w:t>
            </w:r>
          </w:p>
        </w:tc>
        <w:tc>
          <w:tcPr>
            <w:tcW w:w="1212" w:type="dxa"/>
            <w:gridSpan w:val="2"/>
            <w:shd w:val="clear" w:color="auto" w:fill="auto"/>
          </w:tcPr>
          <w:p w14:paraId="054280AF"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14:paraId="054280B0"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14:paraId="054280B1"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大阪府グリーン調達方針の運用</w:t>
            </w:r>
          </w:p>
        </w:tc>
        <w:tc>
          <w:tcPr>
            <w:tcW w:w="7938" w:type="dxa"/>
            <w:gridSpan w:val="2"/>
            <w:shd w:val="clear" w:color="auto" w:fill="auto"/>
          </w:tcPr>
          <w:p w14:paraId="054280B2"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グリーン調達方針の策定と、調達率の集計</w:t>
            </w:r>
          </w:p>
        </w:tc>
      </w:tr>
      <w:tr w:rsidR="0043781F" w:rsidRPr="0043781F" w14:paraId="054280B8" w14:textId="77777777" w:rsidTr="00AD0B4F">
        <w:trPr>
          <w:trHeight w:val="285"/>
        </w:trPr>
        <w:tc>
          <w:tcPr>
            <w:tcW w:w="1948" w:type="dxa"/>
            <w:tcBorders>
              <w:top w:val="nil"/>
              <w:bottom w:val="nil"/>
            </w:tcBorders>
            <w:shd w:val="clear" w:color="auto" w:fill="FFFF00"/>
          </w:tcPr>
          <w:p w14:paraId="054280B4" w14:textId="77777777" w:rsidR="0020104B" w:rsidRPr="0043781F" w:rsidRDefault="0020104B" w:rsidP="00014F73">
            <w:pPr>
              <w:adjustRightInd w:val="0"/>
              <w:snapToGrid w:val="0"/>
              <w:spacing w:line="280" w:lineRule="exact"/>
              <w:jc w:val="righ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sz w:val="20"/>
                <w:szCs w:val="20"/>
              </w:rPr>
              <w:t>[消費]</w:t>
            </w:r>
          </w:p>
        </w:tc>
        <w:tc>
          <w:tcPr>
            <w:tcW w:w="3130" w:type="dxa"/>
            <w:gridSpan w:val="5"/>
            <w:shd w:val="clear" w:color="auto" w:fill="auto"/>
          </w:tcPr>
          <w:p w14:paraId="054280B5"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間伐材の利用促進</w:t>
            </w:r>
          </w:p>
        </w:tc>
        <w:tc>
          <w:tcPr>
            <w:tcW w:w="1726" w:type="dxa"/>
            <w:gridSpan w:val="4"/>
            <w:shd w:val="clear" w:color="auto" w:fill="auto"/>
          </w:tcPr>
          <w:p w14:paraId="054280B6"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7938" w:type="dxa"/>
            <w:gridSpan w:val="2"/>
            <w:shd w:val="clear" w:color="auto" w:fill="auto"/>
          </w:tcPr>
          <w:p w14:paraId="054280B7"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r>
      <w:tr w:rsidR="0043781F" w:rsidRPr="0043781F" w14:paraId="054280C0" w14:textId="77777777" w:rsidTr="00AD0B4F">
        <w:trPr>
          <w:trHeight w:val="125"/>
        </w:trPr>
        <w:tc>
          <w:tcPr>
            <w:tcW w:w="1948" w:type="dxa"/>
            <w:tcBorders>
              <w:top w:val="nil"/>
              <w:bottom w:val="nil"/>
            </w:tcBorders>
            <w:shd w:val="clear" w:color="auto" w:fill="FFFF00"/>
          </w:tcPr>
          <w:p w14:paraId="054280B9"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14:paraId="054280BA"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14:paraId="054280BB"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木材認証制度の導入</w:t>
            </w:r>
          </w:p>
        </w:tc>
        <w:tc>
          <w:tcPr>
            <w:tcW w:w="1212" w:type="dxa"/>
            <w:gridSpan w:val="2"/>
            <w:shd w:val="clear" w:color="auto" w:fill="auto"/>
          </w:tcPr>
          <w:p w14:paraId="054280BC"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14:paraId="054280BD"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14:paraId="054280BE"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おおさか材認証制度（2012年度より）</w:t>
            </w:r>
          </w:p>
        </w:tc>
        <w:tc>
          <w:tcPr>
            <w:tcW w:w="7938" w:type="dxa"/>
            <w:gridSpan w:val="2"/>
            <w:shd w:val="clear" w:color="auto" w:fill="auto"/>
          </w:tcPr>
          <w:p w14:paraId="054280BF" w14:textId="77777777" w:rsidR="0020104B" w:rsidRPr="0043781F" w:rsidRDefault="0020104B" w:rsidP="00805E4C">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持続的な森林管理の下で適正かつ計画的に生産された大坂府内産材の利用を促進　認定事業者数 18（2016年度末）</w:t>
            </w:r>
          </w:p>
        </w:tc>
      </w:tr>
      <w:tr w:rsidR="0043781F" w:rsidRPr="0043781F" w14:paraId="054280C8" w14:textId="77777777" w:rsidTr="00AD0B4F">
        <w:trPr>
          <w:trHeight w:val="285"/>
        </w:trPr>
        <w:tc>
          <w:tcPr>
            <w:tcW w:w="1948" w:type="dxa"/>
            <w:tcBorders>
              <w:top w:val="nil"/>
              <w:bottom w:val="nil"/>
            </w:tcBorders>
            <w:shd w:val="clear" w:color="auto" w:fill="FFFF00"/>
          </w:tcPr>
          <w:p w14:paraId="054280C1"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14:paraId="054280C2"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14:paraId="054280C3"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公共事業における木材利用</w:t>
            </w:r>
          </w:p>
        </w:tc>
        <w:tc>
          <w:tcPr>
            <w:tcW w:w="1212" w:type="dxa"/>
            <w:gridSpan w:val="2"/>
            <w:shd w:val="clear" w:color="auto" w:fill="auto"/>
          </w:tcPr>
          <w:p w14:paraId="054280C4"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14:paraId="054280C5"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14:paraId="054280C6"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大阪府グリーン調達方針の運用</w:t>
            </w:r>
          </w:p>
        </w:tc>
        <w:tc>
          <w:tcPr>
            <w:tcW w:w="7938" w:type="dxa"/>
            <w:gridSpan w:val="2"/>
            <w:shd w:val="clear" w:color="auto" w:fill="auto"/>
          </w:tcPr>
          <w:p w14:paraId="054280C7"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公共工事の資材として製材は「間伐材、林地残材又は小径木であること」等と規定。</w:t>
            </w:r>
          </w:p>
        </w:tc>
      </w:tr>
      <w:tr w:rsidR="0043781F" w:rsidRPr="0043781F" w14:paraId="054280D1" w14:textId="77777777" w:rsidTr="00AD0B4F">
        <w:trPr>
          <w:trHeight w:val="325"/>
        </w:trPr>
        <w:tc>
          <w:tcPr>
            <w:tcW w:w="1948" w:type="dxa"/>
            <w:tcBorders>
              <w:top w:val="nil"/>
            </w:tcBorders>
            <w:shd w:val="clear" w:color="auto" w:fill="FFFF00"/>
          </w:tcPr>
          <w:p w14:paraId="054280C9"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14:paraId="054280CA"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14:paraId="054280CB"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木質バイオマスの需要拡大･利用促進</w:t>
            </w:r>
          </w:p>
        </w:tc>
        <w:tc>
          <w:tcPr>
            <w:tcW w:w="1212" w:type="dxa"/>
            <w:gridSpan w:val="2"/>
            <w:shd w:val="clear" w:color="auto" w:fill="auto"/>
          </w:tcPr>
          <w:p w14:paraId="054280CC"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14:paraId="054280CD"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14:paraId="054280CE" w14:textId="77777777" w:rsidR="0020104B" w:rsidRPr="0043781F" w:rsidRDefault="0020104B" w:rsidP="006802D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森林整備加速化・林業再生事業</w:t>
            </w:r>
          </w:p>
        </w:tc>
        <w:tc>
          <w:tcPr>
            <w:tcW w:w="7938" w:type="dxa"/>
            <w:gridSpan w:val="2"/>
            <w:shd w:val="clear" w:color="auto" w:fill="auto"/>
          </w:tcPr>
          <w:p w14:paraId="054280CF" w14:textId="77777777" w:rsidR="0020104B" w:rsidRPr="0043781F" w:rsidRDefault="0020104B" w:rsidP="006802D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木質バイオマス燃料製造・運搬・利用施設の整備を補助</w:t>
            </w:r>
          </w:p>
          <w:p w14:paraId="054280D0" w14:textId="77777777" w:rsidR="0020104B" w:rsidRPr="0043781F" w:rsidRDefault="0020104B" w:rsidP="006802D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補助件数：1件（2011年）、2件（</w:t>
            </w:r>
            <w:r w:rsidR="009F629F">
              <w:rPr>
                <w:rFonts w:ascii="HG丸ｺﾞｼｯｸM-PRO" w:eastAsia="HG丸ｺﾞｼｯｸM-PRO" w:hAnsi="HG丸ｺﾞｼｯｸM-PRO" w:hint="eastAsia"/>
                <w:sz w:val="20"/>
                <w:szCs w:val="20"/>
              </w:rPr>
              <w:t>20</w:t>
            </w:r>
            <w:r w:rsidRPr="0043781F">
              <w:rPr>
                <w:rFonts w:ascii="HG丸ｺﾞｼｯｸM-PRO" w:eastAsia="HG丸ｺﾞｼｯｸM-PRO" w:hAnsi="HG丸ｺﾞｼｯｸM-PRO" w:hint="eastAsia"/>
                <w:sz w:val="20"/>
                <w:szCs w:val="20"/>
              </w:rPr>
              <w:t>12年）、2件（</w:t>
            </w:r>
            <w:r w:rsidR="009F629F">
              <w:rPr>
                <w:rFonts w:ascii="HG丸ｺﾞｼｯｸM-PRO" w:eastAsia="HG丸ｺﾞｼｯｸM-PRO" w:hAnsi="HG丸ｺﾞｼｯｸM-PRO" w:hint="eastAsia"/>
                <w:sz w:val="20"/>
                <w:szCs w:val="20"/>
              </w:rPr>
              <w:t>20</w:t>
            </w:r>
            <w:r w:rsidRPr="0043781F">
              <w:rPr>
                <w:rFonts w:ascii="HG丸ｺﾞｼｯｸM-PRO" w:eastAsia="HG丸ｺﾞｼｯｸM-PRO" w:hAnsi="HG丸ｺﾞｼｯｸM-PRO" w:hint="eastAsia"/>
                <w:sz w:val="20"/>
                <w:szCs w:val="20"/>
              </w:rPr>
              <w:t>13年）、１件（</w:t>
            </w:r>
            <w:r w:rsidR="009F629F">
              <w:rPr>
                <w:rFonts w:ascii="HG丸ｺﾞｼｯｸM-PRO" w:eastAsia="HG丸ｺﾞｼｯｸM-PRO" w:hAnsi="HG丸ｺﾞｼｯｸM-PRO" w:hint="eastAsia"/>
                <w:sz w:val="20"/>
                <w:szCs w:val="20"/>
              </w:rPr>
              <w:t>20</w:t>
            </w:r>
            <w:r w:rsidRPr="0043781F">
              <w:rPr>
                <w:rFonts w:ascii="HG丸ｺﾞｼｯｸM-PRO" w:eastAsia="HG丸ｺﾞｼｯｸM-PRO" w:hAnsi="HG丸ｺﾞｼｯｸM-PRO" w:hint="eastAsia"/>
                <w:sz w:val="20"/>
                <w:szCs w:val="20"/>
              </w:rPr>
              <w:t>14年）、０件（</w:t>
            </w:r>
            <w:r w:rsidR="009F629F">
              <w:rPr>
                <w:rFonts w:ascii="HG丸ｺﾞｼｯｸM-PRO" w:eastAsia="HG丸ｺﾞｼｯｸM-PRO" w:hAnsi="HG丸ｺﾞｼｯｸM-PRO" w:hint="eastAsia"/>
                <w:sz w:val="20"/>
                <w:szCs w:val="20"/>
              </w:rPr>
              <w:t>20</w:t>
            </w:r>
            <w:r w:rsidRPr="0043781F">
              <w:rPr>
                <w:rFonts w:ascii="HG丸ｺﾞｼｯｸM-PRO" w:eastAsia="HG丸ｺﾞｼｯｸM-PRO" w:hAnsi="HG丸ｺﾞｼｯｸM-PRO" w:hint="eastAsia"/>
                <w:sz w:val="20"/>
                <w:szCs w:val="20"/>
              </w:rPr>
              <w:t>15年）、０件（</w:t>
            </w:r>
            <w:r w:rsidR="009F629F">
              <w:rPr>
                <w:rFonts w:ascii="HG丸ｺﾞｼｯｸM-PRO" w:eastAsia="HG丸ｺﾞｼｯｸM-PRO" w:hAnsi="HG丸ｺﾞｼｯｸM-PRO" w:hint="eastAsia"/>
                <w:sz w:val="20"/>
                <w:szCs w:val="20"/>
              </w:rPr>
              <w:t>20</w:t>
            </w:r>
            <w:r w:rsidRPr="0043781F">
              <w:rPr>
                <w:rFonts w:ascii="HG丸ｺﾞｼｯｸM-PRO" w:eastAsia="HG丸ｺﾞｼｯｸM-PRO" w:hAnsi="HG丸ｺﾞｼｯｸM-PRO" w:hint="eastAsia"/>
                <w:sz w:val="20"/>
                <w:szCs w:val="20"/>
              </w:rPr>
              <w:t>16年）</w:t>
            </w:r>
          </w:p>
        </w:tc>
      </w:tr>
      <w:tr w:rsidR="0043781F" w:rsidRPr="0043781F" w14:paraId="054280D5" w14:textId="77777777" w:rsidTr="00AD0B4F">
        <w:trPr>
          <w:trHeight w:val="285"/>
        </w:trPr>
        <w:tc>
          <w:tcPr>
            <w:tcW w:w="1948" w:type="dxa"/>
            <w:tcBorders>
              <w:top w:val="nil"/>
              <w:bottom w:val="nil"/>
            </w:tcBorders>
            <w:shd w:val="clear" w:color="auto" w:fill="FFFF00"/>
          </w:tcPr>
          <w:p w14:paraId="054280D2" w14:textId="77777777" w:rsidR="0020104B" w:rsidRPr="0043781F" w:rsidRDefault="0020104B" w:rsidP="00256939">
            <w:pPr>
              <w:adjustRightInd w:val="0"/>
              <w:snapToGrid w:val="0"/>
              <w:spacing w:line="280" w:lineRule="exact"/>
              <w:jc w:val="righ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sz w:val="20"/>
                <w:szCs w:val="20"/>
              </w:rPr>
              <w:t>[消費]</w:t>
            </w:r>
          </w:p>
        </w:tc>
        <w:tc>
          <w:tcPr>
            <w:tcW w:w="3130" w:type="dxa"/>
            <w:gridSpan w:val="5"/>
            <w:shd w:val="clear" w:color="auto" w:fill="auto"/>
          </w:tcPr>
          <w:p w14:paraId="054280D3"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リサイクルの流れの飛躍的増加に向けた、適切な分別の徹底</w:t>
            </w:r>
          </w:p>
        </w:tc>
        <w:tc>
          <w:tcPr>
            <w:tcW w:w="9664" w:type="dxa"/>
            <w:gridSpan w:val="6"/>
            <w:shd w:val="clear" w:color="auto" w:fill="auto"/>
          </w:tcPr>
          <w:p w14:paraId="054280D4"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r>
      <w:tr w:rsidR="007967A7" w:rsidRPr="0043781F" w14:paraId="054280DE" w14:textId="77777777" w:rsidTr="00AD0B4F">
        <w:trPr>
          <w:trHeight w:val="285"/>
        </w:trPr>
        <w:tc>
          <w:tcPr>
            <w:tcW w:w="1948" w:type="dxa"/>
            <w:tcBorders>
              <w:top w:val="nil"/>
              <w:bottom w:val="nil"/>
            </w:tcBorders>
            <w:shd w:val="clear" w:color="auto" w:fill="FFFF00"/>
          </w:tcPr>
          <w:p w14:paraId="054280D6" w14:textId="77777777" w:rsidR="007967A7" w:rsidRPr="0043781F" w:rsidRDefault="007967A7"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14:paraId="054280D7" w14:textId="77777777" w:rsidR="007967A7" w:rsidRPr="0043781F" w:rsidRDefault="007967A7"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14:paraId="054280D8" w14:textId="77777777" w:rsidR="007967A7" w:rsidRPr="005D5C16" w:rsidRDefault="007967A7" w:rsidP="00014F73">
            <w:pPr>
              <w:adjustRightInd w:val="0"/>
              <w:snapToGrid w:val="0"/>
              <w:spacing w:line="280" w:lineRule="exact"/>
              <w:rPr>
                <w:rFonts w:ascii="HG丸ｺﾞｼｯｸM-PRO" w:eastAsia="HG丸ｺﾞｼｯｸM-PRO" w:hAnsi="HG丸ｺﾞｼｯｸM-PRO"/>
                <w:strike/>
                <w:sz w:val="20"/>
                <w:szCs w:val="20"/>
              </w:rPr>
            </w:pPr>
            <w:r w:rsidRPr="005D5C16">
              <w:rPr>
                <w:rFonts w:ascii="HG丸ｺﾞｼｯｸM-PRO" w:eastAsia="HG丸ｺﾞｼｯｸM-PRO" w:hAnsi="HG丸ｺﾞｼｯｸM-PRO" w:hint="eastAsia"/>
                <w:sz w:val="20"/>
                <w:szCs w:val="20"/>
              </w:rPr>
              <w:t>市町村への技術的支援</w:t>
            </w:r>
          </w:p>
        </w:tc>
        <w:tc>
          <w:tcPr>
            <w:tcW w:w="1212" w:type="dxa"/>
            <w:gridSpan w:val="2"/>
            <w:shd w:val="clear" w:color="auto" w:fill="auto"/>
          </w:tcPr>
          <w:p w14:paraId="054280DA" w14:textId="00BC4E99" w:rsidR="007967A7" w:rsidRPr="005D5C16" w:rsidRDefault="007967A7" w:rsidP="00E6209B">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w:t>
            </w:r>
          </w:p>
        </w:tc>
        <w:tc>
          <w:tcPr>
            <w:tcW w:w="1726" w:type="dxa"/>
            <w:gridSpan w:val="4"/>
            <w:shd w:val="clear" w:color="auto" w:fill="auto"/>
          </w:tcPr>
          <w:p w14:paraId="054280DB" w14:textId="0DBD1BF6" w:rsidR="007967A7" w:rsidRPr="005D5C16" w:rsidRDefault="007967A7" w:rsidP="00E6209B">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循環型社会推進計画の推進</w:t>
            </w:r>
          </w:p>
        </w:tc>
        <w:tc>
          <w:tcPr>
            <w:tcW w:w="7938" w:type="dxa"/>
            <w:gridSpan w:val="2"/>
            <w:shd w:val="clear" w:color="auto" w:fill="auto"/>
          </w:tcPr>
          <w:p w14:paraId="054280DD" w14:textId="591F4C38" w:rsidR="007967A7" w:rsidRPr="005D5C16" w:rsidRDefault="007967A7" w:rsidP="00E6209B">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市町村の各種取組を推進するため、ごみ処理やリサイクルに関する課題等について情報交換を行い、適宜技術的支援を実施</w:t>
            </w:r>
          </w:p>
        </w:tc>
      </w:tr>
      <w:tr w:rsidR="0043781F" w:rsidRPr="0043781F" w14:paraId="054280E6" w14:textId="77777777" w:rsidTr="00AD0B4F">
        <w:trPr>
          <w:trHeight w:val="285"/>
        </w:trPr>
        <w:tc>
          <w:tcPr>
            <w:tcW w:w="1948" w:type="dxa"/>
            <w:tcBorders>
              <w:top w:val="nil"/>
              <w:bottom w:val="nil"/>
            </w:tcBorders>
            <w:shd w:val="clear" w:color="auto" w:fill="FFFF00"/>
          </w:tcPr>
          <w:p w14:paraId="054280DF"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14:paraId="054280E0"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14:paraId="054280E1" w14:textId="77777777" w:rsidR="0020104B" w:rsidRPr="0043781F" w:rsidRDefault="0020104B" w:rsidP="00014F73">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建設混合廃棄物の分別排出促進</w:t>
            </w:r>
          </w:p>
        </w:tc>
        <w:tc>
          <w:tcPr>
            <w:tcW w:w="1212" w:type="dxa"/>
            <w:gridSpan w:val="2"/>
            <w:shd w:val="clear" w:color="auto" w:fill="auto"/>
          </w:tcPr>
          <w:p w14:paraId="054280E2" w14:textId="77777777"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14:paraId="054280E3" w14:textId="77777777"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14:paraId="054280E4" w14:textId="77777777"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建設混合廃棄物の発生抑制の促進</w:t>
            </w:r>
          </w:p>
        </w:tc>
        <w:tc>
          <w:tcPr>
            <w:tcW w:w="7938" w:type="dxa"/>
            <w:gridSpan w:val="2"/>
            <w:shd w:val="clear" w:color="auto" w:fill="auto"/>
          </w:tcPr>
          <w:p w14:paraId="054280E5" w14:textId="77777777"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建設業者等に広く周知するための啓発リーフレットを作成</w:t>
            </w:r>
          </w:p>
        </w:tc>
      </w:tr>
      <w:tr w:rsidR="0043781F" w:rsidRPr="0043781F" w14:paraId="054280EE" w14:textId="77777777" w:rsidTr="00AD0B4F">
        <w:trPr>
          <w:trHeight w:val="285"/>
        </w:trPr>
        <w:tc>
          <w:tcPr>
            <w:tcW w:w="1948" w:type="dxa"/>
            <w:tcBorders>
              <w:top w:val="nil"/>
              <w:bottom w:val="nil"/>
            </w:tcBorders>
            <w:shd w:val="clear" w:color="auto" w:fill="FFFF00"/>
          </w:tcPr>
          <w:p w14:paraId="054280E7" w14:textId="77777777" w:rsidR="0020104B" w:rsidRPr="0043781F" w:rsidRDefault="0020104B" w:rsidP="00256939">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14:paraId="054280E8"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14:paraId="054280E9"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リサイクル管理票制度の普及</w:t>
            </w:r>
          </w:p>
        </w:tc>
        <w:tc>
          <w:tcPr>
            <w:tcW w:w="1212" w:type="dxa"/>
            <w:gridSpan w:val="2"/>
            <w:shd w:val="clear" w:color="auto" w:fill="auto"/>
          </w:tcPr>
          <w:p w14:paraId="054280EA"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14:paraId="054280EB"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14:paraId="054280EC"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7938" w:type="dxa"/>
            <w:gridSpan w:val="2"/>
            <w:shd w:val="clear" w:color="auto" w:fill="auto"/>
          </w:tcPr>
          <w:p w14:paraId="054280ED"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ホームページにおける周知、入力支援ソフトの提供</w:t>
            </w:r>
          </w:p>
        </w:tc>
      </w:tr>
      <w:tr w:rsidR="0043781F" w:rsidRPr="0043781F" w14:paraId="054280F6" w14:textId="77777777" w:rsidTr="00AD0B4F">
        <w:trPr>
          <w:trHeight w:val="285"/>
        </w:trPr>
        <w:tc>
          <w:tcPr>
            <w:tcW w:w="1948" w:type="dxa"/>
            <w:tcBorders>
              <w:top w:val="nil"/>
              <w:bottom w:val="nil"/>
            </w:tcBorders>
            <w:shd w:val="clear" w:color="auto" w:fill="FFFF00"/>
          </w:tcPr>
          <w:p w14:paraId="054280EF"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14:paraId="054280F0"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14:paraId="054280F1" w14:textId="77777777" w:rsidR="0020104B" w:rsidRPr="0043781F" w:rsidRDefault="0020104B" w:rsidP="00014F73">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市町村多量排出者届出制度を活用したリサイクル意識の徹底</w:t>
            </w:r>
          </w:p>
        </w:tc>
        <w:tc>
          <w:tcPr>
            <w:tcW w:w="1212" w:type="dxa"/>
            <w:gridSpan w:val="2"/>
            <w:shd w:val="clear" w:color="auto" w:fill="auto"/>
          </w:tcPr>
          <w:p w14:paraId="054280F2"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14:paraId="054280F3"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14:paraId="054280F4"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7938" w:type="dxa"/>
            <w:gridSpan w:val="2"/>
            <w:shd w:val="clear" w:color="auto" w:fill="auto"/>
          </w:tcPr>
          <w:p w14:paraId="054280F5"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一部の市町村において事業系一般廃棄物多量排出者届出制度を運用</w:t>
            </w:r>
          </w:p>
        </w:tc>
      </w:tr>
      <w:tr w:rsidR="0043781F" w:rsidRPr="0043781F" w14:paraId="054280FA" w14:textId="77777777" w:rsidTr="00AD0B4F">
        <w:trPr>
          <w:trHeight w:val="285"/>
        </w:trPr>
        <w:tc>
          <w:tcPr>
            <w:tcW w:w="1948" w:type="dxa"/>
            <w:tcBorders>
              <w:top w:val="nil"/>
              <w:bottom w:val="nil"/>
            </w:tcBorders>
            <w:shd w:val="clear" w:color="auto" w:fill="FFFF00"/>
          </w:tcPr>
          <w:p w14:paraId="054280F7" w14:textId="77777777" w:rsidR="0020104B" w:rsidRPr="0043781F" w:rsidRDefault="0020104B" w:rsidP="00256939">
            <w:pPr>
              <w:adjustRightInd w:val="0"/>
              <w:snapToGrid w:val="0"/>
              <w:spacing w:line="280" w:lineRule="exact"/>
              <w:jc w:val="righ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sz w:val="20"/>
                <w:szCs w:val="20"/>
              </w:rPr>
              <w:t>[消費]</w:t>
            </w:r>
          </w:p>
        </w:tc>
        <w:tc>
          <w:tcPr>
            <w:tcW w:w="3130" w:type="dxa"/>
            <w:gridSpan w:val="5"/>
            <w:shd w:val="clear" w:color="auto" w:fill="auto"/>
          </w:tcPr>
          <w:p w14:paraId="054280F8"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特定品目ごとのリサイクルの推進</w:t>
            </w:r>
          </w:p>
        </w:tc>
        <w:tc>
          <w:tcPr>
            <w:tcW w:w="9664" w:type="dxa"/>
            <w:gridSpan w:val="6"/>
            <w:shd w:val="clear" w:color="auto" w:fill="auto"/>
          </w:tcPr>
          <w:p w14:paraId="054280F9"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r>
      <w:tr w:rsidR="007967A7" w:rsidRPr="0043781F" w14:paraId="05428104" w14:textId="77777777" w:rsidTr="00AD0B4F">
        <w:trPr>
          <w:trHeight w:val="285"/>
        </w:trPr>
        <w:tc>
          <w:tcPr>
            <w:tcW w:w="1948" w:type="dxa"/>
            <w:tcBorders>
              <w:top w:val="nil"/>
              <w:bottom w:val="nil"/>
            </w:tcBorders>
            <w:shd w:val="clear" w:color="auto" w:fill="FFFF00"/>
          </w:tcPr>
          <w:p w14:paraId="054280FB" w14:textId="77777777" w:rsidR="007967A7" w:rsidRPr="0043781F" w:rsidRDefault="007967A7"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14:paraId="054280FC" w14:textId="77777777" w:rsidR="007967A7" w:rsidRPr="0043781F" w:rsidRDefault="007967A7"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14:paraId="054280FE" w14:textId="5C4E25F7" w:rsidR="007967A7" w:rsidRPr="005D5C16" w:rsidRDefault="007967A7" w:rsidP="005D5C16">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家電リサイクルの推進</w:t>
            </w:r>
          </w:p>
        </w:tc>
        <w:tc>
          <w:tcPr>
            <w:tcW w:w="1212" w:type="dxa"/>
            <w:gridSpan w:val="2"/>
            <w:shd w:val="clear" w:color="auto" w:fill="auto"/>
          </w:tcPr>
          <w:p w14:paraId="05428100" w14:textId="090B2951" w:rsidR="007967A7" w:rsidRPr="005D5C16" w:rsidRDefault="007967A7" w:rsidP="00E6209B">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w:t>
            </w:r>
          </w:p>
        </w:tc>
        <w:tc>
          <w:tcPr>
            <w:tcW w:w="1726" w:type="dxa"/>
            <w:gridSpan w:val="4"/>
            <w:shd w:val="clear" w:color="auto" w:fill="auto"/>
          </w:tcPr>
          <w:p w14:paraId="05428101" w14:textId="13D89DE0" w:rsidR="007967A7" w:rsidRPr="005D5C16" w:rsidRDefault="007967A7" w:rsidP="00E6209B">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大阪府リサイクルシステム認定制度の創設（2012年11月施行）</w:t>
            </w:r>
          </w:p>
        </w:tc>
        <w:tc>
          <w:tcPr>
            <w:tcW w:w="7938" w:type="dxa"/>
            <w:gridSpan w:val="2"/>
            <w:shd w:val="clear" w:color="auto" w:fill="auto"/>
          </w:tcPr>
          <w:p w14:paraId="05428103" w14:textId="18EF7075" w:rsidR="007967A7" w:rsidRPr="005D5C16" w:rsidRDefault="007967A7" w:rsidP="009F629F">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府内市町村で処理が困難な循環資源の収集運搬からリサイクルの実施までの一連の適正なリサイクルシステムを、申請により知事が認定する制度を2012年に創設し運用。この制度により認定した家電リサイクル大阪方式については、2016年７月をもって認定を終了したことから、今後は、販売店等から回収し処理されるルート（家電メーカー方式）の普及啓発により、適正な家電リサイクルを推進していく。</w:t>
            </w:r>
          </w:p>
        </w:tc>
      </w:tr>
      <w:tr w:rsidR="0043781F" w:rsidRPr="0043781F" w14:paraId="0542810C" w14:textId="77777777" w:rsidTr="00AD0B4F">
        <w:trPr>
          <w:trHeight w:val="285"/>
        </w:trPr>
        <w:tc>
          <w:tcPr>
            <w:tcW w:w="1948" w:type="dxa"/>
            <w:tcBorders>
              <w:top w:val="nil"/>
              <w:bottom w:val="nil"/>
            </w:tcBorders>
            <w:shd w:val="clear" w:color="auto" w:fill="FFFF00"/>
          </w:tcPr>
          <w:p w14:paraId="05428105" w14:textId="77777777" w:rsidR="0020104B" w:rsidRPr="0043781F" w:rsidRDefault="0020104B" w:rsidP="00256939">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14:paraId="05428106"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14:paraId="05428107" w14:textId="77777777" w:rsidR="0020104B" w:rsidRPr="005D5C16" w:rsidRDefault="0020104B" w:rsidP="00256939">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食品リサイクルの推進</w:t>
            </w:r>
          </w:p>
        </w:tc>
        <w:tc>
          <w:tcPr>
            <w:tcW w:w="1212" w:type="dxa"/>
            <w:gridSpan w:val="2"/>
            <w:shd w:val="clear" w:color="auto" w:fill="auto"/>
          </w:tcPr>
          <w:p w14:paraId="05428108" w14:textId="77777777" w:rsidR="0020104B" w:rsidRPr="005D5C16" w:rsidRDefault="0020104B" w:rsidP="009B7CFA">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w:t>
            </w:r>
            <w:r w:rsidR="002D1E7A" w:rsidRPr="005D5C16">
              <w:rPr>
                <w:rFonts w:ascii="HG丸ｺﾞｼｯｸM-PRO" w:eastAsia="HG丸ｺﾞｼｯｸM-PRO" w:hAnsi="HG丸ｺﾞｼｯｸM-PRO" w:hint="eastAsia"/>
                <w:sz w:val="20"/>
                <w:szCs w:val="20"/>
              </w:rPr>
              <w:t>☆</w:t>
            </w:r>
          </w:p>
          <w:p w14:paraId="05428109" w14:textId="77777777" w:rsidR="0020104B" w:rsidRPr="005D5C16" w:rsidRDefault="0020104B" w:rsidP="009B7CFA">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14:paraId="0542810A" w14:textId="3D135F47" w:rsidR="0020104B" w:rsidRPr="005D5C16" w:rsidRDefault="0020104B" w:rsidP="00256939">
            <w:pPr>
              <w:adjustRightInd w:val="0"/>
              <w:snapToGrid w:val="0"/>
              <w:spacing w:line="280" w:lineRule="exact"/>
              <w:rPr>
                <w:rFonts w:ascii="HG丸ｺﾞｼｯｸM-PRO" w:eastAsia="HG丸ｺﾞｼｯｸM-PRO" w:hAnsi="HG丸ｺﾞｼｯｸM-PRO"/>
                <w:strike/>
                <w:sz w:val="20"/>
                <w:szCs w:val="20"/>
              </w:rPr>
            </w:pPr>
          </w:p>
        </w:tc>
        <w:tc>
          <w:tcPr>
            <w:tcW w:w="7938" w:type="dxa"/>
            <w:gridSpan w:val="2"/>
            <w:shd w:val="clear" w:color="auto" w:fill="auto"/>
          </w:tcPr>
          <w:p w14:paraId="0542810B" w14:textId="77777777" w:rsidR="0020104B" w:rsidRPr="005D5C16" w:rsidRDefault="002D1E7A" w:rsidP="00256939">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国の動向に関する市町村への情報提供やHP等による普及啓発</w:t>
            </w:r>
          </w:p>
        </w:tc>
      </w:tr>
      <w:tr w:rsidR="0043781F" w:rsidRPr="0043781F" w14:paraId="05428114" w14:textId="77777777" w:rsidTr="00AD0B4F">
        <w:trPr>
          <w:trHeight w:val="285"/>
        </w:trPr>
        <w:tc>
          <w:tcPr>
            <w:tcW w:w="1948" w:type="dxa"/>
            <w:tcBorders>
              <w:top w:val="nil"/>
              <w:bottom w:val="nil"/>
            </w:tcBorders>
            <w:shd w:val="clear" w:color="auto" w:fill="FFFF00"/>
          </w:tcPr>
          <w:p w14:paraId="0542810D"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14:paraId="0542810E"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14:paraId="0542810F" w14:textId="77777777" w:rsidR="0020104B" w:rsidRPr="005D5C16" w:rsidRDefault="0020104B" w:rsidP="00F71930">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建設リサイクルの推進</w:t>
            </w:r>
          </w:p>
        </w:tc>
        <w:tc>
          <w:tcPr>
            <w:tcW w:w="1212" w:type="dxa"/>
            <w:gridSpan w:val="2"/>
            <w:shd w:val="clear" w:color="auto" w:fill="auto"/>
          </w:tcPr>
          <w:p w14:paraId="05428110" w14:textId="77777777" w:rsidR="0020104B" w:rsidRPr="005D5C16" w:rsidRDefault="0020104B" w:rsidP="00F71930">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w:t>
            </w:r>
          </w:p>
          <w:p w14:paraId="05428111" w14:textId="77777777" w:rsidR="0020104B" w:rsidRPr="005D5C16"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14:paraId="05428112" w14:textId="77777777" w:rsidR="0020104B" w:rsidRPr="005D5C16" w:rsidRDefault="0020104B" w:rsidP="00F71930">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建設リサイクル法の円滑な施行</w:t>
            </w:r>
          </w:p>
        </w:tc>
        <w:tc>
          <w:tcPr>
            <w:tcW w:w="7938" w:type="dxa"/>
            <w:gridSpan w:val="2"/>
            <w:shd w:val="clear" w:color="auto" w:fill="auto"/>
          </w:tcPr>
          <w:p w14:paraId="05428113" w14:textId="77777777" w:rsidR="0020104B" w:rsidRPr="005D5C16" w:rsidRDefault="0020104B" w:rsidP="00F71930">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届出と分別解体の指導、立入検査、届出済みシールの交付などを実施</w:t>
            </w:r>
          </w:p>
        </w:tc>
      </w:tr>
      <w:tr w:rsidR="007967A7" w:rsidRPr="0043781F" w14:paraId="0542811D" w14:textId="77777777" w:rsidTr="00AD0B4F">
        <w:trPr>
          <w:trHeight w:val="285"/>
        </w:trPr>
        <w:tc>
          <w:tcPr>
            <w:tcW w:w="1948" w:type="dxa"/>
            <w:tcBorders>
              <w:top w:val="nil"/>
              <w:bottom w:val="nil"/>
            </w:tcBorders>
            <w:shd w:val="clear" w:color="auto" w:fill="FFFF00"/>
          </w:tcPr>
          <w:p w14:paraId="05428115" w14:textId="77777777" w:rsidR="007967A7" w:rsidRPr="0043781F" w:rsidRDefault="007967A7"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14:paraId="05428116" w14:textId="77777777" w:rsidR="007967A7" w:rsidRPr="0043781F" w:rsidRDefault="007967A7"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14:paraId="05428117" w14:textId="77777777" w:rsidR="007967A7" w:rsidRPr="005D5C16" w:rsidRDefault="007967A7" w:rsidP="00F71930">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容器包装リサイクルの推進</w:t>
            </w:r>
          </w:p>
        </w:tc>
        <w:tc>
          <w:tcPr>
            <w:tcW w:w="1212" w:type="dxa"/>
            <w:gridSpan w:val="2"/>
            <w:shd w:val="clear" w:color="auto" w:fill="auto"/>
          </w:tcPr>
          <w:p w14:paraId="15D0F6C1" w14:textId="77777777" w:rsidR="007967A7" w:rsidRPr="005D5C16" w:rsidRDefault="007967A7" w:rsidP="00F53E11">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w:t>
            </w:r>
          </w:p>
          <w:p w14:paraId="05428119" w14:textId="77777777" w:rsidR="007967A7" w:rsidRPr="005D5C16" w:rsidRDefault="007967A7" w:rsidP="00E6209B">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14:paraId="0542811A" w14:textId="17B0C55A" w:rsidR="007967A7" w:rsidRPr="005D5C16" w:rsidRDefault="007967A7" w:rsidP="00E6209B">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分別収集促進計画推進事業</w:t>
            </w:r>
          </w:p>
        </w:tc>
        <w:tc>
          <w:tcPr>
            <w:tcW w:w="7938" w:type="dxa"/>
            <w:gridSpan w:val="2"/>
            <w:shd w:val="clear" w:color="auto" w:fill="auto"/>
          </w:tcPr>
          <w:p w14:paraId="76DADAD8" w14:textId="09220FDC" w:rsidR="007967A7" w:rsidRPr="005D5C16" w:rsidRDefault="007967A7" w:rsidP="00F53E11">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府民に対し、プラスチック等容器包装廃棄物の分別排出について、HPでよびかけ。</w:t>
            </w:r>
          </w:p>
          <w:p w14:paraId="0542811C" w14:textId="450A75B2" w:rsidR="007967A7" w:rsidRPr="005D5C16" w:rsidRDefault="007967A7" w:rsidP="002B6A3B">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（2016年度の再資源化量は16万4千t[速報値]）</w:t>
            </w:r>
          </w:p>
        </w:tc>
      </w:tr>
      <w:tr w:rsidR="0043781F" w:rsidRPr="0043781F" w14:paraId="05428121" w14:textId="77777777" w:rsidTr="00AD0B4F">
        <w:trPr>
          <w:trHeight w:val="285"/>
        </w:trPr>
        <w:tc>
          <w:tcPr>
            <w:tcW w:w="1948" w:type="dxa"/>
            <w:tcBorders>
              <w:top w:val="nil"/>
              <w:bottom w:val="nil"/>
            </w:tcBorders>
            <w:shd w:val="clear" w:color="auto" w:fill="FFFF00"/>
          </w:tcPr>
          <w:p w14:paraId="0542811E" w14:textId="77777777" w:rsidR="0020104B" w:rsidRPr="0043781F" w:rsidRDefault="0020104B" w:rsidP="00256939">
            <w:pPr>
              <w:adjustRightInd w:val="0"/>
              <w:snapToGrid w:val="0"/>
              <w:spacing w:line="280" w:lineRule="exact"/>
              <w:jc w:val="righ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sz w:val="20"/>
                <w:szCs w:val="20"/>
              </w:rPr>
              <w:t>[再生]</w:t>
            </w:r>
          </w:p>
        </w:tc>
        <w:tc>
          <w:tcPr>
            <w:tcW w:w="3130" w:type="dxa"/>
            <w:gridSpan w:val="5"/>
            <w:shd w:val="clear" w:color="auto" w:fill="auto"/>
          </w:tcPr>
          <w:p w14:paraId="0542811F"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優良な再生資源業者の育成</w:t>
            </w:r>
          </w:p>
        </w:tc>
        <w:tc>
          <w:tcPr>
            <w:tcW w:w="9664" w:type="dxa"/>
            <w:gridSpan w:val="6"/>
            <w:shd w:val="clear" w:color="auto" w:fill="auto"/>
          </w:tcPr>
          <w:p w14:paraId="05428120"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r>
      <w:tr w:rsidR="0043781F" w:rsidRPr="0043781F" w14:paraId="05428129" w14:textId="77777777" w:rsidTr="00AD0B4F">
        <w:trPr>
          <w:trHeight w:val="285"/>
        </w:trPr>
        <w:tc>
          <w:tcPr>
            <w:tcW w:w="1948" w:type="dxa"/>
            <w:tcBorders>
              <w:top w:val="nil"/>
              <w:bottom w:val="nil"/>
            </w:tcBorders>
            <w:shd w:val="clear" w:color="auto" w:fill="FFFF00"/>
          </w:tcPr>
          <w:p w14:paraId="05428122" w14:textId="77777777" w:rsidR="0020104B" w:rsidRPr="0043781F" w:rsidRDefault="0020104B" w:rsidP="00256939">
            <w:pPr>
              <w:adjustRightInd w:val="0"/>
              <w:snapToGrid w:val="0"/>
              <w:spacing w:line="280" w:lineRule="exact"/>
              <w:jc w:val="righ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14:paraId="05428123"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14:paraId="05428124"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リサイクル管理票制度の普及</w:t>
            </w:r>
          </w:p>
        </w:tc>
        <w:tc>
          <w:tcPr>
            <w:tcW w:w="1212" w:type="dxa"/>
            <w:gridSpan w:val="2"/>
            <w:shd w:val="clear" w:color="auto" w:fill="auto"/>
          </w:tcPr>
          <w:p w14:paraId="05428125"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14:paraId="05428126"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14:paraId="05428127"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7938" w:type="dxa"/>
            <w:gridSpan w:val="2"/>
            <w:shd w:val="clear" w:color="auto" w:fill="auto"/>
          </w:tcPr>
          <w:p w14:paraId="05428128" w14:textId="77777777" w:rsidR="0020104B" w:rsidRPr="0043781F" w:rsidRDefault="0020104B" w:rsidP="0070317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ホームページにおける周知、入力支援ソフトの提供</w:t>
            </w:r>
          </w:p>
        </w:tc>
      </w:tr>
      <w:tr w:rsidR="0043781F" w:rsidRPr="0043781F" w14:paraId="05428131" w14:textId="77777777" w:rsidTr="00AD0B4F">
        <w:trPr>
          <w:trHeight w:val="285"/>
        </w:trPr>
        <w:tc>
          <w:tcPr>
            <w:tcW w:w="1948" w:type="dxa"/>
            <w:tcBorders>
              <w:top w:val="nil"/>
              <w:bottom w:val="nil"/>
            </w:tcBorders>
            <w:shd w:val="clear" w:color="auto" w:fill="FFFF00"/>
          </w:tcPr>
          <w:p w14:paraId="0542812A" w14:textId="77777777" w:rsidR="0020104B" w:rsidRPr="0043781F" w:rsidRDefault="0020104B" w:rsidP="00256939">
            <w:pPr>
              <w:adjustRightInd w:val="0"/>
              <w:snapToGrid w:val="0"/>
              <w:spacing w:line="280" w:lineRule="exact"/>
              <w:jc w:val="righ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14:paraId="0542812B"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14:paraId="0542812C"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再生事業者登録制度の推進</w:t>
            </w:r>
          </w:p>
        </w:tc>
        <w:tc>
          <w:tcPr>
            <w:tcW w:w="1212" w:type="dxa"/>
            <w:gridSpan w:val="2"/>
            <w:shd w:val="clear" w:color="auto" w:fill="auto"/>
          </w:tcPr>
          <w:p w14:paraId="0542812D" w14:textId="77777777"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14:paraId="0542812E" w14:textId="77777777"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14:paraId="0542812F" w14:textId="77777777"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再生事業者登録制度の推進</w:t>
            </w:r>
          </w:p>
        </w:tc>
        <w:tc>
          <w:tcPr>
            <w:tcW w:w="7938" w:type="dxa"/>
            <w:gridSpan w:val="2"/>
            <w:shd w:val="clear" w:color="auto" w:fill="auto"/>
          </w:tcPr>
          <w:p w14:paraId="05428130" w14:textId="77777777"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登録に係る審査・立入検査等、事業者への助言・指導を実施</w:t>
            </w:r>
          </w:p>
        </w:tc>
      </w:tr>
      <w:tr w:rsidR="0043781F" w:rsidRPr="0043781F" w14:paraId="05428134" w14:textId="77777777" w:rsidTr="00AD0B4F">
        <w:trPr>
          <w:trHeight w:val="285"/>
        </w:trPr>
        <w:tc>
          <w:tcPr>
            <w:tcW w:w="1948" w:type="dxa"/>
            <w:tcBorders>
              <w:top w:val="nil"/>
              <w:bottom w:val="nil"/>
            </w:tcBorders>
            <w:shd w:val="clear" w:color="auto" w:fill="FFFF00"/>
          </w:tcPr>
          <w:p w14:paraId="05428132" w14:textId="77777777" w:rsidR="0020104B" w:rsidRPr="0043781F" w:rsidRDefault="0020104B" w:rsidP="00256939">
            <w:pPr>
              <w:adjustRightInd w:val="0"/>
              <w:snapToGrid w:val="0"/>
              <w:spacing w:line="280" w:lineRule="exact"/>
              <w:jc w:val="righ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sz w:val="20"/>
                <w:szCs w:val="20"/>
              </w:rPr>
              <w:t>[再生]</w:t>
            </w:r>
          </w:p>
        </w:tc>
        <w:tc>
          <w:tcPr>
            <w:tcW w:w="12794" w:type="dxa"/>
            <w:gridSpan w:val="11"/>
            <w:shd w:val="clear" w:color="auto" w:fill="auto"/>
          </w:tcPr>
          <w:p w14:paraId="05428133"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資源循環分野の環境ビジネスの創出・育成につながる仕組みづくり</w:t>
            </w:r>
          </w:p>
        </w:tc>
      </w:tr>
      <w:tr w:rsidR="0043781F" w:rsidRPr="0043781F" w14:paraId="0542813E" w14:textId="77777777" w:rsidTr="00AD0B4F">
        <w:trPr>
          <w:trHeight w:val="285"/>
        </w:trPr>
        <w:tc>
          <w:tcPr>
            <w:tcW w:w="1948" w:type="dxa"/>
            <w:tcBorders>
              <w:top w:val="nil"/>
              <w:bottom w:val="nil"/>
            </w:tcBorders>
            <w:shd w:val="clear" w:color="auto" w:fill="FFFF00"/>
          </w:tcPr>
          <w:p w14:paraId="05428135" w14:textId="77777777" w:rsidR="0020104B" w:rsidRPr="0043781F" w:rsidRDefault="0020104B" w:rsidP="00256939">
            <w:pPr>
              <w:adjustRightInd w:val="0"/>
              <w:snapToGrid w:val="0"/>
              <w:spacing w:line="280" w:lineRule="exact"/>
              <w:jc w:val="righ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14:paraId="05428136"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14:paraId="05428137"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研究開発の支援・実施（技術評価制度改良）</w:t>
            </w:r>
          </w:p>
        </w:tc>
        <w:tc>
          <w:tcPr>
            <w:tcW w:w="1212" w:type="dxa"/>
            <w:gridSpan w:val="2"/>
            <w:shd w:val="clear" w:color="auto" w:fill="auto"/>
          </w:tcPr>
          <w:p w14:paraId="05428138" w14:textId="1E625075" w:rsidR="0020104B" w:rsidRPr="005D5C16" w:rsidRDefault="0020104B" w:rsidP="005455EA">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w:t>
            </w:r>
          </w:p>
          <w:p w14:paraId="05428139" w14:textId="77777777" w:rsidR="0020104B" w:rsidRPr="005D5C16" w:rsidRDefault="0020104B" w:rsidP="005455EA">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14:paraId="0542813B" w14:textId="1535EB12" w:rsidR="002D1E7A" w:rsidRPr="005D5C16" w:rsidRDefault="00A30412" w:rsidP="00E43400">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w:t>
            </w:r>
            <w:r w:rsidR="0020104B" w:rsidRPr="005D5C16">
              <w:rPr>
                <w:rFonts w:ascii="HG丸ｺﾞｼｯｸM-PRO" w:eastAsia="HG丸ｺﾞｼｯｸM-PRO" w:hAnsi="HG丸ｺﾞｼｯｸM-PRO" w:hint="eastAsia"/>
                <w:sz w:val="20"/>
                <w:szCs w:val="20"/>
              </w:rPr>
              <w:t>該当事業なし</w:t>
            </w:r>
            <w:r w:rsidRPr="005D5C16">
              <w:rPr>
                <w:rFonts w:ascii="HG丸ｺﾞｼｯｸM-PRO" w:eastAsia="HG丸ｺﾞｼｯｸM-PRO" w:hAnsi="HG丸ｺﾞｼｯｸM-PRO" w:hint="eastAsia"/>
                <w:sz w:val="20"/>
                <w:szCs w:val="20"/>
              </w:rPr>
              <w:t>）</w:t>
            </w:r>
          </w:p>
        </w:tc>
        <w:tc>
          <w:tcPr>
            <w:tcW w:w="7938" w:type="dxa"/>
            <w:gridSpan w:val="2"/>
            <w:shd w:val="clear" w:color="auto" w:fill="auto"/>
          </w:tcPr>
          <w:p w14:paraId="0542813D" w14:textId="1DCBA1E1" w:rsidR="002D1E7A" w:rsidRPr="005D5C16" w:rsidRDefault="002D1E7A" w:rsidP="002D1E7A">
            <w:pPr>
              <w:adjustRightInd w:val="0"/>
              <w:snapToGrid w:val="0"/>
              <w:spacing w:line="280" w:lineRule="exact"/>
              <w:rPr>
                <w:rFonts w:ascii="HG丸ｺﾞｼｯｸM-PRO" w:eastAsia="HG丸ｺﾞｼｯｸM-PRO" w:hAnsi="HG丸ｺﾞｼｯｸM-PRO"/>
                <w:strike/>
                <w:sz w:val="20"/>
                <w:szCs w:val="20"/>
              </w:rPr>
            </w:pPr>
          </w:p>
        </w:tc>
      </w:tr>
      <w:tr w:rsidR="0043781F" w:rsidRPr="0043781F" w14:paraId="05428145" w14:textId="77777777" w:rsidTr="00AD0B4F">
        <w:trPr>
          <w:trHeight w:val="250"/>
        </w:trPr>
        <w:tc>
          <w:tcPr>
            <w:tcW w:w="1948" w:type="dxa"/>
            <w:tcBorders>
              <w:top w:val="nil"/>
            </w:tcBorders>
            <w:shd w:val="clear" w:color="auto" w:fill="FFFF00"/>
          </w:tcPr>
          <w:p w14:paraId="0542813F" w14:textId="77777777" w:rsidR="0020104B" w:rsidRPr="0043781F" w:rsidRDefault="0020104B" w:rsidP="00256939">
            <w:pPr>
              <w:adjustRightInd w:val="0"/>
              <w:snapToGrid w:val="0"/>
              <w:spacing w:line="280" w:lineRule="exact"/>
              <w:jc w:val="righ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14:paraId="05428140"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14:paraId="05428141"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研究開発の支援・実施（府研究機関における技術開</w:t>
            </w:r>
            <w:r w:rsidRPr="0043781F">
              <w:rPr>
                <w:rFonts w:ascii="HG丸ｺﾞｼｯｸM-PRO" w:eastAsia="HG丸ｺﾞｼｯｸM-PRO" w:hAnsi="HG丸ｺﾞｼｯｸM-PRO" w:hint="eastAsia"/>
                <w:sz w:val="20"/>
                <w:szCs w:val="20"/>
              </w:rPr>
              <w:lastRenderedPageBreak/>
              <w:t>発）</w:t>
            </w:r>
          </w:p>
        </w:tc>
        <w:tc>
          <w:tcPr>
            <w:tcW w:w="1212" w:type="dxa"/>
            <w:gridSpan w:val="2"/>
            <w:shd w:val="clear" w:color="auto" w:fill="auto"/>
          </w:tcPr>
          <w:p w14:paraId="05428142" w14:textId="77777777" w:rsidR="0020104B" w:rsidRPr="0043781F" w:rsidRDefault="0020104B" w:rsidP="0070317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lastRenderedPageBreak/>
              <w:t>☆☆</w:t>
            </w:r>
          </w:p>
        </w:tc>
        <w:tc>
          <w:tcPr>
            <w:tcW w:w="1726" w:type="dxa"/>
            <w:gridSpan w:val="4"/>
            <w:shd w:val="clear" w:color="auto" w:fill="auto"/>
          </w:tcPr>
          <w:p w14:paraId="05428143" w14:textId="77777777" w:rsidR="0020104B" w:rsidRPr="0043781F" w:rsidRDefault="0020104B" w:rsidP="00F43A58">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下水汚泥等バイオマス有効利用方法の検討</w:t>
            </w:r>
          </w:p>
        </w:tc>
        <w:tc>
          <w:tcPr>
            <w:tcW w:w="7938" w:type="dxa"/>
            <w:gridSpan w:val="2"/>
            <w:shd w:val="clear" w:color="auto" w:fill="auto"/>
          </w:tcPr>
          <w:p w14:paraId="05428144" w14:textId="32DB506A" w:rsidR="0020104B" w:rsidRPr="0043781F" w:rsidRDefault="0020104B" w:rsidP="00E6209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膜分離を利用した新規下水汚泥処理システムを開発。従来の嫌気性消化の課題である、処理速度を向上して、施設規模を小型化することが目標。ラボスケールでは、嫌気性消化と同等の減容化能力を維持しながら、処理時間の短縮（30日→約3日）を達成</w:t>
            </w:r>
          </w:p>
        </w:tc>
      </w:tr>
      <w:tr w:rsidR="0043781F" w:rsidRPr="0043781F" w14:paraId="0542814D" w14:textId="77777777" w:rsidTr="00AD0B4F">
        <w:trPr>
          <w:trHeight w:val="70"/>
        </w:trPr>
        <w:tc>
          <w:tcPr>
            <w:tcW w:w="1948" w:type="dxa"/>
            <w:tcBorders>
              <w:top w:val="nil"/>
              <w:bottom w:val="nil"/>
            </w:tcBorders>
            <w:shd w:val="clear" w:color="auto" w:fill="FFFF00"/>
          </w:tcPr>
          <w:p w14:paraId="05428146"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14:paraId="05428147" w14:textId="77777777" w:rsidR="0020104B" w:rsidRPr="0043781F" w:rsidRDefault="0020104B" w:rsidP="00F71930">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14:paraId="05428148" w14:textId="77777777" w:rsidR="0020104B" w:rsidRPr="0043781F" w:rsidRDefault="0020104B" w:rsidP="00014F73">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研究開発の支援・実施（下水汚泥・水道残渣利用技術開発）</w:t>
            </w:r>
          </w:p>
        </w:tc>
        <w:tc>
          <w:tcPr>
            <w:tcW w:w="1212" w:type="dxa"/>
            <w:gridSpan w:val="2"/>
            <w:shd w:val="clear" w:color="auto" w:fill="auto"/>
          </w:tcPr>
          <w:p w14:paraId="05428149" w14:textId="77777777" w:rsidR="0020104B" w:rsidRPr="0043781F" w:rsidRDefault="0020104B" w:rsidP="006802D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14:paraId="0542814A" w14:textId="77777777" w:rsidR="0020104B" w:rsidRPr="0043781F" w:rsidRDefault="0020104B" w:rsidP="006802DB">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14:paraId="0542814B" w14:textId="77777777" w:rsidR="0020104B" w:rsidRPr="0043781F" w:rsidRDefault="0020104B" w:rsidP="006802D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21世紀の大阪府下水道整備基本計画（Rose Plan)に基づく取組み</w:t>
            </w:r>
          </w:p>
        </w:tc>
        <w:tc>
          <w:tcPr>
            <w:tcW w:w="7938" w:type="dxa"/>
            <w:gridSpan w:val="2"/>
            <w:shd w:val="clear" w:color="auto" w:fill="auto"/>
          </w:tcPr>
          <w:p w14:paraId="0542814C" w14:textId="77777777" w:rsidR="0020104B" w:rsidRPr="0043781F" w:rsidRDefault="0020104B" w:rsidP="006802DB">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学識経験者と新しいエネルギー利用等幅広い視点で、汚泥処理に関する共同研究を実施。</w:t>
            </w:r>
          </w:p>
        </w:tc>
      </w:tr>
      <w:tr w:rsidR="0043781F" w:rsidRPr="0043781F" w14:paraId="05428155" w14:textId="77777777" w:rsidTr="00AD0B4F">
        <w:trPr>
          <w:trHeight w:val="285"/>
        </w:trPr>
        <w:tc>
          <w:tcPr>
            <w:tcW w:w="1948" w:type="dxa"/>
            <w:tcBorders>
              <w:top w:val="nil"/>
              <w:bottom w:val="nil"/>
            </w:tcBorders>
            <w:shd w:val="clear" w:color="auto" w:fill="FFFF00"/>
          </w:tcPr>
          <w:p w14:paraId="0542814E" w14:textId="77777777" w:rsidR="0020104B" w:rsidRPr="0043781F" w:rsidRDefault="0020104B" w:rsidP="00256939">
            <w:pPr>
              <w:adjustRightInd w:val="0"/>
              <w:snapToGrid w:val="0"/>
              <w:spacing w:line="280" w:lineRule="exact"/>
              <w:rPr>
                <w:rFonts w:ascii="HG丸ｺﾞｼｯｸM-PRO" w:eastAsia="HG丸ｺﾞｼｯｸM-PRO" w:hAnsi="HG丸ｺﾞｼｯｸM-PRO"/>
                <w:b/>
                <w:sz w:val="20"/>
                <w:szCs w:val="20"/>
              </w:rPr>
            </w:pPr>
          </w:p>
        </w:tc>
        <w:tc>
          <w:tcPr>
            <w:tcW w:w="499" w:type="dxa"/>
            <w:tcBorders>
              <w:right w:val="dashed" w:sz="4" w:space="0" w:color="auto"/>
            </w:tcBorders>
            <w:shd w:val="clear" w:color="auto" w:fill="auto"/>
          </w:tcPr>
          <w:p w14:paraId="0542814F"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p>
        </w:tc>
        <w:tc>
          <w:tcPr>
            <w:tcW w:w="1419" w:type="dxa"/>
            <w:gridSpan w:val="2"/>
            <w:tcBorders>
              <w:left w:val="dashed" w:sz="4" w:space="0" w:color="auto"/>
            </w:tcBorders>
            <w:shd w:val="clear" w:color="auto" w:fill="auto"/>
          </w:tcPr>
          <w:p w14:paraId="05428150" w14:textId="77777777" w:rsidR="0020104B" w:rsidRPr="0043781F" w:rsidRDefault="0020104B" w:rsidP="00256939">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広域的な一般廃棄物のリサイクルの推進</w:t>
            </w:r>
          </w:p>
        </w:tc>
        <w:tc>
          <w:tcPr>
            <w:tcW w:w="1212" w:type="dxa"/>
            <w:gridSpan w:val="2"/>
            <w:shd w:val="clear" w:color="auto" w:fill="auto"/>
          </w:tcPr>
          <w:p w14:paraId="05428151" w14:textId="77777777" w:rsidR="0020104B" w:rsidRPr="0043781F" w:rsidRDefault="0020104B" w:rsidP="00FF75CD">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p>
          <w:p w14:paraId="05428152" w14:textId="77777777" w:rsidR="0020104B" w:rsidRPr="0043781F" w:rsidRDefault="0020104B" w:rsidP="00FF75CD">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14:paraId="05428153" w14:textId="77777777" w:rsidR="0020104B" w:rsidRPr="0043781F" w:rsidRDefault="0020104B" w:rsidP="00FF75CD">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大阪府リサイクルシステム認定制度の創設（2012年11月施行）</w:t>
            </w:r>
          </w:p>
        </w:tc>
        <w:tc>
          <w:tcPr>
            <w:tcW w:w="7938" w:type="dxa"/>
            <w:gridSpan w:val="2"/>
            <w:shd w:val="clear" w:color="auto" w:fill="auto"/>
          </w:tcPr>
          <w:p w14:paraId="05428154" w14:textId="5678A21B" w:rsidR="0020104B" w:rsidRPr="005D5C16" w:rsidRDefault="0020104B" w:rsidP="005D5C16">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府内市町村で処理が困難な循環資源の収集運搬からリサイクルの実施までの一連の適正なリサイクルシステムを、申請により知事が認定する制度を</w:t>
            </w:r>
            <w:r w:rsidR="007967A7" w:rsidRPr="005D5C16">
              <w:rPr>
                <w:rFonts w:ascii="HG丸ｺﾞｼｯｸM-PRO" w:eastAsia="HG丸ｺﾞｼｯｸM-PRO" w:hAnsi="HG丸ｺﾞｼｯｸM-PRO" w:hint="eastAsia"/>
                <w:sz w:val="20"/>
                <w:szCs w:val="20"/>
              </w:rPr>
              <w:t>設立</w:t>
            </w:r>
          </w:p>
        </w:tc>
      </w:tr>
      <w:tr w:rsidR="0043781F" w:rsidRPr="0043781F" w14:paraId="0542815E" w14:textId="77777777" w:rsidTr="00AD0B4F">
        <w:trPr>
          <w:trHeight w:val="285"/>
        </w:trPr>
        <w:tc>
          <w:tcPr>
            <w:tcW w:w="1948" w:type="dxa"/>
            <w:tcBorders>
              <w:top w:val="nil"/>
              <w:bottom w:val="nil"/>
            </w:tcBorders>
            <w:shd w:val="clear" w:color="auto" w:fill="FFFF00"/>
          </w:tcPr>
          <w:p w14:paraId="05428156" w14:textId="77777777" w:rsidR="0020104B" w:rsidRPr="0043781F" w:rsidRDefault="0020104B" w:rsidP="00823390">
            <w:pPr>
              <w:adjustRightInd w:val="0"/>
              <w:snapToGrid w:val="0"/>
              <w:spacing w:line="280" w:lineRule="exact"/>
              <w:jc w:val="righ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sz w:val="20"/>
                <w:szCs w:val="20"/>
              </w:rPr>
              <w:t>[再生]</w:t>
            </w:r>
          </w:p>
        </w:tc>
        <w:tc>
          <w:tcPr>
            <w:tcW w:w="1918" w:type="dxa"/>
            <w:gridSpan w:val="3"/>
            <w:shd w:val="clear" w:color="auto" w:fill="auto"/>
          </w:tcPr>
          <w:p w14:paraId="05428157" w14:textId="77777777" w:rsidR="0020104B" w:rsidRPr="0043781F" w:rsidRDefault="0020104B" w:rsidP="00E83D14">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木材資源が再生される仕組の整備（間伐等適正な森林整備の推進）</w:t>
            </w:r>
          </w:p>
        </w:tc>
        <w:tc>
          <w:tcPr>
            <w:tcW w:w="1212" w:type="dxa"/>
            <w:gridSpan w:val="2"/>
            <w:shd w:val="clear" w:color="auto" w:fill="auto"/>
          </w:tcPr>
          <w:p w14:paraId="05428158" w14:textId="77777777" w:rsidR="0020104B" w:rsidRPr="0043781F" w:rsidRDefault="0020104B" w:rsidP="0082339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w:t>
            </w:r>
            <w:r w:rsidR="004C37B5" w:rsidRPr="0043781F">
              <w:rPr>
                <w:rFonts w:ascii="HG丸ｺﾞｼｯｸM-PRO" w:eastAsia="HG丸ｺﾞｼｯｸM-PRO" w:hAnsi="HG丸ｺﾞｼｯｸM-PRO" w:hint="eastAsia"/>
                <w:sz w:val="20"/>
                <w:szCs w:val="20"/>
              </w:rPr>
              <w:t>☆</w:t>
            </w:r>
          </w:p>
          <w:p w14:paraId="05428159" w14:textId="77777777" w:rsidR="0020104B" w:rsidRPr="0043781F" w:rsidRDefault="0020104B" w:rsidP="00823390">
            <w:pPr>
              <w:adjustRightInd w:val="0"/>
              <w:snapToGrid w:val="0"/>
              <w:spacing w:line="280" w:lineRule="exact"/>
              <w:rPr>
                <w:rFonts w:ascii="HG丸ｺﾞｼｯｸM-PRO" w:eastAsia="HG丸ｺﾞｼｯｸM-PRO" w:hAnsi="HG丸ｺﾞｼｯｸM-PRO"/>
                <w:sz w:val="20"/>
                <w:szCs w:val="20"/>
              </w:rPr>
            </w:pPr>
          </w:p>
        </w:tc>
        <w:tc>
          <w:tcPr>
            <w:tcW w:w="1726" w:type="dxa"/>
            <w:gridSpan w:val="4"/>
            <w:shd w:val="clear" w:color="auto" w:fill="auto"/>
          </w:tcPr>
          <w:p w14:paraId="0542815A" w14:textId="77777777" w:rsidR="0020104B" w:rsidRPr="0043781F" w:rsidRDefault="0020104B" w:rsidP="00E8685E">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森林造成事業</w:t>
            </w:r>
          </w:p>
        </w:tc>
        <w:tc>
          <w:tcPr>
            <w:tcW w:w="7938" w:type="dxa"/>
            <w:gridSpan w:val="2"/>
            <w:shd w:val="clear" w:color="auto" w:fill="auto"/>
          </w:tcPr>
          <w:p w14:paraId="0542815B" w14:textId="77777777" w:rsidR="0020104B" w:rsidRPr="0043781F" w:rsidRDefault="0020104B" w:rsidP="0082339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間伐実施面積</w:t>
            </w:r>
          </w:p>
          <w:p w14:paraId="0542815C" w14:textId="77777777" w:rsidR="0020104B" w:rsidRPr="0043781F" w:rsidRDefault="0020104B" w:rsidP="00B36921">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312ha（2014年度）、445ha（</w:t>
            </w:r>
            <w:r w:rsidR="009F629F">
              <w:rPr>
                <w:rFonts w:ascii="HG丸ｺﾞｼｯｸM-PRO" w:eastAsia="HG丸ｺﾞｼｯｸM-PRO" w:hAnsi="HG丸ｺﾞｼｯｸM-PRO" w:hint="eastAsia"/>
                <w:sz w:val="20"/>
                <w:szCs w:val="20"/>
              </w:rPr>
              <w:t>20</w:t>
            </w:r>
            <w:r w:rsidRPr="0043781F">
              <w:rPr>
                <w:rFonts w:ascii="HG丸ｺﾞｼｯｸM-PRO" w:eastAsia="HG丸ｺﾞｼｯｸM-PRO" w:hAnsi="HG丸ｺﾞｼｯｸM-PRO" w:hint="eastAsia"/>
                <w:sz w:val="20"/>
                <w:szCs w:val="20"/>
              </w:rPr>
              <w:t>15年度）、384ha（</w:t>
            </w:r>
            <w:r w:rsidR="009F629F">
              <w:rPr>
                <w:rFonts w:ascii="HG丸ｺﾞｼｯｸM-PRO" w:eastAsia="HG丸ｺﾞｼｯｸM-PRO" w:hAnsi="HG丸ｺﾞｼｯｸM-PRO" w:hint="eastAsia"/>
                <w:sz w:val="20"/>
                <w:szCs w:val="20"/>
              </w:rPr>
              <w:t>20</w:t>
            </w:r>
            <w:r w:rsidRPr="0043781F">
              <w:rPr>
                <w:rFonts w:ascii="HG丸ｺﾞｼｯｸM-PRO" w:eastAsia="HG丸ｺﾞｼｯｸM-PRO" w:hAnsi="HG丸ｺﾞｼｯｸM-PRO" w:hint="eastAsia"/>
                <w:sz w:val="20"/>
                <w:szCs w:val="20"/>
              </w:rPr>
              <w:t>16年度）</w:t>
            </w:r>
          </w:p>
          <w:p w14:paraId="0542815D" w14:textId="77777777" w:rsidR="0020104B" w:rsidRPr="0043781F" w:rsidRDefault="0020104B" w:rsidP="00E83D14">
            <w:pPr>
              <w:adjustRightInd w:val="0"/>
              <w:snapToGrid w:val="0"/>
              <w:spacing w:line="280" w:lineRule="exact"/>
              <w:rPr>
                <w:rFonts w:ascii="HG丸ｺﾞｼｯｸM-PRO" w:eastAsia="HG丸ｺﾞｼｯｸM-PRO" w:hAnsi="HG丸ｺﾞｼｯｸM-PRO"/>
                <w:sz w:val="20"/>
                <w:szCs w:val="20"/>
              </w:rPr>
            </w:pPr>
          </w:p>
        </w:tc>
      </w:tr>
      <w:tr w:rsidR="0043781F" w:rsidRPr="0043781F" w14:paraId="05428161" w14:textId="77777777" w:rsidTr="00AD0B4F">
        <w:trPr>
          <w:trHeight w:val="70"/>
        </w:trPr>
        <w:tc>
          <w:tcPr>
            <w:tcW w:w="1948" w:type="dxa"/>
            <w:tcBorders>
              <w:top w:val="nil"/>
            </w:tcBorders>
            <w:shd w:val="clear" w:color="auto" w:fill="FFFF00"/>
          </w:tcPr>
          <w:p w14:paraId="0542815F"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p>
        </w:tc>
        <w:tc>
          <w:tcPr>
            <w:tcW w:w="12794" w:type="dxa"/>
            <w:gridSpan w:val="11"/>
            <w:shd w:val="clear" w:color="auto" w:fill="auto"/>
          </w:tcPr>
          <w:p w14:paraId="05428160" w14:textId="77777777" w:rsidR="0020104B" w:rsidRPr="0043781F" w:rsidRDefault="0020104B" w:rsidP="00F71930">
            <w:pPr>
              <w:adjustRightInd w:val="0"/>
              <w:snapToGrid w:val="0"/>
              <w:spacing w:line="280" w:lineRule="exact"/>
              <w:ind w:left="200" w:hangingChars="100" w:hanging="200"/>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43781F" w:rsidRPr="0043781F" w14:paraId="05428166" w14:textId="77777777" w:rsidTr="00AD0B4F">
        <w:trPr>
          <w:trHeight w:val="70"/>
        </w:trPr>
        <w:tc>
          <w:tcPr>
            <w:tcW w:w="1948" w:type="dxa"/>
            <w:vMerge w:val="restart"/>
            <w:shd w:val="clear" w:color="auto" w:fill="FFFF00"/>
          </w:tcPr>
          <w:p w14:paraId="05428162" w14:textId="77777777" w:rsidR="0020104B" w:rsidRPr="0043781F" w:rsidRDefault="0020104B" w:rsidP="00C6768C">
            <w:pPr>
              <w:adjustRightInd w:val="0"/>
              <w:snapToGrid w:val="0"/>
              <w:spacing w:line="280" w:lineRule="exac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b/>
                <w:sz w:val="20"/>
                <w:szCs w:val="20"/>
              </w:rPr>
              <w:t>評価</w:t>
            </w:r>
          </w:p>
        </w:tc>
        <w:tc>
          <w:tcPr>
            <w:tcW w:w="1454" w:type="dxa"/>
            <w:gridSpan w:val="2"/>
            <w:shd w:val="clear" w:color="auto" w:fill="FFFF00"/>
          </w:tcPr>
          <w:p w14:paraId="05428163" w14:textId="77777777" w:rsidR="0020104B" w:rsidRPr="0043781F" w:rsidRDefault="0020104B" w:rsidP="00C6768C">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FFFF00"/>
          </w:tcPr>
          <w:p w14:paraId="05428164" w14:textId="77777777" w:rsidR="0020104B" w:rsidRPr="0043781F" w:rsidRDefault="0020104B" w:rsidP="00C6768C">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評価</w:t>
            </w:r>
          </w:p>
        </w:tc>
        <w:tc>
          <w:tcPr>
            <w:tcW w:w="9497" w:type="dxa"/>
            <w:gridSpan w:val="5"/>
            <w:shd w:val="clear" w:color="auto" w:fill="FFFF00"/>
          </w:tcPr>
          <w:p w14:paraId="05428165" w14:textId="77777777" w:rsidR="0020104B" w:rsidRPr="0043781F" w:rsidRDefault="0020104B" w:rsidP="00C6768C">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理由等</w:t>
            </w:r>
          </w:p>
        </w:tc>
      </w:tr>
      <w:tr w:rsidR="007967A7" w:rsidRPr="0043781F" w14:paraId="0542816D" w14:textId="77777777" w:rsidTr="00AD0B4F">
        <w:trPr>
          <w:trHeight w:val="195"/>
        </w:trPr>
        <w:tc>
          <w:tcPr>
            <w:tcW w:w="1948" w:type="dxa"/>
            <w:vMerge/>
            <w:shd w:val="clear" w:color="auto" w:fill="FFFF00"/>
          </w:tcPr>
          <w:p w14:paraId="05428167" w14:textId="77777777" w:rsidR="007967A7" w:rsidRPr="0043781F" w:rsidRDefault="007967A7" w:rsidP="00C6768C">
            <w:pPr>
              <w:adjustRightInd w:val="0"/>
              <w:snapToGrid w:val="0"/>
              <w:spacing w:line="280" w:lineRule="exact"/>
              <w:rPr>
                <w:rFonts w:ascii="HG丸ｺﾞｼｯｸM-PRO" w:eastAsia="HG丸ｺﾞｼｯｸM-PRO" w:hAnsi="HG丸ｺﾞｼｯｸM-PRO"/>
                <w:b/>
                <w:sz w:val="20"/>
                <w:szCs w:val="20"/>
              </w:rPr>
            </w:pPr>
          </w:p>
        </w:tc>
        <w:tc>
          <w:tcPr>
            <w:tcW w:w="1454" w:type="dxa"/>
            <w:gridSpan w:val="2"/>
            <w:shd w:val="clear" w:color="auto" w:fill="FFFF00"/>
          </w:tcPr>
          <w:p w14:paraId="05428168" w14:textId="77777777" w:rsidR="007967A7" w:rsidRPr="0043781F" w:rsidRDefault="007967A7" w:rsidP="00C6768C">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施策目的の達成状況</w:t>
            </w:r>
          </w:p>
        </w:tc>
        <w:tc>
          <w:tcPr>
            <w:tcW w:w="1843" w:type="dxa"/>
            <w:gridSpan w:val="4"/>
            <w:shd w:val="clear" w:color="auto" w:fill="auto"/>
          </w:tcPr>
          <w:p w14:paraId="05428169" w14:textId="16BFB1AC" w:rsidR="007967A7" w:rsidRPr="005D5C16" w:rsidRDefault="007967A7" w:rsidP="005D5C16">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一般廃棄物については、再生利用率は横ばい、最終処分量は改善している。産業廃棄物については、改善している。</w:t>
            </w:r>
          </w:p>
        </w:tc>
        <w:tc>
          <w:tcPr>
            <w:tcW w:w="9497" w:type="dxa"/>
            <w:gridSpan w:val="5"/>
            <w:shd w:val="clear" w:color="auto" w:fill="auto"/>
          </w:tcPr>
          <w:p w14:paraId="42B3A38F" w14:textId="77777777" w:rsidR="007967A7" w:rsidRPr="005D5C16" w:rsidRDefault="007967A7" w:rsidP="00F53E11">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一般廃棄物に関する取組指標①は、対象となるモニターの変更等により評価できない。</w:t>
            </w:r>
          </w:p>
          <w:p w14:paraId="00967FD7" w14:textId="77777777" w:rsidR="007967A7" w:rsidRPr="005D5C16" w:rsidRDefault="007967A7" w:rsidP="00F53E11">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一般廃棄物に関する取組指標②は、2014年度13.８％、2015年度13.８％、2016年度13,7％、であり、横ばいの状況（大阪府循環型社会推進計画の2020年度目標は15.8％）。また最終処分量は、2014年度39万トン、2015年度38万トン、2016年度36万トン（2020目標は32万トン）。</w:t>
            </w:r>
          </w:p>
          <w:p w14:paraId="0542816C" w14:textId="28B31B3F" w:rsidR="007967A7" w:rsidRPr="005D5C16" w:rsidRDefault="007967A7" w:rsidP="00E6209B">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産業廃棄物に関する取組指標③④の2015～1６年度の推移は不明であるが、取組指標③（再生利用率）の最新の実績（2014年度）はその前の実績（2010年度）とほぼ同じで、取組指標④（最終処分量）の最新の実績はその前の実績から大きく改善している。</w:t>
            </w:r>
          </w:p>
        </w:tc>
      </w:tr>
      <w:tr w:rsidR="007967A7" w:rsidRPr="0043781F" w14:paraId="05428172" w14:textId="77777777" w:rsidTr="00AD0B4F">
        <w:trPr>
          <w:trHeight w:val="180"/>
        </w:trPr>
        <w:tc>
          <w:tcPr>
            <w:tcW w:w="1948" w:type="dxa"/>
            <w:vMerge/>
            <w:shd w:val="clear" w:color="auto" w:fill="FFFF00"/>
          </w:tcPr>
          <w:p w14:paraId="0542816E" w14:textId="77777777" w:rsidR="007967A7" w:rsidRPr="0043781F" w:rsidRDefault="007967A7" w:rsidP="00C6768C">
            <w:pPr>
              <w:adjustRightInd w:val="0"/>
              <w:snapToGrid w:val="0"/>
              <w:spacing w:line="280" w:lineRule="exact"/>
              <w:rPr>
                <w:rFonts w:ascii="HG丸ｺﾞｼｯｸM-PRO" w:eastAsia="HG丸ｺﾞｼｯｸM-PRO" w:hAnsi="HG丸ｺﾞｼｯｸM-PRO"/>
                <w:b/>
                <w:sz w:val="20"/>
                <w:szCs w:val="20"/>
              </w:rPr>
            </w:pPr>
          </w:p>
        </w:tc>
        <w:tc>
          <w:tcPr>
            <w:tcW w:w="1454" w:type="dxa"/>
            <w:gridSpan w:val="2"/>
            <w:shd w:val="clear" w:color="auto" w:fill="FFFF00"/>
          </w:tcPr>
          <w:p w14:paraId="0542816F" w14:textId="77777777" w:rsidR="007967A7" w:rsidRPr="0043781F" w:rsidRDefault="007967A7" w:rsidP="00C6768C">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事業・工程の進捗状況</w:t>
            </w:r>
          </w:p>
        </w:tc>
        <w:tc>
          <w:tcPr>
            <w:tcW w:w="1843" w:type="dxa"/>
            <w:gridSpan w:val="4"/>
            <w:shd w:val="clear" w:color="auto" w:fill="auto"/>
          </w:tcPr>
          <w:p w14:paraId="05428170" w14:textId="530FCD2E" w:rsidR="007967A7" w:rsidRPr="005D5C16" w:rsidRDefault="007967A7" w:rsidP="00C6768C">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概ね計画とおり</w:t>
            </w:r>
          </w:p>
        </w:tc>
        <w:tc>
          <w:tcPr>
            <w:tcW w:w="9497" w:type="dxa"/>
            <w:gridSpan w:val="5"/>
            <w:shd w:val="clear" w:color="auto" w:fill="auto"/>
          </w:tcPr>
          <w:p w14:paraId="05428171" w14:textId="65DF0DB0" w:rsidR="007967A7" w:rsidRPr="005D5C16" w:rsidRDefault="007967A7" w:rsidP="00CF1251">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進捗状況については、一部計画以下の箇所が見受けられるものの、概ね計画とおり。</w:t>
            </w:r>
          </w:p>
        </w:tc>
      </w:tr>
      <w:tr w:rsidR="0043781F" w:rsidRPr="0043781F" w14:paraId="05428177" w14:textId="77777777" w:rsidTr="00AD0B4F">
        <w:trPr>
          <w:trHeight w:val="195"/>
        </w:trPr>
        <w:tc>
          <w:tcPr>
            <w:tcW w:w="1948" w:type="dxa"/>
            <w:vMerge w:val="restart"/>
            <w:shd w:val="clear" w:color="auto" w:fill="FFFF00"/>
          </w:tcPr>
          <w:p w14:paraId="05428173" w14:textId="77777777" w:rsidR="0020104B" w:rsidRPr="0043781F" w:rsidRDefault="0020104B" w:rsidP="00C6768C">
            <w:pPr>
              <w:adjustRightInd w:val="0"/>
              <w:snapToGrid w:val="0"/>
              <w:spacing w:line="280" w:lineRule="exac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b/>
                <w:sz w:val="20"/>
                <w:szCs w:val="20"/>
              </w:rPr>
              <w:t>計画見直し又は改善事項</w:t>
            </w:r>
          </w:p>
        </w:tc>
        <w:tc>
          <w:tcPr>
            <w:tcW w:w="1454" w:type="dxa"/>
            <w:gridSpan w:val="2"/>
            <w:shd w:val="clear" w:color="auto" w:fill="FFFF00"/>
          </w:tcPr>
          <w:p w14:paraId="05428174" w14:textId="77777777" w:rsidR="0020104B" w:rsidRPr="0043781F" w:rsidRDefault="0020104B" w:rsidP="00C6768C">
            <w:pPr>
              <w:adjustRightInd w:val="0"/>
              <w:snapToGrid w:val="0"/>
              <w:spacing w:line="280" w:lineRule="exact"/>
              <w:rPr>
                <w:rFonts w:ascii="HG丸ｺﾞｼｯｸM-PRO" w:eastAsia="HG丸ｺﾞｼｯｸM-PRO" w:hAnsi="HG丸ｺﾞｼｯｸM-PRO"/>
                <w:sz w:val="20"/>
                <w:szCs w:val="20"/>
              </w:rPr>
            </w:pPr>
          </w:p>
        </w:tc>
        <w:tc>
          <w:tcPr>
            <w:tcW w:w="1843" w:type="dxa"/>
            <w:gridSpan w:val="4"/>
            <w:shd w:val="clear" w:color="auto" w:fill="FFFF00"/>
          </w:tcPr>
          <w:p w14:paraId="05428175" w14:textId="77777777" w:rsidR="0020104B" w:rsidRPr="005D5C16" w:rsidRDefault="0020104B" w:rsidP="00C6768C">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見直し・改善点の有無</w:t>
            </w:r>
          </w:p>
        </w:tc>
        <w:tc>
          <w:tcPr>
            <w:tcW w:w="9497" w:type="dxa"/>
            <w:gridSpan w:val="5"/>
            <w:shd w:val="clear" w:color="auto" w:fill="FFFF00"/>
          </w:tcPr>
          <w:p w14:paraId="05428176" w14:textId="77777777" w:rsidR="0020104B" w:rsidRPr="005D5C16" w:rsidRDefault="0020104B" w:rsidP="00C6768C">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見直し・改善点の内容等</w:t>
            </w:r>
          </w:p>
        </w:tc>
      </w:tr>
      <w:tr w:rsidR="0043781F" w:rsidRPr="0043781F" w14:paraId="0542817C" w14:textId="77777777" w:rsidTr="00AD0B4F">
        <w:trPr>
          <w:trHeight w:val="120"/>
        </w:trPr>
        <w:tc>
          <w:tcPr>
            <w:tcW w:w="1948" w:type="dxa"/>
            <w:vMerge/>
            <w:shd w:val="clear" w:color="auto" w:fill="FFFF00"/>
          </w:tcPr>
          <w:p w14:paraId="05428178" w14:textId="77777777" w:rsidR="0020104B" w:rsidRPr="0043781F" w:rsidRDefault="0020104B" w:rsidP="00C6768C">
            <w:pPr>
              <w:adjustRightInd w:val="0"/>
              <w:snapToGrid w:val="0"/>
              <w:spacing w:line="280" w:lineRule="exact"/>
              <w:rPr>
                <w:rFonts w:ascii="HG丸ｺﾞｼｯｸM-PRO" w:eastAsia="HG丸ｺﾞｼｯｸM-PRO" w:hAnsi="HG丸ｺﾞｼｯｸM-PRO"/>
                <w:b/>
                <w:sz w:val="20"/>
                <w:szCs w:val="20"/>
              </w:rPr>
            </w:pPr>
          </w:p>
        </w:tc>
        <w:tc>
          <w:tcPr>
            <w:tcW w:w="1454" w:type="dxa"/>
            <w:gridSpan w:val="2"/>
            <w:shd w:val="clear" w:color="auto" w:fill="FFFF00"/>
          </w:tcPr>
          <w:p w14:paraId="05428179" w14:textId="77777777" w:rsidR="0020104B" w:rsidRPr="0043781F" w:rsidRDefault="0020104B" w:rsidP="00C6768C">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目標</w:t>
            </w:r>
          </w:p>
        </w:tc>
        <w:tc>
          <w:tcPr>
            <w:tcW w:w="1843" w:type="dxa"/>
            <w:gridSpan w:val="4"/>
            <w:shd w:val="clear" w:color="auto" w:fill="auto"/>
          </w:tcPr>
          <w:p w14:paraId="0542817A" w14:textId="77777777" w:rsidR="0020104B" w:rsidRPr="005D5C16" w:rsidRDefault="002A2029" w:rsidP="00E6209B">
            <w:pPr>
              <w:adjustRightInd w:val="0"/>
              <w:snapToGrid w:val="0"/>
              <w:spacing w:line="280" w:lineRule="exact"/>
              <w:rPr>
                <w:rFonts w:ascii="HG丸ｺﾞｼｯｸM-PRO" w:eastAsia="HG丸ｺﾞｼｯｸM-PRO" w:hAnsi="HG丸ｺﾞｼｯｸM-PRO"/>
                <w:strike/>
                <w:sz w:val="20"/>
                <w:szCs w:val="20"/>
              </w:rPr>
            </w:pPr>
            <w:r w:rsidRPr="005D5C16">
              <w:rPr>
                <w:rFonts w:ascii="HG丸ｺﾞｼｯｸM-PRO" w:eastAsia="HG丸ｺﾞｼｯｸM-PRO" w:hAnsi="HG丸ｺﾞｼｯｸM-PRO" w:hint="eastAsia"/>
                <w:sz w:val="20"/>
                <w:szCs w:val="20"/>
              </w:rPr>
              <w:t>無</w:t>
            </w:r>
          </w:p>
        </w:tc>
        <w:tc>
          <w:tcPr>
            <w:tcW w:w="9497" w:type="dxa"/>
            <w:gridSpan w:val="5"/>
            <w:shd w:val="clear" w:color="auto" w:fill="auto"/>
          </w:tcPr>
          <w:p w14:paraId="0542817B" w14:textId="77777777" w:rsidR="0020104B" w:rsidRPr="005D5C16" w:rsidRDefault="0020104B" w:rsidP="002A2029">
            <w:pPr>
              <w:adjustRightInd w:val="0"/>
              <w:snapToGrid w:val="0"/>
              <w:spacing w:line="280" w:lineRule="exact"/>
              <w:rPr>
                <w:rFonts w:ascii="HG丸ｺﾞｼｯｸM-PRO" w:eastAsia="HG丸ｺﾞｼｯｸM-PRO" w:hAnsi="HG丸ｺﾞｼｯｸM-PRO"/>
                <w:sz w:val="20"/>
                <w:szCs w:val="20"/>
              </w:rPr>
            </w:pPr>
          </w:p>
        </w:tc>
      </w:tr>
      <w:tr w:rsidR="007967A7" w:rsidRPr="0043781F" w14:paraId="05428181" w14:textId="77777777" w:rsidTr="00AD0B4F">
        <w:trPr>
          <w:trHeight w:val="135"/>
        </w:trPr>
        <w:tc>
          <w:tcPr>
            <w:tcW w:w="1948" w:type="dxa"/>
            <w:vMerge/>
            <w:shd w:val="clear" w:color="auto" w:fill="FFFF00"/>
          </w:tcPr>
          <w:p w14:paraId="0542817D" w14:textId="77777777" w:rsidR="007967A7" w:rsidRPr="0043781F" w:rsidRDefault="007967A7" w:rsidP="00C6768C">
            <w:pPr>
              <w:adjustRightInd w:val="0"/>
              <w:snapToGrid w:val="0"/>
              <w:spacing w:line="280" w:lineRule="exact"/>
              <w:rPr>
                <w:rFonts w:ascii="HG丸ｺﾞｼｯｸM-PRO" w:eastAsia="HG丸ｺﾞｼｯｸM-PRO" w:hAnsi="HG丸ｺﾞｼｯｸM-PRO"/>
                <w:b/>
                <w:sz w:val="20"/>
                <w:szCs w:val="20"/>
              </w:rPr>
            </w:pPr>
          </w:p>
        </w:tc>
        <w:tc>
          <w:tcPr>
            <w:tcW w:w="1454" w:type="dxa"/>
            <w:gridSpan w:val="2"/>
            <w:shd w:val="clear" w:color="auto" w:fill="FFFF00"/>
          </w:tcPr>
          <w:p w14:paraId="0542817E" w14:textId="77777777" w:rsidR="007967A7" w:rsidRPr="0043781F" w:rsidRDefault="007967A7" w:rsidP="00C6768C">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施策の方向・主な施策</w:t>
            </w:r>
          </w:p>
        </w:tc>
        <w:tc>
          <w:tcPr>
            <w:tcW w:w="1843" w:type="dxa"/>
            <w:gridSpan w:val="4"/>
            <w:shd w:val="clear" w:color="auto" w:fill="auto"/>
          </w:tcPr>
          <w:p w14:paraId="0542817F" w14:textId="203F324F" w:rsidR="007967A7" w:rsidRPr="005D5C16" w:rsidRDefault="007967A7" w:rsidP="00E6209B">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有</w:t>
            </w:r>
          </w:p>
        </w:tc>
        <w:tc>
          <w:tcPr>
            <w:tcW w:w="9497" w:type="dxa"/>
            <w:gridSpan w:val="5"/>
            <w:shd w:val="clear" w:color="auto" w:fill="auto"/>
          </w:tcPr>
          <w:p w14:paraId="05428180" w14:textId="1143382A" w:rsidR="007967A7" w:rsidRPr="005D5C16" w:rsidRDefault="007967A7" w:rsidP="00D978BE">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家電リサイクル大阪方式は認定を終了したことから、“大阪府リサイクルシステム認定制度の運用等”から“再資源化可能なものは適正に再資源化を推進”の表現に変更</w:t>
            </w:r>
          </w:p>
        </w:tc>
      </w:tr>
      <w:tr w:rsidR="0043781F" w:rsidRPr="0043781F" w14:paraId="05428186" w14:textId="77777777" w:rsidTr="00AD0B4F">
        <w:trPr>
          <w:trHeight w:val="165"/>
        </w:trPr>
        <w:tc>
          <w:tcPr>
            <w:tcW w:w="1948" w:type="dxa"/>
            <w:vMerge/>
            <w:shd w:val="clear" w:color="auto" w:fill="FFFF00"/>
          </w:tcPr>
          <w:p w14:paraId="05428182" w14:textId="77777777" w:rsidR="0020104B" w:rsidRPr="0043781F" w:rsidRDefault="0020104B" w:rsidP="00C6768C">
            <w:pPr>
              <w:adjustRightInd w:val="0"/>
              <w:snapToGrid w:val="0"/>
              <w:spacing w:line="280" w:lineRule="exact"/>
              <w:rPr>
                <w:rFonts w:ascii="HG丸ｺﾞｼｯｸM-PRO" w:eastAsia="HG丸ｺﾞｼｯｸM-PRO" w:hAnsi="HG丸ｺﾞｼｯｸM-PRO"/>
                <w:b/>
                <w:sz w:val="20"/>
                <w:szCs w:val="20"/>
              </w:rPr>
            </w:pPr>
          </w:p>
        </w:tc>
        <w:tc>
          <w:tcPr>
            <w:tcW w:w="1454" w:type="dxa"/>
            <w:gridSpan w:val="2"/>
            <w:shd w:val="clear" w:color="auto" w:fill="FFFF00"/>
          </w:tcPr>
          <w:p w14:paraId="05428183" w14:textId="77777777" w:rsidR="0020104B" w:rsidRPr="0043781F" w:rsidRDefault="0020104B" w:rsidP="00C6768C">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工程表</w:t>
            </w:r>
          </w:p>
        </w:tc>
        <w:tc>
          <w:tcPr>
            <w:tcW w:w="1843" w:type="dxa"/>
            <w:gridSpan w:val="4"/>
            <w:shd w:val="clear" w:color="auto" w:fill="auto"/>
          </w:tcPr>
          <w:p w14:paraId="05428184" w14:textId="77777777" w:rsidR="0020104B" w:rsidRPr="005D5C16" w:rsidRDefault="0020104B" w:rsidP="00E6209B">
            <w:pPr>
              <w:adjustRightInd w:val="0"/>
              <w:snapToGrid w:val="0"/>
              <w:spacing w:line="280" w:lineRule="exac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無</w:t>
            </w:r>
          </w:p>
        </w:tc>
        <w:tc>
          <w:tcPr>
            <w:tcW w:w="9497" w:type="dxa"/>
            <w:gridSpan w:val="5"/>
            <w:shd w:val="clear" w:color="auto" w:fill="auto"/>
          </w:tcPr>
          <w:p w14:paraId="05428185" w14:textId="77777777" w:rsidR="0020104B" w:rsidRPr="005D5C16" w:rsidRDefault="0020104B" w:rsidP="00E6209B">
            <w:pPr>
              <w:adjustRightInd w:val="0"/>
              <w:snapToGrid w:val="0"/>
              <w:spacing w:line="280" w:lineRule="exact"/>
              <w:rPr>
                <w:rFonts w:ascii="HG丸ｺﾞｼｯｸM-PRO" w:eastAsia="HG丸ｺﾞｼｯｸM-PRO" w:hAnsi="HG丸ｺﾞｼｯｸM-PRO"/>
                <w:sz w:val="20"/>
                <w:szCs w:val="20"/>
              </w:rPr>
            </w:pPr>
          </w:p>
        </w:tc>
      </w:tr>
      <w:tr w:rsidR="0043781F" w:rsidRPr="0043781F" w14:paraId="0542818B" w14:textId="77777777" w:rsidTr="00AD0B4F">
        <w:trPr>
          <w:trHeight w:val="105"/>
        </w:trPr>
        <w:tc>
          <w:tcPr>
            <w:tcW w:w="1948" w:type="dxa"/>
            <w:vMerge/>
            <w:shd w:val="clear" w:color="auto" w:fill="FFFF00"/>
          </w:tcPr>
          <w:p w14:paraId="05428187" w14:textId="77777777" w:rsidR="0020104B" w:rsidRPr="0043781F" w:rsidRDefault="0020104B" w:rsidP="00C6768C">
            <w:pPr>
              <w:adjustRightInd w:val="0"/>
              <w:snapToGrid w:val="0"/>
              <w:spacing w:line="280" w:lineRule="exact"/>
              <w:rPr>
                <w:rFonts w:ascii="HG丸ｺﾞｼｯｸM-PRO" w:eastAsia="HG丸ｺﾞｼｯｸM-PRO" w:hAnsi="HG丸ｺﾞｼｯｸM-PRO"/>
                <w:b/>
                <w:sz w:val="20"/>
                <w:szCs w:val="20"/>
              </w:rPr>
            </w:pPr>
          </w:p>
        </w:tc>
        <w:tc>
          <w:tcPr>
            <w:tcW w:w="1454" w:type="dxa"/>
            <w:gridSpan w:val="2"/>
            <w:shd w:val="clear" w:color="auto" w:fill="FFFF00"/>
          </w:tcPr>
          <w:p w14:paraId="05428188" w14:textId="77777777" w:rsidR="0020104B" w:rsidRPr="0043781F" w:rsidRDefault="0020104B" w:rsidP="00C6768C">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その他の改善事項</w:t>
            </w:r>
          </w:p>
        </w:tc>
        <w:tc>
          <w:tcPr>
            <w:tcW w:w="1843" w:type="dxa"/>
            <w:gridSpan w:val="4"/>
            <w:shd w:val="clear" w:color="auto" w:fill="auto"/>
          </w:tcPr>
          <w:p w14:paraId="05428189" w14:textId="77777777" w:rsidR="0020104B" w:rsidRPr="005D5C16" w:rsidRDefault="002A2029" w:rsidP="00E6209B">
            <w:pPr>
              <w:adjustRightInd w:val="0"/>
              <w:snapToGrid w:val="0"/>
              <w:spacing w:line="280" w:lineRule="exact"/>
              <w:rPr>
                <w:rFonts w:ascii="HG丸ｺﾞｼｯｸM-PRO" w:eastAsia="HG丸ｺﾞｼｯｸM-PRO" w:hAnsi="HG丸ｺﾞｼｯｸM-PRO"/>
                <w:strike/>
                <w:sz w:val="20"/>
                <w:szCs w:val="20"/>
              </w:rPr>
            </w:pPr>
            <w:r w:rsidRPr="005D5C16">
              <w:rPr>
                <w:rFonts w:ascii="HG丸ｺﾞｼｯｸM-PRO" w:eastAsia="HG丸ｺﾞｼｯｸM-PRO" w:hAnsi="HG丸ｺﾞｼｯｸM-PRO" w:hint="eastAsia"/>
                <w:sz w:val="20"/>
                <w:szCs w:val="20"/>
              </w:rPr>
              <w:t>無</w:t>
            </w:r>
          </w:p>
        </w:tc>
        <w:tc>
          <w:tcPr>
            <w:tcW w:w="9497" w:type="dxa"/>
            <w:gridSpan w:val="5"/>
            <w:shd w:val="clear" w:color="auto" w:fill="auto"/>
          </w:tcPr>
          <w:p w14:paraId="0542818A" w14:textId="77777777" w:rsidR="0020104B" w:rsidRPr="005D5C16" w:rsidRDefault="0020104B" w:rsidP="00E6209B">
            <w:pPr>
              <w:adjustRightInd w:val="0"/>
              <w:snapToGrid w:val="0"/>
              <w:spacing w:line="280" w:lineRule="exact"/>
              <w:rPr>
                <w:rFonts w:ascii="HG丸ｺﾞｼｯｸM-PRO" w:eastAsia="HG丸ｺﾞｼｯｸM-PRO" w:hAnsi="HG丸ｺﾞｼｯｸM-PRO"/>
                <w:sz w:val="20"/>
                <w:szCs w:val="20"/>
              </w:rPr>
            </w:pPr>
          </w:p>
        </w:tc>
      </w:tr>
      <w:tr w:rsidR="0043781F" w:rsidRPr="0043781F" w14:paraId="0542818E" w14:textId="77777777" w:rsidTr="00AD0B4F">
        <w:tc>
          <w:tcPr>
            <w:tcW w:w="1948" w:type="dxa"/>
            <w:shd w:val="clear" w:color="auto" w:fill="FFFF00"/>
          </w:tcPr>
          <w:p w14:paraId="0542818C" w14:textId="77777777" w:rsidR="0020104B" w:rsidRPr="0043781F" w:rsidRDefault="0020104B" w:rsidP="00F71930">
            <w:pPr>
              <w:adjustRightInd w:val="0"/>
              <w:snapToGrid w:val="0"/>
              <w:spacing w:line="280" w:lineRule="exac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b/>
                <w:sz w:val="20"/>
                <w:szCs w:val="20"/>
              </w:rPr>
              <w:t>関係課室</w:t>
            </w:r>
          </w:p>
        </w:tc>
        <w:tc>
          <w:tcPr>
            <w:tcW w:w="12794" w:type="dxa"/>
            <w:gridSpan w:val="11"/>
            <w:shd w:val="clear" w:color="auto" w:fill="auto"/>
          </w:tcPr>
          <w:p w14:paraId="0542818D" w14:textId="77777777" w:rsidR="0020104B" w:rsidRPr="0043781F" w:rsidRDefault="0020104B" w:rsidP="00D632F6">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循環型社会推進室、みどり推進室、都市整備部、住宅まちづくり部、動物愛護畜産課、農政室、</w:t>
            </w:r>
            <w:r w:rsidRPr="00A30412">
              <w:rPr>
                <w:rFonts w:ascii="HG丸ｺﾞｼｯｸM-PRO" w:eastAsia="HG丸ｺﾞｼｯｸM-PRO" w:hAnsi="HG丸ｺﾞｼｯｸM-PRO" w:hint="eastAsia"/>
                <w:sz w:val="20"/>
                <w:szCs w:val="20"/>
              </w:rPr>
              <w:t>環農水研、</w:t>
            </w:r>
            <w:r w:rsidRPr="0043781F">
              <w:rPr>
                <w:rFonts w:ascii="HG丸ｺﾞｼｯｸM-PRO" w:eastAsia="HG丸ｺﾞｼｯｸM-PRO" w:hAnsi="HG丸ｺﾞｼｯｸM-PRO" w:hint="eastAsia"/>
                <w:sz w:val="20"/>
                <w:szCs w:val="20"/>
              </w:rPr>
              <w:t>環境農林水産総務課</w:t>
            </w:r>
          </w:p>
        </w:tc>
      </w:tr>
    </w:tbl>
    <w:p w14:paraId="0542818F" w14:textId="77777777" w:rsidR="002255D0" w:rsidRPr="0043781F" w:rsidRDefault="002255D0" w:rsidP="002255D0">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3466"/>
        <w:gridCol w:w="5528"/>
        <w:gridCol w:w="4297"/>
      </w:tblGrid>
      <w:tr w:rsidR="0043781F" w:rsidRPr="0043781F" w14:paraId="05428194" w14:textId="77777777" w:rsidTr="008B3C5B">
        <w:trPr>
          <w:trHeight w:val="113"/>
        </w:trPr>
        <w:tc>
          <w:tcPr>
            <w:tcW w:w="1496" w:type="dxa"/>
            <w:vMerge w:val="restart"/>
            <w:shd w:val="clear" w:color="auto" w:fill="FFFF00"/>
          </w:tcPr>
          <w:p w14:paraId="05428190" w14:textId="77777777" w:rsidR="002255D0" w:rsidRPr="0043781F" w:rsidRDefault="002255D0" w:rsidP="004F3BF7">
            <w:pPr>
              <w:adjustRightInd w:val="0"/>
              <w:snapToGrid w:val="0"/>
              <w:spacing w:line="280" w:lineRule="exact"/>
              <w:rPr>
                <w:rFonts w:ascii="HG丸ｺﾞｼｯｸM-PRO" w:eastAsia="HG丸ｺﾞｼｯｸM-PRO" w:hAnsi="HG丸ｺﾞｼｯｸM-PRO"/>
                <w:b/>
                <w:sz w:val="20"/>
                <w:szCs w:val="20"/>
              </w:rPr>
            </w:pPr>
            <w:r w:rsidRPr="0043781F">
              <w:rPr>
                <w:rFonts w:ascii="HG丸ｺﾞｼｯｸM-PRO" w:eastAsia="HG丸ｺﾞｼｯｸM-PRO" w:hAnsi="HG丸ｺﾞｼｯｸM-PRO" w:hint="eastAsia"/>
                <w:b/>
                <w:sz w:val="20"/>
                <w:szCs w:val="20"/>
              </w:rPr>
              <w:t>環境総合計画部会委員による点検（所見）</w:t>
            </w:r>
          </w:p>
        </w:tc>
        <w:tc>
          <w:tcPr>
            <w:tcW w:w="3466" w:type="dxa"/>
            <w:shd w:val="clear" w:color="auto" w:fill="FFFF00"/>
          </w:tcPr>
          <w:p w14:paraId="05428191" w14:textId="77777777" w:rsidR="002255D0" w:rsidRPr="0043781F" w:rsidRDefault="002255D0" w:rsidP="004F3BF7">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点検評価手法の適正さについて</w:t>
            </w:r>
          </w:p>
        </w:tc>
        <w:tc>
          <w:tcPr>
            <w:tcW w:w="5528" w:type="dxa"/>
            <w:shd w:val="clear" w:color="auto" w:fill="FFFF00"/>
          </w:tcPr>
          <w:p w14:paraId="05428192" w14:textId="77777777" w:rsidR="002255D0" w:rsidRPr="0043781F" w:rsidRDefault="002255D0" w:rsidP="004F3BF7">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評価結果について</w:t>
            </w:r>
          </w:p>
        </w:tc>
        <w:tc>
          <w:tcPr>
            <w:tcW w:w="4297" w:type="dxa"/>
            <w:shd w:val="clear" w:color="auto" w:fill="FFFF00"/>
          </w:tcPr>
          <w:p w14:paraId="05428193" w14:textId="77777777" w:rsidR="002255D0" w:rsidRPr="0043781F" w:rsidRDefault="002255D0" w:rsidP="004F3BF7">
            <w:pPr>
              <w:adjustRightInd w:val="0"/>
              <w:snapToGrid w:val="0"/>
              <w:spacing w:line="280" w:lineRule="exact"/>
              <w:rPr>
                <w:rFonts w:ascii="HG丸ｺﾞｼｯｸM-PRO" w:eastAsia="HG丸ｺﾞｼｯｸM-PRO" w:hAnsi="HG丸ｺﾞｼｯｸM-PRO"/>
                <w:sz w:val="20"/>
                <w:szCs w:val="20"/>
              </w:rPr>
            </w:pPr>
            <w:r w:rsidRPr="0043781F">
              <w:rPr>
                <w:rFonts w:ascii="HG丸ｺﾞｼｯｸM-PRO" w:eastAsia="HG丸ｺﾞｼｯｸM-PRO" w:hAnsi="HG丸ｺﾞｼｯｸM-PRO" w:hint="eastAsia"/>
                <w:sz w:val="20"/>
                <w:szCs w:val="20"/>
              </w:rPr>
              <w:t>計画の見直し又は改善方針について</w:t>
            </w:r>
          </w:p>
        </w:tc>
      </w:tr>
      <w:tr w:rsidR="007967A7" w:rsidRPr="0043781F" w14:paraId="0542819D" w14:textId="77777777" w:rsidTr="008B3C5B">
        <w:trPr>
          <w:trHeight w:val="750"/>
        </w:trPr>
        <w:tc>
          <w:tcPr>
            <w:tcW w:w="1496" w:type="dxa"/>
            <w:vMerge/>
            <w:shd w:val="clear" w:color="auto" w:fill="FFFF00"/>
          </w:tcPr>
          <w:p w14:paraId="05428195" w14:textId="77777777" w:rsidR="007967A7" w:rsidRPr="0043781F" w:rsidRDefault="007967A7" w:rsidP="004F3BF7">
            <w:pPr>
              <w:adjustRightInd w:val="0"/>
              <w:snapToGrid w:val="0"/>
              <w:spacing w:line="280" w:lineRule="exact"/>
              <w:rPr>
                <w:rFonts w:ascii="HG丸ｺﾞｼｯｸM-PRO" w:eastAsia="HG丸ｺﾞｼｯｸM-PRO" w:hAnsi="HG丸ｺﾞｼｯｸM-PRO"/>
                <w:b/>
                <w:sz w:val="20"/>
                <w:szCs w:val="20"/>
              </w:rPr>
            </w:pPr>
          </w:p>
        </w:tc>
        <w:tc>
          <w:tcPr>
            <w:tcW w:w="3466" w:type="dxa"/>
            <w:shd w:val="clear" w:color="auto" w:fill="auto"/>
          </w:tcPr>
          <w:p w14:paraId="05428196" w14:textId="3379B6F3" w:rsidR="007967A7" w:rsidRPr="003D2BBE" w:rsidRDefault="007967A7" w:rsidP="005D5C16">
            <w:pPr>
              <w:adjustRightInd w:val="0"/>
              <w:snapToGrid w:val="0"/>
              <w:rPr>
                <w:rFonts w:ascii="HG丸ｺﾞｼｯｸM-PRO" w:eastAsia="HG丸ｺﾞｼｯｸM-PRO" w:hAnsi="HG丸ｺﾞｼｯｸM-PRO"/>
                <w:sz w:val="20"/>
                <w:szCs w:val="20"/>
              </w:rPr>
            </w:pPr>
            <w:r w:rsidRPr="003D2BBE">
              <w:rPr>
                <w:rFonts w:ascii="HG丸ｺﾞｼｯｸM-PRO" w:eastAsia="HG丸ｺﾞｼｯｸM-PRO" w:hAnsi="HG丸ｺﾞｼｯｸM-PRO" w:hint="eastAsia"/>
                <w:sz w:val="20"/>
                <w:szCs w:val="20"/>
              </w:rPr>
              <w:t>おおむね妥当と判断する</w:t>
            </w:r>
            <w:r w:rsidRPr="003D2BBE">
              <w:rPr>
                <w:rFonts w:ascii="HG丸ｺﾞｼｯｸM-PRO" w:eastAsia="HG丸ｺﾞｼｯｸM-PRO" w:hAnsi="HG丸ｺﾞｼｯｸM-PRO"/>
                <w:sz w:val="20"/>
                <w:szCs w:val="20"/>
              </w:rPr>
              <w:t xml:space="preserve"> </w:t>
            </w:r>
          </w:p>
        </w:tc>
        <w:tc>
          <w:tcPr>
            <w:tcW w:w="5528" w:type="dxa"/>
            <w:shd w:val="clear" w:color="auto" w:fill="auto"/>
          </w:tcPr>
          <w:p w14:paraId="43B8B009" w14:textId="77777777" w:rsidR="007967A7" w:rsidRPr="005D5C16" w:rsidRDefault="007967A7" w:rsidP="00F53E11">
            <w:pPr>
              <w:widowControl/>
              <w:adjustRightInd w:val="0"/>
              <w:snapToGrid w:val="0"/>
              <w:jc w:val="lef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進捗状況のうち、「生産・流通」欄の「間伐材の利用促進」の実施状況については具体性に欠け、進捗状況がわかりにくい。</w:t>
            </w:r>
          </w:p>
          <w:p w14:paraId="1F461074" w14:textId="77777777" w:rsidR="007967A7" w:rsidRPr="005D5C16" w:rsidRDefault="007967A7" w:rsidP="00F53E11">
            <w:pPr>
              <w:widowControl/>
              <w:adjustRightInd w:val="0"/>
              <w:snapToGrid w:val="0"/>
              <w:jc w:val="lef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また、「消費」欄の「市町村への技術的支援」と「家電リサイクル大阪方式の推進」については、進捗状況が△である理由が不明。</w:t>
            </w:r>
          </w:p>
          <w:p w14:paraId="5DF20682" w14:textId="77777777" w:rsidR="007967A7" w:rsidRPr="005D5C16" w:rsidRDefault="007967A7" w:rsidP="00F53E11">
            <w:pPr>
              <w:widowControl/>
              <w:adjustRightInd w:val="0"/>
              <w:snapToGrid w:val="0"/>
              <w:jc w:val="lef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また、「消費」欄の「食品リサイクルの推進」と、「再生」欄の「研究開発の支援・実施」欄については、該当する事業がないのにも関わらず、進捗状況が☆（計画以下の進捗）であることが理解しがたい。そもそも、計画があるのに該当事業がないのはなぜか？</w:t>
            </w:r>
            <w:r w:rsidRPr="005D5C16">
              <w:rPr>
                <w:rFonts w:ascii="HG丸ｺﾞｼｯｸM-PRO" w:eastAsia="HG丸ｺﾞｼｯｸM-PRO" w:hAnsi="HG丸ｺﾞｼｯｸM-PRO"/>
                <w:sz w:val="20"/>
                <w:szCs w:val="20"/>
              </w:rPr>
              <w:t xml:space="preserve"> </w:t>
            </w:r>
          </w:p>
          <w:p w14:paraId="0542819A" w14:textId="59288B29" w:rsidR="007967A7" w:rsidRPr="005D5C16" w:rsidRDefault="00412BFB" w:rsidP="003D2BBE">
            <w:pPr>
              <w:widowControl/>
              <w:adjustRightInd w:val="0"/>
              <w:snapToGrid w:val="0"/>
              <w:jc w:val="lef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※修正対応済（事務局）</w:t>
            </w:r>
          </w:p>
        </w:tc>
        <w:tc>
          <w:tcPr>
            <w:tcW w:w="4297" w:type="dxa"/>
            <w:shd w:val="clear" w:color="auto" w:fill="auto"/>
          </w:tcPr>
          <w:p w14:paraId="0542819B" w14:textId="77777777" w:rsidR="007967A7" w:rsidRPr="005D5C16" w:rsidRDefault="007967A7" w:rsidP="00D7513D">
            <w:pPr>
              <w:widowControl/>
              <w:adjustRightInd w:val="0"/>
              <w:snapToGrid w:val="0"/>
              <w:jc w:val="lef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「消費」欄の「府民意識の向上」については、リサイクルフェアが２０１２年に終了しているのであれば、工程名や主な施策内容からリサイクルフェアを削除し、施策内容を見直すべき。</w:t>
            </w:r>
          </w:p>
          <w:p w14:paraId="5D8121D0" w14:textId="77777777" w:rsidR="007967A7" w:rsidRPr="005D5C16" w:rsidRDefault="007967A7" w:rsidP="003D2BBE">
            <w:pPr>
              <w:widowControl/>
              <w:adjustRightInd w:val="0"/>
              <w:snapToGrid w:val="0"/>
              <w:jc w:val="lef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「該当事業なし」と記載された２項目については、計画の見直しが必要では？</w:t>
            </w:r>
            <w:r w:rsidRPr="005D5C16">
              <w:rPr>
                <w:rFonts w:ascii="HG丸ｺﾞｼｯｸM-PRO" w:eastAsia="HG丸ｺﾞｼｯｸM-PRO" w:hAnsi="HG丸ｺﾞｼｯｸM-PRO"/>
                <w:sz w:val="20"/>
                <w:szCs w:val="20"/>
              </w:rPr>
              <w:t xml:space="preserve"> </w:t>
            </w:r>
          </w:p>
          <w:p w14:paraId="0542819C" w14:textId="01EE5476" w:rsidR="00412BFB" w:rsidRPr="005D5C16" w:rsidRDefault="00412BFB" w:rsidP="003D2BBE">
            <w:pPr>
              <w:widowControl/>
              <w:adjustRightInd w:val="0"/>
              <w:snapToGrid w:val="0"/>
              <w:jc w:val="left"/>
              <w:rPr>
                <w:rFonts w:ascii="HG丸ｺﾞｼｯｸM-PRO" w:eastAsia="HG丸ｺﾞｼｯｸM-PRO" w:hAnsi="HG丸ｺﾞｼｯｸM-PRO"/>
                <w:sz w:val="20"/>
                <w:szCs w:val="20"/>
              </w:rPr>
            </w:pPr>
            <w:r w:rsidRPr="005D5C16">
              <w:rPr>
                <w:rFonts w:ascii="HG丸ｺﾞｼｯｸM-PRO" w:eastAsia="HG丸ｺﾞｼｯｸM-PRO" w:hAnsi="HG丸ｺﾞｼｯｸM-PRO" w:hint="eastAsia"/>
                <w:sz w:val="20"/>
                <w:szCs w:val="20"/>
              </w:rPr>
              <w:t>※修正対応済（事務局）</w:t>
            </w:r>
          </w:p>
        </w:tc>
      </w:tr>
    </w:tbl>
    <w:p w14:paraId="0542819E" w14:textId="77777777" w:rsidR="006732DA" w:rsidRPr="0043781F" w:rsidRDefault="006732DA" w:rsidP="00CF1251">
      <w:pPr>
        <w:adjustRightInd w:val="0"/>
        <w:snapToGrid w:val="0"/>
        <w:spacing w:line="280" w:lineRule="exact"/>
        <w:rPr>
          <w:rFonts w:ascii="HG丸ｺﾞｼｯｸM-PRO" w:eastAsia="HG丸ｺﾞｼｯｸM-PRO" w:hAnsi="HG丸ｺﾞｼｯｸM-PRO"/>
          <w:sz w:val="20"/>
          <w:szCs w:val="20"/>
        </w:rPr>
      </w:pPr>
    </w:p>
    <w:sectPr w:rsidR="006732DA" w:rsidRPr="0043781F"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281BC" w14:textId="77777777" w:rsidR="002E6E2E" w:rsidRDefault="002E6E2E" w:rsidP="00DF093F">
      <w:r>
        <w:separator/>
      </w:r>
    </w:p>
  </w:endnote>
  <w:endnote w:type="continuationSeparator" w:id="0">
    <w:p w14:paraId="054281BD" w14:textId="77777777" w:rsidR="002E6E2E" w:rsidRDefault="002E6E2E"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526032"/>
      <w:docPartObj>
        <w:docPartGallery w:val="Page Numbers (Bottom of Page)"/>
        <w:docPartUnique/>
      </w:docPartObj>
    </w:sdtPr>
    <w:sdtEndPr/>
    <w:sdtContent>
      <w:p w14:paraId="054281BE" w14:textId="77777777" w:rsidR="00727DC6" w:rsidRDefault="00CF1CBE">
        <w:pPr>
          <w:pStyle w:val="a6"/>
          <w:jc w:val="center"/>
        </w:pPr>
        <w:r>
          <w:fldChar w:fldCharType="begin"/>
        </w:r>
        <w:r w:rsidR="00727DC6">
          <w:instrText>PAGE   \* MERGEFORMAT</w:instrText>
        </w:r>
        <w:r>
          <w:fldChar w:fldCharType="separate"/>
        </w:r>
        <w:r w:rsidR="00A21CA3" w:rsidRPr="00A21CA3">
          <w:rPr>
            <w:noProof/>
            <w:lang w:val="ja-JP"/>
          </w:rPr>
          <w:t>2</w:t>
        </w:r>
        <w:r>
          <w:fldChar w:fldCharType="end"/>
        </w:r>
      </w:p>
    </w:sdtContent>
  </w:sdt>
  <w:p w14:paraId="054281BF" w14:textId="77777777" w:rsidR="00C55772" w:rsidRDefault="00C557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281BA" w14:textId="77777777" w:rsidR="002E6E2E" w:rsidRDefault="002E6E2E" w:rsidP="00DF093F">
      <w:r>
        <w:separator/>
      </w:r>
    </w:p>
  </w:footnote>
  <w:footnote w:type="continuationSeparator" w:id="0">
    <w:p w14:paraId="054281BB" w14:textId="77777777" w:rsidR="002E6E2E" w:rsidRDefault="002E6E2E"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A1F0DE4"/>
    <w:multiLevelType w:val="hybridMultilevel"/>
    <w:tmpl w:val="C400E920"/>
    <w:lvl w:ilvl="0" w:tplc="E820B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A4F570B"/>
    <w:multiLevelType w:val="hybridMultilevel"/>
    <w:tmpl w:val="4516DCF2"/>
    <w:lvl w:ilvl="0" w:tplc="967476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2"/>
  </w:num>
  <w:num w:numId="6">
    <w:abstractNumId w:val="2"/>
  </w:num>
  <w:num w:numId="7">
    <w:abstractNumId w:val="10"/>
  </w:num>
  <w:num w:numId="8">
    <w:abstractNumId w:val="5"/>
  </w:num>
  <w:num w:numId="9">
    <w:abstractNumId w:val="13"/>
  </w:num>
  <w:num w:numId="10">
    <w:abstractNumId w:val="11"/>
  </w:num>
  <w:num w:numId="11">
    <w:abstractNumId w:val="7"/>
  </w:num>
  <w:num w:numId="12">
    <w:abstractNumId w:val="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14F73"/>
    <w:rsid w:val="00017BA5"/>
    <w:rsid w:val="00024AE9"/>
    <w:rsid w:val="00064F27"/>
    <w:rsid w:val="0007537D"/>
    <w:rsid w:val="00091444"/>
    <w:rsid w:val="000D149E"/>
    <w:rsid w:val="000E2AC8"/>
    <w:rsid w:val="000F35A1"/>
    <w:rsid w:val="001040CD"/>
    <w:rsid w:val="00160C17"/>
    <w:rsid w:val="001A21A7"/>
    <w:rsid w:val="001A653B"/>
    <w:rsid w:val="0020104B"/>
    <w:rsid w:val="00216BAB"/>
    <w:rsid w:val="002255D0"/>
    <w:rsid w:val="00225DE3"/>
    <w:rsid w:val="002326FC"/>
    <w:rsid w:val="0024137F"/>
    <w:rsid w:val="00242E08"/>
    <w:rsid w:val="00246DC6"/>
    <w:rsid w:val="0024769F"/>
    <w:rsid w:val="00250982"/>
    <w:rsid w:val="00256886"/>
    <w:rsid w:val="00256939"/>
    <w:rsid w:val="00261A14"/>
    <w:rsid w:val="00282DDC"/>
    <w:rsid w:val="00286AA6"/>
    <w:rsid w:val="002A2029"/>
    <w:rsid w:val="002B6A3B"/>
    <w:rsid w:val="002C4D4A"/>
    <w:rsid w:val="002D004D"/>
    <w:rsid w:val="002D1E7A"/>
    <w:rsid w:val="002D28F2"/>
    <w:rsid w:val="002E223F"/>
    <w:rsid w:val="002E6E2E"/>
    <w:rsid w:val="002F10E6"/>
    <w:rsid w:val="00301A33"/>
    <w:rsid w:val="00303953"/>
    <w:rsid w:val="00312DCF"/>
    <w:rsid w:val="00322A9D"/>
    <w:rsid w:val="00322CF5"/>
    <w:rsid w:val="00323BDD"/>
    <w:rsid w:val="003259A1"/>
    <w:rsid w:val="00335DFB"/>
    <w:rsid w:val="00336377"/>
    <w:rsid w:val="00345453"/>
    <w:rsid w:val="00352370"/>
    <w:rsid w:val="003643C4"/>
    <w:rsid w:val="00370CF3"/>
    <w:rsid w:val="003732DC"/>
    <w:rsid w:val="00392F77"/>
    <w:rsid w:val="003B6C8A"/>
    <w:rsid w:val="003D2BBE"/>
    <w:rsid w:val="003E5EB0"/>
    <w:rsid w:val="00412BFB"/>
    <w:rsid w:val="00421D3E"/>
    <w:rsid w:val="0043781F"/>
    <w:rsid w:val="00444E7B"/>
    <w:rsid w:val="004568D4"/>
    <w:rsid w:val="0047300B"/>
    <w:rsid w:val="004A0081"/>
    <w:rsid w:val="004A3956"/>
    <w:rsid w:val="004A457F"/>
    <w:rsid w:val="004A6C02"/>
    <w:rsid w:val="004C37B5"/>
    <w:rsid w:val="004E22A9"/>
    <w:rsid w:val="004E6196"/>
    <w:rsid w:val="004F61DA"/>
    <w:rsid w:val="005028B7"/>
    <w:rsid w:val="00516BA1"/>
    <w:rsid w:val="00530085"/>
    <w:rsid w:val="00535686"/>
    <w:rsid w:val="00540E2B"/>
    <w:rsid w:val="005455EA"/>
    <w:rsid w:val="005562A9"/>
    <w:rsid w:val="005579A0"/>
    <w:rsid w:val="00563823"/>
    <w:rsid w:val="00564F7E"/>
    <w:rsid w:val="00565B6B"/>
    <w:rsid w:val="0057596C"/>
    <w:rsid w:val="005B5D01"/>
    <w:rsid w:val="005C14BC"/>
    <w:rsid w:val="005D10F6"/>
    <w:rsid w:val="005D318A"/>
    <w:rsid w:val="005D5AF1"/>
    <w:rsid w:val="005D5C16"/>
    <w:rsid w:val="005F3377"/>
    <w:rsid w:val="00612C49"/>
    <w:rsid w:val="006305BE"/>
    <w:rsid w:val="006327D7"/>
    <w:rsid w:val="00634538"/>
    <w:rsid w:val="0064128E"/>
    <w:rsid w:val="00655282"/>
    <w:rsid w:val="006732DA"/>
    <w:rsid w:val="0067591D"/>
    <w:rsid w:val="00691EC4"/>
    <w:rsid w:val="006961B2"/>
    <w:rsid w:val="006C65EE"/>
    <w:rsid w:val="006F0C09"/>
    <w:rsid w:val="0070056B"/>
    <w:rsid w:val="00703179"/>
    <w:rsid w:val="00727DC6"/>
    <w:rsid w:val="00744CBF"/>
    <w:rsid w:val="00747714"/>
    <w:rsid w:val="0076482C"/>
    <w:rsid w:val="007709F0"/>
    <w:rsid w:val="007753DF"/>
    <w:rsid w:val="007821B6"/>
    <w:rsid w:val="0079118F"/>
    <w:rsid w:val="007967A7"/>
    <w:rsid w:val="007B0AFD"/>
    <w:rsid w:val="007C015C"/>
    <w:rsid w:val="007C155E"/>
    <w:rsid w:val="007D6B93"/>
    <w:rsid w:val="00805E4C"/>
    <w:rsid w:val="008146C1"/>
    <w:rsid w:val="00815418"/>
    <w:rsid w:val="00835770"/>
    <w:rsid w:val="008401B6"/>
    <w:rsid w:val="00843C9D"/>
    <w:rsid w:val="00846325"/>
    <w:rsid w:val="008552A7"/>
    <w:rsid w:val="008B3C5B"/>
    <w:rsid w:val="008B63EF"/>
    <w:rsid w:val="008E3760"/>
    <w:rsid w:val="009241A1"/>
    <w:rsid w:val="00925BBC"/>
    <w:rsid w:val="009462B3"/>
    <w:rsid w:val="00954897"/>
    <w:rsid w:val="00954D58"/>
    <w:rsid w:val="00966480"/>
    <w:rsid w:val="00966689"/>
    <w:rsid w:val="00970999"/>
    <w:rsid w:val="0099172A"/>
    <w:rsid w:val="00993A36"/>
    <w:rsid w:val="009B1DA4"/>
    <w:rsid w:val="009B7CFA"/>
    <w:rsid w:val="009E0BA5"/>
    <w:rsid w:val="009F629F"/>
    <w:rsid w:val="00A0206D"/>
    <w:rsid w:val="00A1525F"/>
    <w:rsid w:val="00A16927"/>
    <w:rsid w:val="00A21CA3"/>
    <w:rsid w:val="00A2565E"/>
    <w:rsid w:val="00A30412"/>
    <w:rsid w:val="00A5370D"/>
    <w:rsid w:val="00A830B5"/>
    <w:rsid w:val="00AB2146"/>
    <w:rsid w:val="00AB2B9B"/>
    <w:rsid w:val="00AB4937"/>
    <w:rsid w:val="00AC2ADD"/>
    <w:rsid w:val="00AD0B4F"/>
    <w:rsid w:val="00AE5E96"/>
    <w:rsid w:val="00AF0AE6"/>
    <w:rsid w:val="00AF7529"/>
    <w:rsid w:val="00B15E44"/>
    <w:rsid w:val="00B339F3"/>
    <w:rsid w:val="00B35D1D"/>
    <w:rsid w:val="00B36921"/>
    <w:rsid w:val="00B51157"/>
    <w:rsid w:val="00B61901"/>
    <w:rsid w:val="00BA192F"/>
    <w:rsid w:val="00BB3420"/>
    <w:rsid w:val="00BC4045"/>
    <w:rsid w:val="00BC7CB1"/>
    <w:rsid w:val="00C267D5"/>
    <w:rsid w:val="00C4727D"/>
    <w:rsid w:val="00C55772"/>
    <w:rsid w:val="00C64D1B"/>
    <w:rsid w:val="00C6768C"/>
    <w:rsid w:val="00C840A1"/>
    <w:rsid w:val="00CA215D"/>
    <w:rsid w:val="00CB08C4"/>
    <w:rsid w:val="00CC39A7"/>
    <w:rsid w:val="00CF1251"/>
    <w:rsid w:val="00CF1CBE"/>
    <w:rsid w:val="00CF336A"/>
    <w:rsid w:val="00D11628"/>
    <w:rsid w:val="00D37FDA"/>
    <w:rsid w:val="00D43746"/>
    <w:rsid w:val="00D4719D"/>
    <w:rsid w:val="00D632F6"/>
    <w:rsid w:val="00D648E5"/>
    <w:rsid w:val="00D64FBD"/>
    <w:rsid w:val="00D816CF"/>
    <w:rsid w:val="00D92791"/>
    <w:rsid w:val="00D93344"/>
    <w:rsid w:val="00D978BE"/>
    <w:rsid w:val="00DA3B33"/>
    <w:rsid w:val="00DB3628"/>
    <w:rsid w:val="00DD689B"/>
    <w:rsid w:val="00DF093F"/>
    <w:rsid w:val="00E07503"/>
    <w:rsid w:val="00E1457C"/>
    <w:rsid w:val="00E1744F"/>
    <w:rsid w:val="00E23E3B"/>
    <w:rsid w:val="00E36245"/>
    <w:rsid w:val="00E42BC2"/>
    <w:rsid w:val="00E43400"/>
    <w:rsid w:val="00E54DBE"/>
    <w:rsid w:val="00E70F05"/>
    <w:rsid w:val="00E83D14"/>
    <w:rsid w:val="00E8685E"/>
    <w:rsid w:val="00E95F23"/>
    <w:rsid w:val="00EA157B"/>
    <w:rsid w:val="00EC22D5"/>
    <w:rsid w:val="00ED1A47"/>
    <w:rsid w:val="00ED3F88"/>
    <w:rsid w:val="00F107C4"/>
    <w:rsid w:val="00F26957"/>
    <w:rsid w:val="00F43827"/>
    <w:rsid w:val="00F54817"/>
    <w:rsid w:val="00F54E55"/>
    <w:rsid w:val="00F71930"/>
    <w:rsid w:val="00F7279A"/>
    <w:rsid w:val="00F81BF2"/>
    <w:rsid w:val="00F847B2"/>
    <w:rsid w:val="00F87AB6"/>
    <w:rsid w:val="00FB3AD4"/>
    <w:rsid w:val="00FD616D"/>
    <w:rsid w:val="00FD6E7F"/>
    <w:rsid w:val="00FE1D11"/>
    <w:rsid w:val="00FF4C87"/>
    <w:rsid w:val="00FF7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14:docId w14:val="0542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15D49-138B-4A89-9CC6-42F74D1704A2}">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C3D56C-1DAD-4BCF-ABA9-88169B849FF6}">
  <ds:schemaRefs>
    <ds:schemaRef ds:uri="http://schemas.microsoft.com/sharepoint/v3/contenttype/forms"/>
  </ds:schemaRefs>
</ds:datastoreItem>
</file>

<file path=customXml/itemProps3.xml><?xml version="1.0" encoding="utf-8"?>
<ds:datastoreItem xmlns:ds="http://schemas.openxmlformats.org/officeDocument/2006/customXml" ds:itemID="{458B2EC2-171E-43B9-B041-DA65EF9D3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901</Words>
  <Characters>5136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12</cp:revision>
  <cp:lastPrinted>2017-08-14T06:02:00Z</cp:lastPrinted>
  <dcterms:created xsi:type="dcterms:W3CDTF">2017-10-17T05:35:00Z</dcterms:created>
  <dcterms:modified xsi:type="dcterms:W3CDTF">2018-01-26T10:16:00Z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