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1E400F">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C4727D" w:rsidTr="00C12C05">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C12C05">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4727D" w:rsidRDefault="005C1807" w:rsidP="00C12C05">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Ⅲ</w:t>
            </w:r>
            <w:r w:rsidR="00F82B7C" w:rsidRPr="00F82B7C">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EC22D5" w:rsidRDefault="00AB4937" w:rsidP="00C12C05">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F82B7C" w:rsidP="00C12C05">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２７</w:t>
            </w:r>
          </w:p>
        </w:tc>
        <w:tc>
          <w:tcPr>
            <w:tcW w:w="993" w:type="dxa"/>
            <w:tcBorders>
              <w:top w:val="single" w:sz="12" w:space="0" w:color="auto"/>
              <w:bottom w:val="single" w:sz="12" w:space="0" w:color="auto"/>
            </w:tcBorders>
            <w:shd w:val="clear" w:color="auto" w:fill="FFFF00"/>
          </w:tcPr>
          <w:p w:rsidR="00AB4937" w:rsidRPr="00EC22D5" w:rsidRDefault="00AB4937" w:rsidP="00C12C05">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C4727D" w:rsidRDefault="00F82B7C" w:rsidP="00C12C05">
            <w:pPr>
              <w:adjustRightInd w:val="0"/>
              <w:snapToGrid w:val="0"/>
              <w:spacing w:line="280" w:lineRule="exact"/>
              <w:rPr>
                <w:rFonts w:ascii="HG丸ｺﾞｼｯｸM-PRO" w:eastAsia="HG丸ｺﾞｼｯｸM-PRO" w:hAnsi="HG丸ｺﾞｼｯｸM-PRO"/>
                <w:b/>
                <w:sz w:val="24"/>
                <w:szCs w:val="20"/>
              </w:rPr>
            </w:pPr>
            <w:r w:rsidRPr="00F82B7C">
              <w:rPr>
                <w:rFonts w:ascii="HG丸ｺﾞｼｯｸM-PRO" w:eastAsia="HG丸ｺﾞｼｯｸM-PRO" w:hAnsi="HG丸ｺﾞｼｯｸM-PRO" w:hint="eastAsia"/>
                <w:b/>
                <w:sz w:val="24"/>
                <w:szCs w:val="20"/>
              </w:rPr>
              <w:t>緑と水辺の保全と創造</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16"/>
        <w:gridCol w:w="883"/>
        <w:gridCol w:w="851"/>
        <w:gridCol w:w="283"/>
        <w:gridCol w:w="206"/>
        <w:gridCol w:w="1070"/>
        <w:gridCol w:w="667"/>
        <w:gridCol w:w="730"/>
        <w:gridCol w:w="330"/>
        <w:gridCol w:w="1884"/>
        <w:gridCol w:w="2526"/>
        <w:gridCol w:w="3221"/>
        <w:gridCol w:w="166"/>
      </w:tblGrid>
      <w:tr w:rsidR="00BB3F6D" w:rsidRPr="00286AA6" w:rsidTr="00BB3F6D">
        <w:trPr>
          <w:gridAfter w:val="1"/>
          <w:wAfter w:w="166" w:type="dxa"/>
        </w:trPr>
        <w:tc>
          <w:tcPr>
            <w:tcW w:w="1678" w:type="dxa"/>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67" w:type="dxa"/>
            <w:gridSpan w:val="12"/>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以下の目的のため、</w:t>
            </w:r>
            <w:r w:rsidRPr="006873B5">
              <w:rPr>
                <w:rFonts w:ascii="HG丸ｺﾞｼｯｸM-PRO" w:eastAsia="HG丸ｺﾞｼｯｸM-PRO" w:hAnsi="HG丸ｺﾞｼｯｸM-PRO" w:hint="eastAsia"/>
                <w:sz w:val="20"/>
                <w:szCs w:val="20"/>
              </w:rPr>
              <w:t>広域的なみどりのネットワークを構築し、実感出来るみどりづくりを推進</w:t>
            </w:r>
          </w:p>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873B5">
              <w:rPr>
                <w:rFonts w:ascii="HG丸ｺﾞｼｯｸM-PRO" w:eastAsia="HG丸ｺﾞｼｯｸM-PRO" w:hAnsi="HG丸ｺﾞｼｯｸM-PRO" w:hint="eastAsia"/>
                <w:sz w:val="20"/>
                <w:szCs w:val="20"/>
              </w:rPr>
              <w:t>みどりの連続</w:t>
            </w:r>
            <w:r>
              <w:rPr>
                <w:rFonts w:ascii="HG丸ｺﾞｼｯｸM-PRO" w:eastAsia="HG丸ｺﾞｼｯｸM-PRO" w:hAnsi="HG丸ｺﾞｼｯｸM-PRO" w:hint="eastAsia"/>
                <w:sz w:val="20"/>
                <w:szCs w:val="20"/>
              </w:rPr>
              <w:t>性を強化し、海～街～山をつなぐ「みどりの軸」を創出</w:t>
            </w:r>
          </w:p>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873B5">
              <w:rPr>
                <w:rFonts w:ascii="HG丸ｺﾞｼｯｸM-PRO" w:eastAsia="HG丸ｺﾞｼｯｸM-PRO" w:hAnsi="HG丸ｺﾞｼｯｸM-PRO" w:hint="eastAsia"/>
                <w:sz w:val="20"/>
                <w:szCs w:val="20"/>
              </w:rPr>
              <w:t>ＣＯ２の吸収をはじめ、みどりの多様な機能を発揮させる「周辺山系など既存のみどりの保全・再生」</w:t>
            </w:r>
          </w:p>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・多様なみどりを増やし、つなぎ、広げる「みどりの量的充足」</w:t>
            </w:r>
          </w:p>
          <w:p w:rsidR="00BB3F6D" w:rsidRPr="00335DFB"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873B5">
              <w:rPr>
                <w:rFonts w:ascii="HG丸ｺﾞｼｯｸM-PRO" w:eastAsia="HG丸ｺﾞｼｯｸM-PRO" w:hAnsi="HG丸ｺﾞｼｯｸM-PRO" w:hint="eastAsia"/>
                <w:sz w:val="20"/>
                <w:szCs w:val="20"/>
              </w:rPr>
              <w:t>暮らしの豊かさや安全・</w:t>
            </w:r>
            <w:r>
              <w:rPr>
                <w:rFonts w:ascii="HG丸ｺﾞｼｯｸM-PRO" w:eastAsia="HG丸ｺﾞｼｯｸM-PRO" w:hAnsi="HG丸ｺﾞｼｯｸM-PRO" w:hint="eastAsia"/>
                <w:sz w:val="20"/>
                <w:szCs w:val="20"/>
              </w:rPr>
              <w:t>安心、生物多様性確保などに資する「みどりの質の向上」</w:t>
            </w:r>
          </w:p>
        </w:tc>
      </w:tr>
      <w:tr w:rsidR="00BB3F6D" w:rsidRPr="00286AA6" w:rsidTr="00BB3F6D">
        <w:trPr>
          <w:gridAfter w:val="1"/>
          <w:wAfter w:w="166" w:type="dxa"/>
        </w:trPr>
        <w:tc>
          <w:tcPr>
            <w:tcW w:w="1678" w:type="dxa"/>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67" w:type="dxa"/>
            <w:gridSpan w:val="12"/>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①緑のもつ生物多様性の保全、景観、水源涵養、防災、レクリエーションの場の提供など多面的な効用の増進に資する。</w:t>
            </w:r>
          </w:p>
          <w:p w:rsidR="00BB3F6D" w:rsidRPr="001323D7"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②地域とともに森づくりにかかわることにより、コミュニティの強化、観光・教育・福祉の効果などの効果が期待できる。</w:t>
            </w:r>
          </w:p>
        </w:tc>
      </w:tr>
      <w:tr w:rsidR="00BB3F6D" w:rsidRPr="00286AA6" w:rsidTr="00BB3F6D">
        <w:trPr>
          <w:gridAfter w:val="1"/>
          <w:wAfter w:w="166" w:type="dxa"/>
        </w:trPr>
        <w:tc>
          <w:tcPr>
            <w:tcW w:w="1678" w:type="dxa"/>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67" w:type="dxa"/>
            <w:gridSpan w:val="12"/>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4E201F">
              <w:rPr>
                <w:rFonts w:ascii="HG丸ｺﾞｼｯｸM-PRO" w:eastAsia="HG丸ｺﾞｼｯｸM-PRO" w:hAnsi="HG丸ｺﾞｼｯｸM-PRO" w:hint="eastAsia"/>
                <w:sz w:val="20"/>
                <w:szCs w:val="20"/>
              </w:rPr>
              <w:t>大阪府自然環境保全条例</w:t>
            </w:r>
            <w:r>
              <w:rPr>
                <w:rFonts w:ascii="HG丸ｺﾞｼｯｸM-PRO" w:eastAsia="HG丸ｺﾞｼｯｸM-PRO" w:hAnsi="HG丸ｺﾞｼｯｸM-PRO" w:hint="eastAsia"/>
                <w:sz w:val="20"/>
                <w:szCs w:val="20"/>
              </w:rPr>
              <w:t>：</w:t>
            </w:r>
          </w:p>
          <w:p w:rsidR="00BB3F6D" w:rsidRPr="00297899"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②みどりの大阪推進計画（2009年12月）：</w:t>
            </w:r>
          </w:p>
        </w:tc>
      </w:tr>
      <w:tr w:rsidR="00BB3F6D" w:rsidRPr="00286AA6" w:rsidTr="00BB3F6D">
        <w:trPr>
          <w:gridAfter w:val="1"/>
          <w:wAfter w:w="166" w:type="dxa"/>
        </w:trPr>
        <w:tc>
          <w:tcPr>
            <w:tcW w:w="1678" w:type="dxa"/>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67" w:type="dxa"/>
            <w:gridSpan w:val="12"/>
            <w:shd w:val="clear" w:color="auto" w:fill="auto"/>
          </w:tcPr>
          <w:p w:rsidR="00BB3F6D" w:rsidRPr="00F92A43"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BB3F6D" w:rsidRPr="00286AA6" w:rsidTr="00BB3F6D">
        <w:trPr>
          <w:gridAfter w:val="1"/>
          <w:wAfter w:w="166" w:type="dxa"/>
          <w:trHeight w:val="70"/>
        </w:trPr>
        <w:tc>
          <w:tcPr>
            <w:tcW w:w="1678" w:type="dxa"/>
            <w:vMerge w:val="restart"/>
            <w:shd w:val="clear" w:color="auto" w:fill="FFFF00"/>
          </w:tcPr>
          <w:p w:rsidR="00BB3F6D" w:rsidRPr="00946B5F" w:rsidRDefault="00BB3F6D" w:rsidP="00DD2691">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376" w:type="dxa"/>
            <w:gridSpan w:val="7"/>
            <w:shd w:val="clear" w:color="auto" w:fill="FFFF00"/>
          </w:tcPr>
          <w:p w:rsidR="00BB3F6D" w:rsidRPr="00F87AB6"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944" w:type="dxa"/>
            <w:gridSpan w:val="3"/>
            <w:shd w:val="clear" w:color="auto" w:fill="FFFF00"/>
          </w:tcPr>
          <w:p w:rsidR="00BB3F6D" w:rsidRPr="00F87AB6" w:rsidRDefault="00BB3F6D"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26" w:type="dxa"/>
            <w:shd w:val="clear" w:color="auto" w:fill="FFFF00"/>
          </w:tcPr>
          <w:p w:rsidR="00BB3F6D" w:rsidRPr="00F87AB6" w:rsidRDefault="00BB3F6D"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221" w:type="dxa"/>
            <w:shd w:val="clear" w:color="auto" w:fill="FFFF00"/>
          </w:tcPr>
          <w:p w:rsidR="00BB3F6D" w:rsidRPr="00F87AB6" w:rsidRDefault="00BB3F6D"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BB3F6D" w:rsidRPr="00286AA6" w:rsidTr="005B24BF">
        <w:trPr>
          <w:gridAfter w:val="1"/>
          <w:wAfter w:w="166" w:type="dxa"/>
          <w:trHeight w:val="227"/>
        </w:trPr>
        <w:tc>
          <w:tcPr>
            <w:tcW w:w="1678" w:type="dxa"/>
            <w:vMerge/>
            <w:shd w:val="clear" w:color="auto" w:fill="FFFF00"/>
          </w:tcPr>
          <w:p w:rsidR="00BB3F6D" w:rsidRPr="00F87AB6"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299" w:type="dxa"/>
            <w:gridSpan w:val="2"/>
            <w:tcBorders>
              <w:bottom w:val="nil"/>
            </w:tcBorders>
            <w:shd w:val="clear" w:color="auto" w:fill="FFFF00"/>
          </w:tcPr>
          <w:p w:rsidR="00BB3F6D" w:rsidRPr="00F87AB6" w:rsidRDefault="00BB3F6D" w:rsidP="00DD2691">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077" w:type="dxa"/>
            <w:gridSpan w:val="5"/>
            <w:shd w:val="clear" w:color="auto" w:fill="FFFF00"/>
          </w:tcPr>
          <w:p w:rsidR="00BB3F6D" w:rsidRPr="00F87AB6" w:rsidRDefault="00BB3F6D" w:rsidP="00DD2691">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944" w:type="dxa"/>
            <w:gridSpan w:val="3"/>
            <w:tcBorders>
              <w:bottom w:val="single" w:sz="4" w:space="0" w:color="auto"/>
              <w:righ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8,205,157 </w:t>
            </w:r>
          </w:p>
        </w:tc>
        <w:tc>
          <w:tcPr>
            <w:tcW w:w="2526" w:type="dxa"/>
            <w:tcBorders>
              <w:left w:val="single" w:sz="4" w:space="0" w:color="auto"/>
              <w:bottom w:val="single" w:sz="4" w:space="0" w:color="auto"/>
              <w:righ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6,978,649 </w:t>
            </w:r>
          </w:p>
        </w:tc>
        <w:tc>
          <w:tcPr>
            <w:tcW w:w="3221" w:type="dxa"/>
            <w:tcBorders>
              <w:left w:val="single" w:sz="4" w:space="0" w:color="auto"/>
              <w:bottom w:val="single" w:sz="4" w:space="0" w:color="auto"/>
            </w:tcBorders>
            <w:shd w:val="clear" w:color="auto" w:fill="auto"/>
            <w:vAlign w:val="center"/>
          </w:tcPr>
          <w:p w:rsidR="00BB3F6D" w:rsidRPr="007252A0" w:rsidRDefault="00BB3F6D" w:rsidP="00BB3F6D">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7,</w:t>
            </w:r>
            <w:r>
              <w:rPr>
                <w:rFonts w:ascii="HG丸ｺﾞｼｯｸM-PRO" w:eastAsia="HG丸ｺﾞｼｯｸM-PRO" w:hAnsi="HG丸ｺﾞｼｯｸM-PRO" w:hint="eastAsia"/>
                <w:color w:val="000000"/>
                <w:sz w:val="20"/>
                <w:szCs w:val="20"/>
              </w:rPr>
              <w:t>490,389</w:t>
            </w:r>
            <w:r w:rsidRPr="007252A0">
              <w:rPr>
                <w:rFonts w:ascii="HG丸ｺﾞｼｯｸM-PRO" w:eastAsia="HG丸ｺﾞｼｯｸM-PRO" w:hAnsi="HG丸ｺﾞｼｯｸM-PRO" w:hint="eastAsia"/>
                <w:color w:val="000000"/>
                <w:sz w:val="20"/>
                <w:szCs w:val="20"/>
              </w:rPr>
              <w:t xml:space="preserve"> </w:t>
            </w:r>
          </w:p>
        </w:tc>
      </w:tr>
      <w:tr w:rsidR="00BB3F6D" w:rsidRPr="00286AA6" w:rsidTr="005B24BF">
        <w:trPr>
          <w:gridAfter w:val="1"/>
          <w:wAfter w:w="166" w:type="dxa"/>
          <w:trHeight w:val="70"/>
        </w:trPr>
        <w:tc>
          <w:tcPr>
            <w:tcW w:w="1678" w:type="dxa"/>
            <w:vMerge/>
            <w:shd w:val="clear" w:color="auto" w:fill="FFFF00"/>
          </w:tcPr>
          <w:p w:rsidR="00BB3F6D" w:rsidRPr="00F87AB6"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299" w:type="dxa"/>
            <w:gridSpan w:val="2"/>
            <w:tcBorders>
              <w:top w:val="nil"/>
            </w:tcBorders>
            <w:shd w:val="clear" w:color="auto" w:fill="FFFF00"/>
          </w:tcPr>
          <w:p w:rsidR="00BB3F6D" w:rsidRDefault="00BB3F6D" w:rsidP="00DD2691">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077" w:type="dxa"/>
            <w:gridSpan w:val="5"/>
            <w:shd w:val="clear" w:color="auto" w:fill="FFFF00"/>
          </w:tcPr>
          <w:p w:rsidR="00BB3F6D" w:rsidRDefault="00BB3F6D" w:rsidP="00DD2691">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944" w:type="dxa"/>
            <w:gridSpan w:val="3"/>
            <w:tcBorders>
              <w:top w:val="single" w:sz="4" w:space="0" w:color="auto"/>
              <w:bottom w:val="single" w:sz="4" w:space="0" w:color="auto"/>
              <w:righ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388,884 </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683,734 </w:t>
            </w:r>
          </w:p>
        </w:tc>
        <w:tc>
          <w:tcPr>
            <w:tcW w:w="3221" w:type="dxa"/>
            <w:tcBorders>
              <w:top w:val="single" w:sz="4" w:space="0" w:color="auto"/>
              <w:left w:val="single" w:sz="4" w:space="0" w:color="auto"/>
              <w:bottom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644,942</w:t>
            </w:r>
            <w:r w:rsidRPr="007252A0">
              <w:rPr>
                <w:rFonts w:ascii="HG丸ｺﾞｼｯｸM-PRO" w:eastAsia="HG丸ｺﾞｼｯｸM-PRO" w:hAnsi="HG丸ｺﾞｼｯｸM-PRO" w:hint="eastAsia"/>
                <w:color w:val="000000"/>
                <w:sz w:val="20"/>
                <w:szCs w:val="20"/>
              </w:rPr>
              <w:t xml:space="preserve"> </w:t>
            </w:r>
          </w:p>
        </w:tc>
      </w:tr>
      <w:tr w:rsidR="00BB3F6D" w:rsidRPr="00286AA6" w:rsidTr="00BB3F6D">
        <w:trPr>
          <w:gridAfter w:val="1"/>
          <w:wAfter w:w="166" w:type="dxa"/>
          <w:trHeight w:val="70"/>
        </w:trPr>
        <w:tc>
          <w:tcPr>
            <w:tcW w:w="1678" w:type="dxa"/>
            <w:vMerge/>
            <w:shd w:val="clear" w:color="auto" w:fill="FFFF00"/>
          </w:tcPr>
          <w:p w:rsidR="00BB3F6D" w:rsidRPr="00F87AB6"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4376" w:type="dxa"/>
            <w:gridSpan w:val="7"/>
            <w:shd w:val="clear" w:color="auto" w:fill="FFFF00"/>
          </w:tcPr>
          <w:p w:rsidR="00BB3F6D" w:rsidRDefault="00BB3F6D" w:rsidP="00DD2691">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944" w:type="dxa"/>
            <w:gridSpan w:val="3"/>
            <w:tcBorders>
              <w:top w:val="single" w:sz="4" w:space="0" w:color="auto"/>
              <w:righ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6,218,369 </w:t>
            </w:r>
          </w:p>
        </w:tc>
        <w:tc>
          <w:tcPr>
            <w:tcW w:w="2526" w:type="dxa"/>
            <w:tcBorders>
              <w:top w:val="single" w:sz="4" w:space="0" w:color="auto"/>
              <w:lef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3,975,574 </w:t>
            </w:r>
          </w:p>
        </w:tc>
        <w:tc>
          <w:tcPr>
            <w:tcW w:w="3221" w:type="dxa"/>
            <w:tcBorders>
              <w:top w:val="single" w:sz="4" w:space="0" w:color="auto"/>
              <w:lef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4,609,708 </w:t>
            </w:r>
          </w:p>
        </w:tc>
      </w:tr>
      <w:tr w:rsidR="00BB3F6D" w:rsidRPr="00286AA6" w:rsidTr="00BB3F6D">
        <w:trPr>
          <w:gridAfter w:val="1"/>
          <w:wAfter w:w="166" w:type="dxa"/>
          <w:trHeight w:val="198"/>
        </w:trPr>
        <w:tc>
          <w:tcPr>
            <w:tcW w:w="1678" w:type="dxa"/>
            <w:vMerge/>
            <w:shd w:val="clear" w:color="auto" w:fill="FFFF00"/>
          </w:tcPr>
          <w:p w:rsidR="00BB3F6D" w:rsidRPr="00F87AB6"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3067" w:type="dxa"/>
            <w:gridSpan w:val="12"/>
            <w:tcBorders>
              <w:top w:val="single" w:sz="4" w:space="0" w:color="auto"/>
            </w:tcBorders>
            <w:shd w:val="clear" w:color="auto" w:fill="auto"/>
          </w:tcPr>
          <w:p w:rsidR="00BB3F6D" w:rsidRPr="00A01101" w:rsidRDefault="00BB3F6D" w:rsidP="006873B5">
            <w:pPr>
              <w:adjustRightInd w:val="0"/>
              <w:snapToGrid w:val="0"/>
              <w:rPr>
                <w:rFonts w:ascii="HG丸ｺﾞｼｯｸM-PRO" w:eastAsia="HG丸ｺﾞｼｯｸM-PRO" w:hAnsi="HG丸ｺﾞｼｯｸM-PRO"/>
                <w:i/>
                <w:sz w:val="20"/>
                <w:szCs w:val="20"/>
              </w:rPr>
            </w:pPr>
          </w:p>
        </w:tc>
      </w:tr>
      <w:tr w:rsidR="00BB3F6D" w:rsidRPr="00286AA6" w:rsidTr="00BB3F6D">
        <w:trPr>
          <w:trHeight w:val="210"/>
        </w:trPr>
        <w:tc>
          <w:tcPr>
            <w:tcW w:w="1678" w:type="dxa"/>
            <w:vMerge w:val="restart"/>
            <w:shd w:val="clear" w:color="auto" w:fill="FFFF00"/>
          </w:tcPr>
          <w:p w:rsidR="00BB3F6D" w:rsidRPr="00946B5F" w:rsidRDefault="00BB3F6D" w:rsidP="00DD2691">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BB3F6D" w:rsidRPr="00E35D25" w:rsidRDefault="00BB3F6D" w:rsidP="00DD2691">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BB3F6D" w:rsidRPr="00286AA6"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23" w:type="dxa"/>
            <w:gridSpan w:val="4"/>
            <w:shd w:val="clear" w:color="auto" w:fill="FFFF00"/>
          </w:tcPr>
          <w:p w:rsidR="00BB3F6D" w:rsidRPr="00286AA6"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467" w:type="dxa"/>
            <w:gridSpan w:val="3"/>
            <w:shd w:val="clear" w:color="auto" w:fill="FFFF00"/>
          </w:tcPr>
          <w:p w:rsidR="00BB3F6D" w:rsidRPr="00286AA6"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127" w:type="dxa"/>
            <w:gridSpan w:val="5"/>
            <w:shd w:val="clear" w:color="auto" w:fill="FFFF00"/>
          </w:tcPr>
          <w:p w:rsidR="00BB3F6D" w:rsidRPr="00286AA6"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BB3F6D" w:rsidRPr="00286AA6" w:rsidTr="00BB3F6D">
        <w:trPr>
          <w:trHeight w:val="351"/>
        </w:trPr>
        <w:tc>
          <w:tcPr>
            <w:tcW w:w="1678" w:type="dxa"/>
            <w:vMerge/>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BB3F6D" w:rsidRPr="00286AA6"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223" w:type="dxa"/>
            <w:gridSpan w:val="4"/>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緑地の府域面積に対する割合</w:t>
            </w:r>
          </w:p>
        </w:tc>
        <w:tc>
          <w:tcPr>
            <w:tcW w:w="2467" w:type="dxa"/>
            <w:gridSpan w:val="3"/>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みどりの大阪推進計画の進捗管理において把握</w:t>
            </w:r>
          </w:p>
        </w:tc>
        <w:tc>
          <w:tcPr>
            <w:tcW w:w="8127" w:type="dxa"/>
            <w:gridSpan w:val="5"/>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41.4%（2005年度）、41.2%（09年度）、40.9%（13年度）</w:t>
            </w:r>
          </w:p>
        </w:tc>
      </w:tr>
      <w:tr w:rsidR="00BB3F6D" w:rsidRPr="00286AA6" w:rsidTr="00BB3F6D">
        <w:trPr>
          <w:trHeight w:val="300"/>
        </w:trPr>
        <w:tc>
          <w:tcPr>
            <w:tcW w:w="1678" w:type="dxa"/>
            <w:vMerge/>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BB3F6D" w:rsidRPr="00286AA6"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223" w:type="dxa"/>
            <w:gridSpan w:val="4"/>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市街化区域の緑被率</w:t>
            </w:r>
          </w:p>
        </w:tc>
        <w:tc>
          <w:tcPr>
            <w:tcW w:w="2467" w:type="dxa"/>
            <w:gridSpan w:val="3"/>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8127" w:type="dxa"/>
            <w:gridSpan w:val="5"/>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14%（2002年度）、14%（12年度）</w:t>
            </w:r>
          </w:p>
        </w:tc>
      </w:tr>
      <w:tr w:rsidR="00BB3F6D" w:rsidRPr="00286AA6" w:rsidTr="00BB3F6D">
        <w:trPr>
          <w:trHeight w:val="195"/>
        </w:trPr>
        <w:tc>
          <w:tcPr>
            <w:tcW w:w="1678" w:type="dxa"/>
            <w:vMerge/>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BB3F6D"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2223" w:type="dxa"/>
            <w:gridSpan w:val="4"/>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大阪府域にみどりがあると感じる府民の割合</w:t>
            </w:r>
          </w:p>
        </w:tc>
        <w:tc>
          <w:tcPr>
            <w:tcW w:w="2467" w:type="dxa"/>
            <w:gridSpan w:val="3"/>
            <w:shd w:val="clear" w:color="auto" w:fill="auto"/>
          </w:tcPr>
          <w:p w:rsidR="00BB3F6D" w:rsidRDefault="00BB3F6D" w:rsidP="00CA72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8127" w:type="dxa"/>
            <w:gridSpan w:val="5"/>
            <w:shd w:val="clear" w:color="auto" w:fill="auto"/>
          </w:tcPr>
          <w:p w:rsidR="00BB3F6D" w:rsidRDefault="00BB3F6D" w:rsidP="00FE4D1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54.2%（2011年度）、50.0%（12年度）、45.8%（13年度）</w:t>
            </w:r>
          </w:p>
        </w:tc>
      </w:tr>
      <w:tr w:rsidR="00BB3F6D" w:rsidRPr="00286AA6" w:rsidTr="00BB3F6D">
        <w:trPr>
          <w:trHeight w:val="225"/>
        </w:trPr>
        <w:tc>
          <w:tcPr>
            <w:tcW w:w="1678" w:type="dxa"/>
            <w:vMerge/>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BB3F6D"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p>
        </w:tc>
        <w:tc>
          <w:tcPr>
            <w:tcW w:w="2223" w:type="dxa"/>
            <w:gridSpan w:val="4"/>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最近みどりに触れた府民の割合</w:t>
            </w:r>
          </w:p>
        </w:tc>
        <w:tc>
          <w:tcPr>
            <w:tcW w:w="2467" w:type="dxa"/>
            <w:gridSpan w:val="3"/>
            <w:shd w:val="clear" w:color="auto" w:fill="auto"/>
          </w:tcPr>
          <w:p w:rsidR="00BB3F6D" w:rsidRDefault="00BB3F6D" w:rsidP="00CA72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8127" w:type="dxa"/>
            <w:gridSpan w:val="5"/>
            <w:shd w:val="clear" w:color="auto" w:fill="auto"/>
          </w:tcPr>
          <w:p w:rsidR="00BB3F6D" w:rsidRDefault="00BB3F6D" w:rsidP="00FE4D1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40.3%（2011年度）、41.4%（12年度）、39.9%（13年度）</w:t>
            </w:r>
          </w:p>
        </w:tc>
      </w:tr>
      <w:tr w:rsidR="00BB3F6D" w:rsidRPr="00286AA6" w:rsidTr="00BB3F6D">
        <w:trPr>
          <w:gridAfter w:val="1"/>
          <w:wAfter w:w="166" w:type="dxa"/>
          <w:trHeight w:val="70"/>
        </w:trPr>
        <w:tc>
          <w:tcPr>
            <w:tcW w:w="1678" w:type="dxa"/>
            <w:vMerge/>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p>
        </w:tc>
        <w:tc>
          <w:tcPr>
            <w:tcW w:w="13067" w:type="dxa"/>
            <w:gridSpan w:val="12"/>
            <w:shd w:val="clear" w:color="auto" w:fill="auto"/>
          </w:tcPr>
          <w:p w:rsidR="00BB3F6D" w:rsidRPr="00DC57CD" w:rsidRDefault="00BB3F6D" w:rsidP="00C12C05">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BB3F6D" w:rsidRPr="00286AA6" w:rsidTr="00BB3F6D">
        <w:trPr>
          <w:gridAfter w:val="1"/>
          <w:wAfter w:w="166" w:type="dxa"/>
          <w:trHeight w:val="240"/>
        </w:trPr>
        <w:tc>
          <w:tcPr>
            <w:tcW w:w="1678" w:type="dxa"/>
            <w:tcBorders>
              <w:bottom w:val="nil"/>
            </w:tcBorders>
            <w:shd w:val="clear" w:color="auto" w:fill="FFFF00"/>
          </w:tcPr>
          <w:p w:rsidR="00BB3F6D" w:rsidRPr="00AB4937" w:rsidRDefault="00BB3F6D" w:rsidP="00E8640E">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基本戦略</w:t>
            </w:r>
            <w:r w:rsidRPr="00AB4937">
              <w:rPr>
                <w:rFonts w:ascii="HG丸ｺﾞｼｯｸM-PRO" w:eastAsia="HG丸ｺﾞｼｯｸM-PRO" w:hAnsi="HG丸ｺﾞｼｯｸM-PRO" w:hint="eastAsia"/>
                <w:b/>
                <w:w w:val="90"/>
                <w:sz w:val="20"/>
                <w:szCs w:val="20"/>
              </w:rPr>
              <w:t>の</w:t>
            </w:r>
          </w:p>
        </w:tc>
        <w:tc>
          <w:tcPr>
            <w:tcW w:w="2433" w:type="dxa"/>
            <w:gridSpan w:val="4"/>
            <w:shd w:val="clear" w:color="auto" w:fill="FFFF00"/>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基本戦略名</w:t>
            </w:r>
          </w:p>
        </w:tc>
        <w:tc>
          <w:tcPr>
            <w:tcW w:w="1276" w:type="dxa"/>
            <w:gridSpan w:val="2"/>
            <w:shd w:val="clear" w:color="auto" w:fill="FFFF00"/>
          </w:tcPr>
          <w:p w:rsidR="00BB3F6D"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727" w:type="dxa"/>
            <w:gridSpan w:val="3"/>
            <w:shd w:val="clear" w:color="auto" w:fill="FFFF00"/>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631" w:type="dxa"/>
            <w:gridSpan w:val="3"/>
            <w:shd w:val="clear" w:color="auto" w:fill="FFFF00"/>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BB3F6D" w:rsidRPr="00286AA6" w:rsidTr="00BB3F6D">
        <w:trPr>
          <w:gridAfter w:val="1"/>
          <w:wAfter w:w="166" w:type="dxa"/>
          <w:trHeight w:val="730"/>
        </w:trPr>
        <w:tc>
          <w:tcPr>
            <w:tcW w:w="1678" w:type="dxa"/>
            <w:vMerge w:val="restart"/>
            <w:tcBorders>
              <w:top w:val="nil"/>
            </w:tcBorders>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r w:rsidRPr="00AB4937">
              <w:rPr>
                <w:rFonts w:ascii="HG丸ｺﾞｼｯｸM-PRO" w:eastAsia="HG丸ｺﾞｼｯｸM-PRO" w:hAnsi="HG丸ｺﾞｼｯｸM-PRO" w:hint="eastAsia"/>
                <w:b/>
                <w:w w:val="90"/>
                <w:sz w:val="20"/>
                <w:szCs w:val="20"/>
              </w:rPr>
              <w:t>進捗状況</w:t>
            </w:r>
          </w:p>
        </w:tc>
        <w:tc>
          <w:tcPr>
            <w:tcW w:w="2433" w:type="dxa"/>
            <w:gridSpan w:val="4"/>
            <w:vMerge w:val="restart"/>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自然環境の保全・再生</w:t>
            </w:r>
          </w:p>
          <w:p w:rsidR="00BB3F6D" w:rsidRPr="007A69BA" w:rsidRDefault="00BB3F6D" w:rsidP="007A69B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周辺山系の保全・再生</w:t>
            </w:r>
          </w:p>
          <w:p w:rsidR="00BB3F6D" w:rsidRPr="007A69BA" w:rsidRDefault="00BB3F6D" w:rsidP="007A69B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・農空間の保全、</w:t>
            </w:r>
            <w:r w:rsidRPr="007A69BA">
              <w:rPr>
                <w:rFonts w:ascii="HG丸ｺﾞｼｯｸM-PRO" w:eastAsia="HG丸ｺﾞｼｯｸM-PRO" w:hAnsi="HG丸ｺﾞｼｯｸM-PRO" w:hint="eastAsia"/>
                <w:sz w:val="20"/>
                <w:szCs w:val="20"/>
              </w:rPr>
              <w:t>活用</w:t>
            </w:r>
          </w:p>
          <w:p w:rsidR="00BB3F6D"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・臨海部のみどりの保全</w:t>
            </w:r>
            <w:r w:rsidRPr="007A69BA">
              <w:rPr>
                <w:rFonts w:ascii="HG丸ｺﾞｼｯｸM-PRO" w:eastAsia="HG丸ｺﾞｼｯｸM-PRO" w:hAnsi="HG丸ｺﾞｼｯｸM-PRO" w:hint="eastAsia"/>
                <w:sz w:val="20"/>
                <w:szCs w:val="20"/>
              </w:rPr>
              <w:t>再生</w:t>
            </w:r>
          </w:p>
        </w:tc>
        <w:tc>
          <w:tcPr>
            <w:tcW w:w="1276" w:type="dxa"/>
            <w:gridSpan w:val="2"/>
            <w:vMerge w:val="restart"/>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27" w:type="dxa"/>
            <w:gridSpan w:val="3"/>
            <w:shd w:val="clear" w:color="auto" w:fill="auto"/>
          </w:tcPr>
          <w:p w:rsidR="00BB3F6D" w:rsidRDefault="00BB3F6D" w:rsidP="00DD2691">
            <w:pPr>
              <w:adjustRightInd w:val="0"/>
              <w:snapToGrid w:val="0"/>
              <w:spacing w:line="280" w:lineRule="exact"/>
              <w:rPr>
                <w:rFonts w:ascii="HG丸ｺﾞｼｯｸM-PRO" w:eastAsia="HG丸ｺﾞｼｯｸM-PRO" w:hAnsi="HG丸ｺﾞｼｯｸM-PRO"/>
                <w:sz w:val="20"/>
                <w:szCs w:val="20"/>
              </w:rPr>
            </w:pPr>
            <w:r w:rsidRPr="00811A5B">
              <w:rPr>
                <w:rFonts w:ascii="HG丸ｺﾞｼｯｸM-PRO" w:eastAsia="HG丸ｺﾞｼｯｸM-PRO" w:hAnsi="HG丸ｺﾞｼｯｸM-PRO" w:hint="eastAsia"/>
                <w:sz w:val="20"/>
                <w:szCs w:val="20"/>
              </w:rPr>
              <w:t>共生の森づくり活動支援事業</w:t>
            </w:r>
          </w:p>
        </w:tc>
        <w:tc>
          <w:tcPr>
            <w:tcW w:w="7631" w:type="dxa"/>
            <w:gridSpan w:val="3"/>
            <w:shd w:val="clear" w:color="auto" w:fill="auto"/>
          </w:tcPr>
          <w:p w:rsidR="00BB3F6D" w:rsidRDefault="00BB3F6D" w:rsidP="00DD2691">
            <w:pPr>
              <w:adjustRightInd w:val="0"/>
              <w:snapToGrid w:val="0"/>
              <w:spacing w:line="280" w:lineRule="exact"/>
              <w:rPr>
                <w:rFonts w:ascii="HG丸ｺﾞｼｯｸM-PRO" w:eastAsia="HG丸ｺﾞｼｯｸM-PRO" w:hAnsi="HG丸ｺﾞｼｯｸM-PRO"/>
                <w:sz w:val="20"/>
                <w:szCs w:val="20"/>
              </w:rPr>
            </w:pPr>
            <w:r w:rsidRPr="00003EF4">
              <w:rPr>
                <w:rFonts w:ascii="HG丸ｺﾞｼｯｸM-PRO" w:eastAsia="HG丸ｺﾞｼｯｸM-PRO" w:hAnsi="HG丸ｺﾞｼｯｸM-PRO" w:hint="eastAsia"/>
                <w:sz w:val="20"/>
                <w:szCs w:val="20"/>
              </w:rPr>
              <w:t>堺第</w:t>
            </w:r>
            <w:r>
              <w:rPr>
                <w:rFonts w:ascii="HG丸ｺﾞｼｯｸM-PRO" w:eastAsia="HG丸ｺﾞｼｯｸM-PRO" w:hAnsi="HG丸ｺﾞｼｯｸM-PRO" w:hint="eastAsia"/>
                <w:sz w:val="20"/>
                <w:szCs w:val="20"/>
              </w:rPr>
              <w:t>7-3</w:t>
            </w:r>
            <w:r w:rsidRPr="00003EF4">
              <w:rPr>
                <w:rFonts w:ascii="HG丸ｺﾞｼｯｸM-PRO" w:eastAsia="HG丸ｺﾞｼｯｸM-PRO" w:hAnsi="HG丸ｺﾞｼｯｸM-PRO" w:hint="eastAsia"/>
                <w:sz w:val="20"/>
                <w:szCs w:val="20"/>
              </w:rPr>
              <w:t>区産業廃棄物処分場の「共生の森（約100ha）」において、ＮＰＯ等多様な主体との連携による</w:t>
            </w:r>
            <w:r>
              <w:rPr>
                <w:rFonts w:ascii="HG丸ｺﾞｼｯｸM-PRO" w:eastAsia="HG丸ｺﾞｼｯｸM-PRO" w:hAnsi="HG丸ｺﾞｼｯｸM-PRO" w:hint="eastAsia"/>
                <w:sz w:val="20"/>
                <w:szCs w:val="20"/>
              </w:rPr>
              <w:t>森づくり活動</w:t>
            </w:r>
            <w:r w:rsidRPr="00003EF4">
              <w:rPr>
                <w:rFonts w:ascii="HG丸ｺﾞｼｯｸM-PRO" w:eastAsia="HG丸ｺﾞｼｯｸM-PRO" w:hAnsi="HG丸ｺﾞｼｯｸM-PRO" w:hint="eastAsia"/>
                <w:sz w:val="20"/>
                <w:szCs w:val="20"/>
              </w:rPr>
              <w:t>、自然環境学習等を実施</w:t>
            </w:r>
            <w:r>
              <w:rPr>
                <w:rFonts w:ascii="HG丸ｺﾞｼｯｸM-PRO" w:eastAsia="HG丸ｺﾞｼｯｸM-PRO" w:hAnsi="HG丸ｺﾞｼｯｸM-PRO" w:hint="eastAsia"/>
                <w:sz w:val="20"/>
                <w:szCs w:val="20"/>
              </w:rPr>
              <w:t>。毎年1,500人前後が参加</w:t>
            </w:r>
          </w:p>
        </w:tc>
      </w:tr>
      <w:tr w:rsidR="00BB3F6D" w:rsidRPr="00286AA6" w:rsidTr="00BB3F6D">
        <w:trPr>
          <w:gridAfter w:val="1"/>
          <w:wAfter w:w="166" w:type="dxa"/>
          <w:trHeight w:val="70"/>
        </w:trPr>
        <w:tc>
          <w:tcPr>
            <w:tcW w:w="1678" w:type="dxa"/>
            <w:vMerge/>
            <w:tcBorders>
              <w:bottom w:val="nil"/>
            </w:tcBorders>
            <w:shd w:val="clear" w:color="auto" w:fill="FFFF00"/>
          </w:tcPr>
          <w:p w:rsidR="00BB3F6D" w:rsidRPr="00AB4937" w:rsidRDefault="00BB3F6D" w:rsidP="00C12C05">
            <w:pPr>
              <w:adjustRightInd w:val="0"/>
              <w:snapToGrid w:val="0"/>
              <w:spacing w:line="280" w:lineRule="exact"/>
              <w:rPr>
                <w:rFonts w:ascii="HG丸ｺﾞｼｯｸM-PRO" w:eastAsia="HG丸ｺﾞｼｯｸM-PRO" w:hAnsi="HG丸ｺﾞｼｯｸM-PRO"/>
                <w:b/>
                <w:w w:val="90"/>
                <w:sz w:val="20"/>
                <w:szCs w:val="20"/>
              </w:rPr>
            </w:pPr>
          </w:p>
        </w:tc>
        <w:tc>
          <w:tcPr>
            <w:tcW w:w="2433" w:type="dxa"/>
            <w:gridSpan w:val="4"/>
            <w:vMerge/>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p>
        </w:tc>
        <w:tc>
          <w:tcPr>
            <w:tcW w:w="1727" w:type="dxa"/>
            <w:gridSpan w:val="3"/>
            <w:shd w:val="clear" w:color="auto" w:fill="auto"/>
          </w:tcPr>
          <w:p w:rsidR="00BB3F6D" w:rsidRDefault="00BB3F6D" w:rsidP="00DD2691">
            <w:pPr>
              <w:adjustRightInd w:val="0"/>
              <w:snapToGrid w:val="0"/>
              <w:spacing w:line="280" w:lineRule="exact"/>
              <w:rPr>
                <w:rFonts w:ascii="HG丸ｺﾞｼｯｸM-PRO" w:eastAsia="HG丸ｺﾞｼｯｸM-PRO" w:hAnsi="HG丸ｺﾞｼｯｸM-PRO"/>
                <w:sz w:val="20"/>
                <w:szCs w:val="20"/>
              </w:rPr>
            </w:pPr>
            <w:r w:rsidRPr="00811A5B">
              <w:rPr>
                <w:rFonts w:ascii="HG丸ｺﾞｼｯｸM-PRO" w:eastAsia="HG丸ｺﾞｼｯｸM-PRO" w:hAnsi="HG丸ｺﾞｼｯｸM-PRO" w:hint="eastAsia"/>
                <w:sz w:val="20"/>
                <w:szCs w:val="20"/>
              </w:rPr>
              <w:t>オアシス整備事業</w:t>
            </w:r>
          </w:p>
        </w:tc>
        <w:tc>
          <w:tcPr>
            <w:tcW w:w="7631" w:type="dxa"/>
            <w:gridSpan w:val="3"/>
            <w:shd w:val="clear" w:color="auto" w:fill="auto"/>
          </w:tcPr>
          <w:p w:rsidR="007A7B78" w:rsidRDefault="00BB3F6D" w:rsidP="004A61C7">
            <w:pPr>
              <w:adjustRightInd w:val="0"/>
              <w:snapToGrid w:val="0"/>
              <w:spacing w:line="280" w:lineRule="exact"/>
              <w:rPr>
                <w:rFonts w:ascii="HG丸ｺﾞｼｯｸM-PRO" w:eastAsia="HG丸ｺﾞｼｯｸM-PRO" w:hAnsi="HG丸ｺﾞｼｯｸM-PRO"/>
                <w:sz w:val="20"/>
                <w:szCs w:val="20"/>
              </w:rPr>
            </w:pPr>
            <w:r w:rsidRPr="004A61C7">
              <w:rPr>
                <w:rFonts w:ascii="HG丸ｺﾞｼｯｸM-PRO" w:eastAsia="HG丸ｺﾞｼｯｸM-PRO" w:hAnsi="HG丸ｺﾞｼｯｸM-PRO" w:hint="eastAsia"/>
                <w:sz w:val="20"/>
                <w:szCs w:val="20"/>
              </w:rPr>
              <w:t>府民</w:t>
            </w:r>
            <w:r>
              <w:rPr>
                <w:rFonts w:ascii="HG丸ｺﾞｼｯｸM-PRO" w:eastAsia="HG丸ｺﾞｼｯｸM-PRO" w:hAnsi="HG丸ｺﾞｼｯｸM-PRO" w:hint="eastAsia"/>
                <w:sz w:val="20"/>
                <w:szCs w:val="20"/>
              </w:rPr>
              <w:t>協働で</w:t>
            </w:r>
            <w:r w:rsidRPr="004A61C7">
              <w:rPr>
                <w:rFonts w:ascii="HG丸ｺﾞｼｯｸM-PRO" w:eastAsia="HG丸ｺﾞｼｯｸM-PRO" w:hAnsi="HG丸ｺﾞｼｯｸM-PRO" w:hint="eastAsia"/>
                <w:sz w:val="20"/>
                <w:szCs w:val="20"/>
              </w:rPr>
              <w:t>ため池・水路をはじめとする農空間を保全・活用する地域づくり</w:t>
            </w:r>
          </w:p>
          <w:p w:rsidR="00BB3F6D" w:rsidRDefault="00BB3F6D" w:rsidP="004A61C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整備地区　計36地区（2013年度末）</w:t>
            </w:r>
          </w:p>
        </w:tc>
      </w:tr>
      <w:tr w:rsidR="00BB3F6D" w:rsidRPr="00286AA6" w:rsidTr="00BB3F6D">
        <w:trPr>
          <w:gridAfter w:val="1"/>
          <w:wAfter w:w="166" w:type="dxa"/>
          <w:trHeight w:val="2124"/>
        </w:trPr>
        <w:tc>
          <w:tcPr>
            <w:tcW w:w="1678" w:type="dxa"/>
            <w:tcBorders>
              <w:top w:val="nil"/>
              <w:bottom w:val="nil"/>
            </w:tcBorders>
            <w:shd w:val="clear" w:color="auto" w:fill="FFFF00"/>
          </w:tcPr>
          <w:p w:rsidR="00BB3F6D" w:rsidRPr="00946B5F" w:rsidRDefault="00BB3F6D" w:rsidP="006873B5">
            <w:pPr>
              <w:adjustRightInd w:val="0"/>
              <w:snapToGrid w:val="0"/>
              <w:spacing w:line="280" w:lineRule="exact"/>
              <w:rPr>
                <w:rFonts w:ascii="HG丸ｺﾞｼｯｸM-PRO" w:eastAsia="HG丸ｺﾞｼｯｸM-PRO" w:hAnsi="HG丸ｺﾞｼｯｸM-PRO"/>
                <w:b/>
                <w:sz w:val="20"/>
                <w:szCs w:val="20"/>
              </w:rPr>
            </w:pPr>
          </w:p>
        </w:tc>
        <w:tc>
          <w:tcPr>
            <w:tcW w:w="2433" w:type="dxa"/>
            <w:gridSpan w:val="4"/>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ネットワークの形成</w:t>
            </w:r>
          </w:p>
          <w:p w:rsidR="00BB3F6D" w:rsidRPr="007A69BA"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道路・河川を主軸としたネットワークの形成</w:t>
            </w:r>
          </w:p>
          <w:p w:rsidR="00BB3F6D" w:rsidRPr="007A69BA"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ネットワークの拠点となる大規模公園緑地の整備</w:t>
            </w:r>
          </w:p>
          <w:p w:rsidR="00BB3F6D"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みどりの連続性や厚みと広がりの確保</w:t>
            </w:r>
          </w:p>
        </w:tc>
        <w:tc>
          <w:tcPr>
            <w:tcW w:w="1276" w:type="dxa"/>
            <w:gridSpan w:val="2"/>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27" w:type="dxa"/>
            <w:gridSpan w:val="3"/>
            <w:shd w:val="clear" w:color="auto" w:fill="auto"/>
          </w:tcPr>
          <w:p w:rsidR="00BB3F6D" w:rsidRDefault="00BB3F6D" w:rsidP="007A69BA">
            <w:pPr>
              <w:adjustRightInd w:val="0"/>
              <w:snapToGrid w:val="0"/>
              <w:spacing w:line="280" w:lineRule="exact"/>
              <w:rPr>
                <w:rFonts w:ascii="HG丸ｺﾞｼｯｸM-PRO" w:eastAsia="HG丸ｺﾞｼｯｸM-PRO" w:hAnsi="HG丸ｺﾞｼｯｸM-PRO"/>
                <w:sz w:val="20"/>
                <w:szCs w:val="20"/>
              </w:rPr>
            </w:pPr>
            <w:r w:rsidRPr="00811A5B">
              <w:rPr>
                <w:rFonts w:ascii="HG丸ｺﾞｼｯｸM-PRO" w:eastAsia="HG丸ｺﾞｼｯｸM-PRO" w:hAnsi="HG丸ｺﾞｼｯｸM-PRO" w:hint="eastAsia"/>
                <w:sz w:val="20"/>
                <w:szCs w:val="20"/>
              </w:rPr>
              <w:t>「みどりの風促進区域」における緑化</w:t>
            </w:r>
            <w:r>
              <w:rPr>
                <w:rFonts w:ascii="HG丸ｺﾞｼｯｸM-PRO" w:eastAsia="HG丸ｺﾞｼｯｸM-PRO" w:hAnsi="HG丸ｺﾞｼｯｸM-PRO" w:hint="eastAsia"/>
                <w:sz w:val="20"/>
                <w:szCs w:val="20"/>
              </w:rPr>
              <w:t>推進</w:t>
            </w:r>
          </w:p>
        </w:tc>
        <w:tc>
          <w:tcPr>
            <w:tcW w:w="7631" w:type="dxa"/>
            <w:gridSpan w:val="3"/>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2011年5月、道路や河川を中心に両側約100mの区域を指定し、以下の重点取組みによりみどりの軸を形成（12路線、延長200km）</w:t>
            </w: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①公共事業の重点化</w:t>
            </w: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sidRPr="004A61C7">
              <w:rPr>
                <w:rFonts w:ascii="HG丸ｺﾞｼｯｸM-PRO" w:eastAsia="HG丸ｺﾞｼｯｸM-PRO" w:hAnsi="HG丸ｺﾞｼｯｸM-PRO" w:hint="eastAsia"/>
                <w:sz w:val="20"/>
                <w:szCs w:val="20"/>
              </w:rPr>
              <w:t>②</w:t>
            </w:r>
            <w:r>
              <w:rPr>
                <w:rFonts w:ascii="HG丸ｺﾞｼｯｸM-PRO" w:eastAsia="HG丸ｺﾞｼｯｸM-PRO" w:hAnsi="HG丸ｺﾞｼｯｸM-PRO" w:hint="eastAsia"/>
                <w:sz w:val="20"/>
                <w:szCs w:val="20"/>
              </w:rPr>
              <w:t>民有地の都市計画手法（容積率、建ぺい率の緩和等）による緑化誘導</w:t>
            </w: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sidRPr="004A61C7">
              <w:rPr>
                <w:rFonts w:ascii="HG丸ｺﾞｼｯｸM-PRO" w:eastAsia="HG丸ｺﾞｼｯｸM-PRO" w:hAnsi="HG丸ｺﾞｼｯｸM-PRO" w:hint="eastAsia"/>
                <w:sz w:val="20"/>
                <w:szCs w:val="20"/>
              </w:rPr>
              <w:t>③樹木の提供など企業とのタイアップによる沿線民有地の緑化促進</w:t>
            </w: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植樹本数　累計約9,600本（2013年度末まで）</w:t>
            </w:r>
          </w:p>
        </w:tc>
      </w:tr>
      <w:tr w:rsidR="00BB3F6D" w:rsidRPr="00286AA6" w:rsidTr="00BB3F6D">
        <w:trPr>
          <w:gridAfter w:val="1"/>
          <w:wAfter w:w="166" w:type="dxa"/>
          <w:trHeight w:val="555"/>
        </w:trPr>
        <w:tc>
          <w:tcPr>
            <w:tcW w:w="1678" w:type="dxa"/>
            <w:vMerge w:val="restart"/>
            <w:tcBorders>
              <w:top w:val="nil"/>
            </w:tcBorders>
            <w:shd w:val="clear" w:color="auto" w:fill="FFFF00"/>
          </w:tcPr>
          <w:p w:rsidR="00BB3F6D" w:rsidRPr="00946B5F" w:rsidRDefault="00BB3F6D" w:rsidP="006873B5">
            <w:pPr>
              <w:adjustRightInd w:val="0"/>
              <w:snapToGrid w:val="0"/>
              <w:spacing w:line="280" w:lineRule="exact"/>
              <w:rPr>
                <w:rFonts w:ascii="HG丸ｺﾞｼｯｸM-PRO" w:eastAsia="HG丸ｺﾞｼｯｸM-PRO" w:hAnsi="HG丸ｺﾞｼｯｸM-PRO"/>
                <w:b/>
                <w:sz w:val="20"/>
                <w:szCs w:val="20"/>
              </w:rPr>
            </w:pPr>
          </w:p>
        </w:tc>
        <w:tc>
          <w:tcPr>
            <w:tcW w:w="2433" w:type="dxa"/>
            <w:gridSpan w:val="4"/>
            <w:vMerge w:val="restart"/>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街の中に多様なみどりを創出</w:t>
            </w:r>
          </w:p>
          <w:p w:rsidR="00BB3F6D" w:rsidRPr="007A69BA" w:rsidRDefault="00BB3F6D" w:rsidP="007A69B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府有施設の緑化推進等</w:t>
            </w:r>
          </w:p>
          <w:p w:rsidR="00BB3F6D"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民有地のみどりの保全創出</w:t>
            </w:r>
          </w:p>
        </w:tc>
        <w:tc>
          <w:tcPr>
            <w:tcW w:w="1276" w:type="dxa"/>
            <w:gridSpan w:val="2"/>
            <w:vMerge w:val="restart"/>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27" w:type="dxa"/>
            <w:gridSpan w:val="3"/>
            <w:shd w:val="clear" w:color="auto" w:fill="auto"/>
          </w:tcPr>
          <w:p w:rsidR="00BB3F6D"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府有施設の緑化の取組み</w:t>
            </w:r>
          </w:p>
        </w:tc>
        <w:tc>
          <w:tcPr>
            <w:tcW w:w="7631" w:type="dxa"/>
            <w:gridSpan w:val="3"/>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府有施設等緑化推進計画の推進</w:t>
            </w: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府有施設692施設において緑地面積528ha（2012年度末まで）</w:t>
            </w:r>
          </w:p>
        </w:tc>
      </w:tr>
      <w:tr w:rsidR="00BB3F6D" w:rsidRPr="00286AA6" w:rsidTr="00BB3F6D">
        <w:trPr>
          <w:gridAfter w:val="1"/>
          <w:wAfter w:w="166" w:type="dxa"/>
          <w:trHeight w:val="555"/>
        </w:trPr>
        <w:tc>
          <w:tcPr>
            <w:tcW w:w="1678" w:type="dxa"/>
            <w:vMerge/>
            <w:tcBorders>
              <w:bottom w:val="nil"/>
            </w:tcBorders>
            <w:shd w:val="clear" w:color="auto" w:fill="FFFF00"/>
          </w:tcPr>
          <w:p w:rsidR="00BB3F6D" w:rsidRPr="00946B5F" w:rsidRDefault="00BB3F6D" w:rsidP="006873B5">
            <w:pPr>
              <w:adjustRightInd w:val="0"/>
              <w:snapToGrid w:val="0"/>
              <w:spacing w:line="280" w:lineRule="exact"/>
              <w:rPr>
                <w:rFonts w:ascii="HG丸ｺﾞｼｯｸM-PRO" w:eastAsia="HG丸ｺﾞｼｯｸM-PRO" w:hAnsi="HG丸ｺﾞｼｯｸM-PRO"/>
                <w:b/>
                <w:sz w:val="20"/>
                <w:szCs w:val="20"/>
              </w:rPr>
            </w:pPr>
          </w:p>
        </w:tc>
        <w:tc>
          <w:tcPr>
            <w:tcW w:w="2433" w:type="dxa"/>
            <w:gridSpan w:val="4"/>
            <w:vMerge/>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727" w:type="dxa"/>
            <w:gridSpan w:val="3"/>
            <w:shd w:val="clear" w:color="auto" w:fill="auto"/>
          </w:tcPr>
          <w:p w:rsidR="00BB3F6D" w:rsidRDefault="00BB3F6D" w:rsidP="00DD2691">
            <w:pPr>
              <w:adjustRightInd w:val="0"/>
              <w:snapToGrid w:val="0"/>
              <w:spacing w:line="280" w:lineRule="exact"/>
              <w:rPr>
                <w:rFonts w:ascii="HG丸ｺﾞｼｯｸM-PRO" w:eastAsia="HG丸ｺﾞｼｯｸM-PRO" w:hAnsi="HG丸ｺﾞｼｯｸM-PRO"/>
                <w:sz w:val="20"/>
                <w:szCs w:val="20"/>
              </w:rPr>
            </w:pPr>
            <w:r w:rsidRPr="00811A5B">
              <w:rPr>
                <w:rFonts w:ascii="HG丸ｺﾞｼｯｸM-PRO" w:eastAsia="HG丸ｺﾞｼｯｸM-PRO" w:hAnsi="HG丸ｺﾞｼｯｸM-PRO" w:hint="eastAsia"/>
                <w:sz w:val="20"/>
                <w:szCs w:val="20"/>
              </w:rPr>
              <w:t>建築物緑化促進顕彰事業</w:t>
            </w:r>
          </w:p>
        </w:tc>
        <w:tc>
          <w:tcPr>
            <w:tcW w:w="7631" w:type="dxa"/>
            <w:gridSpan w:val="3"/>
            <w:shd w:val="clear" w:color="auto" w:fill="auto"/>
          </w:tcPr>
          <w:p w:rsidR="00BB3F6D" w:rsidRDefault="00BB3F6D" w:rsidP="004F136B">
            <w:pPr>
              <w:adjustRightInd w:val="0"/>
              <w:snapToGrid w:val="0"/>
              <w:spacing w:line="280" w:lineRule="exact"/>
              <w:rPr>
                <w:rFonts w:ascii="HG丸ｺﾞｼｯｸM-PRO" w:eastAsia="HG丸ｺﾞｼｯｸM-PRO" w:hAnsi="HG丸ｺﾞｼｯｸM-PRO"/>
                <w:sz w:val="20"/>
                <w:szCs w:val="20"/>
              </w:rPr>
            </w:pPr>
            <w:r w:rsidRPr="004F136B">
              <w:rPr>
                <w:rFonts w:ascii="HG丸ｺﾞｼｯｸM-PRO" w:eastAsia="HG丸ｺﾞｼｯｸM-PRO" w:hAnsi="HG丸ｺﾞｼｯｸM-PRO" w:hint="eastAsia"/>
                <w:sz w:val="20"/>
                <w:szCs w:val="20"/>
              </w:rPr>
              <w:t>緑化による都市環境の改善や魅力向上のモデルとなる優れた取組への顕彰</w:t>
            </w:r>
          </w:p>
        </w:tc>
      </w:tr>
      <w:tr w:rsidR="00BB3F6D" w:rsidRPr="00286AA6" w:rsidTr="00BB3F6D">
        <w:trPr>
          <w:gridAfter w:val="1"/>
          <w:wAfter w:w="166" w:type="dxa"/>
          <w:trHeight w:val="417"/>
        </w:trPr>
        <w:tc>
          <w:tcPr>
            <w:tcW w:w="1678" w:type="dxa"/>
            <w:vMerge w:val="restart"/>
            <w:tcBorders>
              <w:top w:val="nil"/>
            </w:tcBorders>
            <w:shd w:val="clear" w:color="auto" w:fill="FFFF00"/>
          </w:tcPr>
          <w:p w:rsidR="00BB3F6D" w:rsidRPr="00946B5F" w:rsidRDefault="00BB3F6D" w:rsidP="006873B5">
            <w:pPr>
              <w:adjustRightInd w:val="0"/>
              <w:snapToGrid w:val="0"/>
              <w:spacing w:line="280" w:lineRule="exact"/>
              <w:rPr>
                <w:rFonts w:ascii="HG丸ｺﾞｼｯｸM-PRO" w:eastAsia="HG丸ｺﾞｼｯｸM-PRO" w:hAnsi="HG丸ｺﾞｼｯｸM-PRO"/>
                <w:b/>
                <w:sz w:val="20"/>
                <w:szCs w:val="20"/>
              </w:rPr>
            </w:pPr>
          </w:p>
        </w:tc>
        <w:tc>
          <w:tcPr>
            <w:tcW w:w="2433" w:type="dxa"/>
            <w:gridSpan w:val="4"/>
            <w:vMerge w:val="restart"/>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みどりの行動の促進</w:t>
            </w:r>
          </w:p>
          <w:p w:rsidR="00BB3F6D" w:rsidRPr="007A69BA"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みどりづくりを通じた地域力再生</w:t>
            </w:r>
          </w:p>
          <w:p w:rsidR="00BB3F6D" w:rsidRPr="007A69BA"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府民、NPO、企業等との連携推進</w:t>
            </w:r>
          </w:p>
          <w:p w:rsidR="00BB3F6D"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みどりの人づくり・組織づくり</w:t>
            </w:r>
          </w:p>
        </w:tc>
        <w:tc>
          <w:tcPr>
            <w:tcW w:w="1276" w:type="dxa"/>
            <w:gridSpan w:val="2"/>
            <w:vMerge w:val="restart"/>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27" w:type="dxa"/>
            <w:gridSpan w:val="3"/>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sidRPr="00811A5B">
              <w:rPr>
                <w:rFonts w:ascii="HG丸ｺﾞｼｯｸM-PRO" w:eastAsia="HG丸ｺﾞｼｯｸM-PRO" w:hAnsi="HG丸ｺﾞｼｯｸM-PRO" w:hint="eastAsia"/>
                <w:sz w:val="20"/>
                <w:szCs w:val="20"/>
              </w:rPr>
              <w:t>公立小学校の芝生化推進事業</w:t>
            </w:r>
          </w:p>
        </w:tc>
        <w:tc>
          <w:tcPr>
            <w:tcW w:w="7631" w:type="dxa"/>
            <w:gridSpan w:val="3"/>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sidRPr="004F136B">
              <w:rPr>
                <w:rFonts w:ascii="HG丸ｺﾞｼｯｸM-PRO" w:eastAsia="HG丸ｺﾞｼｯｸM-PRO" w:hAnsi="HG丸ｺﾞｼｯｸM-PRO" w:hint="eastAsia"/>
                <w:sz w:val="20"/>
                <w:szCs w:val="20"/>
              </w:rPr>
              <w:t>地域と学校が一体となって行う公立小学校の運動場の芝生化を推進</w:t>
            </w: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sidRPr="004F136B">
              <w:rPr>
                <w:rFonts w:ascii="HG丸ｺﾞｼｯｸM-PRO" w:eastAsia="HG丸ｺﾞｼｯｸM-PRO" w:hAnsi="HG丸ｺﾞｼｯｸM-PRO" w:hint="eastAsia"/>
                <w:sz w:val="20"/>
                <w:szCs w:val="20"/>
              </w:rPr>
              <w:t>経費の一部補助、庁内関係部局からなる「芝生サポート隊」に</w:t>
            </w:r>
            <w:r>
              <w:rPr>
                <w:rFonts w:ascii="HG丸ｺﾞｼｯｸM-PRO" w:eastAsia="HG丸ｺﾞｼｯｸM-PRO" w:hAnsi="HG丸ｺﾞｼｯｸM-PRO" w:hint="eastAsia"/>
                <w:sz w:val="20"/>
                <w:szCs w:val="20"/>
              </w:rPr>
              <w:t>よる</w:t>
            </w:r>
            <w:r w:rsidRPr="004F136B">
              <w:rPr>
                <w:rFonts w:ascii="HG丸ｺﾞｼｯｸM-PRO" w:eastAsia="HG丸ｺﾞｼｯｸM-PRO" w:hAnsi="HG丸ｺﾞｼｯｸM-PRO" w:hint="eastAsia"/>
                <w:sz w:val="20"/>
                <w:szCs w:val="20"/>
              </w:rPr>
              <w:t>技術サポート等</w:t>
            </w:r>
            <w:r>
              <w:rPr>
                <w:rFonts w:ascii="HG丸ｺﾞｼｯｸM-PRO" w:eastAsia="HG丸ｺﾞｼｯｸM-PRO" w:hAnsi="HG丸ｺﾞｼｯｸM-PRO" w:hint="eastAsia"/>
                <w:sz w:val="20"/>
                <w:szCs w:val="20"/>
              </w:rPr>
              <w:t>を実施</w:t>
            </w:r>
          </w:p>
          <w:p w:rsidR="00BB3F6D" w:rsidRPr="004F136B"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府内182校で約20.4haの校庭を芝生化（2009～12年）</w:t>
            </w:r>
          </w:p>
        </w:tc>
      </w:tr>
      <w:tr w:rsidR="00BB3F6D" w:rsidRPr="00286AA6" w:rsidTr="00BB3F6D">
        <w:trPr>
          <w:gridAfter w:val="1"/>
          <w:wAfter w:w="166" w:type="dxa"/>
          <w:trHeight w:val="335"/>
        </w:trPr>
        <w:tc>
          <w:tcPr>
            <w:tcW w:w="1678" w:type="dxa"/>
            <w:vMerge/>
            <w:tcBorders>
              <w:bottom w:val="nil"/>
            </w:tcBorders>
            <w:shd w:val="clear" w:color="auto" w:fill="FFFF00"/>
          </w:tcPr>
          <w:p w:rsidR="00BB3F6D" w:rsidRPr="00946B5F" w:rsidRDefault="00BB3F6D" w:rsidP="006873B5">
            <w:pPr>
              <w:adjustRightInd w:val="0"/>
              <w:snapToGrid w:val="0"/>
              <w:spacing w:line="280" w:lineRule="exact"/>
              <w:rPr>
                <w:rFonts w:ascii="HG丸ｺﾞｼｯｸM-PRO" w:eastAsia="HG丸ｺﾞｼｯｸM-PRO" w:hAnsi="HG丸ｺﾞｼｯｸM-PRO"/>
                <w:b/>
                <w:sz w:val="20"/>
                <w:szCs w:val="20"/>
              </w:rPr>
            </w:pPr>
          </w:p>
        </w:tc>
        <w:tc>
          <w:tcPr>
            <w:tcW w:w="2433" w:type="dxa"/>
            <w:gridSpan w:val="4"/>
            <w:vMerge/>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727" w:type="dxa"/>
            <w:gridSpan w:val="3"/>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みどりに関する教育・啓発活動の推進</w:t>
            </w:r>
          </w:p>
        </w:tc>
        <w:tc>
          <w:tcPr>
            <w:tcW w:w="7631" w:type="dxa"/>
            <w:gridSpan w:val="3"/>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府民協働によるみどりづくり行動に、のべ約75万人、1,340団体が参加（2010～13年度）</w:t>
            </w:r>
          </w:p>
        </w:tc>
      </w:tr>
      <w:tr w:rsidR="00BB3F6D" w:rsidRPr="00286AA6" w:rsidTr="00BB3F6D">
        <w:trPr>
          <w:gridAfter w:val="1"/>
          <w:wAfter w:w="166" w:type="dxa"/>
          <w:trHeight w:val="70"/>
        </w:trPr>
        <w:tc>
          <w:tcPr>
            <w:tcW w:w="1678" w:type="dxa"/>
            <w:tcBorders>
              <w:top w:val="nil"/>
            </w:tcBorders>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p>
        </w:tc>
        <w:tc>
          <w:tcPr>
            <w:tcW w:w="13067" w:type="dxa"/>
            <w:gridSpan w:val="12"/>
            <w:shd w:val="clear" w:color="auto" w:fill="auto"/>
          </w:tcPr>
          <w:p w:rsidR="00BB3F6D"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BB3F6D" w:rsidRPr="00286AA6" w:rsidTr="00BB3F6D">
        <w:trPr>
          <w:gridAfter w:val="1"/>
          <w:wAfter w:w="166" w:type="dxa"/>
          <w:trHeight w:val="70"/>
        </w:trPr>
        <w:tc>
          <w:tcPr>
            <w:tcW w:w="1678" w:type="dxa"/>
            <w:vMerge w:val="restart"/>
            <w:shd w:val="clear" w:color="auto" w:fill="FFFF00"/>
          </w:tcPr>
          <w:p w:rsidR="00BB3F6D" w:rsidRPr="00946B5F" w:rsidRDefault="00BB3F6D" w:rsidP="00DD2691">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150" w:type="dxa"/>
            <w:gridSpan w:val="3"/>
            <w:shd w:val="clear" w:color="auto" w:fill="FFFF00"/>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p>
        </w:tc>
        <w:tc>
          <w:tcPr>
            <w:tcW w:w="2226" w:type="dxa"/>
            <w:gridSpan w:val="4"/>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691" w:type="dxa"/>
            <w:gridSpan w:val="5"/>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BB3F6D" w:rsidRPr="00286AA6" w:rsidTr="00BB3F6D">
        <w:trPr>
          <w:gridAfter w:val="1"/>
          <w:wAfter w:w="166" w:type="dxa"/>
          <w:trHeight w:val="195"/>
        </w:trPr>
        <w:tc>
          <w:tcPr>
            <w:tcW w:w="1678" w:type="dxa"/>
            <w:vMerge/>
            <w:shd w:val="clear" w:color="auto" w:fill="FFFF00"/>
          </w:tcPr>
          <w:p w:rsidR="00BB3F6D" w:rsidRPr="00946B5F" w:rsidRDefault="00BB3F6D" w:rsidP="00DD2691">
            <w:pPr>
              <w:adjustRightInd w:val="0"/>
              <w:snapToGrid w:val="0"/>
              <w:spacing w:line="280" w:lineRule="exact"/>
              <w:rPr>
                <w:rFonts w:ascii="HG丸ｺﾞｼｯｸM-PRO" w:eastAsia="HG丸ｺﾞｼｯｸM-PRO" w:hAnsi="HG丸ｺﾞｼｯｸM-PRO"/>
                <w:b/>
                <w:sz w:val="20"/>
                <w:szCs w:val="20"/>
              </w:rPr>
            </w:pP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226" w:type="dxa"/>
            <w:gridSpan w:val="4"/>
            <w:shd w:val="clear" w:color="auto" w:fill="auto"/>
          </w:tcPr>
          <w:p w:rsidR="00BB3F6D" w:rsidRPr="00AC4F83" w:rsidRDefault="007F5E12"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w:t>
            </w:r>
            <w:r w:rsidR="00BB3F6D">
              <w:rPr>
                <w:rFonts w:ascii="HG丸ｺﾞｼｯｸM-PRO" w:eastAsia="HG丸ｺﾞｼｯｸM-PRO" w:hAnsi="HG丸ｺﾞｼｯｸM-PRO" w:hint="eastAsia"/>
                <w:sz w:val="20"/>
                <w:szCs w:val="20"/>
              </w:rPr>
              <w:t>進捗していない</w:t>
            </w:r>
          </w:p>
        </w:tc>
        <w:tc>
          <w:tcPr>
            <w:tcW w:w="8691" w:type="dxa"/>
            <w:gridSpan w:val="5"/>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①～④のいずれの指標も横ばい又は減少傾向</w:t>
            </w:r>
          </w:p>
        </w:tc>
      </w:tr>
      <w:tr w:rsidR="00BB3F6D" w:rsidRPr="00286AA6" w:rsidTr="00BB3F6D">
        <w:trPr>
          <w:gridAfter w:val="1"/>
          <w:wAfter w:w="166" w:type="dxa"/>
          <w:trHeight w:val="180"/>
        </w:trPr>
        <w:tc>
          <w:tcPr>
            <w:tcW w:w="1678" w:type="dxa"/>
            <w:vMerge/>
            <w:shd w:val="clear" w:color="auto" w:fill="FFFF00"/>
          </w:tcPr>
          <w:p w:rsidR="00BB3F6D" w:rsidRPr="00946B5F" w:rsidRDefault="00BB3F6D" w:rsidP="00DD2691">
            <w:pPr>
              <w:adjustRightInd w:val="0"/>
              <w:snapToGrid w:val="0"/>
              <w:spacing w:line="280" w:lineRule="exact"/>
              <w:rPr>
                <w:rFonts w:ascii="HG丸ｺﾞｼｯｸM-PRO" w:eastAsia="HG丸ｺﾞｼｯｸM-PRO" w:hAnsi="HG丸ｺﾞｼｯｸM-PRO"/>
                <w:b/>
                <w:sz w:val="20"/>
                <w:szCs w:val="20"/>
              </w:rPr>
            </w:pP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226" w:type="dxa"/>
            <w:gridSpan w:val="4"/>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691" w:type="dxa"/>
            <w:gridSpan w:val="5"/>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p>
        </w:tc>
      </w:tr>
      <w:tr w:rsidR="00BB3F6D" w:rsidRPr="00286AA6" w:rsidTr="00BB3F6D">
        <w:trPr>
          <w:gridAfter w:val="1"/>
          <w:wAfter w:w="166" w:type="dxa"/>
          <w:trHeight w:val="195"/>
        </w:trPr>
        <w:tc>
          <w:tcPr>
            <w:tcW w:w="1678" w:type="dxa"/>
            <w:vMerge w:val="restart"/>
            <w:shd w:val="clear" w:color="auto" w:fill="FFFF00"/>
          </w:tcPr>
          <w:p w:rsidR="00BB3F6D" w:rsidRPr="00946B5F" w:rsidRDefault="00BB3F6D" w:rsidP="00DD2691">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p>
        </w:tc>
        <w:tc>
          <w:tcPr>
            <w:tcW w:w="2226" w:type="dxa"/>
            <w:gridSpan w:val="4"/>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691" w:type="dxa"/>
            <w:gridSpan w:val="5"/>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BB3F6D" w:rsidRPr="00286AA6" w:rsidTr="00BB3F6D">
        <w:trPr>
          <w:gridAfter w:val="1"/>
          <w:wAfter w:w="166" w:type="dxa"/>
          <w:trHeight w:val="120"/>
        </w:trPr>
        <w:tc>
          <w:tcPr>
            <w:tcW w:w="1678" w:type="dxa"/>
            <w:vMerge/>
            <w:shd w:val="clear" w:color="auto" w:fill="FFFF00"/>
          </w:tcPr>
          <w:p w:rsidR="00BB3F6D" w:rsidRDefault="00BB3F6D" w:rsidP="00DD2691">
            <w:pPr>
              <w:adjustRightInd w:val="0"/>
              <w:snapToGrid w:val="0"/>
              <w:spacing w:line="280" w:lineRule="exact"/>
              <w:rPr>
                <w:rFonts w:ascii="HG丸ｺﾞｼｯｸM-PRO" w:eastAsia="HG丸ｺﾞｼｯｸM-PRO" w:hAnsi="HG丸ｺﾞｼｯｸM-PRO"/>
                <w:b/>
                <w:sz w:val="20"/>
                <w:szCs w:val="20"/>
              </w:rPr>
            </w:pP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226" w:type="dxa"/>
            <w:gridSpan w:val="4"/>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691" w:type="dxa"/>
            <w:gridSpan w:val="5"/>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p>
        </w:tc>
      </w:tr>
      <w:tr w:rsidR="00BB3F6D" w:rsidRPr="00286AA6" w:rsidTr="00BB3F6D">
        <w:trPr>
          <w:gridAfter w:val="1"/>
          <w:wAfter w:w="166" w:type="dxa"/>
          <w:trHeight w:val="135"/>
        </w:trPr>
        <w:tc>
          <w:tcPr>
            <w:tcW w:w="1678" w:type="dxa"/>
            <w:vMerge/>
            <w:shd w:val="clear" w:color="auto" w:fill="FFFF00"/>
          </w:tcPr>
          <w:p w:rsidR="00BB3F6D" w:rsidRDefault="00BB3F6D" w:rsidP="00DD2691">
            <w:pPr>
              <w:adjustRightInd w:val="0"/>
              <w:snapToGrid w:val="0"/>
              <w:spacing w:line="280" w:lineRule="exact"/>
              <w:rPr>
                <w:rFonts w:ascii="HG丸ｺﾞｼｯｸM-PRO" w:eastAsia="HG丸ｺﾞｼｯｸM-PRO" w:hAnsi="HG丸ｺﾞｼｯｸM-PRO"/>
                <w:b/>
                <w:sz w:val="20"/>
                <w:szCs w:val="20"/>
              </w:rPr>
            </w:pP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226" w:type="dxa"/>
            <w:gridSpan w:val="4"/>
            <w:shd w:val="clear" w:color="auto" w:fill="auto"/>
          </w:tcPr>
          <w:p w:rsidR="00BB3F6D" w:rsidRPr="00AC4F83" w:rsidRDefault="007F5E12"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91" w:type="dxa"/>
            <w:gridSpan w:val="5"/>
            <w:shd w:val="clear" w:color="auto" w:fill="auto"/>
          </w:tcPr>
          <w:p w:rsidR="00BB3F6D" w:rsidRPr="00D91C2E"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「みどりの大阪推進計画」の進捗を踏まえた今後の取組みの検討に合わせて見直し等を検討する</w:t>
            </w:r>
          </w:p>
        </w:tc>
      </w:tr>
      <w:tr w:rsidR="00BB3F6D" w:rsidRPr="00286AA6" w:rsidTr="00BB3F6D">
        <w:trPr>
          <w:gridAfter w:val="1"/>
          <w:wAfter w:w="166" w:type="dxa"/>
          <w:trHeight w:val="165"/>
        </w:trPr>
        <w:tc>
          <w:tcPr>
            <w:tcW w:w="1678" w:type="dxa"/>
            <w:vMerge/>
            <w:shd w:val="clear" w:color="auto" w:fill="FFFF00"/>
          </w:tcPr>
          <w:p w:rsidR="00BB3F6D" w:rsidRDefault="00BB3F6D" w:rsidP="00DD2691">
            <w:pPr>
              <w:adjustRightInd w:val="0"/>
              <w:snapToGrid w:val="0"/>
              <w:spacing w:line="280" w:lineRule="exact"/>
              <w:rPr>
                <w:rFonts w:ascii="HG丸ｺﾞｼｯｸM-PRO" w:eastAsia="HG丸ｺﾞｼｯｸM-PRO" w:hAnsi="HG丸ｺﾞｼｯｸM-PRO"/>
                <w:b/>
                <w:sz w:val="20"/>
                <w:szCs w:val="20"/>
              </w:rPr>
            </w:pP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226" w:type="dxa"/>
            <w:gridSpan w:val="4"/>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691" w:type="dxa"/>
            <w:gridSpan w:val="5"/>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bookmarkStart w:id="0" w:name="_GoBack"/>
            <w:bookmarkEnd w:id="0"/>
          </w:p>
        </w:tc>
      </w:tr>
      <w:tr w:rsidR="00BB3F6D" w:rsidRPr="00286AA6" w:rsidTr="00BB3F6D">
        <w:trPr>
          <w:gridAfter w:val="1"/>
          <w:wAfter w:w="166" w:type="dxa"/>
          <w:trHeight w:val="105"/>
        </w:trPr>
        <w:tc>
          <w:tcPr>
            <w:tcW w:w="1678" w:type="dxa"/>
            <w:vMerge/>
            <w:shd w:val="clear" w:color="auto" w:fill="FFFF00"/>
          </w:tcPr>
          <w:p w:rsidR="00BB3F6D" w:rsidRDefault="00BB3F6D" w:rsidP="00DD2691">
            <w:pPr>
              <w:adjustRightInd w:val="0"/>
              <w:snapToGrid w:val="0"/>
              <w:spacing w:line="280" w:lineRule="exact"/>
              <w:rPr>
                <w:rFonts w:ascii="HG丸ｺﾞｼｯｸM-PRO" w:eastAsia="HG丸ｺﾞｼｯｸM-PRO" w:hAnsi="HG丸ｺﾞｼｯｸM-PRO"/>
                <w:b/>
                <w:sz w:val="20"/>
                <w:szCs w:val="20"/>
              </w:rPr>
            </w:pP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226" w:type="dxa"/>
            <w:gridSpan w:val="4"/>
            <w:shd w:val="clear" w:color="auto" w:fill="auto"/>
          </w:tcPr>
          <w:p w:rsidR="00BB3F6D" w:rsidRPr="00AC4F83" w:rsidRDefault="007F5E12"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91" w:type="dxa"/>
            <w:gridSpan w:val="5"/>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r>
      <w:tr w:rsidR="00BB3F6D" w:rsidRPr="00286AA6" w:rsidTr="00BB3F6D">
        <w:trPr>
          <w:gridAfter w:val="1"/>
          <w:wAfter w:w="166" w:type="dxa"/>
        </w:trPr>
        <w:tc>
          <w:tcPr>
            <w:tcW w:w="1678" w:type="dxa"/>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67" w:type="dxa"/>
            <w:gridSpan w:val="12"/>
            <w:shd w:val="clear" w:color="auto" w:fill="auto"/>
          </w:tcPr>
          <w:p w:rsidR="00BB3F6D" w:rsidRPr="00D4719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環境農林水産総務課、みどり都市環境室、農政室、都市整備部</w:t>
            </w:r>
          </w:p>
        </w:tc>
      </w:tr>
    </w:tbl>
    <w:p w:rsidR="005C1807" w:rsidRDefault="005C1807" w:rsidP="005C180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5C1807" w:rsidRPr="00286AA6" w:rsidTr="004F3BF7">
        <w:trPr>
          <w:trHeight w:val="113"/>
        </w:trPr>
        <w:tc>
          <w:tcPr>
            <w:tcW w:w="1496" w:type="dxa"/>
            <w:vMerge w:val="restart"/>
            <w:shd w:val="clear" w:color="auto" w:fill="FFFF00"/>
          </w:tcPr>
          <w:p w:rsidR="005C1807" w:rsidRPr="00946B5F" w:rsidRDefault="005C1807"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5C1807" w:rsidRDefault="005C1807"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C1807" w:rsidRDefault="005C1807"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5C1807" w:rsidRDefault="005C1807"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7F5E12" w:rsidRPr="00286AA6" w:rsidTr="004F3BF7">
        <w:trPr>
          <w:trHeight w:val="750"/>
        </w:trPr>
        <w:tc>
          <w:tcPr>
            <w:tcW w:w="1496" w:type="dxa"/>
            <w:vMerge/>
            <w:shd w:val="clear" w:color="auto" w:fill="FFFF00"/>
          </w:tcPr>
          <w:p w:rsidR="007F5E12" w:rsidRPr="00946B5F" w:rsidRDefault="007F5E12"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F5E12" w:rsidRPr="00EF39DF" w:rsidRDefault="007F5E12" w:rsidP="000C3CF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妥当である</w:t>
            </w:r>
          </w:p>
        </w:tc>
        <w:tc>
          <w:tcPr>
            <w:tcW w:w="4285" w:type="dxa"/>
            <w:shd w:val="clear" w:color="auto" w:fill="auto"/>
          </w:tcPr>
          <w:p w:rsidR="007F5E12" w:rsidRPr="00EF39DF" w:rsidRDefault="007F5E12" w:rsidP="000C3CF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妥当である</w:t>
            </w:r>
          </w:p>
        </w:tc>
        <w:tc>
          <w:tcPr>
            <w:tcW w:w="4581" w:type="dxa"/>
            <w:shd w:val="clear" w:color="auto" w:fill="auto"/>
          </w:tcPr>
          <w:p w:rsidR="007F5E12" w:rsidRPr="00EF39DF" w:rsidRDefault="007F5E12" w:rsidP="000C3CF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妥当である</w:t>
            </w:r>
          </w:p>
        </w:tc>
      </w:tr>
    </w:tbl>
    <w:p w:rsidR="0047426E" w:rsidRDefault="0047426E">
      <w:pPr>
        <w:widowControl/>
        <w:jc w:val="left"/>
        <w:rPr>
          <w:rFonts w:ascii="HG丸ｺﾞｼｯｸM-PRO" w:eastAsia="HG丸ｺﾞｼｯｸM-PRO" w:hAnsi="HG丸ｺﾞｼｯｸM-PRO"/>
          <w:sz w:val="20"/>
          <w:szCs w:val="20"/>
        </w:rPr>
      </w:pPr>
    </w:p>
    <w:sectPr w:rsidR="0047426E"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26" w:rsidRDefault="002A3926" w:rsidP="00DF093F">
      <w:r>
        <w:separator/>
      </w:r>
    </w:p>
  </w:endnote>
  <w:endnote w:type="continuationSeparator" w:id="0">
    <w:p w:rsidR="002A3926" w:rsidRDefault="002A3926"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375373"/>
      <w:docPartObj>
        <w:docPartGallery w:val="Page Numbers (Bottom of Page)"/>
        <w:docPartUnique/>
      </w:docPartObj>
    </w:sdtPr>
    <w:sdtEndPr/>
    <w:sdtContent>
      <w:p w:rsidR="005B78C4" w:rsidRDefault="005B78C4">
        <w:pPr>
          <w:pStyle w:val="a6"/>
          <w:jc w:val="center"/>
        </w:pPr>
        <w:r>
          <w:fldChar w:fldCharType="begin"/>
        </w:r>
        <w:r>
          <w:instrText>PAGE   \* MERGEFORMAT</w:instrText>
        </w:r>
        <w:r>
          <w:fldChar w:fldCharType="separate"/>
        </w:r>
        <w:r w:rsidR="007F5E12" w:rsidRPr="007F5E12">
          <w:rPr>
            <w:noProof/>
            <w:lang w:val="ja-JP"/>
          </w:rPr>
          <w:t>1</w:t>
        </w:r>
        <w:r>
          <w:fldChar w:fldCharType="end"/>
        </w:r>
      </w:p>
    </w:sdtContent>
  </w:sdt>
  <w:p w:rsidR="005B78C4" w:rsidRDefault="005B78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26" w:rsidRDefault="002A3926" w:rsidP="00DF093F">
      <w:r>
        <w:separator/>
      </w:r>
    </w:p>
  </w:footnote>
  <w:footnote w:type="continuationSeparator" w:id="0">
    <w:p w:rsidR="002A3926" w:rsidRDefault="002A3926"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91444"/>
    <w:rsid w:val="000E2AC8"/>
    <w:rsid w:val="0012316B"/>
    <w:rsid w:val="001323D7"/>
    <w:rsid w:val="0019192F"/>
    <w:rsid w:val="001A21A7"/>
    <w:rsid w:val="001E400F"/>
    <w:rsid w:val="00216BAB"/>
    <w:rsid w:val="002326FC"/>
    <w:rsid w:val="0024137F"/>
    <w:rsid w:val="0024769F"/>
    <w:rsid w:val="00250982"/>
    <w:rsid w:val="00261A14"/>
    <w:rsid w:val="00286AA6"/>
    <w:rsid w:val="002A3926"/>
    <w:rsid w:val="002F10E6"/>
    <w:rsid w:val="00322A9D"/>
    <w:rsid w:val="00322CF5"/>
    <w:rsid w:val="003259A1"/>
    <w:rsid w:val="00335DFB"/>
    <w:rsid w:val="00336377"/>
    <w:rsid w:val="003643C4"/>
    <w:rsid w:val="003732DC"/>
    <w:rsid w:val="00392F77"/>
    <w:rsid w:val="00436A71"/>
    <w:rsid w:val="0047300B"/>
    <w:rsid w:val="0047426E"/>
    <w:rsid w:val="004A61C7"/>
    <w:rsid w:val="004A6C02"/>
    <w:rsid w:val="004E6196"/>
    <w:rsid w:val="004F136B"/>
    <w:rsid w:val="00516BA1"/>
    <w:rsid w:val="00540E2B"/>
    <w:rsid w:val="005562A9"/>
    <w:rsid w:val="005579A0"/>
    <w:rsid w:val="005637F2"/>
    <w:rsid w:val="00563823"/>
    <w:rsid w:val="005B24BF"/>
    <w:rsid w:val="005B5A7D"/>
    <w:rsid w:val="005B78C4"/>
    <w:rsid w:val="005C1807"/>
    <w:rsid w:val="006305BE"/>
    <w:rsid w:val="00655282"/>
    <w:rsid w:val="00664260"/>
    <w:rsid w:val="006873B5"/>
    <w:rsid w:val="006C65EE"/>
    <w:rsid w:val="006F0C09"/>
    <w:rsid w:val="007252A0"/>
    <w:rsid w:val="00747714"/>
    <w:rsid w:val="007709F0"/>
    <w:rsid w:val="007A69BA"/>
    <w:rsid w:val="007A7B78"/>
    <w:rsid w:val="007C015C"/>
    <w:rsid w:val="007F5E12"/>
    <w:rsid w:val="00811A5B"/>
    <w:rsid w:val="008146C1"/>
    <w:rsid w:val="008401B6"/>
    <w:rsid w:val="00843C9D"/>
    <w:rsid w:val="008460A4"/>
    <w:rsid w:val="00846325"/>
    <w:rsid w:val="008B63EF"/>
    <w:rsid w:val="00925BBC"/>
    <w:rsid w:val="00966480"/>
    <w:rsid w:val="0099172A"/>
    <w:rsid w:val="009B0859"/>
    <w:rsid w:val="009D4F51"/>
    <w:rsid w:val="00A0206D"/>
    <w:rsid w:val="00A16927"/>
    <w:rsid w:val="00A2565E"/>
    <w:rsid w:val="00AB4937"/>
    <w:rsid w:val="00AC2ADD"/>
    <w:rsid w:val="00AF0AE6"/>
    <w:rsid w:val="00AF7529"/>
    <w:rsid w:val="00BB3F6D"/>
    <w:rsid w:val="00C12C05"/>
    <w:rsid w:val="00C16C31"/>
    <w:rsid w:val="00C267D5"/>
    <w:rsid w:val="00C4727D"/>
    <w:rsid w:val="00C64D1B"/>
    <w:rsid w:val="00CA215D"/>
    <w:rsid w:val="00CA72DA"/>
    <w:rsid w:val="00CC39A7"/>
    <w:rsid w:val="00CF336A"/>
    <w:rsid w:val="00D17C76"/>
    <w:rsid w:val="00D4719D"/>
    <w:rsid w:val="00D50EAB"/>
    <w:rsid w:val="00D52CE4"/>
    <w:rsid w:val="00D54AEC"/>
    <w:rsid w:val="00D64FBD"/>
    <w:rsid w:val="00DA3B33"/>
    <w:rsid w:val="00DB3628"/>
    <w:rsid w:val="00DD2691"/>
    <w:rsid w:val="00DE53A5"/>
    <w:rsid w:val="00DF093F"/>
    <w:rsid w:val="00E07503"/>
    <w:rsid w:val="00E1744F"/>
    <w:rsid w:val="00E36245"/>
    <w:rsid w:val="00E70F05"/>
    <w:rsid w:val="00E7136C"/>
    <w:rsid w:val="00E8640E"/>
    <w:rsid w:val="00E95F23"/>
    <w:rsid w:val="00EC22D5"/>
    <w:rsid w:val="00ED1A47"/>
    <w:rsid w:val="00EF15F6"/>
    <w:rsid w:val="00F43827"/>
    <w:rsid w:val="00F54E55"/>
    <w:rsid w:val="00F66D8F"/>
    <w:rsid w:val="00F81BF2"/>
    <w:rsid w:val="00F82B7C"/>
    <w:rsid w:val="00F847B2"/>
    <w:rsid w:val="00F87AB6"/>
    <w:rsid w:val="00FB3AD4"/>
    <w:rsid w:val="00FD6E7F"/>
    <w:rsid w:val="00FE4D11"/>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9449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C48DFEC485EA4B9C4316AA7EF3453F" ma:contentTypeVersion="0" ma:contentTypeDescription="新しいドキュメントを作成します。" ma:contentTypeScope="" ma:versionID="48c106c308da319460a6f5c3b2548f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51C57CF-63E3-4AAC-B9A7-2EA1EFD6DFB3}"/>
</file>

<file path=customXml/itemProps2.xml><?xml version="1.0" encoding="utf-8"?>
<ds:datastoreItem xmlns:ds="http://schemas.openxmlformats.org/officeDocument/2006/customXml" ds:itemID="{48446606-0388-4D54-BD3B-60FD5940CE0A}"/>
</file>

<file path=customXml/itemProps3.xml><?xml version="1.0" encoding="utf-8"?>
<ds:datastoreItem xmlns:ds="http://schemas.openxmlformats.org/officeDocument/2006/customXml" ds:itemID="{B51BA533-A9E9-4250-8A58-676E754B2723}"/>
</file>

<file path=docProps/app.xml><?xml version="1.0" encoding="utf-8"?>
<Properties xmlns="http://schemas.openxmlformats.org/officeDocument/2006/extended-properties" xmlns:vt="http://schemas.openxmlformats.org/officeDocument/2006/docPropsVTypes">
  <Template>Normal.dotm</Template>
  <TotalTime>356</TotalTime>
  <Pages>1</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54</cp:revision>
  <cp:lastPrinted>2014-10-30T01:05:00Z</cp:lastPrinted>
  <dcterms:created xsi:type="dcterms:W3CDTF">2013-11-11T09:24:00Z</dcterms:created>
  <dcterms:modified xsi:type="dcterms:W3CDTF">2014-11-06T08:30:00Z</dcterms:modified>
</cp:coreProperties>
</file>