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6480" w:rsidRPr="00286AA6" w:rsidRDefault="003732DC" w:rsidP="00D4719D">
      <w:pPr>
        <w:adjustRightInd w:val="0"/>
        <w:snapToGrid w:val="0"/>
        <w:spacing w:line="280" w:lineRule="exact"/>
        <w:jc w:val="center"/>
        <w:rPr>
          <w:rFonts w:ascii="HG丸ｺﾞｼｯｸM-PRO" w:eastAsia="HG丸ｺﾞｼｯｸM-PRO" w:hAnsi="HG丸ｺﾞｼｯｸM-PRO"/>
          <w:b/>
          <w:sz w:val="22"/>
          <w:szCs w:val="20"/>
        </w:rPr>
      </w:pPr>
      <w:r>
        <w:rPr>
          <w:rFonts w:ascii="HG丸ｺﾞｼｯｸM-PRO" w:eastAsia="HG丸ｺﾞｼｯｸM-PRO" w:hAnsi="HG丸ｺﾞｼｯｸM-PRO" w:hint="eastAsia"/>
          <w:b/>
          <w:sz w:val="22"/>
          <w:szCs w:val="20"/>
        </w:rPr>
        <w:t>２０１４</w:t>
      </w:r>
      <w:r w:rsidR="00D4719D" w:rsidRPr="00286AA6">
        <w:rPr>
          <w:rFonts w:ascii="HG丸ｺﾞｼｯｸM-PRO" w:eastAsia="HG丸ｺﾞｼｯｸM-PRO" w:hAnsi="HG丸ｺﾞｼｯｸM-PRO" w:hint="eastAsia"/>
          <w:b/>
          <w:sz w:val="22"/>
          <w:szCs w:val="20"/>
        </w:rPr>
        <w:t>年（平成２６年度）複数年サイクル点検評価</w:t>
      </w:r>
      <w:r w:rsidR="00991546">
        <w:rPr>
          <w:rFonts w:ascii="HG丸ｺﾞｼｯｸM-PRO" w:eastAsia="HG丸ｺﾞｼｯｸM-PRO" w:hAnsi="HG丸ｺﾞｼｯｸM-PRO" w:hint="eastAsia"/>
          <w:b/>
          <w:sz w:val="22"/>
          <w:szCs w:val="20"/>
        </w:rPr>
        <w:t>レポート</w:t>
      </w:r>
      <w:r w:rsidR="00D4719D" w:rsidRPr="00286AA6">
        <w:rPr>
          <w:rFonts w:ascii="HG丸ｺﾞｼｯｸM-PRO" w:eastAsia="HG丸ｺﾞｼｯｸM-PRO" w:hAnsi="HG丸ｺﾞｼｯｸM-PRO" w:hint="eastAsia"/>
          <w:b/>
          <w:sz w:val="22"/>
          <w:szCs w:val="20"/>
        </w:rPr>
        <w:t>【施策評価】</w:t>
      </w:r>
    </w:p>
    <w:p w:rsidR="00D4719D" w:rsidRPr="00286AA6" w:rsidRDefault="00D4719D" w:rsidP="00C4727D">
      <w:pPr>
        <w:adjustRightInd w:val="0"/>
        <w:snapToGrid w:val="0"/>
        <w:spacing w:line="160" w:lineRule="exact"/>
        <w:rPr>
          <w:rFonts w:ascii="HG丸ｺﾞｼｯｸM-PRO" w:eastAsia="HG丸ｺﾞｼｯｸM-PRO" w:hAnsi="HG丸ｺﾞｼｯｸM-PRO"/>
          <w:sz w:val="20"/>
          <w:szCs w:val="20"/>
        </w:rPr>
      </w:pPr>
    </w:p>
    <w:tbl>
      <w:tblPr>
        <w:tblStyle w:val="a3"/>
        <w:tblW w:w="14742" w:type="dxa"/>
        <w:tblInd w:w="108" w:type="dxa"/>
        <w:tblLook w:val="04A0" w:firstRow="1" w:lastRow="0" w:firstColumn="1" w:lastColumn="0" w:noHBand="0" w:noVBand="1"/>
      </w:tblPr>
      <w:tblGrid>
        <w:gridCol w:w="993"/>
        <w:gridCol w:w="4677"/>
        <w:gridCol w:w="1138"/>
        <w:gridCol w:w="1275"/>
        <w:gridCol w:w="993"/>
        <w:gridCol w:w="5666"/>
      </w:tblGrid>
      <w:tr w:rsidR="00AB4937" w:rsidRPr="00C4727D" w:rsidTr="00460322">
        <w:tc>
          <w:tcPr>
            <w:tcW w:w="993" w:type="dxa"/>
            <w:tcBorders>
              <w:top w:val="single" w:sz="12" w:space="0" w:color="auto"/>
              <w:left w:val="single" w:sz="12" w:space="0" w:color="auto"/>
              <w:bottom w:val="single" w:sz="12" w:space="0" w:color="auto"/>
            </w:tcBorders>
            <w:shd w:val="clear" w:color="auto" w:fill="FFFF00"/>
          </w:tcPr>
          <w:p w:rsidR="00AB4937" w:rsidRPr="00EC22D5"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分野名</w:t>
            </w:r>
          </w:p>
        </w:tc>
        <w:tc>
          <w:tcPr>
            <w:tcW w:w="4677" w:type="dxa"/>
            <w:tcBorders>
              <w:top w:val="single" w:sz="12" w:space="0" w:color="auto"/>
              <w:bottom w:val="single" w:sz="12" w:space="0" w:color="auto"/>
            </w:tcBorders>
          </w:tcPr>
          <w:p w:rsidR="00AB4937" w:rsidRPr="00C4727D" w:rsidRDefault="00705D50" w:rsidP="00460322">
            <w:pPr>
              <w:adjustRightInd w:val="0"/>
              <w:snapToGrid w:val="0"/>
              <w:spacing w:line="280" w:lineRule="exact"/>
              <w:rPr>
                <w:rFonts w:ascii="HG丸ｺﾞｼｯｸM-PRO" w:eastAsia="HG丸ｺﾞｼｯｸM-PRO" w:hAnsi="HG丸ｺﾞｼｯｸM-PRO"/>
                <w:b/>
                <w:sz w:val="24"/>
                <w:szCs w:val="20"/>
              </w:rPr>
            </w:pPr>
            <w:r w:rsidRPr="006439CE">
              <w:rPr>
                <w:rFonts w:ascii="HG丸ｺﾞｼｯｸM-PRO" w:eastAsia="HG丸ｺﾞｼｯｸM-PRO" w:hAnsi="HG丸ｺﾞｼｯｸM-PRO" w:hint="eastAsia"/>
                <w:b/>
                <w:sz w:val="24"/>
                <w:szCs w:val="20"/>
              </w:rPr>
              <w:t>Ⅱ-4(3)</w:t>
            </w:r>
            <w:r w:rsidRPr="00C40F18">
              <w:rPr>
                <w:rFonts w:ascii="HG丸ｺﾞｼｯｸM-PRO" w:eastAsia="HG丸ｺﾞｼｯｸM-PRO" w:hAnsi="HG丸ｺﾞｼｯｸM-PRO" w:hint="eastAsia"/>
                <w:b/>
                <w:sz w:val="24"/>
                <w:szCs w:val="20"/>
              </w:rPr>
              <w:t xml:space="preserve">　健康で安心して暮らせる社会の構築（化学物質</w:t>
            </w:r>
            <w:r>
              <w:rPr>
                <w:rFonts w:ascii="HG丸ｺﾞｼｯｸM-PRO" w:eastAsia="HG丸ｺﾞｼｯｸM-PRO" w:hAnsi="HG丸ｺﾞｼｯｸM-PRO" w:hint="eastAsia"/>
                <w:b/>
                <w:sz w:val="24"/>
                <w:szCs w:val="20"/>
              </w:rPr>
              <w:t>の</w:t>
            </w:r>
            <w:r w:rsidRPr="00C40F18">
              <w:rPr>
                <w:rFonts w:ascii="HG丸ｺﾞｼｯｸM-PRO" w:eastAsia="HG丸ｺﾞｼｯｸM-PRO" w:hAnsi="HG丸ｺﾞｼｯｸM-PRO" w:hint="eastAsia"/>
                <w:b/>
                <w:sz w:val="24"/>
                <w:szCs w:val="20"/>
              </w:rPr>
              <w:t>リスク管理</w:t>
            </w:r>
            <w:r>
              <w:rPr>
                <w:rFonts w:ascii="HG丸ｺﾞｼｯｸM-PRO" w:eastAsia="HG丸ｺﾞｼｯｸM-PRO" w:hAnsi="HG丸ｺﾞｼｯｸM-PRO" w:hint="eastAsia"/>
                <w:b/>
                <w:sz w:val="24"/>
                <w:szCs w:val="20"/>
              </w:rPr>
              <w:t>を推進するために</w:t>
            </w:r>
            <w:r w:rsidRPr="00C40F18">
              <w:rPr>
                <w:rFonts w:ascii="HG丸ｺﾞｼｯｸM-PRO" w:eastAsia="HG丸ｺﾞｼｯｸM-PRO" w:hAnsi="HG丸ｺﾞｼｯｸM-PRO" w:hint="eastAsia"/>
                <w:b/>
                <w:sz w:val="24"/>
                <w:szCs w:val="20"/>
              </w:rPr>
              <w:t>）</w:t>
            </w:r>
          </w:p>
        </w:tc>
        <w:tc>
          <w:tcPr>
            <w:tcW w:w="1138" w:type="dxa"/>
            <w:tcBorders>
              <w:top w:val="single" w:sz="12" w:space="0" w:color="auto"/>
              <w:bottom w:val="single" w:sz="12" w:space="0" w:color="auto"/>
            </w:tcBorders>
            <w:shd w:val="clear" w:color="auto" w:fill="FFFF00"/>
          </w:tcPr>
          <w:p w:rsidR="00AB4937" w:rsidRPr="00EC22D5"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施策No.</w:t>
            </w:r>
          </w:p>
        </w:tc>
        <w:tc>
          <w:tcPr>
            <w:tcW w:w="1275" w:type="dxa"/>
            <w:tcBorders>
              <w:top w:val="single" w:sz="12" w:space="0" w:color="auto"/>
              <w:bottom w:val="single" w:sz="12" w:space="0" w:color="auto"/>
            </w:tcBorders>
          </w:tcPr>
          <w:p w:rsidR="00AB4937" w:rsidRPr="00C4727D" w:rsidRDefault="008F5DB8" w:rsidP="00460322">
            <w:pPr>
              <w:adjustRightInd w:val="0"/>
              <w:snapToGrid w:val="0"/>
              <w:spacing w:line="280" w:lineRule="exact"/>
              <w:rPr>
                <w:rFonts w:ascii="HG丸ｺﾞｼｯｸM-PRO" w:eastAsia="HG丸ｺﾞｼｯｸM-PRO" w:hAnsi="HG丸ｺﾞｼｯｸM-PRO"/>
                <w:b/>
                <w:sz w:val="24"/>
                <w:szCs w:val="20"/>
              </w:rPr>
            </w:pPr>
            <w:r>
              <w:rPr>
                <w:rFonts w:ascii="HG丸ｺﾞｼｯｸM-PRO" w:eastAsia="HG丸ｺﾞｼｯｸM-PRO" w:hAnsi="HG丸ｺﾞｼｯｸM-PRO" w:hint="eastAsia"/>
                <w:b/>
                <w:sz w:val="24"/>
                <w:szCs w:val="20"/>
              </w:rPr>
              <w:t>２６</w:t>
            </w:r>
          </w:p>
        </w:tc>
        <w:tc>
          <w:tcPr>
            <w:tcW w:w="993" w:type="dxa"/>
            <w:tcBorders>
              <w:top w:val="single" w:sz="12" w:space="0" w:color="auto"/>
              <w:bottom w:val="single" w:sz="12" w:space="0" w:color="auto"/>
            </w:tcBorders>
            <w:shd w:val="clear" w:color="auto" w:fill="FFFF00"/>
          </w:tcPr>
          <w:p w:rsidR="00AB4937" w:rsidRPr="00EC22D5" w:rsidRDefault="00AB4937" w:rsidP="00460322">
            <w:pPr>
              <w:adjustRightInd w:val="0"/>
              <w:snapToGrid w:val="0"/>
              <w:spacing w:line="280" w:lineRule="exact"/>
              <w:jc w:val="center"/>
              <w:rPr>
                <w:rFonts w:ascii="HG丸ｺﾞｼｯｸM-PRO" w:eastAsia="HG丸ｺﾞｼｯｸM-PRO" w:hAnsi="HG丸ｺﾞｼｯｸM-PRO"/>
                <w:sz w:val="24"/>
                <w:szCs w:val="20"/>
              </w:rPr>
            </w:pPr>
            <w:r w:rsidRPr="00EC22D5">
              <w:rPr>
                <w:rFonts w:ascii="HG丸ｺﾞｼｯｸM-PRO" w:eastAsia="HG丸ｺﾞｼｯｸM-PRO" w:hAnsi="HG丸ｺﾞｼｯｸM-PRO" w:hint="eastAsia"/>
                <w:sz w:val="24"/>
                <w:szCs w:val="20"/>
              </w:rPr>
              <w:t>施策名</w:t>
            </w:r>
          </w:p>
        </w:tc>
        <w:tc>
          <w:tcPr>
            <w:tcW w:w="5666" w:type="dxa"/>
            <w:tcBorders>
              <w:top w:val="single" w:sz="12" w:space="0" w:color="auto"/>
              <w:bottom w:val="single" w:sz="12" w:space="0" w:color="auto"/>
              <w:right w:val="single" w:sz="12" w:space="0" w:color="auto"/>
            </w:tcBorders>
          </w:tcPr>
          <w:p w:rsidR="00AB4937" w:rsidRPr="00C4727D" w:rsidRDefault="008F5DB8" w:rsidP="008F5DB8">
            <w:pPr>
              <w:adjustRightInd w:val="0"/>
              <w:snapToGrid w:val="0"/>
              <w:spacing w:line="280" w:lineRule="exact"/>
              <w:rPr>
                <w:rFonts w:ascii="HG丸ｺﾞｼｯｸM-PRO" w:eastAsia="HG丸ｺﾞｼｯｸM-PRO" w:hAnsi="HG丸ｺﾞｼｯｸM-PRO"/>
                <w:b/>
                <w:sz w:val="24"/>
                <w:szCs w:val="20"/>
              </w:rPr>
            </w:pPr>
            <w:r w:rsidRPr="008F5DB8">
              <w:rPr>
                <w:rFonts w:ascii="HG丸ｺﾞｼｯｸM-PRO" w:eastAsia="HG丸ｺﾞｼｯｸM-PRO" w:hAnsi="HG丸ｺﾞｼｯｸM-PRO" w:hint="eastAsia"/>
                <w:b/>
                <w:sz w:val="24"/>
                <w:szCs w:val="20"/>
              </w:rPr>
              <w:t>残留性有機汚染物質や汚染土壌等の適正管理・処理（良好な地盤環境の確保）</w:t>
            </w:r>
          </w:p>
        </w:tc>
      </w:tr>
    </w:tbl>
    <w:p w:rsidR="00AB4937" w:rsidRDefault="00AB4937" w:rsidP="00AB4937">
      <w:pPr>
        <w:adjustRightInd w:val="0"/>
        <w:snapToGrid w:val="0"/>
        <w:rPr>
          <w:rFonts w:ascii="HG丸ｺﾞｼｯｸM-PRO" w:eastAsia="HG丸ｺﾞｼｯｸM-PRO" w:hAnsi="HG丸ｺﾞｼｯｸM-PRO"/>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480"/>
        <w:gridCol w:w="1364"/>
        <w:gridCol w:w="567"/>
        <w:gridCol w:w="850"/>
        <w:gridCol w:w="1275"/>
        <w:gridCol w:w="425"/>
        <w:gridCol w:w="143"/>
        <w:gridCol w:w="1275"/>
        <w:gridCol w:w="1121"/>
        <w:gridCol w:w="439"/>
        <w:gridCol w:w="2409"/>
        <w:gridCol w:w="2693"/>
        <w:gridCol w:w="17"/>
      </w:tblGrid>
      <w:tr w:rsidR="00AB4937" w:rsidRPr="00286AA6" w:rsidTr="002C0BB8">
        <w:tc>
          <w:tcPr>
            <w:tcW w:w="1701" w:type="dxa"/>
            <w:shd w:val="clear" w:color="auto" w:fill="FFFF00"/>
          </w:tcPr>
          <w:p w:rsidR="00AB4937" w:rsidRPr="00946B5F" w:rsidRDefault="00AB4937"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目的、内容</w:t>
            </w:r>
          </w:p>
        </w:tc>
        <w:tc>
          <w:tcPr>
            <w:tcW w:w="13058" w:type="dxa"/>
            <w:gridSpan w:val="13"/>
            <w:shd w:val="clear" w:color="auto" w:fill="auto"/>
          </w:tcPr>
          <w:p w:rsidR="002C0BB8" w:rsidRDefault="002C0BB8" w:rsidP="00460322">
            <w:pPr>
              <w:adjustRightInd w:val="0"/>
              <w:snapToGrid w:val="0"/>
              <w:spacing w:line="280" w:lineRule="exact"/>
              <w:rPr>
                <w:rFonts w:ascii="HG丸ｺﾞｼｯｸM-PRO" w:eastAsia="HG丸ｺﾞｼｯｸM-PRO" w:hAnsi="HG丸ｺﾞｼｯｸM-PRO"/>
                <w:sz w:val="20"/>
                <w:szCs w:val="20"/>
              </w:rPr>
            </w:pPr>
            <w:r w:rsidRPr="002C0BB8">
              <w:rPr>
                <w:rFonts w:ascii="HG丸ｺﾞｼｯｸM-PRO" w:eastAsia="HG丸ｺﾞｼｯｸM-PRO" w:hAnsi="HG丸ｺﾞｼｯｸM-PRO" w:hint="eastAsia"/>
                <w:sz w:val="20"/>
                <w:szCs w:val="20"/>
              </w:rPr>
              <w:t>化学物質による土壌汚染や地下水汚染を未然防止し、健康へのリスクを回避するため、</w:t>
            </w:r>
          </w:p>
          <w:p w:rsidR="00AB4937" w:rsidRDefault="002C0BB8"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C0BB8">
              <w:rPr>
                <w:rFonts w:ascii="HG丸ｺﾞｼｯｸM-PRO" w:eastAsia="HG丸ｺﾞｼｯｸM-PRO" w:hAnsi="HG丸ｺﾞｼｯｸM-PRO" w:hint="eastAsia"/>
                <w:sz w:val="20"/>
                <w:szCs w:val="20"/>
              </w:rPr>
              <w:t>化学物質の適正管理について助言・指導</w:t>
            </w:r>
          </w:p>
          <w:p w:rsidR="002C0BB8" w:rsidRPr="002C0BB8" w:rsidRDefault="002C0BB8" w:rsidP="002C0BB8">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C0BB8">
              <w:rPr>
                <w:rFonts w:ascii="HG丸ｺﾞｼｯｸM-PRO" w:eastAsia="HG丸ｺﾞｼｯｸM-PRO" w:hAnsi="HG丸ｺﾞｼｯｸM-PRO" w:hint="eastAsia"/>
                <w:sz w:val="20"/>
                <w:szCs w:val="20"/>
              </w:rPr>
              <w:t>PCB、ダイオキシン類等の残留性有機汚染物質について、事業者に対し廃棄物から環境への漏洩がないよう適正管理・処理を徹底指導</w:t>
            </w:r>
          </w:p>
          <w:p w:rsidR="002C0BB8" w:rsidRPr="00335DFB" w:rsidRDefault="002C0BB8" w:rsidP="002C0BB8">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2C0BB8">
              <w:rPr>
                <w:rFonts w:ascii="HG丸ｺﾞｼｯｸM-PRO" w:eastAsia="HG丸ｺﾞｼｯｸM-PRO" w:hAnsi="HG丸ｺﾞｼｯｸM-PRO" w:hint="eastAsia"/>
                <w:sz w:val="20"/>
                <w:szCs w:val="20"/>
              </w:rPr>
              <w:t>環境リスクの</w:t>
            </w:r>
            <w:r>
              <w:rPr>
                <w:rFonts w:ascii="HG丸ｺﾞｼｯｸM-PRO" w:eastAsia="HG丸ｺﾞｼｯｸM-PRO" w:hAnsi="HG丸ｺﾞｼｯｸM-PRO" w:hint="eastAsia"/>
                <w:sz w:val="20"/>
                <w:szCs w:val="20"/>
              </w:rPr>
              <w:t>高い化学物質や、汚染された土壌・地下水については、適正な管理・処理を推進</w:t>
            </w:r>
          </w:p>
        </w:tc>
      </w:tr>
      <w:tr w:rsidR="00AB4937" w:rsidRPr="00286AA6" w:rsidTr="002C0BB8">
        <w:tc>
          <w:tcPr>
            <w:tcW w:w="1701" w:type="dxa"/>
            <w:shd w:val="clear" w:color="auto" w:fill="FFFF00"/>
          </w:tcPr>
          <w:p w:rsidR="00AB4937" w:rsidRPr="00946B5F" w:rsidRDefault="00AB4937"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副次的効果、外部効果等</w:t>
            </w:r>
          </w:p>
        </w:tc>
        <w:tc>
          <w:tcPr>
            <w:tcW w:w="13058" w:type="dxa"/>
            <w:gridSpan w:val="13"/>
            <w:shd w:val="clear" w:color="auto" w:fill="auto"/>
          </w:tcPr>
          <w:p w:rsidR="00AB4937" w:rsidRPr="003A46D1" w:rsidRDefault="00AB4937" w:rsidP="00460322">
            <w:pPr>
              <w:adjustRightInd w:val="0"/>
              <w:snapToGrid w:val="0"/>
              <w:spacing w:line="280" w:lineRule="exact"/>
              <w:rPr>
                <w:rFonts w:ascii="HG丸ｺﾞｼｯｸM-PRO" w:eastAsia="HG丸ｺﾞｼｯｸM-PRO" w:hAnsi="HG丸ｺﾞｼｯｸM-PRO"/>
                <w:sz w:val="20"/>
                <w:szCs w:val="20"/>
              </w:rPr>
            </w:pPr>
          </w:p>
        </w:tc>
      </w:tr>
      <w:tr w:rsidR="002C0BB8" w:rsidRPr="00286AA6" w:rsidTr="002C0BB8">
        <w:tc>
          <w:tcPr>
            <w:tcW w:w="1701" w:type="dxa"/>
            <w:shd w:val="clear" w:color="auto" w:fill="FFFF00"/>
          </w:tcPr>
          <w:p w:rsidR="002C0BB8" w:rsidRPr="00946B5F" w:rsidRDefault="002C0BB8"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関係法令、行政計画等</w:t>
            </w:r>
          </w:p>
        </w:tc>
        <w:tc>
          <w:tcPr>
            <w:tcW w:w="13058" w:type="dxa"/>
            <w:gridSpan w:val="13"/>
            <w:shd w:val="clear" w:color="auto" w:fill="auto"/>
          </w:tcPr>
          <w:p w:rsidR="002C0BB8" w:rsidRDefault="002C0BB8"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府生活環境保全条例（化学物質適正管理、土壌汚染対策）、府化学物質適正管理指針</w:t>
            </w:r>
          </w:p>
          <w:p w:rsidR="00295C9D" w:rsidRDefault="00295C9D" w:rsidP="000E057D">
            <w:pPr>
              <w:adjustRightInd w:val="0"/>
              <w:snapToGrid w:val="0"/>
              <w:spacing w:line="280" w:lineRule="exact"/>
              <w:rPr>
                <w:rFonts w:ascii="HG丸ｺﾞｼｯｸM-PRO" w:eastAsia="HG丸ｺﾞｼｯｸM-PRO" w:hAnsi="HG丸ｺﾞｼｯｸM-PRO"/>
                <w:sz w:val="20"/>
                <w:szCs w:val="20"/>
              </w:rPr>
            </w:pPr>
            <w:r w:rsidRPr="005E0073">
              <w:rPr>
                <w:rFonts w:ascii="HG丸ｺﾞｼｯｸM-PRO" w:eastAsia="HG丸ｺﾞｼｯｸM-PRO" w:hAnsi="HG丸ｺﾞｼｯｸM-PRO" w:hint="eastAsia"/>
                <w:sz w:val="20"/>
                <w:szCs w:val="20"/>
              </w:rPr>
              <w:t>ポリ塩化ビフェニル廃棄物の適正な処理の推進に関する特別措置法</w:t>
            </w:r>
          </w:p>
          <w:p w:rsidR="00295C9D" w:rsidRDefault="00295C9D" w:rsidP="000E057D">
            <w:pPr>
              <w:adjustRightInd w:val="0"/>
              <w:snapToGrid w:val="0"/>
              <w:spacing w:line="280" w:lineRule="exact"/>
              <w:rPr>
                <w:rFonts w:ascii="HG丸ｺﾞｼｯｸM-PRO" w:eastAsia="HG丸ｺﾞｼｯｸM-PRO" w:hAnsi="HG丸ｺﾞｼｯｸM-PRO"/>
                <w:sz w:val="20"/>
                <w:szCs w:val="20"/>
              </w:rPr>
            </w:pPr>
            <w:r w:rsidRPr="005E0073">
              <w:rPr>
                <w:rFonts w:ascii="HG丸ｺﾞｼｯｸM-PRO" w:eastAsia="HG丸ｺﾞｼｯｸM-PRO" w:hAnsi="HG丸ｺﾞｼｯｸM-PRO" w:hint="eastAsia"/>
                <w:sz w:val="20"/>
                <w:szCs w:val="20"/>
              </w:rPr>
              <w:t>大阪府ポリ塩化ビフェニル廃棄物処理計画（H16年3月策定、H28年度まで）</w:t>
            </w:r>
          </w:p>
          <w:p w:rsidR="00295C9D" w:rsidRDefault="00295C9D" w:rsidP="00295C9D">
            <w:pPr>
              <w:adjustRightInd w:val="0"/>
              <w:snapToGrid w:val="0"/>
              <w:spacing w:line="280" w:lineRule="exact"/>
              <w:rPr>
                <w:rFonts w:ascii="HG丸ｺﾞｼｯｸM-PRO" w:eastAsia="HG丸ｺﾞｼｯｸM-PRO" w:hAnsi="HG丸ｺﾞｼｯｸM-PRO"/>
                <w:sz w:val="20"/>
                <w:szCs w:val="20"/>
              </w:rPr>
            </w:pPr>
            <w:r w:rsidRPr="00730217">
              <w:rPr>
                <w:rFonts w:ascii="HG丸ｺﾞｼｯｸM-PRO" w:eastAsia="HG丸ｺﾞｼｯｸM-PRO" w:hAnsi="HG丸ｺﾞｼｯｸM-PRO" w:hint="eastAsia"/>
                <w:sz w:val="20"/>
                <w:szCs w:val="20"/>
              </w:rPr>
              <w:t>ダイオキシン類対策特別措置法</w:t>
            </w:r>
          </w:p>
          <w:p w:rsidR="00295C9D" w:rsidRPr="00295C9D" w:rsidRDefault="00295C9D"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土壌汚染対策法、水質汚濁防止法（地下浸透防止）</w:t>
            </w:r>
          </w:p>
        </w:tc>
      </w:tr>
      <w:tr w:rsidR="002C0BB8" w:rsidRPr="00286AA6" w:rsidTr="002C0BB8">
        <w:tc>
          <w:tcPr>
            <w:tcW w:w="1701" w:type="dxa"/>
            <w:shd w:val="clear" w:color="auto" w:fill="FFFF00"/>
          </w:tcPr>
          <w:p w:rsidR="002C0BB8" w:rsidRPr="00946B5F" w:rsidRDefault="002C0BB8"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国等の政策、社会情勢等</w:t>
            </w:r>
          </w:p>
        </w:tc>
        <w:tc>
          <w:tcPr>
            <w:tcW w:w="13058" w:type="dxa"/>
            <w:gridSpan w:val="13"/>
            <w:shd w:val="clear" w:color="auto" w:fill="auto"/>
          </w:tcPr>
          <w:p w:rsidR="002C0BB8" w:rsidRDefault="00490F1C" w:rsidP="00490F1C">
            <w:pPr>
              <w:adjustRightInd w:val="0"/>
              <w:snapToGrid w:val="0"/>
              <w:spacing w:line="280" w:lineRule="exact"/>
              <w:rPr>
                <w:rFonts w:ascii="HG丸ｺﾞｼｯｸM-PRO" w:eastAsia="HG丸ｺﾞｼｯｸM-PRO" w:hAnsi="HG丸ｺﾞｼｯｸM-PRO"/>
                <w:sz w:val="20"/>
                <w:szCs w:val="20"/>
              </w:rPr>
            </w:pPr>
            <w:r w:rsidRPr="00186B21">
              <w:rPr>
                <w:rFonts w:ascii="HG丸ｺﾞｼｯｸM-PRO" w:eastAsia="HG丸ｺﾞｼｯｸM-PRO" w:hAnsi="HG丸ｺﾞｼｯｸM-PRO" w:hint="eastAsia"/>
                <w:sz w:val="20"/>
                <w:szCs w:val="20"/>
              </w:rPr>
              <w:t>H28年7月までにPCB廃棄物の処理を完了することができない見通しであることから、PCB特措法による処理期間が平成39年度末まで延長（</w:t>
            </w:r>
            <w:r w:rsidR="0076481B">
              <w:rPr>
                <w:rFonts w:ascii="HG丸ｺﾞｼｯｸM-PRO" w:eastAsia="HG丸ｺﾞｼｯｸM-PRO" w:hAnsi="HG丸ｺﾞｼｯｸM-PRO" w:hint="eastAsia"/>
                <w:sz w:val="20"/>
                <w:szCs w:val="20"/>
              </w:rPr>
              <w:t>2012</w:t>
            </w:r>
            <w:r w:rsidRPr="00186B21">
              <w:rPr>
                <w:rFonts w:ascii="HG丸ｺﾞｼｯｸM-PRO" w:eastAsia="HG丸ｺﾞｼｯｸM-PRO" w:hAnsi="HG丸ｺﾞｼｯｸM-PRO" w:hint="eastAsia"/>
                <w:sz w:val="20"/>
                <w:szCs w:val="20"/>
              </w:rPr>
              <w:t>年12月）。今後、国においてＰＣＢ廃棄物処理基本計画を改訂する予定。</w:t>
            </w:r>
          </w:p>
          <w:p w:rsidR="0076481B" w:rsidRPr="00F92A43" w:rsidRDefault="0076481B" w:rsidP="00490F1C">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2011年7月土壌汚染対策法施行規則改正：自然由来・埋立用材由来汚染土壌への対応等</w:t>
            </w:r>
          </w:p>
        </w:tc>
      </w:tr>
      <w:tr w:rsidR="006D6B0A" w:rsidRPr="00286AA6" w:rsidTr="006D6B0A">
        <w:trPr>
          <w:trHeight w:val="70"/>
        </w:trPr>
        <w:tc>
          <w:tcPr>
            <w:tcW w:w="1701" w:type="dxa"/>
            <w:vMerge w:val="restart"/>
            <w:shd w:val="clear" w:color="auto" w:fill="FFFF00"/>
          </w:tcPr>
          <w:p w:rsidR="006D6B0A" w:rsidRPr="00946B5F" w:rsidRDefault="006D6B0A" w:rsidP="00290CE6">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施策実施に要したコスト</w:t>
            </w:r>
            <w:r w:rsidRPr="00E35D25">
              <w:rPr>
                <w:rFonts w:ascii="HG丸ｺﾞｼｯｸM-PRO" w:eastAsia="HG丸ｺﾞｼｯｸM-PRO" w:hAnsi="HG丸ｺﾞｼｯｸM-PRO" w:hint="eastAsia"/>
                <w:sz w:val="20"/>
                <w:szCs w:val="20"/>
              </w:rPr>
              <w:t>（職員人件費を除く）</w:t>
            </w:r>
          </w:p>
        </w:tc>
        <w:tc>
          <w:tcPr>
            <w:tcW w:w="5104" w:type="dxa"/>
            <w:gridSpan w:val="7"/>
            <w:shd w:val="clear" w:color="auto" w:fill="FFFF00"/>
          </w:tcPr>
          <w:p w:rsidR="006D6B0A" w:rsidRPr="00F87AB6" w:rsidRDefault="006D6B0A"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事業のコスト（千円）</w:t>
            </w:r>
          </w:p>
        </w:tc>
        <w:tc>
          <w:tcPr>
            <w:tcW w:w="2835" w:type="dxa"/>
            <w:gridSpan w:val="3"/>
            <w:shd w:val="clear" w:color="auto" w:fill="FFFF00"/>
          </w:tcPr>
          <w:p w:rsidR="006D6B0A" w:rsidRPr="00F87AB6" w:rsidRDefault="006D6B0A"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2011年度（決算額）</w:t>
            </w:r>
          </w:p>
        </w:tc>
        <w:tc>
          <w:tcPr>
            <w:tcW w:w="2409" w:type="dxa"/>
            <w:shd w:val="clear" w:color="auto" w:fill="FFFF00"/>
          </w:tcPr>
          <w:p w:rsidR="006D6B0A" w:rsidRPr="00F87AB6" w:rsidRDefault="006D6B0A"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2012年度（決算額）</w:t>
            </w:r>
          </w:p>
        </w:tc>
        <w:tc>
          <w:tcPr>
            <w:tcW w:w="2710" w:type="dxa"/>
            <w:gridSpan w:val="2"/>
            <w:shd w:val="clear" w:color="auto" w:fill="FFFF00"/>
          </w:tcPr>
          <w:p w:rsidR="006D6B0A" w:rsidRPr="00F87AB6" w:rsidRDefault="006D6B0A" w:rsidP="00F740DA">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2013年度（決算見込額）</w:t>
            </w:r>
          </w:p>
        </w:tc>
      </w:tr>
      <w:tr w:rsidR="00C06210" w:rsidRPr="00286AA6" w:rsidTr="006D6B0A">
        <w:trPr>
          <w:trHeight w:val="227"/>
        </w:trPr>
        <w:tc>
          <w:tcPr>
            <w:tcW w:w="1701" w:type="dxa"/>
            <w:vMerge/>
            <w:shd w:val="clear" w:color="auto" w:fill="FFFF00"/>
          </w:tcPr>
          <w:p w:rsidR="00C06210" w:rsidRPr="00F87AB6" w:rsidRDefault="00C06210" w:rsidP="000E057D">
            <w:pPr>
              <w:adjustRightInd w:val="0"/>
              <w:snapToGrid w:val="0"/>
              <w:spacing w:line="280" w:lineRule="exact"/>
              <w:rPr>
                <w:rFonts w:ascii="HG丸ｺﾞｼｯｸM-PRO" w:eastAsia="HG丸ｺﾞｼｯｸM-PRO" w:hAnsi="HG丸ｺﾞｼｯｸM-PRO"/>
                <w:sz w:val="20"/>
                <w:szCs w:val="20"/>
              </w:rPr>
            </w:pPr>
          </w:p>
        </w:tc>
        <w:tc>
          <w:tcPr>
            <w:tcW w:w="1844" w:type="dxa"/>
            <w:gridSpan w:val="2"/>
            <w:tcBorders>
              <w:bottom w:val="nil"/>
            </w:tcBorders>
            <w:shd w:val="clear" w:color="auto" w:fill="FFFF00"/>
          </w:tcPr>
          <w:p w:rsidR="00C06210" w:rsidRPr="00F87AB6" w:rsidRDefault="00C06210" w:rsidP="00290CE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環境目的の</w:t>
            </w:r>
          </w:p>
        </w:tc>
        <w:tc>
          <w:tcPr>
            <w:tcW w:w="3260" w:type="dxa"/>
            <w:gridSpan w:val="5"/>
            <w:shd w:val="clear" w:color="auto" w:fill="FFFF00"/>
          </w:tcPr>
          <w:p w:rsidR="00C06210" w:rsidRPr="00F87AB6" w:rsidRDefault="00C06210" w:rsidP="00290CE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本施策が主たる目的であるもの</w:t>
            </w:r>
          </w:p>
        </w:tc>
        <w:tc>
          <w:tcPr>
            <w:tcW w:w="2835" w:type="dxa"/>
            <w:gridSpan w:val="3"/>
            <w:tcBorders>
              <w:bottom w:val="single" w:sz="4" w:space="0" w:color="auto"/>
              <w:right w:val="single" w:sz="4" w:space="0" w:color="auto"/>
            </w:tcBorders>
            <w:shd w:val="clear" w:color="auto" w:fill="auto"/>
            <w:vAlign w:val="center"/>
          </w:tcPr>
          <w:p w:rsidR="00C06210" w:rsidRPr="00C06210" w:rsidRDefault="006D6B0A" w:rsidP="00C06210">
            <w:pPr>
              <w:adjustRightInd w:val="0"/>
              <w:snapToGrid w:val="0"/>
              <w:jc w:val="right"/>
              <w:rPr>
                <w:rFonts w:ascii="HG丸ｺﾞｼｯｸM-PRO" w:eastAsia="HG丸ｺﾞｼｯｸM-PRO" w:hAnsi="HG丸ｺﾞｼｯｸM-PRO" w:cs="ＭＳ Ｐゴシック"/>
                <w:color w:val="000000"/>
                <w:sz w:val="20"/>
                <w:szCs w:val="20"/>
              </w:rPr>
            </w:pPr>
            <w:r>
              <w:rPr>
                <w:rFonts w:ascii="HG丸ｺﾞｼｯｸM-PRO" w:eastAsia="HG丸ｺﾞｼｯｸM-PRO" w:hAnsi="HG丸ｺﾞｼｯｸM-PRO" w:hint="eastAsia"/>
                <w:color w:val="000000"/>
                <w:sz w:val="20"/>
                <w:szCs w:val="20"/>
              </w:rPr>
              <w:t>53,868</w:t>
            </w:r>
            <w:r w:rsidR="00C06210" w:rsidRPr="00C06210">
              <w:rPr>
                <w:rFonts w:ascii="HG丸ｺﾞｼｯｸM-PRO" w:eastAsia="HG丸ｺﾞｼｯｸM-PRO" w:hAnsi="HG丸ｺﾞｼｯｸM-PRO" w:hint="eastAsia"/>
                <w:color w:val="000000"/>
                <w:sz w:val="20"/>
                <w:szCs w:val="20"/>
              </w:rPr>
              <w:t xml:space="preserve"> </w:t>
            </w:r>
          </w:p>
        </w:tc>
        <w:tc>
          <w:tcPr>
            <w:tcW w:w="2409" w:type="dxa"/>
            <w:tcBorders>
              <w:left w:val="single" w:sz="4" w:space="0" w:color="auto"/>
              <w:bottom w:val="single" w:sz="4" w:space="0" w:color="auto"/>
              <w:right w:val="single" w:sz="4" w:space="0" w:color="auto"/>
            </w:tcBorders>
            <w:shd w:val="clear" w:color="auto" w:fill="auto"/>
            <w:vAlign w:val="center"/>
          </w:tcPr>
          <w:p w:rsidR="00C06210" w:rsidRPr="00C06210" w:rsidRDefault="00C06210" w:rsidP="00C06210">
            <w:pPr>
              <w:adjustRightInd w:val="0"/>
              <w:snapToGrid w:val="0"/>
              <w:jc w:val="right"/>
              <w:rPr>
                <w:rFonts w:ascii="HG丸ｺﾞｼｯｸM-PRO" w:eastAsia="HG丸ｺﾞｼｯｸM-PRO" w:hAnsi="HG丸ｺﾞｼｯｸM-PRO" w:cs="ＭＳ Ｐゴシック"/>
                <w:color w:val="000000"/>
                <w:sz w:val="20"/>
                <w:szCs w:val="20"/>
              </w:rPr>
            </w:pPr>
            <w:r w:rsidRPr="00C06210">
              <w:rPr>
                <w:rFonts w:ascii="HG丸ｺﾞｼｯｸM-PRO" w:eastAsia="HG丸ｺﾞｼｯｸM-PRO" w:hAnsi="HG丸ｺﾞｼｯｸM-PRO" w:hint="eastAsia"/>
                <w:color w:val="000000"/>
                <w:sz w:val="20"/>
                <w:szCs w:val="20"/>
              </w:rPr>
              <w:t xml:space="preserve">9,354 </w:t>
            </w:r>
          </w:p>
        </w:tc>
        <w:tc>
          <w:tcPr>
            <w:tcW w:w="2710" w:type="dxa"/>
            <w:gridSpan w:val="2"/>
            <w:tcBorders>
              <w:left w:val="single" w:sz="4" w:space="0" w:color="auto"/>
              <w:bottom w:val="single" w:sz="4" w:space="0" w:color="auto"/>
            </w:tcBorders>
            <w:shd w:val="clear" w:color="auto" w:fill="auto"/>
            <w:vAlign w:val="center"/>
          </w:tcPr>
          <w:p w:rsidR="00C06210" w:rsidRPr="00C06210" w:rsidRDefault="00C06210" w:rsidP="00C06210">
            <w:pPr>
              <w:adjustRightInd w:val="0"/>
              <w:snapToGrid w:val="0"/>
              <w:jc w:val="right"/>
              <w:rPr>
                <w:rFonts w:ascii="HG丸ｺﾞｼｯｸM-PRO" w:eastAsia="HG丸ｺﾞｼｯｸM-PRO" w:hAnsi="HG丸ｺﾞｼｯｸM-PRO" w:cs="ＭＳ Ｐゴシック"/>
                <w:color w:val="000000"/>
                <w:sz w:val="20"/>
                <w:szCs w:val="20"/>
              </w:rPr>
            </w:pPr>
            <w:r w:rsidRPr="00C06210">
              <w:rPr>
                <w:rFonts w:ascii="HG丸ｺﾞｼｯｸM-PRO" w:eastAsia="HG丸ｺﾞｼｯｸM-PRO" w:hAnsi="HG丸ｺﾞｼｯｸM-PRO" w:hint="eastAsia"/>
                <w:color w:val="000000"/>
                <w:sz w:val="20"/>
                <w:szCs w:val="20"/>
              </w:rPr>
              <w:t xml:space="preserve">1,054 </w:t>
            </w:r>
          </w:p>
        </w:tc>
      </w:tr>
      <w:tr w:rsidR="00C06210" w:rsidRPr="00286AA6" w:rsidTr="006D6B0A">
        <w:trPr>
          <w:trHeight w:val="70"/>
        </w:trPr>
        <w:tc>
          <w:tcPr>
            <w:tcW w:w="1701" w:type="dxa"/>
            <w:vMerge/>
            <w:shd w:val="clear" w:color="auto" w:fill="FFFF00"/>
          </w:tcPr>
          <w:p w:rsidR="00C06210" w:rsidRPr="00F87AB6" w:rsidRDefault="00C06210" w:rsidP="000E057D">
            <w:pPr>
              <w:adjustRightInd w:val="0"/>
              <w:snapToGrid w:val="0"/>
              <w:spacing w:line="280" w:lineRule="exact"/>
              <w:rPr>
                <w:rFonts w:ascii="HG丸ｺﾞｼｯｸM-PRO" w:eastAsia="HG丸ｺﾞｼｯｸM-PRO" w:hAnsi="HG丸ｺﾞｼｯｸM-PRO"/>
                <w:sz w:val="20"/>
                <w:szCs w:val="20"/>
              </w:rPr>
            </w:pPr>
          </w:p>
        </w:tc>
        <w:tc>
          <w:tcPr>
            <w:tcW w:w="1844" w:type="dxa"/>
            <w:gridSpan w:val="2"/>
            <w:tcBorders>
              <w:top w:val="nil"/>
            </w:tcBorders>
            <w:shd w:val="clear" w:color="auto" w:fill="FFFF00"/>
          </w:tcPr>
          <w:p w:rsidR="00C06210" w:rsidRDefault="00C06210" w:rsidP="00290CE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事業費</w:t>
            </w:r>
          </w:p>
        </w:tc>
        <w:tc>
          <w:tcPr>
            <w:tcW w:w="3260" w:type="dxa"/>
            <w:gridSpan w:val="5"/>
            <w:shd w:val="clear" w:color="auto" w:fill="FFFF00"/>
          </w:tcPr>
          <w:p w:rsidR="00C06210" w:rsidRDefault="00C06210" w:rsidP="00290CE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本施策が従たる目的であるもの</w:t>
            </w:r>
          </w:p>
        </w:tc>
        <w:tc>
          <w:tcPr>
            <w:tcW w:w="2835" w:type="dxa"/>
            <w:gridSpan w:val="3"/>
            <w:tcBorders>
              <w:top w:val="single" w:sz="4" w:space="0" w:color="auto"/>
              <w:bottom w:val="single" w:sz="4" w:space="0" w:color="auto"/>
              <w:right w:val="single" w:sz="4" w:space="0" w:color="auto"/>
            </w:tcBorders>
            <w:shd w:val="clear" w:color="auto" w:fill="auto"/>
            <w:vAlign w:val="center"/>
          </w:tcPr>
          <w:p w:rsidR="00C06210" w:rsidRPr="00C06210" w:rsidRDefault="00C06210" w:rsidP="00C06210">
            <w:pPr>
              <w:adjustRightInd w:val="0"/>
              <w:snapToGrid w:val="0"/>
              <w:jc w:val="right"/>
              <w:rPr>
                <w:rFonts w:ascii="HG丸ｺﾞｼｯｸM-PRO" w:eastAsia="HG丸ｺﾞｼｯｸM-PRO" w:hAnsi="HG丸ｺﾞｼｯｸM-PRO" w:cs="ＭＳ Ｐゴシック"/>
                <w:color w:val="000000"/>
                <w:sz w:val="20"/>
                <w:szCs w:val="20"/>
              </w:rPr>
            </w:pPr>
            <w:r w:rsidRPr="00C06210">
              <w:rPr>
                <w:rFonts w:ascii="HG丸ｺﾞｼｯｸM-PRO" w:eastAsia="HG丸ｺﾞｼｯｸM-PRO" w:hAnsi="HG丸ｺﾞｼｯｸM-PRO" w:hint="eastAsia"/>
                <w:color w:val="000000"/>
                <w:sz w:val="20"/>
                <w:szCs w:val="20"/>
              </w:rPr>
              <w:t xml:space="preserve">66,273 </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C06210" w:rsidRPr="00C06210" w:rsidRDefault="00C06210" w:rsidP="00C06210">
            <w:pPr>
              <w:adjustRightInd w:val="0"/>
              <w:snapToGrid w:val="0"/>
              <w:jc w:val="right"/>
              <w:rPr>
                <w:rFonts w:ascii="HG丸ｺﾞｼｯｸM-PRO" w:eastAsia="HG丸ｺﾞｼｯｸM-PRO" w:hAnsi="HG丸ｺﾞｼｯｸM-PRO" w:cs="ＭＳ Ｐゴシック"/>
                <w:color w:val="000000"/>
                <w:sz w:val="20"/>
                <w:szCs w:val="20"/>
              </w:rPr>
            </w:pPr>
            <w:r w:rsidRPr="00C06210">
              <w:rPr>
                <w:rFonts w:ascii="HG丸ｺﾞｼｯｸM-PRO" w:eastAsia="HG丸ｺﾞｼｯｸM-PRO" w:hAnsi="HG丸ｺﾞｼｯｸM-PRO" w:hint="eastAsia"/>
                <w:color w:val="000000"/>
                <w:sz w:val="20"/>
                <w:szCs w:val="20"/>
              </w:rPr>
              <w:t xml:space="preserve">67,096 </w:t>
            </w:r>
          </w:p>
        </w:tc>
        <w:tc>
          <w:tcPr>
            <w:tcW w:w="2710" w:type="dxa"/>
            <w:gridSpan w:val="2"/>
            <w:tcBorders>
              <w:top w:val="single" w:sz="4" w:space="0" w:color="auto"/>
              <w:left w:val="single" w:sz="4" w:space="0" w:color="auto"/>
              <w:bottom w:val="single" w:sz="4" w:space="0" w:color="auto"/>
            </w:tcBorders>
            <w:shd w:val="clear" w:color="auto" w:fill="auto"/>
            <w:vAlign w:val="center"/>
          </w:tcPr>
          <w:p w:rsidR="00C06210" w:rsidRPr="00C06210" w:rsidRDefault="00C06210" w:rsidP="00C06210">
            <w:pPr>
              <w:adjustRightInd w:val="0"/>
              <w:snapToGrid w:val="0"/>
              <w:jc w:val="right"/>
              <w:rPr>
                <w:rFonts w:ascii="HG丸ｺﾞｼｯｸM-PRO" w:eastAsia="HG丸ｺﾞｼｯｸM-PRO" w:hAnsi="HG丸ｺﾞｼｯｸM-PRO" w:cs="ＭＳ Ｐゴシック"/>
                <w:color w:val="000000"/>
                <w:sz w:val="20"/>
                <w:szCs w:val="20"/>
              </w:rPr>
            </w:pPr>
            <w:r w:rsidRPr="00C06210">
              <w:rPr>
                <w:rFonts w:ascii="HG丸ｺﾞｼｯｸM-PRO" w:eastAsia="HG丸ｺﾞｼｯｸM-PRO" w:hAnsi="HG丸ｺﾞｼｯｸM-PRO" w:hint="eastAsia"/>
                <w:color w:val="000000"/>
                <w:sz w:val="20"/>
                <w:szCs w:val="20"/>
              </w:rPr>
              <w:t xml:space="preserve">68,488 </w:t>
            </w:r>
          </w:p>
        </w:tc>
      </w:tr>
      <w:tr w:rsidR="00C06210" w:rsidRPr="00286AA6" w:rsidTr="006D6B0A">
        <w:trPr>
          <w:trHeight w:val="70"/>
        </w:trPr>
        <w:tc>
          <w:tcPr>
            <w:tcW w:w="1701" w:type="dxa"/>
            <w:vMerge/>
            <w:shd w:val="clear" w:color="auto" w:fill="FFFF00"/>
          </w:tcPr>
          <w:p w:rsidR="00C06210" w:rsidRPr="00F87AB6" w:rsidRDefault="00C06210" w:rsidP="000E057D">
            <w:pPr>
              <w:adjustRightInd w:val="0"/>
              <w:snapToGrid w:val="0"/>
              <w:spacing w:line="280" w:lineRule="exact"/>
              <w:rPr>
                <w:rFonts w:ascii="HG丸ｺﾞｼｯｸM-PRO" w:eastAsia="HG丸ｺﾞｼｯｸM-PRO" w:hAnsi="HG丸ｺﾞｼｯｸM-PRO"/>
                <w:sz w:val="20"/>
                <w:szCs w:val="20"/>
              </w:rPr>
            </w:pPr>
          </w:p>
        </w:tc>
        <w:tc>
          <w:tcPr>
            <w:tcW w:w="5104" w:type="dxa"/>
            <w:gridSpan w:val="7"/>
            <w:shd w:val="clear" w:color="auto" w:fill="FFFF00"/>
          </w:tcPr>
          <w:p w:rsidR="00C06210" w:rsidRDefault="00C06210" w:rsidP="00290CE6">
            <w:pPr>
              <w:adjustRightInd w:val="0"/>
              <w:snapToGrid w:val="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環境以外の目的を含む事業費</w:t>
            </w:r>
          </w:p>
        </w:tc>
        <w:tc>
          <w:tcPr>
            <w:tcW w:w="2835" w:type="dxa"/>
            <w:gridSpan w:val="3"/>
            <w:tcBorders>
              <w:top w:val="single" w:sz="4" w:space="0" w:color="auto"/>
              <w:right w:val="single" w:sz="4" w:space="0" w:color="auto"/>
            </w:tcBorders>
            <w:shd w:val="clear" w:color="auto" w:fill="auto"/>
          </w:tcPr>
          <w:p w:rsidR="00C06210" w:rsidRPr="00EA43E5" w:rsidRDefault="00C06210" w:rsidP="000E057D">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409" w:type="dxa"/>
            <w:tcBorders>
              <w:top w:val="single" w:sz="4" w:space="0" w:color="auto"/>
              <w:left w:val="single" w:sz="4" w:space="0" w:color="auto"/>
            </w:tcBorders>
            <w:shd w:val="clear" w:color="auto" w:fill="auto"/>
          </w:tcPr>
          <w:p w:rsidR="00C06210" w:rsidRPr="00F87AB6" w:rsidRDefault="00C06210" w:rsidP="000E057D">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c>
          <w:tcPr>
            <w:tcW w:w="2710" w:type="dxa"/>
            <w:gridSpan w:val="2"/>
            <w:tcBorders>
              <w:top w:val="single" w:sz="4" w:space="0" w:color="auto"/>
              <w:left w:val="single" w:sz="4" w:space="0" w:color="auto"/>
            </w:tcBorders>
            <w:shd w:val="clear" w:color="auto" w:fill="auto"/>
          </w:tcPr>
          <w:p w:rsidR="00C06210" w:rsidRPr="00F87AB6" w:rsidRDefault="00C06210" w:rsidP="000E057D">
            <w:pPr>
              <w:adjustRightInd w:val="0"/>
              <w:snapToGrid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0</w:t>
            </w:r>
          </w:p>
        </w:tc>
      </w:tr>
      <w:tr w:rsidR="00C06210" w:rsidRPr="00286AA6" w:rsidTr="000E057D">
        <w:trPr>
          <w:trHeight w:val="198"/>
        </w:trPr>
        <w:tc>
          <w:tcPr>
            <w:tcW w:w="1701" w:type="dxa"/>
            <w:vMerge/>
            <w:shd w:val="clear" w:color="auto" w:fill="FFFF00"/>
          </w:tcPr>
          <w:p w:rsidR="00C06210" w:rsidRPr="00F87AB6" w:rsidRDefault="00C06210" w:rsidP="000E057D">
            <w:pPr>
              <w:adjustRightInd w:val="0"/>
              <w:snapToGrid w:val="0"/>
              <w:spacing w:line="280" w:lineRule="exact"/>
              <w:rPr>
                <w:rFonts w:ascii="HG丸ｺﾞｼｯｸM-PRO" w:eastAsia="HG丸ｺﾞｼｯｸM-PRO" w:hAnsi="HG丸ｺﾞｼｯｸM-PRO"/>
                <w:sz w:val="20"/>
                <w:szCs w:val="20"/>
              </w:rPr>
            </w:pPr>
          </w:p>
        </w:tc>
        <w:tc>
          <w:tcPr>
            <w:tcW w:w="13058" w:type="dxa"/>
            <w:gridSpan w:val="13"/>
            <w:tcBorders>
              <w:top w:val="single" w:sz="4" w:space="0" w:color="auto"/>
            </w:tcBorders>
            <w:shd w:val="clear" w:color="auto" w:fill="auto"/>
          </w:tcPr>
          <w:p w:rsidR="00C06210" w:rsidRPr="00A01101" w:rsidRDefault="00C06210" w:rsidP="000E057D">
            <w:pPr>
              <w:adjustRightInd w:val="0"/>
              <w:snapToGrid w:val="0"/>
              <w:rPr>
                <w:rFonts w:ascii="HG丸ｺﾞｼｯｸM-PRO" w:eastAsia="HG丸ｺﾞｼｯｸM-PRO" w:hAnsi="HG丸ｺﾞｼｯｸM-PRO"/>
                <w:i/>
                <w:sz w:val="20"/>
                <w:szCs w:val="20"/>
              </w:rPr>
            </w:pPr>
          </w:p>
        </w:tc>
      </w:tr>
      <w:tr w:rsidR="00C06210" w:rsidRPr="00286AA6" w:rsidTr="002C0BB8">
        <w:trPr>
          <w:trHeight w:val="210"/>
        </w:trPr>
        <w:tc>
          <w:tcPr>
            <w:tcW w:w="1701" w:type="dxa"/>
            <w:vMerge w:val="restart"/>
            <w:shd w:val="clear" w:color="auto" w:fill="FFFF00"/>
          </w:tcPr>
          <w:p w:rsidR="00C06210" w:rsidRPr="00946B5F" w:rsidRDefault="00C06210" w:rsidP="00290CE6">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取組指標及び実績</w:t>
            </w:r>
          </w:p>
          <w:p w:rsidR="00C06210" w:rsidRPr="00E35D25" w:rsidRDefault="00C06210" w:rsidP="00290CE6">
            <w:pPr>
              <w:adjustRightInd w:val="0"/>
              <w:snapToGrid w:val="0"/>
              <w:spacing w:line="280" w:lineRule="exact"/>
              <w:rPr>
                <w:rFonts w:ascii="HG丸ｺﾞｼｯｸM-PRO" w:eastAsia="HG丸ｺﾞｼｯｸM-PRO" w:hAnsi="HG丸ｺﾞｼｯｸM-PRO"/>
                <w:sz w:val="20"/>
                <w:szCs w:val="20"/>
              </w:rPr>
            </w:pPr>
            <w:r w:rsidRPr="00E35D25">
              <w:rPr>
                <w:rFonts w:ascii="HG丸ｺﾞｼｯｸM-PRO" w:eastAsia="HG丸ｺﾞｼｯｸM-PRO" w:hAnsi="HG丸ｺﾞｼｯｸM-PRO" w:hint="eastAsia"/>
                <w:sz w:val="20"/>
                <w:szCs w:val="20"/>
              </w:rPr>
              <w:t>（施策効果の定量評価）</w:t>
            </w:r>
          </w:p>
        </w:tc>
        <w:tc>
          <w:tcPr>
            <w:tcW w:w="480" w:type="dxa"/>
            <w:shd w:val="clear" w:color="auto" w:fill="FFFF00"/>
          </w:tcPr>
          <w:p w:rsidR="00C06210" w:rsidRPr="00286AA6" w:rsidRDefault="00C06210"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p>
        </w:tc>
        <w:tc>
          <w:tcPr>
            <w:tcW w:w="2781" w:type="dxa"/>
            <w:gridSpan w:val="3"/>
            <w:shd w:val="clear" w:color="auto" w:fill="FFFF00"/>
          </w:tcPr>
          <w:p w:rsidR="00C06210" w:rsidRPr="00286AA6" w:rsidRDefault="00C06210"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名称</w:t>
            </w:r>
          </w:p>
        </w:tc>
        <w:tc>
          <w:tcPr>
            <w:tcW w:w="3118" w:type="dxa"/>
            <w:gridSpan w:val="4"/>
            <w:shd w:val="clear" w:color="auto" w:fill="FFFF00"/>
          </w:tcPr>
          <w:p w:rsidR="00C06210" w:rsidRPr="00286AA6" w:rsidRDefault="00C06210"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把握方法</w:t>
            </w:r>
          </w:p>
        </w:tc>
        <w:tc>
          <w:tcPr>
            <w:tcW w:w="6679" w:type="dxa"/>
            <w:gridSpan w:val="5"/>
            <w:shd w:val="clear" w:color="auto" w:fill="FFFF00"/>
          </w:tcPr>
          <w:p w:rsidR="00C06210" w:rsidRPr="00286AA6" w:rsidRDefault="00C06210"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実績</w:t>
            </w:r>
          </w:p>
        </w:tc>
      </w:tr>
      <w:tr w:rsidR="002C0BB8" w:rsidRPr="00286AA6" w:rsidTr="002C0BB8">
        <w:trPr>
          <w:trHeight w:val="417"/>
        </w:trPr>
        <w:tc>
          <w:tcPr>
            <w:tcW w:w="1701" w:type="dxa"/>
            <w:vMerge/>
            <w:shd w:val="clear" w:color="auto" w:fill="FFFF00"/>
          </w:tcPr>
          <w:p w:rsidR="002C0BB8" w:rsidRPr="00946B5F" w:rsidRDefault="002C0BB8" w:rsidP="00460322">
            <w:pPr>
              <w:adjustRightInd w:val="0"/>
              <w:snapToGrid w:val="0"/>
              <w:spacing w:line="280" w:lineRule="exact"/>
              <w:rPr>
                <w:rFonts w:ascii="HG丸ｺﾞｼｯｸM-PRO" w:eastAsia="HG丸ｺﾞｼｯｸM-PRO" w:hAnsi="HG丸ｺﾞｼｯｸM-PRO"/>
                <w:b/>
                <w:sz w:val="20"/>
                <w:szCs w:val="20"/>
              </w:rPr>
            </w:pPr>
          </w:p>
        </w:tc>
        <w:tc>
          <w:tcPr>
            <w:tcW w:w="480" w:type="dxa"/>
            <w:shd w:val="clear" w:color="auto" w:fill="auto"/>
          </w:tcPr>
          <w:p w:rsidR="002C0BB8" w:rsidRPr="00286AA6" w:rsidRDefault="002C0BB8"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sidRPr="00286AA6">
              <w:rPr>
                <w:rFonts w:ascii="HG丸ｺﾞｼｯｸM-PRO" w:eastAsia="HG丸ｺﾞｼｯｸM-PRO" w:hAnsi="HG丸ｺﾞｼｯｸM-PRO" w:hint="eastAsia"/>
                <w:sz w:val="20"/>
                <w:szCs w:val="20"/>
              </w:rPr>
              <w:t>①</w:t>
            </w:r>
          </w:p>
        </w:tc>
        <w:tc>
          <w:tcPr>
            <w:tcW w:w="2781" w:type="dxa"/>
            <w:gridSpan w:val="3"/>
            <w:shd w:val="clear" w:color="auto" w:fill="auto"/>
          </w:tcPr>
          <w:p w:rsidR="002C0BB8" w:rsidRDefault="002C0BB8" w:rsidP="00460322">
            <w:pPr>
              <w:adjustRightInd w:val="0"/>
              <w:snapToGrid w:val="0"/>
              <w:spacing w:line="280" w:lineRule="exact"/>
              <w:rPr>
                <w:rFonts w:ascii="HG丸ｺﾞｼｯｸM-PRO" w:eastAsia="HG丸ｺﾞｼｯｸM-PRO" w:hAnsi="HG丸ｺﾞｼｯｸM-PRO"/>
                <w:sz w:val="20"/>
                <w:szCs w:val="20"/>
              </w:rPr>
            </w:pPr>
            <w:r w:rsidRPr="008D4887">
              <w:rPr>
                <w:rFonts w:ascii="HG丸ｺﾞｼｯｸM-PRO" w:eastAsia="HG丸ｺﾞｼｯｸM-PRO" w:hAnsi="HG丸ｺﾞｼｯｸM-PRO" w:hint="eastAsia"/>
                <w:sz w:val="20"/>
                <w:szCs w:val="20"/>
              </w:rPr>
              <w:t>PCB廃棄物</w:t>
            </w:r>
            <w:r>
              <w:rPr>
                <w:rFonts w:ascii="HG丸ｺﾞｼｯｸM-PRO" w:eastAsia="HG丸ｺﾞｼｯｸM-PRO" w:hAnsi="HG丸ｺﾞｼｯｸM-PRO" w:hint="eastAsia"/>
                <w:sz w:val="20"/>
                <w:szCs w:val="20"/>
              </w:rPr>
              <w:t>の高圧機器等処理進捗率</w:t>
            </w:r>
          </w:p>
        </w:tc>
        <w:tc>
          <w:tcPr>
            <w:tcW w:w="3118" w:type="dxa"/>
            <w:gridSpan w:val="4"/>
            <w:shd w:val="clear" w:color="auto" w:fill="auto"/>
          </w:tcPr>
          <w:p w:rsidR="002C0BB8" w:rsidRDefault="002C0BB8"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府環境白書掲載データ</w:t>
            </w:r>
          </w:p>
        </w:tc>
        <w:tc>
          <w:tcPr>
            <w:tcW w:w="6679" w:type="dxa"/>
            <w:gridSpan w:val="5"/>
            <w:shd w:val="clear" w:color="auto" w:fill="auto"/>
          </w:tcPr>
          <w:p w:rsidR="002C0BB8" w:rsidRDefault="002C0BB8"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78.9%（2013年度末）、73%（12年度末）</w:t>
            </w:r>
          </w:p>
        </w:tc>
      </w:tr>
      <w:tr w:rsidR="00295C9D" w:rsidRPr="00286AA6" w:rsidTr="00295C9D">
        <w:trPr>
          <w:trHeight w:val="70"/>
        </w:trPr>
        <w:tc>
          <w:tcPr>
            <w:tcW w:w="1701" w:type="dxa"/>
            <w:vMerge/>
            <w:shd w:val="clear" w:color="auto" w:fill="FFFF00"/>
          </w:tcPr>
          <w:p w:rsidR="00295C9D" w:rsidRPr="00946B5F" w:rsidRDefault="00295C9D" w:rsidP="00460322">
            <w:pPr>
              <w:adjustRightInd w:val="0"/>
              <w:snapToGrid w:val="0"/>
              <w:spacing w:line="280" w:lineRule="exact"/>
              <w:rPr>
                <w:rFonts w:ascii="HG丸ｺﾞｼｯｸM-PRO" w:eastAsia="HG丸ｺﾞｼｯｸM-PRO" w:hAnsi="HG丸ｺﾞｼｯｸM-PRO"/>
                <w:b/>
                <w:sz w:val="20"/>
                <w:szCs w:val="20"/>
              </w:rPr>
            </w:pPr>
          </w:p>
        </w:tc>
        <w:tc>
          <w:tcPr>
            <w:tcW w:w="480" w:type="dxa"/>
            <w:shd w:val="clear" w:color="auto" w:fill="auto"/>
          </w:tcPr>
          <w:p w:rsidR="00295C9D" w:rsidRPr="00286AA6" w:rsidRDefault="00295C9D"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②</w:t>
            </w:r>
          </w:p>
        </w:tc>
        <w:tc>
          <w:tcPr>
            <w:tcW w:w="2781" w:type="dxa"/>
            <w:gridSpan w:val="3"/>
            <w:shd w:val="clear" w:color="auto" w:fill="auto"/>
          </w:tcPr>
          <w:p w:rsidR="00295C9D" w:rsidRDefault="00295C9D"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ダイオキシン類排出量</w:t>
            </w:r>
          </w:p>
        </w:tc>
        <w:tc>
          <w:tcPr>
            <w:tcW w:w="3118" w:type="dxa"/>
            <w:gridSpan w:val="4"/>
            <w:shd w:val="clear" w:color="auto" w:fill="auto"/>
          </w:tcPr>
          <w:p w:rsidR="00295C9D" w:rsidRDefault="00295C9D"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同上</w:t>
            </w:r>
          </w:p>
        </w:tc>
        <w:tc>
          <w:tcPr>
            <w:tcW w:w="6679" w:type="dxa"/>
            <w:gridSpan w:val="5"/>
            <w:shd w:val="clear" w:color="auto" w:fill="auto"/>
          </w:tcPr>
          <w:p w:rsidR="00295C9D" w:rsidRDefault="00295C9D"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6g-TEQ（2011年度）、7g-TEQ（12年度）、6g-TEQ（13年度）</w:t>
            </w:r>
          </w:p>
        </w:tc>
      </w:tr>
      <w:tr w:rsidR="002C0BB8" w:rsidRPr="00286AA6" w:rsidTr="002C0BB8">
        <w:trPr>
          <w:trHeight w:val="70"/>
        </w:trPr>
        <w:tc>
          <w:tcPr>
            <w:tcW w:w="1701" w:type="dxa"/>
            <w:vMerge/>
            <w:shd w:val="clear" w:color="auto" w:fill="FFFF00"/>
          </w:tcPr>
          <w:p w:rsidR="002C0BB8" w:rsidRPr="00946B5F" w:rsidRDefault="002C0BB8" w:rsidP="00460322">
            <w:pPr>
              <w:adjustRightInd w:val="0"/>
              <w:snapToGrid w:val="0"/>
              <w:spacing w:line="280" w:lineRule="exact"/>
              <w:rPr>
                <w:rFonts w:ascii="HG丸ｺﾞｼｯｸM-PRO" w:eastAsia="HG丸ｺﾞｼｯｸM-PRO" w:hAnsi="HG丸ｺﾞｼｯｸM-PRO"/>
                <w:b/>
                <w:sz w:val="20"/>
                <w:szCs w:val="20"/>
              </w:rPr>
            </w:pPr>
          </w:p>
        </w:tc>
        <w:tc>
          <w:tcPr>
            <w:tcW w:w="13058" w:type="dxa"/>
            <w:gridSpan w:val="13"/>
            <w:shd w:val="clear" w:color="auto" w:fill="auto"/>
          </w:tcPr>
          <w:p w:rsidR="002C0BB8" w:rsidRPr="00DC57CD" w:rsidRDefault="002C0BB8" w:rsidP="00460322">
            <w:pPr>
              <w:adjustRightInd w:val="0"/>
              <w:snapToGrid w:val="0"/>
              <w:spacing w:line="280" w:lineRule="exact"/>
              <w:ind w:left="200" w:hangingChars="100" w:hanging="200"/>
              <w:rPr>
                <w:rFonts w:ascii="HG丸ｺﾞｼｯｸM-PRO" w:eastAsia="HG丸ｺﾞｼｯｸM-PRO" w:hAnsi="HG丸ｺﾞｼｯｸM-PRO"/>
                <w:i/>
                <w:sz w:val="20"/>
                <w:szCs w:val="20"/>
              </w:rPr>
            </w:pPr>
          </w:p>
        </w:tc>
      </w:tr>
      <w:tr w:rsidR="002C0BB8" w:rsidRPr="00286AA6" w:rsidTr="002C0BB8">
        <w:trPr>
          <w:trHeight w:val="240"/>
        </w:trPr>
        <w:tc>
          <w:tcPr>
            <w:tcW w:w="1701" w:type="dxa"/>
            <w:tcBorders>
              <w:bottom w:val="nil"/>
            </w:tcBorders>
            <w:shd w:val="clear" w:color="auto" w:fill="FFFF00"/>
          </w:tcPr>
          <w:p w:rsidR="002C0BB8" w:rsidRPr="00AB4937" w:rsidRDefault="002C0BB8" w:rsidP="00460322">
            <w:pPr>
              <w:adjustRightInd w:val="0"/>
              <w:snapToGrid w:val="0"/>
              <w:spacing w:line="280" w:lineRule="exact"/>
              <w:rPr>
                <w:rFonts w:ascii="HG丸ｺﾞｼｯｸM-PRO" w:eastAsia="HG丸ｺﾞｼｯｸM-PRO" w:hAnsi="HG丸ｺﾞｼｯｸM-PRO"/>
                <w:b/>
                <w:w w:val="90"/>
                <w:sz w:val="20"/>
                <w:szCs w:val="20"/>
              </w:rPr>
            </w:pPr>
            <w:r w:rsidRPr="00AB4937">
              <w:rPr>
                <w:rFonts w:ascii="HG丸ｺﾞｼｯｸM-PRO" w:eastAsia="HG丸ｺﾞｼｯｸM-PRO" w:hAnsi="HG丸ｺﾞｼｯｸM-PRO" w:hint="eastAsia"/>
                <w:b/>
                <w:w w:val="90"/>
                <w:sz w:val="20"/>
                <w:szCs w:val="20"/>
              </w:rPr>
              <w:t>工程表の進捗状況</w:t>
            </w:r>
          </w:p>
        </w:tc>
        <w:tc>
          <w:tcPr>
            <w:tcW w:w="3261" w:type="dxa"/>
            <w:gridSpan w:val="4"/>
            <w:shd w:val="clear" w:color="auto" w:fill="FFFF00"/>
          </w:tcPr>
          <w:p w:rsidR="002C0BB8" w:rsidRDefault="002C0BB8"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工程名</w:t>
            </w:r>
          </w:p>
        </w:tc>
        <w:tc>
          <w:tcPr>
            <w:tcW w:w="1275" w:type="dxa"/>
            <w:shd w:val="clear" w:color="auto" w:fill="FFFF00"/>
          </w:tcPr>
          <w:p w:rsidR="002C0BB8" w:rsidRDefault="002C0BB8"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w:t>
            </w:r>
            <w:r w:rsidRPr="005D05CF">
              <w:rPr>
                <w:rFonts w:ascii="HG丸ｺﾞｼｯｸM-PRO" w:eastAsia="HG丸ｺﾞｼｯｸM-PRO" w:hAnsi="HG丸ｺﾞｼｯｸM-PRO" w:hint="eastAsia"/>
                <w:sz w:val="20"/>
                <w:szCs w:val="20"/>
                <w:vertAlign w:val="superscript"/>
              </w:rPr>
              <w:t>※</w:t>
            </w:r>
          </w:p>
        </w:tc>
        <w:tc>
          <w:tcPr>
            <w:tcW w:w="2964" w:type="dxa"/>
            <w:gridSpan w:val="4"/>
            <w:shd w:val="clear" w:color="auto" w:fill="FFFF00"/>
          </w:tcPr>
          <w:p w:rsidR="002C0BB8" w:rsidRDefault="002C0BB8"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主な事業の名称</w:t>
            </w:r>
          </w:p>
        </w:tc>
        <w:tc>
          <w:tcPr>
            <w:tcW w:w="5558" w:type="dxa"/>
            <w:gridSpan w:val="4"/>
            <w:shd w:val="clear" w:color="auto" w:fill="FFFF00"/>
          </w:tcPr>
          <w:p w:rsidR="002C0BB8" w:rsidRDefault="002C0BB8"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事業の実施状況</w:t>
            </w:r>
          </w:p>
        </w:tc>
      </w:tr>
      <w:tr w:rsidR="002C0BB8" w:rsidRPr="00286AA6" w:rsidTr="002C0BB8">
        <w:trPr>
          <w:trHeight w:val="70"/>
        </w:trPr>
        <w:tc>
          <w:tcPr>
            <w:tcW w:w="1701" w:type="dxa"/>
            <w:tcBorders>
              <w:top w:val="nil"/>
              <w:bottom w:val="nil"/>
            </w:tcBorders>
            <w:shd w:val="clear" w:color="auto" w:fill="FFFF00"/>
          </w:tcPr>
          <w:p w:rsidR="002C0BB8" w:rsidRPr="00946B5F" w:rsidRDefault="002C0BB8" w:rsidP="00460322">
            <w:pPr>
              <w:adjustRightInd w:val="0"/>
              <w:snapToGrid w:val="0"/>
              <w:spacing w:line="280" w:lineRule="exact"/>
              <w:rPr>
                <w:rFonts w:ascii="HG丸ｺﾞｼｯｸM-PRO" w:eastAsia="HG丸ｺﾞｼｯｸM-PRO" w:hAnsi="HG丸ｺﾞｼｯｸM-PRO"/>
                <w:b/>
                <w:sz w:val="20"/>
                <w:szCs w:val="20"/>
              </w:rPr>
            </w:pPr>
          </w:p>
        </w:tc>
        <w:tc>
          <w:tcPr>
            <w:tcW w:w="3261" w:type="dxa"/>
            <w:gridSpan w:val="4"/>
            <w:shd w:val="clear" w:color="auto" w:fill="auto"/>
          </w:tcPr>
          <w:p w:rsidR="002C0BB8" w:rsidRDefault="002C0BB8" w:rsidP="000F3E98">
            <w:pPr>
              <w:adjustRightInd w:val="0"/>
              <w:snapToGrid w:val="0"/>
              <w:spacing w:line="280" w:lineRule="exact"/>
              <w:rPr>
                <w:rFonts w:ascii="HG丸ｺﾞｼｯｸM-PRO" w:eastAsia="HG丸ｺﾞｼｯｸM-PRO" w:hAnsi="HG丸ｺﾞｼｯｸM-PRO"/>
                <w:sz w:val="20"/>
                <w:szCs w:val="20"/>
              </w:rPr>
            </w:pPr>
            <w:r w:rsidRPr="008D4887">
              <w:rPr>
                <w:rFonts w:ascii="HG丸ｺﾞｼｯｸM-PRO" w:eastAsia="HG丸ｺﾞｼｯｸM-PRO" w:hAnsi="HG丸ｺﾞｼｯｸM-PRO" w:hint="eastAsia"/>
                <w:sz w:val="20"/>
                <w:szCs w:val="20"/>
              </w:rPr>
              <w:t>PCB廃棄物</w:t>
            </w:r>
            <w:r>
              <w:rPr>
                <w:rFonts w:ascii="HG丸ｺﾞｼｯｸM-PRO" w:eastAsia="HG丸ｺﾞｼｯｸM-PRO" w:hAnsi="HG丸ｺﾞｼｯｸM-PRO" w:hint="eastAsia"/>
                <w:sz w:val="20"/>
                <w:szCs w:val="20"/>
              </w:rPr>
              <w:t>の適正処理</w:t>
            </w:r>
          </w:p>
          <w:p w:rsidR="002C0BB8" w:rsidRDefault="002C0BB8" w:rsidP="000F3E98">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F3E98">
              <w:rPr>
                <w:rFonts w:ascii="HG丸ｺﾞｼｯｸM-PRO" w:eastAsia="HG丸ｺﾞｼｯｸM-PRO" w:hAnsi="HG丸ｺﾞｼｯｸM-PRO" w:hint="eastAsia"/>
                <w:sz w:val="20"/>
                <w:szCs w:val="20"/>
              </w:rPr>
              <w:t>法に基づき、2016年7月までに全てのPCB廃棄物の処理</w:t>
            </w:r>
            <w:r>
              <w:rPr>
                <w:rFonts w:ascii="HG丸ｺﾞｼｯｸM-PRO" w:eastAsia="HG丸ｺﾞｼｯｸM-PRO" w:hAnsi="HG丸ｺﾞｼｯｸM-PRO" w:hint="eastAsia"/>
                <w:sz w:val="20"/>
                <w:szCs w:val="20"/>
              </w:rPr>
              <w:t>）</w:t>
            </w:r>
          </w:p>
        </w:tc>
        <w:tc>
          <w:tcPr>
            <w:tcW w:w="1275" w:type="dxa"/>
            <w:shd w:val="clear" w:color="auto" w:fill="auto"/>
          </w:tcPr>
          <w:p w:rsidR="002C0BB8" w:rsidRDefault="002C0BB8"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w:t>
            </w:r>
          </w:p>
        </w:tc>
        <w:tc>
          <w:tcPr>
            <w:tcW w:w="2964" w:type="dxa"/>
            <w:gridSpan w:val="4"/>
            <w:shd w:val="clear" w:color="auto" w:fill="auto"/>
          </w:tcPr>
          <w:p w:rsidR="002C0BB8" w:rsidRPr="00E97B79" w:rsidRDefault="002C0BB8"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「大阪府PCB廃棄物処理計画」に基づく</w:t>
            </w:r>
            <w:r w:rsidRPr="00486E20">
              <w:rPr>
                <w:rFonts w:ascii="HG丸ｺﾞｼｯｸM-PRO" w:eastAsia="HG丸ｺﾞｼｯｸM-PRO" w:hAnsi="HG丸ｺﾞｼｯｸM-PRO" w:hint="eastAsia"/>
                <w:sz w:val="20"/>
                <w:szCs w:val="20"/>
              </w:rPr>
              <w:t>PCB廃棄物の適正処理</w:t>
            </w:r>
            <w:r>
              <w:rPr>
                <w:rFonts w:ascii="HG丸ｺﾞｼｯｸM-PRO" w:eastAsia="HG丸ｺﾞｼｯｸM-PRO" w:hAnsi="HG丸ｺﾞｼｯｸM-PRO" w:hint="eastAsia"/>
                <w:sz w:val="20"/>
                <w:szCs w:val="20"/>
              </w:rPr>
              <w:t>の推進</w:t>
            </w:r>
          </w:p>
        </w:tc>
        <w:tc>
          <w:tcPr>
            <w:tcW w:w="5558" w:type="dxa"/>
            <w:gridSpan w:val="4"/>
            <w:shd w:val="clear" w:color="auto" w:fill="auto"/>
          </w:tcPr>
          <w:p w:rsidR="002C0BB8" w:rsidRPr="00FD247D" w:rsidRDefault="002C0BB8"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国と共に拠出した基金により中小企業の負担を軽減</w:t>
            </w:r>
          </w:p>
          <w:p w:rsidR="002C0BB8" w:rsidRPr="00FD247D" w:rsidRDefault="002C0BB8" w:rsidP="000E057D">
            <w:pPr>
              <w:adjustRightInd w:val="0"/>
              <w:snapToGrid w:val="0"/>
              <w:spacing w:line="280" w:lineRule="exact"/>
              <w:rPr>
                <w:rFonts w:ascii="HG丸ｺﾞｼｯｸM-PRO" w:eastAsia="HG丸ｺﾞｼｯｸM-PRO" w:hAnsi="HG丸ｺﾞｼｯｸM-PRO"/>
                <w:sz w:val="20"/>
                <w:szCs w:val="20"/>
              </w:rPr>
            </w:pPr>
            <w:r w:rsidRPr="006372C3">
              <w:rPr>
                <w:rFonts w:ascii="HG丸ｺﾞｼｯｸM-PRO" w:eastAsia="HG丸ｺﾞｼｯｸM-PRO" w:hAnsi="HG丸ｺﾞｼｯｸM-PRO" w:hint="eastAsia"/>
                <w:sz w:val="20"/>
                <w:szCs w:val="20"/>
              </w:rPr>
              <w:t>微量</w:t>
            </w:r>
            <w:r>
              <w:rPr>
                <w:rFonts w:ascii="HG丸ｺﾞｼｯｸM-PRO" w:eastAsia="HG丸ｺﾞｼｯｸM-PRO" w:hAnsi="HG丸ｺﾞｼｯｸM-PRO" w:hint="eastAsia"/>
                <w:sz w:val="20"/>
                <w:szCs w:val="20"/>
              </w:rPr>
              <w:t>PCB</w:t>
            </w:r>
            <w:r w:rsidRPr="006372C3">
              <w:rPr>
                <w:rFonts w:ascii="HG丸ｺﾞｼｯｸM-PRO" w:eastAsia="HG丸ｺﾞｼｯｸM-PRO" w:hAnsi="HG丸ｺﾞｼｯｸM-PRO" w:hint="eastAsia"/>
                <w:sz w:val="20"/>
                <w:szCs w:val="20"/>
              </w:rPr>
              <w:t>汚染廃電気機器等把握支援事業</w:t>
            </w:r>
            <w:r>
              <w:rPr>
                <w:rFonts w:ascii="HG丸ｺﾞｼｯｸM-PRO" w:eastAsia="HG丸ｺﾞｼｯｸM-PRO" w:hAnsi="HG丸ｺﾞｼｯｸM-PRO" w:hint="eastAsia"/>
                <w:sz w:val="20"/>
                <w:szCs w:val="20"/>
              </w:rPr>
              <w:t>（2012まで）：絶縁油のPCB測定費用の補助を実施</w:t>
            </w:r>
          </w:p>
        </w:tc>
      </w:tr>
      <w:tr w:rsidR="002C0BB8" w:rsidRPr="00286AA6" w:rsidTr="002C0BB8">
        <w:trPr>
          <w:trHeight w:val="170"/>
        </w:trPr>
        <w:tc>
          <w:tcPr>
            <w:tcW w:w="1701" w:type="dxa"/>
            <w:tcBorders>
              <w:top w:val="nil"/>
              <w:bottom w:val="nil"/>
            </w:tcBorders>
            <w:shd w:val="clear" w:color="auto" w:fill="FFFF00"/>
          </w:tcPr>
          <w:p w:rsidR="002C0BB8" w:rsidRPr="00946B5F" w:rsidRDefault="002C0BB8" w:rsidP="00460322">
            <w:pPr>
              <w:adjustRightInd w:val="0"/>
              <w:snapToGrid w:val="0"/>
              <w:spacing w:line="280" w:lineRule="exact"/>
              <w:rPr>
                <w:rFonts w:ascii="HG丸ｺﾞｼｯｸM-PRO" w:eastAsia="HG丸ｺﾞｼｯｸM-PRO" w:hAnsi="HG丸ｺﾞｼｯｸM-PRO"/>
                <w:b/>
                <w:sz w:val="20"/>
                <w:szCs w:val="20"/>
              </w:rPr>
            </w:pPr>
          </w:p>
        </w:tc>
        <w:tc>
          <w:tcPr>
            <w:tcW w:w="3261" w:type="dxa"/>
            <w:gridSpan w:val="4"/>
            <w:shd w:val="clear" w:color="auto" w:fill="auto"/>
          </w:tcPr>
          <w:p w:rsidR="002C0BB8" w:rsidRDefault="002C0BB8" w:rsidP="008D4887">
            <w:pPr>
              <w:adjustRightInd w:val="0"/>
              <w:snapToGrid w:val="0"/>
              <w:spacing w:line="280" w:lineRule="exact"/>
              <w:rPr>
                <w:rFonts w:ascii="HG丸ｺﾞｼｯｸM-PRO" w:eastAsia="HG丸ｺﾞｼｯｸM-PRO" w:hAnsi="HG丸ｺﾞｼｯｸM-PRO"/>
                <w:sz w:val="20"/>
                <w:szCs w:val="20"/>
              </w:rPr>
            </w:pPr>
            <w:r w:rsidRPr="008D4887">
              <w:rPr>
                <w:rFonts w:ascii="HG丸ｺﾞｼｯｸM-PRO" w:eastAsia="HG丸ｺﾞｼｯｸM-PRO" w:hAnsi="HG丸ｺﾞｼｯｸM-PRO" w:hint="eastAsia"/>
                <w:sz w:val="20"/>
                <w:szCs w:val="20"/>
              </w:rPr>
              <w:t>ダイオキシン類対策</w:t>
            </w:r>
          </w:p>
          <w:p w:rsidR="002C0BB8" w:rsidRDefault="002C0BB8" w:rsidP="008D488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F3E98">
              <w:rPr>
                <w:rFonts w:ascii="HG丸ｺﾞｼｯｸM-PRO" w:eastAsia="HG丸ｺﾞｼｯｸM-PRO" w:hAnsi="HG丸ｺﾞｼｯｸM-PRO" w:hint="eastAsia"/>
                <w:sz w:val="20"/>
                <w:szCs w:val="20"/>
              </w:rPr>
              <w:t>焼却施設設置者によるダイオキシン類測定及び適正管理の徹底</w:t>
            </w:r>
            <w:r>
              <w:rPr>
                <w:rFonts w:ascii="HG丸ｺﾞｼｯｸM-PRO" w:eastAsia="HG丸ｺﾞｼｯｸM-PRO" w:hAnsi="HG丸ｺﾞｼｯｸM-PRO" w:hint="eastAsia"/>
                <w:sz w:val="20"/>
                <w:szCs w:val="20"/>
              </w:rPr>
              <w:t>）</w:t>
            </w:r>
          </w:p>
        </w:tc>
        <w:tc>
          <w:tcPr>
            <w:tcW w:w="1275" w:type="dxa"/>
            <w:shd w:val="clear" w:color="auto" w:fill="auto"/>
          </w:tcPr>
          <w:p w:rsidR="002C0BB8" w:rsidRDefault="002C0BB8"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w:t>
            </w:r>
          </w:p>
        </w:tc>
        <w:tc>
          <w:tcPr>
            <w:tcW w:w="2964" w:type="dxa"/>
            <w:gridSpan w:val="4"/>
            <w:shd w:val="clear" w:color="auto" w:fill="auto"/>
          </w:tcPr>
          <w:p w:rsidR="002C0BB8" w:rsidRDefault="002C0BB8" w:rsidP="000E057D">
            <w:pPr>
              <w:adjustRightInd w:val="0"/>
              <w:snapToGrid w:val="0"/>
              <w:spacing w:line="280" w:lineRule="exact"/>
              <w:rPr>
                <w:rFonts w:ascii="HG丸ｺﾞｼｯｸM-PRO" w:eastAsia="HG丸ｺﾞｼｯｸM-PRO" w:hAnsi="HG丸ｺﾞｼｯｸM-PRO"/>
                <w:sz w:val="20"/>
                <w:szCs w:val="20"/>
              </w:rPr>
            </w:pPr>
            <w:r w:rsidRPr="00730217">
              <w:rPr>
                <w:rFonts w:ascii="HG丸ｺﾞｼｯｸM-PRO" w:eastAsia="HG丸ｺﾞｼｯｸM-PRO" w:hAnsi="HG丸ｺﾞｼｯｸM-PRO" w:hint="eastAsia"/>
                <w:sz w:val="20"/>
                <w:szCs w:val="20"/>
              </w:rPr>
              <w:t>ダイオキシン類対策事業（発生源対策）</w:t>
            </w:r>
          </w:p>
        </w:tc>
        <w:tc>
          <w:tcPr>
            <w:tcW w:w="5558" w:type="dxa"/>
            <w:gridSpan w:val="4"/>
            <w:shd w:val="clear" w:color="auto" w:fill="auto"/>
          </w:tcPr>
          <w:p w:rsidR="002C0BB8" w:rsidRPr="00730217" w:rsidRDefault="002C0BB8" w:rsidP="000E057D">
            <w:pPr>
              <w:adjustRightInd w:val="0"/>
              <w:snapToGrid w:val="0"/>
              <w:spacing w:line="280" w:lineRule="exact"/>
              <w:rPr>
                <w:rFonts w:ascii="HG丸ｺﾞｼｯｸM-PRO" w:eastAsia="HG丸ｺﾞｼｯｸM-PRO" w:hAnsi="HG丸ｺﾞｼｯｸM-PRO"/>
                <w:sz w:val="20"/>
                <w:szCs w:val="20"/>
              </w:rPr>
            </w:pPr>
            <w:r w:rsidRPr="00730217">
              <w:rPr>
                <w:rFonts w:ascii="HG丸ｺﾞｼｯｸM-PRO" w:eastAsia="HG丸ｺﾞｼｯｸM-PRO" w:hAnsi="HG丸ｺﾞｼｯｸM-PRO" w:hint="eastAsia"/>
                <w:sz w:val="20"/>
                <w:szCs w:val="20"/>
              </w:rPr>
              <w:t>法に基づく規制基準等の遵守徹底を図るため、工場・事業場に対する立入検査、改善指導等を実施</w:t>
            </w:r>
          </w:p>
        </w:tc>
      </w:tr>
      <w:tr w:rsidR="002C0BB8" w:rsidRPr="00286AA6" w:rsidTr="002C0BB8">
        <w:trPr>
          <w:trHeight w:val="210"/>
        </w:trPr>
        <w:tc>
          <w:tcPr>
            <w:tcW w:w="1701" w:type="dxa"/>
            <w:tcBorders>
              <w:top w:val="nil"/>
              <w:bottom w:val="nil"/>
            </w:tcBorders>
            <w:shd w:val="clear" w:color="auto" w:fill="FFFF00"/>
          </w:tcPr>
          <w:p w:rsidR="002C0BB8" w:rsidRPr="00946B5F" w:rsidRDefault="002C0BB8" w:rsidP="00460322">
            <w:pPr>
              <w:adjustRightInd w:val="0"/>
              <w:snapToGrid w:val="0"/>
              <w:spacing w:line="280" w:lineRule="exact"/>
              <w:rPr>
                <w:rFonts w:ascii="HG丸ｺﾞｼｯｸM-PRO" w:eastAsia="HG丸ｺﾞｼｯｸM-PRO" w:hAnsi="HG丸ｺﾞｼｯｸM-PRO"/>
                <w:b/>
                <w:sz w:val="20"/>
                <w:szCs w:val="20"/>
              </w:rPr>
            </w:pPr>
          </w:p>
        </w:tc>
        <w:tc>
          <w:tcPr>
            <w:tcW w:w="3261" w:type="dxa"/>
            <w:gridSpan w:val="4"/>
            <w:shd w:val="clear" w:color="auto" w:fill="auto"/>
          </w:tcPr>
          <w:p w:rsidR="002C0BB8" w:rsidRDefault="002C0BB8" w:rsidP="008D4887">
            <w:pPr>
              <w:adjustRightInd w:val="0"/>
              <w:snapToGrid w:val="0"/>
              <w:spacing w:line="280" w:lineRule="exact"/>
              <w:rPr>
                <w:rFonts w:ascii="HG丸ｺﾞｼｯｸM-PRO" w:eastAsia="HG丸ｺﾞｼｯｸM-PRO" w:hAnsi="HG丸ｺﾞｼｯｸM-PRO"/>
                <w:sz w:val="20"/>
                <w:szCs w:val="20"/>
              </w:rPr>
            </w:pPr>
            <w:r w:rsidRPr="008D4887">
              <w:rPr>
                <w:rFonts w:ascii="HG丸ｺﾞｼｯｸM-PRO" w:eastAsia="HG丸ｺﾞｼｯｸM-PRO" w:hAnsi="HG丸ｺﾞｼｯｸM-PRO" w:hint="eastAsia"/>
                <w:sz w:val="20"/>
                <w:szCs w:val="20"/>
              </w:rPr>
              <w:t>汚染土壌等の適正な管理・処理</w:t>
            </w:r>
          </w:p>
          <w:p w:rsidR="002C0BB8" w:rsidRDefault="002C0BB8" w:rsidP="008D488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0F3E98">
              <w:rPr>
                <w:rFonts w:ascii="HG丸ｺﾞｼｯｸM-PRO" w:eastAsia="HG丸ｺﾞｼｯｸM-PRO" w:hAnsi="HG丸ｺﾞｼｯｸM-PRO" w:hint="eastAsia"/>
                <w:sz w:val="20"/>
                <w:szCs w:val="20"/>
              </w:rPr>
              <w:t>汚染者負担の原則を踏まえつつ、関係法令による適正な処理等を促進</w:t>
            </w:r>
            <w:r>
              <w:rPr>
                <w:rFonts w:ascii="HG丸ｺﾞｼｯｸM-PRO" w:eastAsia="HG丸ｺﾞｼｯｸM-PRO" w:hAnsi="HG丸ｺﾞｼｯｸM-PRO" w:hint="eastAsia"/>
                <w:sz w:val="20"/>
                <w:szCs w:val="20"/>
              </w:rPr>
              <w:t>）</w:t>
            </w:r>
          </w:p>
        </w:tc>
        <w:tc>
          <w:tcPr>
            <w:tcW w:w="1275" w:type="dxa"/>
            <w:shd w:val="clear" w:color="auto" w:fill="auto"/>
          </w:tcPr>
          <w:p w:rsidR="002C0BB8" w:rsidRDefault="002C0BB8"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kern w:val="0"/>
                <w:sz w:val="20"/>
                <w:szCs w:val="20"/>
              </w:rPr>
              <w:t>☆☆</w:t>
            </w:r>
          </w:p>
        </w:tc>
        <w:tc>
          <w:tcPr>
            <w:tcW w:w="2964" w:type="dxa"/>
            <w:gridSpan w:val="4"/>
            <w:shd w:val="clear" w:color="auto" w:fill="auto"/>
          </w:tcPr>
          <w:p w:rsidR="002C0BB8" w:rsidRDefault="00295C9D" w:rsidP="00460322">
            <w:pPr>
              <w:adjustRightInd w:val="0"/>
              <w:snapToGrid w:val="0"/>
              <w:spacing w:line="280" w:lineRule="exact"/>
              <w:rPr>
                <w:rFonts w:ascii="HG丸ｺﾞｼｯｸM-PRO" w:eastAsia="HG丸ｺﾞｼｯｸM-PRO" w:hAnsi="HG丸ｺﾞｼｯｸM-PRO"/>
                <w:sz w:val="20"/>
                <w:szCs w:val="20"/>
              </w:rPr>
            </w:pPr>
            <w:r w:rsidRPr="00295C9D">
              <w:rPr>
                <w:rFonts w:ascii="HG丸ｺﾞｼｯｸM-PRO" w:eastAsia="HG丸ｺﾞｼｯｸM-PRO" w:hAnsi="HG丸ｺﾞｼｯｸM-PRO" w:hint="eastAsia"/>
                <w:sz w:val="20"/>
                <w:szCs w:val="20"/>
              </w:rPr>
              <w:t>土壌･地下水汚染対策の推進</w:t>
            </w:r>
          </w:p>
        </w:tc>
        <w:tc>
          <w:tcPr>
            <w:tcW w:w="5558" w:type="dxa"/>
            <w:gridSpan w:val="4"/>
            <w:shd w:val="clear" w:color="auto" w:fill="auto"/>
          </w:tcPr>
          <w:p w:rsidR="002C0BB8" w:rsidRDefault="00295C9D" w:rsidP="00295C9D">
            <w:pPr>
              <w:adjustRightInd w:val="0"/>
              <w:snapToGrid w:val="0"/>
              <w:spacing w:line="280" w:lineRule="exact"/>
              <w:rPr>
                <w:rFonts w:ascii="HG丸ｺﾞｼｯｸM-PRO" w:eastAsia="HG丸ｺﾞｼｯｸM-PRO" w:hAnsi="HG丸ｺﾞｼｯｸM-PRO"/>
                <w:sz w:val="20"/>
                <w:szCs w:val="20"/>
              </w:rPr>
            </w:pPr>
            <w:r w:rsidRPr="00295C9D">
              <w:rPr>
                <w:rFonts w:ascii="HG丸ｺﾞｼｯｸM-PRO" w:eastAsia="HG丸ｺﾞｼｯｸM-PRO" w:hAnsi="HG丸ｺﾞｼｯｸM-PRO" w:hint="eastAsia"/>
                <w:sz w:val="20"/>
                <w:szCs w:val="20"/>
              </w:rPr>
              <w:t>法</w:t>
            </w:r>
            <w:r>
              <w:rPr>
                <w:rFonts w:ascii="HG丸ｺﾞｼｯｸM-PRO" w:eastAsia="HG丸ｺﾞｼｯｸM-PRO" w:hAnsi="HG丸ｺﾞｼｯｸM-PRO" w:hint="eastAsia"/>
                <w:sz w:val="20"/>
                <w:szCs w:val="20"/>
              </w:rPr>
              <w:t>、</w:t>
            </w:r>
            <w:r w:rsidRPr="00295C9D">
              <w:rPr>
                <w:rFonts w:ascii="HG丸ｺﾞｼｯｸM-PRO" w:eastAsia="HG丸ｺﾞｼｯｸM-PRO" w:hAnsi="HG丸ｺﾞｼｯｸM-PRO" w:hint="eastAsia"/>
                <w:sz w:val="20"/>
                <w:szCs w:val="20"/>
              </w:rPr>
              <w:t>条例に基づき、土地の所有者等が行う土壌汚染の状況調査や汚染の除去等の措置について指導</w:t>
            </w:r>
          </w:p>
          <w:p w:rsidR="00295C9D" w:rsidRDefault="00295C9D" w:rsidP="00295C9D">
            <w:pPr>
              <w:adjustRightInd w:val="0"/>
              <w:snapToGrid w:val="0"/>
              <w:spacing w:line="280" w:lineRule="exact"/>
              <w:rPr>
                <w:rFonts w:ascii="HG丸ｺﾞｼｯｸM-PRO" w:eastAsia="HG丸ｺﾞｼｯｸM-PRO" w:hAnsi="HG丸ｺﾞｼｯｸM-PRO"/>
                <w:sz w:val="20"/>
                <w:szCs w:val="20"/>
              </w:rPr>
            </w:pPr>
          </w:p>
        </w:tc>
      </w:tr>
      <w:tr w:rsidR="002C0BB8" w:rsidRPr="00286AA6" w:rsidTr="002C0BB8">
        <w:trPr>
          <w:trHeight w:val="70"/>
        </w:trPr>
        <w:tc>
          <w:tcPr>
            <w:tcW w:w="1701" w:type="dxa"/>
            <w:tcBorders>
              <w:top w:val="nil"/>
            </w:tcBorders>
            <w:shd w:val="clear" w:color="auto" w:fill="FFFF00"/>
          </w:tcPr>
          <w:p w:rsidR="002C0BB8" w:rsidRPr="00946B5F" w:rsidRDefault="002C0BB8" w:rsidP="00460322">
            <w:pPr>
              <w:adjustRightInd w:val="0"/>
              <w:snapToGrid w:val="0"/>
              <w:spacing w:line="280" w:lineRule="exact"/>
              <w:rPr>
                <w:rFonts w:ascii="HG丸ｺﾞｼｯｸM-PRO" w:eastAsia="HG丸ｺﾞｼｯｸM-PRO" w:hAnsi="HG丸ｺﾞｼｯｸM-PRO"/>
                <w:b/>
                <w:sz w:val="20"/>
                <w:szCs w:val="20"/>
              </w:rPr>
            </w:pPr>
          </w:p>
        </w:tc>
        <w:tc>
          <w:tcPr>
            <w:tcW w:w="13058" w:type="dxa"/>
            <w:gridSpan w:val="13"/>
            <w:shd w:val="clear" w:color="auto" w:fill="auto"/>
          </w:tcPr>
          <w:p w:rsidR="002C0BB8" w:rsidRDefault="002C0BB8" w:rsidP="00460322">
            <w:pPr>
              <w:adjustRightInd w:val="0"/>
              <w:snapToGrid w:val="0"/>
              <w:spacing w:line="28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※進捗状況：☆☆☆計画</w:t>
            </w:r>
            <w:r w:rsidRPr="00E95F23">
              <w:rPr>
                <w:rFonts w:ascii="HG丸ｺﾞｼｯｸM-PRO" w:eastAsia="HG丸ｺﾞｼｯｸM-PRO" w:hAnsi="HG丸ｺﾞｼｯｸM-PRO" w:hint="eastAsia"/>
                <w:sz w:val="20"/>
                <w:szCs w:val="20"/>
              </w:rPr>
              <w:t>以上</w:t>
            </w:r>
            <w:r>
              <w:rPr>
                <w:rFonts w:ascii="HG丸ｺﾞｼｯｸM-PRO" w:eastAsia="HG丸ｺﾞｼｯｸM-PRO" w:hAnsi="HG丸ｺﾞｼｯｸM-PRO" w:hint="eastAsia"/>
                <w:sz w:val="20"/>
                <w:szCs w:val="20"/>
              </w:rPr>
              <w:t>の進捗／☆☆計画どおり／☆計画以下の進捗／△計画とは異なる事業内容で進捗</w:t>
            </w:r>
          </w:p>
        </w:tc>
      </w:tr>
      <w:tr w:rsidR="002C0BB8" w:rsidRPr="00286AA6" w:rsidTr="000E057D">
        <w:trPr>
          <w:trHeight w:val="70"/>
        </w:trPr>
        <w:tc>
          <w:tcPr>
            <w:tcW w:w="1701" w:type="dxa"/>
            <w:vMerge w:val="restart"/>
            <w:shd w:val="clear" w:color="auto" w:fill="FFFF00"/>
          </w:tcPr>
          <w:p w:rsidR="002C0BB8" w:rsidRPr="00946B5F" w:rsidRDefault="002C0BB8" w:rsidP="000E057D">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評価</w:t>
            </w:r>
          </w:p>
        </w:tc>
        <w:tc>
          <w:tcPr>
            <w:tcW w:w="2411" w:type="dxa"/>
            <w:gridSpan w:val="3"/>
            <w:shd w:val="clear" w:color="auto" w:fill="FFFF00"/>
          </w:tcPr>
          <w:p w:rsidR="002C0BB8" w:rsidRPr="00AC4F83" w:rsidRDefault="002C0BB8" w:rsidP="000E057D">
            <w:pPr>
              <w:adjustRightInd w:val="0"/>
              <w:snapToGrid w:val="0"/>
              <w:spacing w:line="280" w:lineRule="exact"/>
              <w:rPr>
                <w:rFonts w:ascii="HG丸ｺﾞｼｯｸM-PRO" w:eastAsia="HG丸ｺﾞｼｯｸM-PRO" w:hAnsi="HG丸ｺﾞｼｯｸM-PRO"/>
                <w:sz w:val="20"/>
                <w:szCs w:val="20"/>
              </w:rPr>
            </w:pPr>
          </w:p>
        </w:tc>
        <w:tc>
          <w:tcPr>
            <w:tcW w:w="2550" w:type="dxa"/>
            <w:gridSpan w:val="3"/>
            <w:shd w:val="clear" w:color="auto" w:fill="FFFF00"/>
          </w:tcPr>
          <w:p w:rsidR="002C0BB8" w:rsidRPr="00B93194" w:rsidRDefault="002C0BB8" w:rsidP="000E057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評価</w:t>
            </w:r>
          </w:p>
        </w:tc>
        <w:tc>
          <w:tcPr>
            <w:tcW w:w="8097" w:type="dxa"/>
            <w:gridSpan w:val="7"/>
            <w:shd w:val="clear" w:color="auto" w:fill="FFFF00"/>
          </w:tcPr>
          <w:p w:rsidR="002C0BB8" w:rsidRPr="00B93194" w:rsidRDefault="002C0BB8" w:rsidP="000E057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理由等</w:t>
            </w:r>
          </w:p>
        </w:tc>
      </w:tr>
      <w:tr w:rsidR="002C0BB8" w:rsidRPr="00286AA6" w:rsidTr="000E057D">
        <w:trPr>
          <w:trHeight w:val="195"/>
        </w:trPr>
        <w:tc>
          <w:tcPr>
            <w:tcW w:w="1701" w:type="dxa"/>
            <w:vMerge/>
            <w:shd w:val="clear" w:color="auto" w:fill="FFFF00"/>
          </w:tcPr>
          <w:p w:rsidR="002C0BB8" w:rsidRPr="00946B5F" w:rsidRDefault="002C0BB8"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2C0BB8" w:rsidRPr="00B93194" w:rsidRDefault="002C0BB8"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施策目的の達成状況</w:t>
            </w:r>
          </w:p>
        </w:tc>
        <w:tc>
          <w:tcPr>
            <w:tcW w:w="2550" w:type="dxa"/>
            <w:gridSpan w:val="3"/>
            <w:shd w:val="clear" w:color="auto" w:fill="auto"/>
          </w:tcPr>
          <w:p w:rsidR="002C0BB8" w:rsidRPr="00AC4F83" w:rsidRDefault="00E949D9"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p>
        </w:tc>
        <w:tc>
          <w:tcPr>
            <w:tcW w:w="8097" w:type="dxa"/>
            <w:gridSpan w:val="7"/>
            <w:shd w:val="clear" w:color="auto" w:fill="auto"/>
          </w:tcPr>
          <w:p w:rsidR="002C0BB8" w:rsidRPr="00E54DBE" w:rsidRDefault="002C0BB8" w:rsidP="000E057D">
            <w:pPr>
              <w:adjustRightInd w:val="0"/>
              <w:snapToGrid w:val="0"/>
              <w:spacing w:line="280" w:lineRule="exact"/>
              <w:rPr>
                <w:rFonts w:ascii="HG丸ｺﾞｼｯｸM-PRO" w:eastAsia="HG丸ｺﾞｼｯｸM-PRO" w:hAnsi="HG丸ｺﾞｼｯｸM-PRO"/>
                <w:sz w:val="20"/>
                <w:szCs w:val="20"/>
              </w:rPr>
            </w:pPr>
          </w:p>
        </w:tc>
      </w:tr>
      <w:tr w:rsidR="00243675" w:rsidRPr="00286AA6" w:rsidTr="000E057D">
        <w:trPr>
          <w:trHeight w:val="180"/>
        </w:trPr>
        <w:tc>
          <w:tcPr>
            <w:tcW w:w="1701" w:type="dxa"/>
            <w:vMerge/>
            <w:shd w:val="clear" w:color="auto" w:fill="FFFF00"/>
          </w:tcPr>
          <w:p w:rsidR="00243675" w:rsidRPr="00946B5F" w:rsidRDefault="00243675"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243675" w:rsidRPr="00B93194" w:rsidRDefault="00243675" w:rsidP="000E057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事業</w:t>
            </w:r>
            <w:r>
              <w:rPr>
                <w:rFonts w:ascii="HG丸ｺﾞｼｯｸM-PRO" w:eastAsia="HG丸ｺﾞｼｯｸM-PRO" w:hAnsi="HG丸ｺﾞｼｯｸM-PRO" w:hint="eastAsia"/>
                <w:sz w:val="20"/>
                <w:szCs w:val="20"/>
              </w:rPr>
              <w:t>・工程</w:t>
            </w:r>
            <w:r w:rsidRPr="00B93194">
              <w:rPr>
                <w:rFonts w:ascii="HG丸ｺﾞｼｯｸM-PRO" w:eastAsia="HG丸ｺﾞｼｯｸM-PRO" w:hAnsi="HG丸ｺﾞｼｯｸM-PRO" w:hint="eastAsia"/>
                <w:sz w:val="20"/>
                <w:szCs w:val="20"/>
              </w:rPr>
              <w:t>の進捗状況</w:t>
            </w:r>
          </w:p>
        </w:tc>
        <w:tc>
          <w:tcPr>
            <w:tcW w:w="2550" w:type="dxa"/>
            <w:gridSpan w:val="3"/>
            <w:shd w:val="clear" w:color="auto" w:fill="auto"/>
          </w:tcPr>
          <w:p w:rsidR="00243675" w:rsidRPr="00AC4F83" w:rsidRDefault="00243675" w:rsidP="000E057D">
            <w:pPr>
              <w:adjustRightInd w:val="0"/>
              <w:snapToGrid w:val="0"/>
              <w:spacing w:line="280" w:lineRule="exact"/>
              <w:rPr>
                <w:rFonts w:ascii="HG丸ｺﾞｼｯｸM-PRO" w:eastAsia="HG丸ｺﾞｼｯｸM-PRO" w:hAnsi="HG丸ｺﾞｼｯｸM-PRO"/>
                <w:sz w:val="20"/>
                <w:szCs w:val="20"/>
              </w:rPr>
            </w:pPr>
            <w:r w:rsidRPr="00E949D9">
              <w:rPr>
                <w:rFonts w:ascii="HG丸ｺﾞｼｯｸM-PRO" w:eastAsia="HG丸ｺﾞｼｯｸM-PRO" w:hAnsi="HG丸ｺﾞｼｯｸM-PRO" w:hint="eastAsia"/>
                <w:sz w:val="20"/>
                <w:szCs w:val="20"/>
              </w:rPr>
              <w:t>一部は計画以下の進捗</w:t>
            </w:r>
          </w:p>
        </w:tc>
        <w:tc>
          <w:tcPr>
            <w:tcW w:w="8097" w:type="dxa"/>
            <w:gridSpan w:val="7"/>
            <w:shd w:val="clear" w:color="auto" w:fill="auto"/>
          </w:tcPr>
          <w:p w:rsidR="00243675" w:rsidRPr="00243675" w:rsidRDefault="00243675" w:rsidP="00991005">
            <w:pPr>
              <w:adjustRightInd w:val="0"/>
              <w:snapToGrid w:val="0"/>
              <w:spacing w:line="280" w:lineRule="exact"/>
              <w:rPr>
                <w:rFonts w:ascii="HG丸ｺﾞｼｯｸM-PRO" w:eastAsia="HG丸ｺﾞｼｯｸM-PRO" w:hAnsi="HG丸ｺﾞｼｯｸM-PRO"/>
                <w:sz w:val="20"/>
                <w:szCs w:val="20"/>
              </w:rPr>
            </w:pPr>
            <w:r w:rsidRPr="00243675">
              <w:rPr>
                <w:rFonts w:ascii="HG丸ｺﾞｼｯｸM-PRO" w:eastAsia="HG丸ｺﾞｼｯｸM-PRO" w:hAnsi="HG丸ｺﾞｼｯｸM-PRO" w:hint="eastAsia"/>
                <w:sz w:val="20"/>
                <w:szCs w:val="20"/>
              </w:rPr>
              <w:t>PCB廃棄物の処理は国の処理期限延長の扱いもあり、計画の工程表以下の進捗</w:t>
            </w:r>
          </w:p>
          <w:p w:rsidR="00243675" w:rsidRPr="00243675" w:rsidRDefault="00243675" w:rsidP="00243675">
            <w:pPr>
              <w:adjustRightInd w:val="0"/>
              <w:snapToGrid w:val="0"/>
              <w:spacing w:line="280" w:lineRule="exact"/>
              <w:rPr>
                <w:rFonts w:ascii="HG丸ｺﾞｼｯｸM-PRO" w:eastAsia="HG丸ｺﾞｼｯｸM-PRO" w:hAnsi="HG丸ｺﾞｼｯｸM-PRO"/>
                <w:sz w:val="20"/>
                <w:szCs w:val="20"/>
              </w:rPr>
            </w:pPr>
            <w:r w:rsidRPr="00243675">
              <w:rPr>
                <w:rFonts w:ascii="HG丸ｺﾞｼｯｸM-PRO" w:eastAsia="HG丸ｺﾞｼｯｸM-PRO" w:hAnsi="HG丸ｺﾞｼｯｸM-PRO" w:hint="eastAsia"/>
                <w:sz w:val="20"/>
                <w:szCs w:val="20"/>
              </w:rPr>
              <w:t>PCB廃棄物の処理については、2014年6月に国のPCB廃棄物処理基本計画が変更されたため、2015年度から安定器等の処理がJESCO北九州事業所で始まるなど、PCB廃棄物の処理体制の見直しが行われている。</w:t>
            </w:r>
          </w:p>
        </w:tc>
      </w:tr>
      <w:tr w:rsidR="002C0BB8" w:rsidRPr="00286AA6" w:rsidTr="000E057D">
        <w:trPr>
          <w:trHeight w:val="195"/>
        </w:trPr>
        <w:tc>
          <w:tcPr>
            <w:tcW w:w="1701" w:type="dxa"/>
            <w:vMerge w:val="restart"/>
            <w:shd w:val="clear" w:color="auto" w:fill="FFFF00"/>
          </w:tcPr>
          <w:p w:rsidR="002C0BB8" w:rsidRPr="00946B5F" w:rsidRDefault="002C0BB8" w:rsidP="000E057D">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計画見直し又は改善事項</w:t>
            </w:r>
          </w:p>
        </w:tc>
        <w:tc>
          <w:tcPr>
            <w:tcW w:w="2411" w:type="dxa"/>
            <w:gridSpan w:val="3"/>
            <w:shd w:val="clear" w:color="auto" w:fill="FFFF00"/>
          </w:tcPr>
          <w:p w:rsidR="002C0BB8" w:rsidRPr="00B93194" w:rsidRDefault="002C0BB8" w:rsidP="000E057D">
            <w:pPr>
              <w:adjustRightInd w:val="0"/>
              <w:snapToGrid w:val="0"/>
              <w:spacing w:line="280" w:lineRule="exact"/>
              <w:rPr>
                <w:rFonts w:ascii="HG丸ｺﾞｼｯｸM-PRO" w:eastAsia="HG丸ｺﾞｼｯｸM-PRO" w:hAnsi="HG丸ｺﾞｼｯｸM-PRO"/>
                <w:sz w:val="20"/>
                <w:szCs w:val="20"/>
              </w:rPr>
            </w:pPr>
          </w:p>
        </w:tc>
        <w:tc>
          <w:tcPr>
            <w:tcW w:w="2550" w:type="dxa"/>
            <w:gridSpan w:val="3"/>
            <w:shd w:val="clear" w:color="auto" w:fill="FFFF00"/>
          </w:tcPr>
          <w:p w:rsidR="002C0BB8" w:rsidRPr="00B93194" w:rsidRDefault="002C0BB8" w:rsidP="000E057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見直し・改善点の有無</w:t>
            </w:r>
          </w:p>
        </w:tc>
        <w:tc>
          <w:tcPr>
            <w:tcW w:w="8097" w:type="dxa"/>
            <w:gridSpan w:val="7"/>
            <w:shd w:val="clear" w:color="auto" w:fill="FFFF00"/>
          </w:tcPr>
          <w:p w:rsidR="002C0BB8" w:rsidRPr="00243675" w:rsidRDefault="002C0BB8" w:rsidP="000E057D">
            <w:pPr>
              <w:adjustRightInd w:val="0"/>
              <w:snapToGrid w:val="0"/>
              <w:spacing w:line="280" w:lineRule="exact"/>
              <w:rPr>
                <w:rFonts w:ascii="HG丸ｺﾞｼｯｸM-PRO" w:eastAsia="HG丸ｺﾞｼｯｸM-PRO" w:hAnsi="HG丸ｺﾞｼｯｸM-PRO"/>
                <w:sz w:val="20"/>
                <w:szCs w:val="20"/>
              </w:rPr>
            </w:pPr>
            <w:r w:rsidRPr="00243675">
              <w:rPr>
                <w:rFonts w:ascii="HG丸ｺﾞｼｯｸM-PRO" w:eastAsia="HG丸ｺﾞｼｯｸM-PRO" w:hAnsi="HG丸ｺﾞｼｯｸM-PRO" w:hint="eastAsia"/>
                <w:sz w:val="20"/>
                <w:szCs w:val="20"/>
              </w:rPr>
              <w:t>見直し・改善点の内容等</w:t>
            </w:r>
          </w:p>
        </w:tc>
      </w:tr>
      <w:tr w:rsidR="00E949D9" w:rsidRPr="00286AA6" w:rsidTr="000E057D">
        <w:trPr>
          <w:trHeight w:val="120"/>
        </w:trPr>
        <w:tc>
          <w:tcPr>
            <w:tcW w:w="1701" w:type="dxa"/>
            <w:vMerge/>
            <w:shd w:val="clear" w:color="auto" w:fill="FFFF00"/>
          </w:tcPr>
          <w:p w:rsidR="00E949D9" w:rsidRDefault="00E949D9"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E949D9" w:rsidRPr="00B93194" w:rsidRDefault="00E949D9" w:rsidP="000E057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目標</w:t>
            </w:r>
          </w:p>
        </w:tc>
        <w:tc>
          <w:tcPr>
            <w:tcW w:w="2550" w:type="dxa"/>
            <w:gridSpan w:val="3"/>
            <w:shd w:val="clear" w:color="auto" w:fill="auto"/>
          </w:tcPr>
          <w:p w:rsidR="00E949D9" w:rsidRPr="00AC4F83" w:rsidRDefault="00E949D9"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097" w:type="dxa"/>
            <w:gridSpan w:val="7"/>
            <w:shd w:val="clear" w:color="auto" w:fill="auto"/>
          </w:tcPr>
          <w:p w:rsidR="00E949D9" w:rsidRPr="00243675" w:rsidRDefault="00E949D9" w:rsidP="000E057D">
            <w:pPr>
              <w:adjustRightInd w:val="0"/>
              <w:snapToGrid w:val="0"/>
              <w:spacing w:line="280" w:lineRule="exact"/>
              <w:rPr>
                <w:rFonts w:ascii="HG丸ｺﾞｼｯｸM-PRO" w:eastAsia="HG丸ｺﾞｼｯｸM-PRO" w:hAnsi="HG丸ｺﾞｼｯｸM-PRO"/>
                <w:sz w:val="20"/>
                <w:szCs w:val="20"/>
              </w:rPr>
            </w:pPr>
          </w:p>
        </w:tc>
      </w:tr>
      <w:tr w:rsidR="00243675" w:rsidRPr="00286AA6" w:rsidTr="000E057D">
        <w:trPr>
          <w:trHeight w:val="135"/>
        </w:trPr>
        <w:tc>
          <w:tcPr>
            <w:tcW w:w="1701" w:type="dxa"/>
            <w:vMerge/>
            <w:shd w:val="clear" w:color="auto" w:fill="FFFF00"/>
          </w:tcPr>
          <w:p w:rsidR="00243675" w:rsidRDefault="00243675"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243675" w:rsidRPr="00B93194" w:rsidRDefault="00243675" w:rsidP="000E057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施策の方向・主な施策</w:t>
            </w:r>
          </w:p>
        </w:tc>
        <w:tc>
          <w:tcPr>
            <w:tcW w:w="2550" w:type="dxa"/>
            <w:gridSpan w:val="3"/>
            <w:shd w:val="clear" w:color="auto" w:fill="auto"/>
          </w:tcPr>
          <w:p w:rsidR="00243675" w:rsidRPr="00AC4F83" w:rsidRDefault="00243675"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097" w:type="dxa"/>
            <w:gridSpan w:val="7"/>
            <w:vMerge w:val="restart"/>
            <w:shd w:val="clear" w:color="auto" w:fill="auto"/>
          </w:tcPr>
          <w:p w:rsidR="00243675" w:rsidRPr="00243675" w:rsidRDefault="00243675" w:rsidP="000E057D">
            <w:pPr>
              <w:adjustRightInd w:val="0"/>
              <w:snapToGrid w:val="0"/>
              <w:spacing w:line="280" w:lineRule="exact"/>
              <w:rPr>
                <w:rFonts w:ascii="HG丸ｺﾞｼｯｸM-PRO" w:eastAsia="HG丸ｺﾞｼｯｸM-PRO" w:hAnsi="HG丸ｺﾞｼｯｸM-PRO"/>
                <w:sz w:val="20"/>
                <w:szCs w:val="20"/>
              </w:rPr>
            </w:pPr>
            <w:r w:rsidRPr="00243675">
              <w:rPr>
                <w:rFonts w:ascii="HG丸ｺﾞｼｯｸM-PRO" w:eastAsia="HG丸ｺﾞｼｯｸM-PRO" w:hAnsi="HG丸ｺﾞｼｯｸM-PRO" w:hint="eastAsia"/>
                <w:sz w:val="20"/>
                <w:szCs w:val="20"/>
              </w:rPr>
              <w:t>PCB廃棄物の取組みについて、国の動向を踏まえて見直しを検討</w:t>
            </w:r>
          </w:p>
        </w:tc>
      </w:tr>
      <w:tr w:rsidR="00243675" w:rsidRPr="00286AA6" w:rsidTr="000E057D">
        <w:trPr>
          <w:trHeight w:val="165"/>
        </w:trPr>
        <w:tc>
          <w:tcPr>
            <w:tcW w:w="1701" w:type="dxa"/>
            <w:vMerge/>
            <w:shd w:val="clear" w:color="auto" w:fill="FFFF00"/>
          </w:tcPr>
          <w:p w:rsidR="00243675" w:rsidRDefault="00243675"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243675" w:rsidRPr="00B93194" w:rsidRDefault="00243675" w:rsidP="000E057D">
            <w:pPr>
              <w:adjustRightInd w:val="0"/>
              <w:snapToGrid w:val="0"/>
              <w:spacing w:line="280" w:lineRule="exact"/>
              <w:rPr>
                <w:rFonts w:ascii="HG丸ｺﾞｼｯｸM-PRO" w:eastAsia="HG丸ｺﾞｼｯｸM-PRO" w:hAnsi="HG丸ｺﾞｼｯｸM-PRO"/>
                <w:sz w:val="20"/>
                <w:szCs w:val="20"/>
              </w:rPr>
            </w:pPr>
            <w:r w:rsidRPr="00B93194">
              <w:rPr>
                <w:rFonts w:ascii="HG丸ｺﾞｼｯｸM-PRO" w:eastAsia="HG丸ｺﾞｼｯｸM-PRO" w:hAnsi="HG丸ｺﾞｼｯｸM-PRO" w:hint="eastAsia"/>
                <w:sz w:val="20"/>
                <w:szCs w:val="20"/>
              </w:rPr>
              <w:t>工程表</w:t>
            </w:r>
          </w:p>
        </w:tc>
        <w:tc>
          <w:tcPr>
            <w:tcW w:w="2550" w:type="dxa"/>
            <w:gridSpan w:val="3"/>
            <w:shd w:val="clear" w:color="auto" w:fill="auto"/>
          </w:tcPr>
          <w:p w:rsidR="00243675" w:rsidRPr="00AC4F83" w:rsidRDefault="00243675"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有</w:t>
            </w:r>
          </w:p>
        </w:tc>
        <w:tc>
          <w:tcPr>
            <w:tcW w:w="8097" w:type="dxa"/>
            <w:gridSpan w:val="7"/>
            <w:vMerge/>
            <w:shd w:val="clear" w:color="auto" w:fill="auto"/>
          </w:tcPr>
          <w:p w:rsidR="00243675" w:rsidRPr="00AC4F83" w:rsidRDefault="00243675" w:rsidP="000E057D">
            <w:pPr>
              <w:adjustRightInd w:val="0"/>
              <w:snapToGrid w:val="0"/>
              <w:spacing w:line="280" w:lineRule="exact"/>
              <w:rPr>
                <w:rFonts w:ascii="HG丸ｺﾞｼｯｸM-PRO" w:eastAsia="HG丸ｺﾞｼｯｸM-PRO" w:hAnsi="HG丸ｺﾞｼｯｸM-PRO"/>
                <w:sz w:val="20"/>
                <w:szCs w:val="20"/>
              </w:rPr>
            </w:pPr>
          </w:p>
        </w:tc>
      </w:tr>
      <w:tr w:rsidR="00E949D9" w:rsidRPr="00286AA6" w:rsidTr="000E057D">
        <w:trPr>
          <w:trHeight w:val="105"/>
        </w:trPr>
        <w:tc>
          <w:tcPr>
            <w:tcW w:w="1701" w:type="dxa"/>
            <w:vMerge/>
            <w:shd w:val="clear" w:color="auto" w:fill="FFFF00"/>
          </w:tcPr>
          <w:p w:rsidR="00E949D9" w:rsidRDefault="00E949D9" w:rsidP="000E057D">
            <w:pPr>
              <w:adjustRightInd w:val="0"/>
              <w:snapToGrid w:val="0"/>
              <w:spacing w:line="280" w:lineRule="exact"/>
              <w:rPr>
                <w:rFonts w:ascii="HG丸ｺﾞｼｯｸM-PRO" w:eastAsia="HG丸ｺﾞｼｯｸM-PRO" w:hAnsi="HG丸ｺﾞｼｯｸM-PRO"/>
                <w:b/>
                <w:sz w:val="20"/>
                <w:szCs w:val="20"/>
              </w:rPr>
            </w:pPr>
          </w:p>
        </w:tc>
        <w:tc>
          <w:tcPr>
            <w:tcW w:w="2411" w:type="dxa"/>
            <w:gridSpan w:val="3"/>
            <w:shd w:val="clear" w:color="auto" w:fill="FFFF00"/>
          </w:tcPr>
          <w:p w:rsidR="00E949D9" w:rsidRPr="00B93194" w:rsidRDefault="00E949D9"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その他の改善事項</w:t>
            </w:r>
          </w:p>
        </w:tc>
        <w:tc>
          <w:tcPr>
            <w:tcW w:w="2550" w:type="dxa"/>
            <w:gridSpan w:val="3"/>
            <w:shd w:val="clear" w:color="auto" w:fill="auto"/>
          </w:tcPr>
          <w:p w:rsidR="00E949D9" w:rsidRPr="00AC4F83" w:rsidRDefault="00E949D9" w:rsidP="000E057D">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無</w:t>
            </w:r>
          </w:p>
        </w:tc>
        <w:tc>
          <w:tcPr>
            <w:tcW w:w="8097" w:type="dxa"/>
            <w:gridSpan w:val="7"/>
            <w:shd w:val="clear" w:color="auto" w:fill="auto"/>
          </w:tcPr>
          <w:p w:rsidR="00E949D9" w:rsidRPr="00AC4F83" w:rsidRDefault="00E949D9" w:rsidP="000E057D">
            <w:pPr>
              <w:adjustRightInd w:val="0"/>
              <w:snapToGrid w:val="0"/>
              <w:spacing w:line="280" w:lineRule="exact"/>
              <w:rPr>
                <w:rFonts w:ascii="HG丸ｺﾞｼｯｸM-PRO" w:eastAsia="HG丸ｺﾞｼｯｸM-PRO" w:hAnsi="HG丸ｺﾞｼｯｸM-PRO"/>
                <w:sz w:val="20"/>
                <w:szCs w:val="20"/>
              </w:rPr>
            </w:pPr>
          </w:p>
        </w:tc>
      </w:tr>
      <w:tr w:rsidR="002C0BB8" w:rsidRPr="00286AA6" w:rsidTr="00460322">
        <w:trPr>
          <w:gridAfter w:val="1"/>
          <w:wAfter w:w="17" w:type="dxa"/>
        </w:trPr>
        <w:tc>
          <w:tcPr>
            <w:tcW w:w="1701" w:type="dxa"/>
            <w:shd w:val="clear" w:color="auto" w:fill="FFFF00"/>
          </w:tcPr>
          <w:p w:rsidR="002C0BB8" w:rsidRPr="00946B5F" w:rsidRDefault="002C0BB8" w:rsidP="00460322">
            <w:pPr>
              <w:adjustRightInd w:val="0"/>
              <w:snapToGrid w:val="0"/>
              <w:spacing w:line="280" w:lineRule="exact"/>
              <w:rPr>
                <w:rFonts w:ascii="HG丸ｺﾞｼｯｸM-PRO" w:eastAsia="HG丸ｺﾞｼｯｸM-PRO" w:hAnsi="HG丸ｺﾞｼｯｸM-PRO"/>
                <w:b/>
                <w:sz w:val="20"/>
                <w:szCs w:val="20"/>
              </w:rPr>
            </w:pPr>
            <w:r w:rsidRPr="00946B5F">
              <w:rPr>
                <w:rFonts w:ascii="HG丸ｺﾞｼｯｸM-PRO" w:eastAsia="HG丸ｺﾞｼｯｸM-PRO" w:hAnsi="HG丸ｺﾞｼｯｸM-PRO" w:hint="eastAsia"/>
                <w:b/>
                <w:sz w:val="20"/>
                <w:szCs w:val="20"/>
              </w:rPr>
              <w:t>関係課室</w:t>
            </w:r>
          </w:p>
        </w:tc>
        <w:tc>
          <w:tcPr>
            <w:tcW w:w="13041" w:type="dxa"/>
            <w:gridSpan w:val="12"/>
            <w:shd w:val="clear" w:color="auto" w:fill="auto"/>
          </w:tcPr>
          <w:p w:rsidR="002C0BB8" w:rsidRPr="00D4719D" w:rsidRDefault="002C0BB8" w:rsidP="00460322">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環境管理室</w:t>
            </w:r>
          </w:p>
        </w:tc>
      </w:tr>
    </w:tbl>
    <w:p w:rsidR="00705D50" w:rsidRDefault="00705D50" w:rsidP="00705D50">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p>
    <w:tbl>
      <w:tblPr>
        <w:tblW w:w="147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4425"/>
        <w:gridCol w:w="4285"/>
        <w:gridCol w:w="4581"/>
      </w:tblGrid>
      <w:tr w:rsidR="00705D50" w:rsidRPr="00286AA6" w:rsidTr="004F3BF7">
        <w:trPr>
          <w:trHeight w:val="113"/>
        </w:trPr>
        <w:tc>
          <w:tcPr>
            <w:tcW w:w="1496" w:type="dxa"/>
            <w:vMerge w:val="restart"/>
            <w:shd w:val="clear" w:color="auto" w:fill="FFFF00"/>
          </w:tcPr>
          <w:p w:rsidR="00705D50" w:rsidRPr="00946B5F" w:rsidRDefault="00705D50" w:rsidP="004F3BF7">
            <w:pPr>
              <w:adjustRightInd w:val="0"/>
              <w:snapToGrid w:val="0"/>
              <w:spacing w:line="280" w:lineRule="exact"/>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環境総合計画部会委員による点検（所見）</w:t>
            </w:r>
          </w:p>
        </w:tc>
        <w:tc>
          <w:tcPr>
            <w:tcW w:w="4425" w:type="dxa"/>
            <w:shd w:val="clear" w:color="auto" w:fill="FFFF00"/>
          </w:tcPr>
          <w:p w:rsidR="00705D50" w:rsidRDefault="00705D50"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点検評価手法の適正さについて</w:t>
            </w:r>
          </w:p>
        </w:tc>
        <w:tc>
          <w:tcPr>
            <w:tcW w:w="4285" w:type="dxa"/>
            <w:shd w:val="clear" w:color="auto" w:fill="FFFF00"/>
          </w:tcPr>
          <w:p w:rsidR="00705D50" w:rsidRDefault="00705D50"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評価結果について</w:t>
            </w:r>
          </w:p>
        </w:tc>
        <w:tc>
          <w:tcPr>
            <w:tcW w:w="4581" w:type="dxa"/>
            <w:shd w:val="clear" w:color="auto" w:fill="FFFF00"/>
          </w:tcPr>
          <w:p w:rsidR="00705D50" w:rsidRDefault="00705D50" w:rsidP="004F3BF7">
            <w:pPr>
              <w:adjustRightInd w:val="0"/>
              <w:snapToGrid w:val="0"/>
              <w:spacing w:line="28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計画の見直し又は改善方針について</w:t>
            </w:r>
          </w:p>
        </w:tc>
      </w:tr>
      <w:tr w:rsidR="00B92B24" w:rsidRPr="00286AA6" w:rsidTr="004F3BF7">
        <w:trPr>
          <w:trHeight w:val="750"/>
        </w:trPr>
        <w:tc>
          <w:tcPr>
            <w:tcW w:w="1496" w:type="dxa"/>
            <w:vMerge/>
            <w:shd w:val="clear" w:color="auto" w:fill="FFFF00"/>
          </w:tcPr>
          <w:p w:rsidR="00B92B24" w:rsidRPr="00946B5F" w:rsidRDefault="00B92B24" w:rsidP="004F3BF7">
            <w:pPr>
              <w:adjustRightInd w:val="0"/>
              <w:snapToGrid w:val="0"/>
              <w:spacing w:line="280" w:lineRule="exact"/>
              <w:rPr>
                <w:rFonts w:ascii="HG丸ｺﾞｼｯｸM-PRO" w:eastAsia="HG丸ｺﾞｼｯｸM-PRO" w:hAnsi="HG丸ｺﾞｼｯｸM-PRO"/>
                <w:b/>
                <w:sz w:val="20"/>
                <w:szCs w:val="20"/>
              </w:rPr>
            </w:pPr>
          </w:p>
        </w:tc>
        <w:tc>
          <w:tcPr>
            <w:tcW w:w="4425" w:type="dxa"/>
            <w:shd w:val="clear" w:color="auto" w:fill="auto"/>
          </w:tcPr>
          <w:p w:rsidR="00B92B24" w:rsidRPr="00B92B24" w:rsidRDefault="00B92B24" w:rsidP="000C3CF2">
            <w:pPr>
              <w:autoSpaceDE w:val="0"/>
              <w:autoSpaceDN w:val="0"/>
              <w:adjustRightInd w:val="0"/>
              <w:spacing w:line="240" w:lineRule="exact"/>
              <w:jc w:val="left"/>
              <w:rPr>
                <w:rFonts w:ascii="HG丸ｺﾞｼｯｸM-PRO" w:eastAsia="HG丸ｺﾞｼｯｸM-PRO" w:hAnsi="HG丸ｺﾞｼｯｸM-PRO" w:cs="ＭＳ Ｐ明朝"/>
                <w:color w:val="000000"/>
                <w:kern w:val="0"/>
                <w:sz w:val="20"/>
                <w:szCs w:val="20"/>
              </w:rPr>
            </w:pPr>
            <w:r w:rsidRPr="00B92B24">
              <w:rPr>
                <w:rFonts w:ascii="HG丸ｺﾞｼｯｸM-PRO" w:eastAsia="HG丸ｺﾞｼｯｸM-PRO" w:hAnsi="HG丸ｺﾞｼｯｸM-PRO" w:cs="ＭＳ Ｐ明朝" w:hint="eastAsia"/>
                <w:color w:val="000000"/>
                <w:kern w:val="0"/>
                <w:sz w:val="20"/>
                <w:szCs w:val="20"/>
              </w:rPr>
              <w:t>点検評価の手続きについては、おおむね妥当。　ただし、本施策については本部会の評価の対象となるべきものかどうかさらなる検討がな</w:t>
            </w:r>
            <w:bookmarkStart w:id="0" w:name="_GoBack"/>
            <w:bookmarkEnd w:id="0"/>
            <w:r w:rsidRPr="00B92B24">
              <w:rPr>
                <w:rFonts w:ascii="HG丸ｺﾞｼｯｸM-PRO" w:eastAsia="HG丸ｺﾞｼｯｸM-PRO" w:hAnsi="HG丸ｺﾞｼｯｸM-PRO" w:cs="ＭＳ Ｐ明朝" w:hint="eastAsia"/>
                <w:color w:val="000000"/>
                <w:kern w:val="0"/>
                <w:sz w:val="20"/>
                <w:szCs w:val="20"/>
              </w:rPr>
              <w:t>されるべきと考える。</w:t>
            </w:r>
          </w:p>
        </w:tc>
        <w:tc>
          <w:tcPr>
            <w:tcW w:w="4285" w:type="dxa"/>
            <w:shd w:val="clear" w:color="auto" w:fill="auto"/>
          </w:tcPr>
          <w:p w:rsidR="00B92B24" w:rsidRPr="00B92B24" w:rsidRDefault="00B92B24" w:rsidP="000C3CF2">
            <w:pPr>
              <w:autoSpaceDE w:val="0"/>
              <w:autoSpaceDN w:val="0"/>
              <w:adjustRightInd w:val="0"/>
              <w:spacing w:line="240" w:lineRule="exact"/>
              <w:jc w:val="left"/>
              <w:rPr>
                <w:rFonts w:ascii="HG丸ｺﾞｼｯｸM-PRO" w:eastAsia="HG丸ｺﾞｼｯｸM-PRO" w:hAnsi="HG丸ｺﾞｼｯｸM-PRO" w:cs="ＭＳ Ｐ明朝"/>
                <w:color w:val="000000"/>
                <w:kern w:val="0"/>
                <w:sz w:val="20"/>
                <w:szCs w:val="20"/>
              </w:rPr>
            </w:pPr>
            <w:r w:rsidRPr="00B92B24">
              <w:rPr>
                <w:rFonts w:ascii="HG丸ｺﾞｼｯｸM-PRO" w:eastAsia="HG丸ｺﾞｼｯｸM-PRO" w:hAnsi="HG丸ｺﾞｼｯｸM-PRO" w:cs="ＭＳ Ｐ明朝" w:hint="eastAsia"/>
                <w:color w:val="000000"/>
                <w:kern w:val="0"/>
                <w:sz w:val="20"/>
                <w:szCs w:val="20"/>
              </w:rPr>
              <w:t>おおむね妥当</w:t>
            </w:r>
          </w:p>
        </w:tc>
        <w:tc>
          <w:tcPr>
            <w:tcW w:w="4581" w:type="dxa"/>
            <w:shd w:val="clear" w:color="auto" w:fill="auto"/>
          </w:tcPr>
          <w:p w:rsidR="00B92B24" w:rsidRPr="00B92B24" w:rsidRDefault="00B92B24" w:rsidP="000C3CF2">
            <w:pPr>
              <w:autoSpaceDE w:val="0"/>
              <w:autoSpaceDN w:val="0"/>
              <w:adjustRightInd w:val="0"/>
              <w:spacing w:line="240" w:lineRule="exact"/>
              <w:jc w:val="left"/>
              <w:rPr>
                <w:rFonts w:ascii="HG丸ｺﾞｼｯｸM-PRO" w:eastAsia="HG丸ｺﾞｼｯｸM-PRO" w:hAnsi="HG丸ｺﾞｼｯｸM-PRO" w:cs="ＭＳ Ｐ明朝"/>
                <w:color w:val="000000"/>
                <w:kern w:val="0"/>
                <w:sz w:val="20"/>
                <w:szCs w:val="20"/>
              </w:rPr>
            </w:pPr>
            <w:r w:rsidRPr="00B92B24">
              <w:rPr>
                <w:rFonts w:ascii="HG丸ｺﾞｼｯｸM-PRO" w:eastAsia="HG丸ｺﾞｼｯｸM-PRO" w:hAnsi="HG丸ｺﾞｼｯｸM-PRO" w:cs="ＭＳ Ｐ明朝" w:hint="eastAsia"/>
                <w:color w:val="000000"/>
                <w:kern w:val="0"/>
                <w:sz w:val="20"/>
                <w:szCs w:val="20"/>
              </w:rPr>
              <w:t>おおむね妥当</w:t>
            </w:r>
          </w:p>
        </w:tc>
      </w:tr>
    </w:tbl>
    <w:p w:rsidR="00705D50" w:rsidRDefault="00705D50" w:rsidP="00705D50">
      <w:pPr>
        <w:adjustRightInd w:val="0"/>
        <w:snapToGrid w:val="0"/>
        <w:spacing w:line="280" w:lineRule="exact"/>
        <w:rPr>
          <w:rFonts w:ascii="HG丸ｺﾞｼｯｸM-PRO" w:eastAsia="HG丸ｺﾞｼｯｸM-PRO" w:hAnsi="HG丸ｺﾞｼｯｸM-PRO"/>
          <w:sz w:val="20"/>
          <w:szCs w:val="20"/>
        </w:rPr>
      </w:pPr>
    </w:p>
    <w:sectPr w:rsidR="00705D50" w:rsidSect="00D4719D">
      <w:footerReference w:type="default" r:id="rId9"/>
      <w:pgSz w:w="16839" w:h="23814" w:code="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C44" w:rsidRDefault="007E2C44" w:rsidP="00DF093F">
      <w:r>
        <w:separator/>
      </w:r>
    </w:p>
  </w:endnote>
  <w:endnote w:type="continuationSeparator" w:id="0">
    <w:p w:rsidR="007E2C44" w:rsidRDefault="007E2C44" w:rsidP="00DF09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280181"/>
      <w:docPartObj>
        <w:docPartGallery w:val="Page Numbers (Bottom of Page)"/>
        <w:docPartUnique/>
      </w:docPartObj>
    </w:sdtPr>
    <w:sdtEndPr/>
    <w:sdtContent>
      <w:p w:rsidR="008A0F3C" w:rsidRDefault="008A0F3C">
        <w:pPr>
          <w:pStyle w:val="a6"/>
          <w:jc w:val="center"/>
        </w:pPr>
        <w:r>
          <w:fldChar w:fldCharType="begin"/>
        </w:r>
        <w:r>
          <w:instrText>PAGE   \* MERGEFORMAT</w:instrText>
        </w:r>
        <w:r>
          <w:fldChar w:fldCharType="separate"/>
        </w:r>
        <w:r w:rsidR="00B92B24" w:rsidRPr="00B92B24">
          <w:rPr>
            <w:noProof/>
            <w:lang w:val="ja-JP"/>
          </w:rPr>
          <w:t>1</w:t>
        </w:r>
        <w:r>
          <w:fldChar w:fldCharType="end"/>
        </w:r>
      </w:p>
    </w:sdtContent>
  </w:sdt>
  <w:p w:rsidR="008A0F3C" w:rsidRDefault="008A0F3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C44" w:rsidRDefault="007E2C44" w:rsidP="00DF093F">
      <w:r>
        <w:separator/>
      </w:r>
    </w:p>
  </w:footnote>
  <w:footnote w:type="continuationSeparator" w:id="0">
    <w:p w:rsidR="007E2C44" w:rsidRDefault="007E2C44" w:rsidP="00DF093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05EC6"/>
    <w:multiLevelType w:val="hybridMultilevel"/>
    <w:tmpl w:val="1DE8CD52"/>
    <w:lvl w:ilvl="0" w:tplc="25BAAA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E767A36"/>
    <w:multiLevelType w:val="hybridMultilevel"/>
    <w:tmpl w:val="B31E2552"/>
    <w:lvl w:ilvl="0" w:tplc="1444D9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162B6A"/>
    <w:multiLevelType w:val="hybridMultilevel"/>
    <w:tmpl w:val="D6702884"/>
    <w:lvl w:ilvl="0" w:tplc="B76E86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3304708"/>
    <w:multiLevelType w:val="hybridMultilevel"/>
    <w:tmpl w:val="21F87FB2"/>
    <w:lvl w:ilvl="0" w:tplc="F2380B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6393E24"/>
    <w:multiLevelType w:val="hybridMultilevel"/>
    <w:tmpl w:val="E11EF2F6"/>
    <w:lvl w:ilvl="0" w:tplc="71FE98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49335EE5"/>
    <w:multiLevelType w:val="hybridMultilevel"/>
    <w:tmpl w:val="38A8EF8E"/>
    <w:lvl w:ilvl="0" w:tplc="3DCAF2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E7D4A3A"/>
    <w:multiLevelType w:val="hybridMultilevel"/>
    <w:tmpl w:val="D07EF4A8"/>
    <w:lvl w:ilvl="0" w:tplc="FBF47E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768689E"/>
    <w:multiLevelType w:val="hybridMultilevel"/>
    <w:tmpl w:val="B8A05A9A"/>
    <w:lvl w:ilvl="0" w:tplc="F8A21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E536C32"/>
    <w:multiLevelType w:val="hybridMultilevel"/>
    <w:tmpl w:val="A3C2DD50"/>
    <w:lvl w:ilvl="0" w:tplc="756C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2FC2F1B"/>
    <w:multiLevelType w:val="hybridMultilevel"/>
    <w:tmpl w:val="93F82762"/>
    <w:lvl w:ilvl="0" w:tplc="5DF8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6DC6165D"/>
    <w:multiLevelType w:val="hybridMultilevel"/>
    <w:tmpl w:val="AA12F15A"/>
    <w:lvl w:ilvl="0" w:tplc="354AE87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21D02B0"/>
    <w:multiLevelType w:val="hybridMultilevel"/>
    <w:tmpl w:val="48E86A12"/>
    <w:lvl w:ilvl="0" w:tplc="6C0CA3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4"/>
  </w:num>
  <w:num w:numId="3">
    <w:abstractNumId w:val="1"/>
  </w:num>
  <w:num w:numId="4">
    <w:abstractNumId w:val="6"/>
  </w:num>
  <w:num w:numId="5">
    <w:abstractNumId w:val="10"/>
  </w:num>
  <w:num w:numId="6">
    <w:abstractNumId w:val="2"/>
  </w:num>
  <w:num w:numId="7">
    <w:abstractNumId w:val="8"/>
  </w:num>
  <w:num w:numId="8">
    <w:abstractNumId w:val="5"/>
  </w:num>
  <w:num w:numId="9">
    <w:abstractNumId w:val="11"/>
  </w:num>
  <w:num w:numId="10">
    <w:abstractNumId w:val="9"/>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E2AC8"/>
    <w:rsid w:val="0007537D"/>
    <w:rsid w:val="00091444"/>
    <w:rsid w:val="000E2AC8"/>
    <w:rsid w:val="000F3E98"/>
    <w:rsid w:val="001A21A7"/>
    <w:rsid w:val="002102A3"/>
    <w:rsid w:val="00216BAB"/>
    <w:rsid w:val="002326FC"/>
    <w:rsid w:val="0024137F"/>
    <w:rsid w:val="00243675"/>
    <w:rsid w:val="0024769F"/>
    <w:rsid w:val="00250982"/>
    <w:rsid w:val="00261A14"/>
    <w:rsid w:val="00286AA6"/>
    <w:rsid w:val="00295C9D"/>
    <w:rsid w:val="002C0BB8"/>
    <w:rsid w:val="002F10E6"/>
    <w:rsid w:val="00322A9D"/>
    <w:rsid w:val="00322CF5"/>
    <w:rsid w:val="003259A1"/>
    <w:rsid w:val="00335DFB"/>
    <w:rsid w:val="00336377"/>
    <w:rsid w:val="003643C4"/>
    <w:rsid w:val="003732DC"/>
    <w:rsid w:val="00392F77"/>
    <w:rsid w:val="0047300B"/>
    <w:rsid w:val="00490F1C"/>
    <w:rsid w:val="004A6C02"/>
    <w:rsid w:val="004E6196"/>
    <w:rsid w:val="00516BA1"/>
    <w:rsid w:val="00530889"/>
    <w:rsid w:val="00540E2B"/>
    <w:rsid w:val="005562A9"/>
    <w:rsid w:val="005579A0"/>
    <w:rsid w:val="00563823"/>
    <w:rsid w:val="006305BE"/>
    <w:rsid w:val="00655282"/>
    <w:rsid w:val="00687AAA"/>
    <w:rsid w:val="006C65EE"/>
    <w:rsid w:val="006D6B0A"/>
    <w:rsid w:val="006F0C09"/>
    <w:rsid w:val="00705D50"/>
    <w:rsid w:val="00747714"/>
    <w:rsid w:val="0076481B"/>
    <w:rsid w:val="007709F0"/>
    <w:rsid w:val="007C015C"/>
    <w:rsid w:val="007E2C44"/>
    <w:rsid w:val="008146C1"/>
    <w:rsid w:val="008401B6"/>
    <w:rsid w:val="00843C9D"/>
    <w:rsid w:val="00846325"/>
    <w:rsid w:val="008A0F3C"/>
    <w:rsid w:val="008B63EF"/>
    <w:rsid w:val="008D4887"/>
    <w:rsid w:val="008F5DB8"/>
    <w:rsid w:val="00925BBC"/>
    <w:rsid w:val="00966480"/>
    <w:rsid w:val="00991546"/>
    <w:rsid w:val="0099172A"/>
    <w:rsid w:val="00A0206D"/>
    <w:rsid w:val="00A16927"/>
    <w:rsid w:val="00A2565E"/>
    <w:rsid w:val="00A83121"/>
    <w:rsid w:val="00A916F4"/>
    <w:rsid w:val="00AB4937"/>
    <w:rsid w:val="00AC2ADD"/>
    <w:rsid w:val="00AF0AE6"/>
    <w:rsid w:val="00AF7529"/>
    <w:rsid w:val="00B92B24"/>
    <w:rsid w:val="00C06210"/>
    <w:rsid w:val="00C267D5"/>
    <w:rsid w:val="00C4727D"/>
    <w:rsid w:val="00C64D1B"/>
    <w:rsid w:val="00CA215D"/>
    <w:rsid w:val="00CC39A7"/>
    <w:rsid w:val="00CF336A"/>
    <w:rsid w:val="00D4719D"/>
    <w:rsid w:val="00D64FBD"/>
    <w:rsid w:val="00DA3B33"/>
    <w:rsid w:val="00DB3628"/>
    <w:rsid w:val="00DF093F"/>
    <w:rsid w:val="00E07503"/>
    <w:rsid w:val="00E1744F"/>
    <w:rsid w:val="00E36245"/>
    <w:rsid w:val="00E57E72"/>
    <w:rsid w:val="00E70F05"/>
    <w:rsid w:val="00E949D9"/>
    <w:rsid w:val="00E95F23"/>
    <w:rsid w:val="00EB76AE"/>
    <w:rsid w:val="00EC22D5"/>
    <w:rsid w:val="00ED1A47"/>
    <w:rsid w:val="00F37F0A"/>
    <w:rsid w:val="00F43827"/>
    <w:rsid w:val="00F54E55"/>
    <w:rsid w:val="00F81BF2"/>
    <w:rsid w:val="00F827EF"/>
    <w:rsid w:val="00F847B2"/>
    <w:rsid w:val="00F862D9"/>
    <w:rsid w:val="00F87AB6"/>
    <w:rsid w:val="00FB3AD4"/>
    <w:rsid w:val="00FD6E7F"/>
    <w:rsid w:val="00FF4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719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471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DF093F"/>
    <w:pPr>
      <w:tabs>
        <w:tab w:val="center" w:pos="4252"/>
        <w:tab w:val="right" w:pos="8504"/>
      </w:tabs>
      <w:snapToGrid w:val="0"/>
    </w:pPr>
  </w:style>
  <w:style w:type="character" w:customStyle="1" w:styleId="a5">
    <w:name w:val="ヘッダー (文字)"/>
    <w:basedOn w:val="a0"/>
    <w:link w:val="a4"/>
    <w:uiPriority w:val="99"/>
    <w:rsid w:val="00DF093F"/>
    <w:rPr>
      <w:rFonts w:ascii="Century" w:eastAsia="ＭＳ 明朝" w:hAnsi="Century" w:cs="Times New Roman"/>
    </w:rPr>
  </w:style>
  <w:style w:type="paragraph" w:styleId="a6">
    <w:name w:val="footer"/>
    <w:basedOn w:val="a"/>
    <w:link w:val="a7"/>
    <w:uiPriority w:val="99"/>
    <w:unhideWhenUsed/>
    <w:rsid w:val="00DF093F"/>
    <w:pPr>
      <w:tabs>
        <w:tab w:val="center" w:pos="4252"/>
        <w:tab w:val="right" w:pos="8504"/>
      </w:tabs>
      <w:snapToGrid w:val="0"/>
    </w:pPr>
  </w:style>
  <w:style w:type="character" w:customStyle="1" w:styleId="a7">
    <w:name w:val="フッター (文字)"/>
    <w:basedOn w:val="a0"/>
    <w:link w:val="a6"/>
    <w:uiPriority w:val="99"/>
    <w:rsid w:val="00DF093F"/>
    <w:rPr>
      <w:rFonts w:ascii="Century" w:eastAsia="ＭＳ 明朝" w:hAnsi="Century" w:cs="Times New Roman"/>
    </w:rPr>
  </w:style>
  <w:style w:type="paragraph" w:styleId="a8">
    <w:name w:val="List Paragraph"/>
    <w:basedOn w:val="a"/>
    <w:uiPriority w:val="34"/>
    <w:qFormat/>
    <w:rsid w:val="00FD6E7F"/>
    <w:pPr>
      <w:ind w:leftChars="400" w:left="840"/>
    </w:pPr>
  </w:style>
  <w:style w:type="paragraph" w:styleId="a9">
    <w:name w:val="Balloon Text"/>
    <w:basedOn w:val="a"/>
    <w:link w:val="aa"/>
    <w:uiPriority w:val="99"/>
    <w:semiHidden/>
    <w:unhideWhenUsed/>
    <w:rsid w:val="00A1692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16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2144">
      <w:bodyDiv w:val="1"/>
      <w:marLeft w:val="0"/>
      <w:marRight w:val="0"/>
      <w:marTop w:val="0"/>
      <w:marBottom w:val="0"/>
      <w:divBdr>
        <w:top w:val="none" w:sz="0" w:space="0" w:color="auto"/>
        <w:left w:val="none" w:sz="0" w:space="0" w:color="auto"/>
        <w:bottom w:val="none" w:sz="0" w:space="0" w:color="auto"/>
        <w:right w:val="none" w:sz="0" w:space="0" w:color="auto"/>
      </w:divBdr>
    </w:div>
    <w:div w:id="599799261">
      <w:bodyDiv w:val="1"/>
      <w:marLeft w:val="0"/>
      <w:marRight w:val="0"/>
      <w:marTop w:val="0"/>
      <w:marBottom w:val="0"/>
      <w:divBdr>
        <w:top w:val="none" w:sz="0" w:space="0" w:color="auto"/>
        <w:left w:val="none" w:sz="0" w:space="0" w:color="auto"/>
        <w:bottom w:val="none" w:sz="0" w:space="0" w:color="auto"/>
        <w:right w:val="none" w:sz="0" w:space="0" w:color="auto"/>
      </w:divBdr>
    </w:div>
    <w:div w:id="1296528660">
      <w:bodyDiv w:val="1"/>
      <w:marLeft w:val="0"/>
      <w:marRight w:val="0"/>
      <w:marTop w:val="0"/>
      <w:marBottom w:val="0"/>
      <w:divBdr>
        <w:top w:val="none" w:sz="0" w:space="0" w:color="auto"/>
        <w:left w:val="none" w:sz="0" w:space="0" w:color="auto"/>
        <w:bottom w:val="none" w:sz="0" w:space="0" w:color="auto"/>
        <w:right w:val="none" w:sz="0" w:space="0" w:color="auto"/>
      </w:divBdr>
    </w:div>
    <w:div w:id="1308820261">
      <w:bodyDiv w:val="1"/>
      <w:marLeft w:val="0"/>
      <w:marRight w:val="0"/>
      <w:marTop w:val="0"/>
      <w:marBottom w:val="0"/>
      <w:divBdr>
        <w:top w:val="none" w:sz="0" w:space="0" w:color="auto"/>
        <w:left w:val="none" w:sz="0" w:space="0" w:color="auto"/>
        <w:bottom w:val="none" w:sz="0" w:space="0" w:color="auto"/>
        <w:right w:val="none" w:sz="0" w:space="0" w:color="auto"/>
      </w:divBdr>
    </w:div>
    <w:div w:id="1476606407">
      <w:bodyDiv w:val="1"/>
      <w:marLeft w:val="0"/>
      <w:marRight w:val="0"/>
      <w:marTop w:val="0"/>
      <w:marBottom w:val="0"/>
      <w:divBdr>
        <w:top w:val="none" w:sz="0" w:space="0" w:color="auto"/>
        <w:left w:val="none" w:sz="0" w:space="0" w:color="auto"/>
        <w:bottom w:val="none" w:sz="0" w:space="0" w:color="auto"/>
        <w:right w:val="none" w:sz="0" w:space="0" w:color="auto"/>
      </w:divBdr>
    </w:div>
    <w:div w:id="1549684936">
      <w:bodyDiv w:val="1"/>
      <w:marLeft w:val="0"/>
      <w:marRight w:val="0"/>
      <w:marTop w:val="0"/>
      <w:marBottom w:val="0"/>
      <w:divBdr>
        <w:top w:val="none" w:sz="0" w:space="0" w:color="auto"/>
        <w:left w:val="none" w:sz="0" w:space="0" w:color="auto"/>
        <w:bottom w:val="none" w:sz="0" w:space="0" w:color="auto"/>
        <w:right w:val="none" w:sz="0" w:space="0" w:color="auto"/>
      </w:divBdr>
    </w:div>
    <w:div w:id="1699576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8C48DFEC485EA4B9C4316AA7EF3453F" ma:contentTypeVersion="0" ma:contentTypeDescription="新しいドキュメントを作成します。" ma:contentTypeScope="" ma:versionID="48c106c308da319460a6f5c3b2548fa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AB8D00B3-D803-4BB3-8B73-99E83D753EE0}"/>
</file>

<file path=customXml/itemProps2.xml><?xml version="1.0" encoding="utf-8"?>
<ds:datastoreItem xmlns:ds="http://schemas.openxmlformats.org/officeDocument/2006/customXml" ds:itemID="{E2E4A237-179B-4732-B364-C49453F3E96F}"/>
</file>

<file path=customXml/itemProps3.xml><?xml version="1.0" encoding="utf-8"?>
<ds:datastoreItem xmlns:ds="http://schemas.openxmlformats.org/officeDocument/2006/customXml" ds:itemID="{03E3C555-58A6-4B91-911B-5D377BD6C1BA}"/>
</file>

<file path=customXml/itemProps4.xml><?xml version="1.0" encoding="utf-8"?>
<ds:datastoreItem xmlns:ds="http://schemas.openxmlformats.org/officeDocument/2006/customXml" ds:itemID="{AC6A6B33-14B2-4975-9DBE-A8DB6C6ECABF}"/>
</file>

<file path=docProps/app.xml><?xml version="1.0" encoding="utf-8"?>
<Properties xmlns="http://schemas.openxmlformats.org/officeDocument/2006/extended-properties" xmlns:vt="http://schemas.openxmlformats.org/officeDocument/2006/docPropsVTypes">
  <Template>Normal.dotm</Template>
  <TotalTime>224</TotalTime>
  <Pages>1</Pages>
  <Words>286</Words>
  <Characters>1634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定　道生</dc:creator>
  <cp:lastModifiedBy>定　道生</cp:lastModifiedBy>
  <cp:revision>47</cp:revision>
  <cp:lastPrinted>2014-10-30T01:04:00Z</cp:lastPrinted>
  <dcterms:created xsi:type="dcterms:W3CDTF">2013-11-11T09:24:00Z</dcterms:created>
  <dcterms:modified xsi:type="dcterms:W3CDTF">2014-11-06T08:05:00Z</dcterms:modified>
</cp:coreProperties>
</file>