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6876E9" w:rsidRDefault="003732DC" w:rsidP="00D4719D">
      <w:pPr>
        <w:adjustRightInd w:val="0"/>
        <w:snapToGrid w:val="0"/>
        <w:spacing w:line="280" w:lineRule="exact"/>
        <w:jc w:val="center"/>
        <w:rPr>
          <w:rFonts w:ascii="HG丸ｺﾞｼｯｸM-PRO" w:eastAsia="HG丸ｺﾞｼｯｸM-PRO" w:hAnsi="HG丸ｺﾞｼｯｸM-PRO"/>
          <w:b/>
          <w:sz w:val="22"/>
          <w:szCs w:val="20"/>
        </w:rPr>
      </w:pPr>
      <w:bookmarkStart w:id="0" w:name="_GoBack"/>
      <w:r w:rsidRPr="006876E9">
        <w:rPr>
          <w:rFonts w:ascii="HG丸ｺﾞｼｯｸM-PRO" w:eastAsia="HG丸ｺﾞｼｯｸM-PRO" w:hAnsi="HG丸ｺﾞｼｯｸM-PRO" w:hint="eastAsia"/>
          <w:b/>
          <w:sz w:val="22"/>
          <w:szCs w:val="20"/>
        </w:rPr>
        <w:t>２０１４</w:t>
      </w:r>
      <w:r w:rsidR="00D4719D" w:rsidRPr="006876E9">
        <w:rPr>
          <w:rFonts w:ascii="HG丸ｺﾞｼｯｸM-PRO" w:eastAsia="HG丸ｺﾞｼｯｸM-PRO" w:hAnsi="HG丸ｺﾞｼｯｸM-PRO" w:hint="eastAsia"/>
          <w:b/>
          <w:sz w:val="22"/>
          <w:szCs w:val="20"/>
        </w:rPr>
        <w:t>年（平成２６年度）複数年サイクル点検評価</w:t>
      </w:r>
      <w:r w:rsidR="00EE097D" w:rsidRPr="006876E9">
        <w:rPr>
          <w:rFonts w:ascii="HG丸ｺﾞｼｯｸM-PRO" w:eastAsia="HG丸ｺﾞｼｯｸM-PRO" w:hAnsi="HG丸ｺﾞｼｯｸM-PRO" w:hint="eastAsia"/>
          <w:b/>
          <w:sz w:val="22"/>
          <w:szCs w:val="20"/>
        </w:rPr>
        <w:t>レポート</w:t>
      </w:r>
      <w:r w:rsidR="00D4719D" w:rsidRPr="006876E9">
        <w:rPr>
          <w:rFonts w:ascii="HG丸ｺﾞｼｯｸM-PRO" w:eastAsia="HG丸ｺﾞｼｯｸM-PRO" w:hAnsi="HG丸ｺﾞｼｯｸM-PRO" w:hint="eastAsia"/>
          <w:b/>
          <w:sz w:val="22"/>
          <w:szCs w:val="20"/>
        </w:rPr>
        <w:t>【施策評価】</w:t>
      </w:r>
    </w:p>
    <w:p w:rsidR="00D4719D" w:rsidRPr="006876E9"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6876E9" w:rsidRPr="006876E9" w:rsidTr="00F443EC">
        <w:tc>
          <w:tcPr>
            <w:tcW w:w="993" w:type="dxa"/>
            <w:tcBorders>
              <w:top w:val="single" w:sz="12" w:space="0" w:color="auto"/>
              <w:left w:val="single" w:sz="12" w:space="0" w:color="auto"/>
              <w:bottom w:val="single" w:sz="12" w:space="0" w:color="auto"/>
            </w:tcBorders>
            <w:shd w:val="clear" w:color="auto" w:fill="FFFF00"/>
          </w:tcPr>
          <w:p w:rsidR="00AB4937" w:rsidRPr="006876E9" w:rsidRDefault="00AB4937" w:rsidP="002F005D">
            <w:pPr>
              <w:adjustRightInd w:val="0"/>
              <w:snapToGrid w:val="0"/>
              <w:spacing w:line="280" w:lineRule="exact"/>
              <w:jc w:val="center"/>
              <w:rPr>
                <w:rFonts w:ascii="HG丸ｺﾞｼｯｸM-PRO" w:eastAsia="HG丸ｺﾞｼｯｸM-PRO" w:hAnsi="HG丸ｺﾞｼｯｸM-PRO"/>
                <w:sz w:val="24"/>
                <w:szCs w:val="20"/>
              </w:rPr>
            </w:pPr>
            <w:r w:rsidRPr="006876E9">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6876E9" w:rsidRDefault="00F443EC" w:rsidP="002F005D">
            <w:pPr>
              <w:adjustRightInd w:val="0"/>
              <w:snapToGrid w:val="0"/>
              <w:spacing w:line="280" w:lineRule="exact"/>
              <w:rPr>
                <w:rFonts w:ascii="HG丸ｺﾞｼｯｸM-PRO" w:eastAsia="HG丸ｺﾞｼｯｸM-PRO" w:hAnsi="HG丸ｺﾞｼｯｸM-PRO"/>
                <w:b/>
                <w:sz w:val="24"/>
                <w:szCs w:val="20"/>
              </w:rPr>
            </w:pPr>
            <w:r w:rsidRPr="006876E9">
              <w:rPr>
                <w:rFonts w:ascii="HG丸ｺﾞｼｯｸM-PRO" w:eastAsia="HG丸ｺﾞｼｯｸM-PRO" w:hAnsi="HG丸ｺﾞｼｯｸM-PRO" w:hint="eastAsia"/>
                <w:b/>
                <w:sz w:val="24"/>
                <w:szCs w:val="20"/>
              </w:rPr>
              <w:t>Ⅱ-3</w:t>
            </w:r>
            <w:r w:rsidR="00A51F81" w:rsidRPr="006876E9">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6876E9" w:rsidRDefault="00AB4937" w:rsidP="002F005D">
            <w:pPr>
              <w:adjustRightInd w:val="0"/>
              <w:snapToGrid w:val="0"/>
              <w:spacing w:line="280" w:lineRule="exact"/>
              <w:jc w:val="center"/>
              <w:rPr>
                <w:rFonts w:ascii="HG丸ｺﾞｼｯｸM-PRO" w:eastAsia="HG丸ｺﾞｼｯｸM-PRO" w:hAnsi="HG丸ｺﾞｼｯｸM-PRO"/>
                <w:sz w:val="24"/>
                <w:szCs w:val="20"/>
              </w:rPr>
            </w:pPr>
            <w:r w:rsidRPr="006876E9">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6876E9" w:rsidRDefault="00AB4937" w:rsidP="002F005D">
            <w:pPr>
              <w:adjustRightInd w:val="0"/>
              <w:snapToGrid w:val="0"/>
              <w:spacing w:line="280" w:lineRule="exact"/>
              <w:rPr>
                <w:rFonts w:ascii="HG丸ｺﾞｼｯｸM-PRO" w:eastAsia="HG丸ｺﾞｼｯｸM-PRO" w:hAnsi="HG丸ｺﾞｼｯｸM-PRO"/>
                <w:b/>
                <w:sz w:val="24"/>
                <w:szCs w:val="20"/>
              </w:rPr>
            </w:pPr>
            <w:r w:rsidRPr="006876E9">
              <w:rPr>
                <w:rFonts w:ascii="HG丸ｺﾞｼｯｸM-PRO" w:eastAsia="HG丸ｺﾞｼｯｸM-PRO" w:hAnsi="HG丸ｺﾞｼｯｸM-PRO" w:hint="eastAsia"/>
                <w:b/>
                <w:sz w:val="24"/>
                <w:szCs w:val="20"/>
              </w:rPr>
              <w:t>1</w:t>
            </w:r>
            <w:r w:rsidR="00A51F81" w:rsidRPr="006876E9">
              <w:rPr>
                <w:rFonts w:ascii="HG丸ｺﾞｼｯｸM-PRO" w:eastAsia="HG丸ｺﾞｼｯｸM-PRO" w:hAnsi="HG丸ｺﾞｼｯｸM-PRO" w:hint="eastAsia"/>
                <w:b/>
                <w:sz w:val="24"/>
                <w:szCs w:val="20"/>
              </w:rPr>
              <w:t>５</w:t>
            </w:r>
          </w:p>
        </w:tc>
        <w:tc>
          <w:tcPr>
            <w:tcW w:w="993" w:type="dxa"/>
            <w:tcBorders>
              <w:top w:val="single" w:sz="12" w:space="0" w:color="auto"/>
              <w:bottom w:val="single" w:sz="12" w:space="0" w:color="auto"/>
            </w:tcBorders>
            <w:shd w:val="clear" w:color="auto" w:fill="FFFF00"/>
          </w:tcPr>
          <w:p w:rsidR="00AB4937" w:rsidRPr="006876E9" w:rsidRDefault="00AB4937" w:rsidP="002F005D">
            <w:pPr>
              <w:adjustRightInd w:val="0"/>
              <w:snapToGrid w:val="0"/>
              <w:spacing w:line="280" w:lineRule="exact"/>
              <w:jc w:val="center"/>
              <w:rPr>
                <w:rFonts w:ascii="HG丸ｺﾞｼｯｸM-PRO" w:eastAsia="HG丸ｺﾞｼｯｸM-PRO" w:hAnsi="HG丸ｺﾞｼｯｸM-PRO"/>
                <w:sz w:val="24"/>
                <w:szCs w:val="20"/>
              </w:rPr>
            </w:pPr>
            <w:r w:rsidRPr="006876E9">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AB4937" w:rsidRPr="006876E9" w:rsidRDefault="00A51F81" w:rsidP="002F005D">
            <w:pPr>
              <w:adjustRightInd w:val="0"/>
              <w:snapToGrid w:val="0"/>
              <w:spacing w:line="280" w:lineRule="exact"/>
              <w:rPr>
                <w:rFonts w:ascii="HG丸ｺﾞｼｯｸM-PRO" w:eastAsia="HG丸ｺﾞｼｯｸM-PRO" w:hAnsi="HG丸ｺﾞｼｯｸM-PRO"/>
                <w:b/>
                <w:sz w:val="24"/>
                <w:szCs w:val="20"/>
              </w:rPr>
            </w:pPr>
            <w:r w:rsidRPr="006876E9">
              <w:rPr>
                <w:rFonts w:ascii="HG丸ｺﾞｼｯｸM-PRO" w:eastAsia="HG丸ｺﾞｼｯｸM-PRO" w:hAnsi="HG丸ｺﾞｼｯｸM-PRO" w:hint="eastAsia"/>
                <w:b/>
                <w:sz w:val="24"/>
                <w:szCs w:val="20"/>
              </w:rPr>
              <w:t>生息環境の再生・創造</w:t>
            </w:r>
          </w:p>
        </w:tc>
      </w:tr>
    </w:tbl>
    <w:p w:rsidR="00AB4937" w:rsidRPr="006876E9"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63"/>
        <w:gridCol w:w="894"/>
        <w:gridCol w:w="946"/>
        <w:gridCol w:w="123"/>
        <w:gridCol w:w="145"/>
        <w:gridCol w:w="658"/>
        <w:gridCol w:w="1607"/>
        <w:gridCol w:w="141"/>
        <w:gridCol w:w="426"/>
        <w:gridCol w:w="1275"/>
        <w:gridCol w:w="851"/>
        <w:gridCol w:w="2977"/>
        <w:gridCol w:w="2976"/>
      </w:tblGrid>
      <w:tr w:rsidR="006876E9" w:rsidRPr="006876E9" w:rsidTr="007F24CF">
        <w:tc>
          <w:tcPr>
            <w:tcW w:w="1260" w:type="dxa"/>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目的、内容</w:t>
            </w:r>
          </w:p>
        </w:tc>
        <w:tc>
          <w:tcPr>
            <w:tcW w:w="13482" w:type="dxa"/>
            <w:gridSpan w:val="13"/>
            <w:shd w:val="clear" w:color="auto" w:fill="auto"/>
          </w:tcPr>
          <w:p w:rsidR="007F24CF" w:rsidRPr="006876E9" w:rsidRDefault="007F24CF" w:rsidP="00A477C3">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生物多様性に配慮した行動促進（手引きを作成、公共事業・事業活動・日常生活における配慮促進、保全取組の評価制度の検討　等）</w:t>
            </w:r>
          </w:p>
          <w:p w:rsidR="007F24CF" w:rsidRPr="006876E9" w:rsidRDefault="007F24CF" w:rsidP="00A477C3">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エコロジカルネットワークの構築推進（公園・府民の森・河川等の府民活動拠点化、周辺緑地等の整備等と連携、周辺山系～沿岸のネットワーク形成）</w:t>
            </w:r>
          </w:p>
          <w:p w:rsidR="007F24CF" w:rsidRPr="006876E9" w:rsidRDefault="007F24CF" w:rsidP="00431174">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2020年目標：活動する府民を2009年の約７万人から30%増加の達成</w:t>
            </w:r>
          </w:p>
        </w:tc>
      </w:tr>
      <w:tr w:rsidR="006876E9" w:rsidRPr="006876E9" w:rsidTr="007F24CF">
        <w:tc>
          <w:tcPr>
            <w:tcW w:w="1260" w:type="dxa"/>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副次的効果、外部効果等</w:t>
            </w:r>
          </w:p>
        </w:tc>
        <w:tc>
          <w:tcPr>
            <w:tcW w:w="13482" w:type="dxa"/>
            <w:gridSpan w:val="13"/>
            <w:shd w:val="clear" w:color="auto" w:fill="auto"/>
          </w:tcPr>
          <w:p w:rsidR="007F24CF" w:rsidRPr="006876E9" w:rsidRDefault="007F24CF" w:rsidP="008A67CE">
            <w:pPr>
              <w:adjustRightInd w:val="0"/>
              <w:snapToGrid w:val="0"/>
              <w:spacing w:line="280" w:lineRule="exact"/>
              <w:ind w:left="200" w:hangingChars="100" w:hanging="20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①社会教育効果、地域への愛着を高め地域社会の強化に資する。</w:t>
            </w:r>
          </w:p>
          <w:p w:rsidR="007F24CF" w:rsidRPr="006876E9" w:rsidRDefault="007F24CF" w:rsidP="008A67CE">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6876E9" w:rsidRPr="006876E9" w:rsidTr="007F24CF">
        <w:tc>
          <w:tcPr>
            <w:tcW w:w="1260" w:type="dxa"/>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関係法令、行政計画等</w:t>
            </w:r>
          </w:p>
        </w:tc>
        <w:tc>
          <w:tcPr>
            <w:tcW w:w="13482" w:type="dxa"/>
            <w:gridSpan w:val="13"/>
            <w:shd w:val="clear" w:color="auto" w:fill="auto"/>
          </w:tcPr>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生物多様性条約、生物多様性基本法、生物多様性国家戦略</w:t>
            </w:r>
            <w:r w:rsidRPr="006876E9">
              <w:rPr>
                <w:rFonts w:ascii="HG丸ｺﾞｼｯｸM-PRO" w:eastAsia="HG丸ｺﾞｼｯｸM-PRO" w:hAnsi="HG丸ｺﾞｼｯｸM-PRO"/>
                <w:sz w:val="20"/>
                <w:szCs w:val="20"/>
              </w:rPr>
              <w:t>201</w:t>
            </w:r>
            <w:r w:rsidRPr="006876E9">
              <w:rPr>
                <w:rFonts w:ascii="HG丸ｺﾞｼｯｸM-PRO" w:eastAsia="HG丸ｺﾞｼｯｸM-PRO" w:hAnsi="HG丸ｺﾞｼｯｸM-PRO" w:hint="eastAsia"/>
                <w:sz w:val="20"/>
                <w:szCs w:val="20"/>
              </w:rPr>
              <w:t>2</w:t>
            </w:r>
            <w:r w:rsidRPr="006876E9">
              <w:rPr>
                <w:rFonts w:ascii="HG丸ｺﾞｼｯｸM-PRO" w:eastAsia="HG丸ｺﾞｼｯｸM-PRO" w:hAnsi="HG丸ｺﾞｼｯｸM-PRO"/>
                <w:sz w:val="20"/>
                <w:szCs w:val="20"/>
              </w:rPr>
              <w:t>-2020</w:t>
            </w:r>
            <w:r w:rsidRPr="006876E9">
              <w:rPr>
                <w:rFonts w:ascii="HG丸ｺﾞｼｯｸM-PRO" w:eastAsia="HG丸ｺﾞｼｯｸM-PRO" w:hAnsi="HG丸ｺﾞｼｯｸM-PRO" w:hint="eastAsia"/>
                <w:sz w:val="20"/>
                <w:szCs w:val="20"/>
              </w:rPr>
              <w:t>(H24.9)、鳥獣保護法、外来生物法</w:t>
            </w:r>
          </w:p>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みどりの大阪推進計画（H21年12月、H37年まで）</w:t>
            </w:r>
          </w:p>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大阪府豊かな海づくりプラン（H17年5月、H26年度まで）</w:t>
            </w:r>
          </w:p>
        </w:tc>
      </w:tr>
      <w:tr w:rsidR="006876E9" w:rsidRPr="006876E9" w:rsidTr="007F24CF">
        <w:tc>
          <w:tcPr>
            <w:tcW w:w="1260" w:type="dxa"/>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国等の政策、社会情勢等</w:t>
            </w:r>
          </w:p>
        </w:tc>
        <w:tc>
          <w:tcPr>
            <w:tcW w:w="13482" w:type="dxa"/>
            <w:gridSpan w:val="13"/>
            <w:shd w:val="clear" w:color="auto" w:fill="auto"/>
          </w:tcPr>
          <w:p w:rsidR="007F24CF" w:rsidRPr="006876E9" w:rsidRDefault="007F24CF" w:rsidP="000A4851">
            <w:pPr>
              <w:adjustRightInd w:val="0"/>
              <w:snapToGrid w:val="0"/>
              <w:spacing w:line="280" w:lineRule="exact"/>
              <w:ind w:left="200" w:hangingChars="100" w:hanging="20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①H22年10月名古屋市にて生物多様性条約第10回締約国会議(COP10)開催、新戦略計画・愛知目標（2020年までに生態系が強靱で基礎的なサービスを提供できるよう、生物多様性の損失を止めるために実効的かつ緊急の行動を起こす）、名古屋議定書等を採択。</w:t>
            </w:r>
          </w:p>
          <w:p w:rsidR="007F24CF" w:rsidRPr="006876E9" w:rsidRDefault="007F24CF" w:rsidP="000A4851">
            <w:pPr>
              <w:adjustRightInd w:val="0"/>
              <w:snapToGrid w:val="0"/>
              <w:spacing w:line="280" w:lineRule="exact"/>
              <w:ind w:left="200" w:hangingChars="100" w:hanging="20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②「生物多様性国家戦略2012-2020」H24年９月閣議決定。基本戦略、各主体に期待される役割、ロードマップ、行動計画を規定。</w:t>
            </w:r>
          </w:p>
        </w:tc>
      </w:tr>
      <w:tr w:rsidR="006876E9" w:rsidRPr="006876E9" w:rsidTr="007F24CF">
        <w:trPr>
          <w:trHeight w:val="70"/>
        </w:trPr>
        <w:tc>
          <w:tcPr>
            <w:tcW w:w="1260" w:type="dxa"/>
            <w:vMerge w:val="restart"/>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施策実施に要したコスト</w:t>
            </w:r>
            <w:r w:rsidRPr="006876E9">
              <w:rPr>
                <w:rFonts w:ascii="HG丸ｺﾞｼｯｸM-PRO" w:eastAsia="HG丸ｺﾞｼｯｸM-PRO" w:hAnsi="HG丸ｺﾞｼｯｸM-PRO" w:hint="eastAsia"/>
                <w:sz w:val="20"/>
                <w:szCs w:val="20"/>
              </w:rPr>
              <w:t>（職員人件費を除く）</w:t>
            </w:r>
          </w:p>
        </w:tc>
        <w:tc>
          <w:tcPr>
            <w:tcW w:w="4836" w:type="dxa"/>
            <w:gridSpan w:val="7"/>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事業のコスト（千円）</w:t>
            </w:r>
          </w:p>
        </w:tc>
        <w:tc>
          <w:tcPr>
            <w:tcW w:w="2693" w:type="dxa"/>
            <w:gridSpan w:val="4"/>
            <w:shd w:val="clear" w:color="auto" w:fill="FFFF00"/>
          </w:tcPr>
          <w:p w:rsidR="007F24CF" w:rsidRPr="006876E9" w:rsidRDefault="007F24CF" w:rsidP="00F740DA">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2011年度（決算額）</w:t>
            </w:r>
          </w:p>
        </w:tc>
        <w:tc>
          <w:tcPr>
            <w:tcW w:w="2977" w:type="dxa"/>
            <w:shd w:val="clear" w:color="auto" w:fill="FFFF00"/>
          </w:tcPr>
          <w:p w:rsidR="007F24CF" w:rsidRPr="006876E9" w:rsidRDefault="007F24CF" w:rsidP="00F740DA">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2012年度（決算額）</w:t>
            </w:r>
          </w:p>
        </w:tc>
        <w:tc>
          <w:tcPr>
            <w:tcW w:w="2976" w:type="dxa"/>
            <w:shd w:val="clear" w:color="auto" w:fill="FFFF00"/>
          </w:tcPr>
          <w:p w:rsidR="007F24CF" w:rsidRPr="006876E9" w:rsidRDefault="007F24CF" w:rsidP="00F740DA">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2013年度（決算見込額）</w:t>
            </w:r>
          </w:p>
        </w:tc>
      </w:tr>
      <w:tr w:rsidR="006876E9" w:rsidRPr="006876E9" w:rsidTr="007F24CF">
        <w:trPr>
          <w:trHeight w:val="227"/>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c>
          <w:tcPr>
            <w:tcW w:w="1357" w:type="dxa"/>
            <w:gridSpan w:val="2"/>
            <w:tcBorders>
              <w:bottom w:val="nil"/>
            </w:tcBorders>
            <w:shd w:val="clear" w:color="auto" w:fill="FFFF00"/>
          </w:tcPr>
          <w:p w:rsidR="007F24CF" w:rsidRPr="006876E9" w:rsidRDefault="007F24CF" w:rsidP="00F87E3F">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環境目的の</w:t>
            </w:r>
          </w:p>
        </w:tc>
        <w:tc>
          <w:tcPr>
            <w:tcW w:w="3479" w:type="dxa"/>
            <w:gridSpan w:val="5"/>
            <w:shd w:val="clear" w:color="auto" w:fill="FFFF00"/>
          </w:tcPr>
          <w:p w:rsidR="007F24CF" w:rsidRPr="006876E9" w:rsidRDefault="007F24CF" w:rsidP="00F87E3F">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本施策が主たる目的であるもの</w:t>
            </w:r>
          </w:p>
        </w:tc>
        <w:tc>
          <w:tcPr>
            <w:tcW w:w="2693" w:type="dxa"/>
            <w:gridSpan w:val="4"/>
            <w:tcBorders>
              <w:bottom w:val="single" w:sz="4" w:space="0" w:color="auto"/>
              <w:right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hint="eastAsia"/>
                <w:sz w:val="20"/>
                <w:szCs w:val="20"/>
              </w:rPr>
              <w:t xml:space="preserve">1,052,238 </w:t>
            </w:r>
          </w:p>
        </w:tc>
        <w:tc>
          <w:tcPr>
            <w:tcW w:w="2977" w:type="dxa"/>
            <w:tcBorders>
              <w:left w:val="single" w:sz="4" w:space="0" w:color="auto"/>
              <w:bottom w:val="single" w:sz="4" w:space="0" w:color="auto"/>
              <w:right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hint="eastAsia"/>
                <w:sz w:val="20"/>
                <w:szCs w:val="20"/>
              </w:rPr>
              <w:t xml:space="preserve">1,015,829 </w:t>
            </w:r>
          </w:p>
        </w:tc>
        <w:tc>
          <w:tcPr>
            <w:tcW w:w="2976" w:type="dxa"/>
            <w:tcBorders>
              <w:left w:val="single" w:sz="4" w:space="0" w:color="auto"/>
              <w:bottom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sz w:val="20"/>
                <w:szCs w:val="20"/>
              </w:rPr>
              <w:t>1</w:t>
            </w:r>
            <w:r w:rsidRPr="006876E9">
              <w:rPr>
                <w:rFonts w:ascii="HG丸ｺﾞｼｯｸM-PRO" w:eastAsia="HG丸ｺﾞｼｯｸM-PRO" w:hAnsi="HG丸ｺﾞｼｯｸM-PRO" w:hint="eastAsia"/>
                <w:sz w:val="20"/>
                <w:szCs w:val="20"/>
              </w:rPr>
              <w:t>,</w:t>
            </w:r>
            <w:r w:rsidRPr="006876E9">
              <w:rPr>
                <w:rFonts w:ascii="HG丸ｺﾞｼｯｸM-PRO" w:eastAsia="HG丸ｺﾞｼｯｸM-PRO" w:hAnsi="HG丸ｺﾞｼｯｸM-PRO"/>
                <w:sz w:val="20"/>
                <w:szCs w:val="20"/>
              </w:rPr>
              <w:t>375</w:t>
            </w:r>
            <w:r w:rsidRPr="006876E9">
              <w:rPr>
                <w:rFonts w:ascii="HG丸ｺﾞｼｯｸM-PRO" w:eastAsia="HG丸ｺﾞｼｯｸM-PRO" w:hAnsi="HG丸ｺﾞｼｯｸM-PRO" w:hint="eastAsia"/>
                <w:sz w:val="20"/>
                <w:szCs w:val="20"/>
              </w:rPr>
              <w:t>,</w:t>
            </w:r>
            <w:r w:rsidRPr="006876E9">
              <w:rPr>
                <w:rFonts w:ascii="HG丸ｺﾞｼｯｸM-PRO" w:eastAsia="HG丸ｺﾞｼｯｸM-PRO" w:hAnsi="HG丸ｺﾞｼｯｸM-PRO"/>
                <w:sz w:val="20"/>
                <w:szCs w:val="20"/>
              </w:rPr>
              <w:t>784</w:t>
            </w:r>
            <w:r w:rsidRPr="006876E9">
              <w:rPr>
                <w:rFonts w:ascii="HG丸ｺﾞｼｯｸM-PRO" w:eastAsia="HG丸ｺﾞｼｯｸM-PRO" w:hAnsi="HG丸ｺﾞｼｯｸM-PRO" w:hint="eastAsia"/>
                <w:sz w:val="20"/>
                <w:szCs w:val="20"/>
              </w:rPr>
              <w:t xml:space="preserve"> </w:t>
            </w:r>
          </w:p>
        </w:tc>
      </w:tr>
      <w:tr w:rsidR="006876E9" w:rsidRPr="006876E9" w:rsidTr="007F24CF">
        <w:trPr>
          <w:trHeight w:val="70"/>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c>
          <w:tcPr>
            <w:tcW w:w="1357" w:type="dxa"/>
            <w:gridSpan w:val="2"/>
            <w:tcBorders>
              <w:top w:val="nil"/>
            </w:tcBorders>
            <w:shd w:val="clear" w:color="auto" w:fill="FFFF00"/>
          </w:tcPr>
          <w:p w:rsidR="007F24CF" w:rsidRPr="006876E9" w:rsidRDefault="007F24CF" w:rsidP="00F87E3F">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事業費</w:t>
            </w:r>
          </w:p>
        </w:tc>
        <w:tc>
          <w:tcPr>
            <w:tcW w:w="3479" w:type="dxa"/>
            <w:gridSpan w:val="5"/>
            <w:shd w:val="clear" w:color="auto" w:fill="FFFF00"/>
          </w:tcPr>
          <w:p w:rsidR="007F24CF" w:rsidRPr="006876E9" w:rsidRDefault="007F24CF" w:rsidP="00F87E3F">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本施策が従たる目的であるもの</w:t>
            </w:r>
          </w:p>
        </w:tc>
        <w:tc>
          <w:tcPr>
            <w:tcW w:w="2693" w:type="dxa"/>
            <w:gridSpan w:val="4"/>
            <w:tcBorders>
              <w:top w:val="single" w:sz="4" w:space="0" w:color="auto"/>
              <w:bottom w:val="single" w:sz="4" w:space="0" w:color="auto"/>
              <w:right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hint="eastAsia"/>
                <w:sz w:val="20"/>
                <w:szCs w:val="20"/>
              </w:rPr>
              <w:t xml:space="preserve">2,884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hint="eastAsia"/>
                <w:sz w:val="20"/>
                <w:szCs w:val="20"/>
              </w:rPr>
              <w:t xml:space="preserve">12,328 </w:t>
            </w:r>
          </w:p>
        </w:tc>
        <w:tc>
          <w:tcPr>
            <w:tcW w:w="2976" w:type="dxa"/>
            <w:tcBorders>
              <w:top w:val="single" w:sz="4" w:space="0" w:color="auto"/>
              <w:left w:val="single" w:sz="4" w:space="0" w:color="auto"/>
              <w:bottom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hint="eastAsia"/>
                <w:sz w:val="20"/>
                <w:szCs w:val="20"/>
              </w:rPr>
              <w:t xml:space="preserve">70,167 </w:t>
            </w:r>
          </w:p>
        </w:tc>
      </w:tr>
      <w:tr w:rsidR="006876E9" w:rsidRPr="006876E9" w:rsidTr="007F24CF">
        <w:trPr>
          <w:trHeight w:val="70"/>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c>
          <w:tcPr>
            <w:tcW w:w="4836" w:type="dxa"/>
            <w:gridSpan w:val="7"/>
            <w:shd w:val="clear" w:color="auto" w:fill="FFFF00"/>
          </w:tcPr>
          <w:p w:rsidR="007F24CF" w:rsidRPr="006876E9" w:rsidRDefault="007F24CF" w:rsidP="00F87E3F">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環境以外の目的を含む事業費</w:t>
            </w:r>
          </w:p>
        </w:tc>
        <w:tc>
          <w:tcPr>
            <w:tcW w:w="2693" w:type="dxa"/>
            <w:gridSpan w:val="4"/>
            <w:tcBorders>
              <w:top w:val="single" w:sz="4" w:space="0" w:color="auto"/>
              <w:right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hint="eastAsia"/>
                <w:sz w:val="20"/>
                <w:szCs w:val="20"/>
              </w:rPr>
              <w:t xml:space="preserve">0 </w:t>
            </w:r>
          </w:p>
        </w:tc>
        <w:tc>
          <w:tcPr>
            <w:tcW w:w="2977" w:type="dxa"/>
            <w:tcBorders>
              <w:top w:val="single" w:sz="4" w:space="0" w:color="auto"/>
              <w:left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hint="eastAsia"/>
                <w:sz w:val="20"/>
                <w:szCs w:val="20"/>
              </w:rPr>
              <w:t xml:space="preserve">0 </w:t>
            </w:r>
          </w:p>
        </w:tc>
        <w:tc>
          <w:tcPr>
            <w:tcW w:w="2976" w:type="dxa"/>
            <w:tcBorders>
              <w:top w:val="single" w:sz="4" w:space="0" w:color="auto"/>
              <w:left w:val="single" w:sz="4" w:space="0" w:color="auto"/>
            </w:tcBorders>
            <w:shd w:val="clear" w:color="auto" w:fill="auto"/>
            <w:vAlign w:val="center"/>
          </w:tcPr>
          <w:p w:rsidR="007F24CF" w:rsidRPr="006876E9" w:rsidRDefault="007F24CF" w:rsidP="002B4E82">
            <w:pPr>
              <w:adjustRightInd w:val="0"/>
              <w:snapToGrid w:val="0"/>
              <w:jc w:val="right"/>
              <w:rPr>
                <w:rFonts w:ascii="HG丸ｺﾞｼｯｸM-PRO" w:eastAsia="HG丸ｺﾞｼｯｸM-PRO" w:hAnsi="HG丸ｺﾞｼｯｸM-PRO" w:cs="ＭＳ Ｐゴシック"/>
                <w:sz w:val="20"/>
                <w:szCs w:val="20"/>
              </w:rPr>
            </w:pPr>
            <w:r w:rsidRPr="006876E9">
              <w:rPr>
                <w:rFonts w:ascii="HG丸ｺﾞｼｯｸM-PRO" w:eastAsia="HG丸ｺﾞｼｯｸM-PRO" w:hAnsi="HG丸ｺﾞｼｯｸM-PRO" w:hint="eastAsia"/>
                <w:sz w:val="20"/>
                <w:szCs w:val="20"/>
              </w:rPr>
              <w:t xml:space="preserve">137,550 </w:t>
            </w:r>
          </w:p>
        </w:tc>
      </w:tr>
      <w:tr w:rsidR="006876E9" w:rsidRPr="006876E9" w:rsidTr="007F24CF">
        <w:trPr>
          <w:trHeight w:val="198"/>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c>
          <w:tcPr>
            <w:tcW w:w="13482" w:type="dxa"/>
            <w:gridSpan w:val="13"/>
            <w:tcBorders>
              <w:top w:val="single" w:sz="4" w:space="0" w:color="auto"/>
            </w:tcBorders>
            <w:shd w:val="clear" w:color="auto" w:fill="auto"/>
          </w:tcPr>
          <w:p w:rsidR="007F24CF" w:rsidRPr="006876E9" w:rsidRDefault="007F24CF" w:rsidP="00F87E3F">
            <w:pPr>
              <w:adjustRightInd w:val="0"/>
              <w:snapToGrid w:val="0"/>
              <w:rPr>
                <w:rFonts w:ascii="HG丸ｺﾞｼｯｸM-PRO" w:eastAsia="HG丸ｺﾞｼｯｸM-PRO" w:hAnsi="HG丸ｺﾞｼｯｸM-PRO"/>
                <w:i/>
                <w:sz w:val="20"/>
                <w:szCs w:val="20"/>
              </w:rPr>
            </w:pPr>
          </w:p>
        </w:tc>
      </w:tr>
      <w:tr w:rsidR="006876E9" w:rsidRPr="006876E9" w:rsidTr="00386CBB">
        <w:trPr>
          <w:trHeight w:val="210"/>
        </w:trPr>
        <w:tc>
          <w:tcPr>
            <w:tcW w:w="1260" w:type="dxa"/>
            <w:vMerge w:val="restart"/>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取組指標及び実績</w:t>
            </w:r>
          </w:p>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（施策効果の定量評価）</w:t>
            </w:r>
          </w:p>
        </w:tc>
        <w:tc>
          <w:tcPr>
            <w:tcW w:w="463" w:type="dxa"/>
            <w:shd w:val="clear" w:color="auto" w:fill="FFFF00"/>
          </w:tcPr>
          <w:p w:rsidR="007F24CF" w:rsidRPr="006876E9" w:rsidRDefault="007F24CF"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08" w:type="dxa"/>
            <w:gridSpan w:val="4"/>
            <w:shd w:val="clear" w:color="auto" w:fill="FFFF00"/>
          </w:tcPr>
          <w:p w:rsidR="007F24CF" w:rsidRPr="006876E9" w:rsidRDefault="007F24CF"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名称</w:t>
            </w:r>
          </w:p>
        </w:tc>
        <w:tc>
          <w:tcPr>
            <w:tcW w:w="4107" w:type="dxa"/>
            <w:gridSpan w:val="5"/>
            <w:shd w:val="clear" w:color="auto" w:fill="FFFF00"/>
          </w:tcPr>
          <w:p w:rsidR="007F24CF" w:rsidRPr="006876E9" w:rsidRDefault="007F24CF"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把握方法</w:t>
            </w:r>
          </w:p>
        </w:tc>
        <w:tc>
          <w:tcPr>
            <w:tcW w:w="6804" w:type="dxa"/>
            <w:gridSpan w:val="3"/>
            <w:shd w:val="clear" w:color="auto" w:fill="FFFF00"/>
          </w:tcPr>
          <w:p w:rsidR="007F24CF" w:rsidRPr="006876E9" w:rsidRDefault="007F24CF"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実績</w:t>
            </w:r>
          </w:p>
        </w:tc>
      </w:tr>
      <w:tr w:rsidR="006876E9" w:rsidRPr="006876E9" w:rsidTr="00386CBB">
        <w:trPr>
          <w:trHeight w:val="635"/>
        </w:trPr>
        <w:tc>
          <w:tcPr>
            <w:tcW w:w="1260" w:type="dxa"/>
            <w:vMerge/>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p>
        </w:tc>
        <w:tc>
          <w:tcPr>
            <w:tcW w:w="463" w:type="dxa"/>
            <w:shd w:val="clear" w:color="auto" w:fill="auto"/>
          </w:tcPr>
          <w:p w:rsidR="007F24CF" w:rsidRPr="006876E9" w:rsidRDefault="007F24CF" w:rsidP="002F005D">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①</w:t>
            </w:r>
          </w:p>
        </w:tc>
        <w:tc>
          <w:tcPr>
            <w:tcW w:w="2108" w:type="dxa"/>
            <w:gridSpan w:val="4"/>
            <w:shd w:val="clear" w:color="auto" w:fill="auto"/>
          </w:tcPr>
          <w:p w:rsidR="007F24CF" w:rsidRPr="006876E9" w:rsidRDefault="007F24CF" w:rsidP="002F005D">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生物多様性の損失を止める活動に参加した府民</w:t>
            </w:r>
          </w:p>
        </w:tc>
        <w:tc>
          <w:tcPr>
            <w:tcW w:w="4107" w:type="dxa"/>
            <w:gridSpan w:val="5"/>
            <w:shd w:val="clear" w:color="auto" w:fill="auto"/>
          </w:tcPr>
          <w:p w:rsidR="007F24CF" w:rsidRPr="006876E9" w:rsidRDefault="007F24CF" w:rsidP="008A67CE">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生物多様性の損失を止める行動の規模を把握する。（おおさか山の日イベント、共生の森づくり・里山保全活動等、アドプトリバー・河川清掃活動）</w:t>
            </w:r>
            <w:r w:rsidR="00C2104E" w:rsidRPr="006876E9">
              <w:rPr>
                <w:rFonts w:ascii="HG丸ｺﾞｼｯｸM-PRO" w:eastAsia="HG丸ｺﾞｼｯｸM-PRO" w:hAnsi="HG丸ｺﾞｼｯｸM-PRO" w:hint="eastAsia"/>
                <w:sz w:val="20"/>
                <w:szCs w:val="20"/>
              </w:rPr>
              <w:t>※参加者延べ人数</w:t>
            </w:r>
          </w:p>
        </w:tc>
        <w:tc>
          <w:tcPr>
            <w:tcW w:w="6804" w:type="dxa"/>
            <w:gridSpan w:val="3"/>
            <w:shd w:val="clear" w:color="auto" w:fill="auto"/>
          </w:tcPr>
          <w:p w:rsidR="007F24CF" w:rsidRPr="006876E9" w:rsidRDefault="007F24CF" w:rsidP="008A67CE">
            <w:pPr>
              <w:adjustRightInd w:val="0"/>
              <w:snapToGrid w:val="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約12.5万人（2011年度）、約21.0万人（12年度）、約19.6万人（13年度）</w:t>
            </w:r>
          </w:p>
        </w:tc>
      </w:tr>
      <w:tr w:rsidR="006876E9" w:rsidRPr="006876E9" w:rsidTr="00386CBB">
        <w:trPr>
          <w:trHeight w:val="750"/>
        </w:trPr>
        <w:tc>
          <w:tcPr>
            <w:tcW w:w="1260" w:type="dxa"/>
            <w:vMerge/>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p>
        </w:tc>
        <w:tc>
          <w:tcPr>
            <w:tcW w:w="463" w:type="dxa"/>
            <w:shd w:val="clear" w:color="auto" w:fill="auto"/>
          </w:tcPr>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②</w:t>
            </w:r>
          </w:p>
        </w:tc>
        <w:tc>
          <w:tcPr>
            <w:tcW w:w="2108" w:type="dxa"/>
            <w:gridSpan w:val="4"/>
            <w:shd w:val="clear" w:color="auto" w:fill="auto"/>
          </w:tcPr>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生物多様性分野の環境活動に取り組んだ府民の比率</w:t>
            </w:r>
          </w:p>
        </w:tc>
        <w:tc>
          <w:tcPr>
            <w:tcW w:w="4107" w:type="dxa"/>
            <w:gridSpan w:val="5"/>
            <w:shd w:val="clear" w:color="auto" w:fill="auto"/>
          </w:tcPr>
          <w:p w:rsidR="007F24CF" w:rsidRPr="006876E9" w:rsidRDefault="007F24CF" w:rsidP="00431174">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府民インターネットモニターアンケートにより把握される、最近１年間に活動に参加した府民の比率（参考値）。</w:t>
            </w:r>
          </w:p>
        </w:tc>
        <w:tc>
          <w:tcPr>
            <w:tcW w:w="6804" w:type="dxa"/>
            <w:gridSpan w:val="3"/>
            <w:shd w:val="clear" w:color="auto" w:fill="auto"/>
          </w:tcPr>
          <w:p w:rsidR="007F24CF" w:rsidRPr="006876E9" w:rsidRDefault="007F24CF" w:rsidP="00C22C8B">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生物多様性の保全の分野について過去１年間に地域における環境保全のための取組みに参加した府民の割合　6.1%（2013年7月調査）、5.9％（14年7月調査）、</w:t>
            </w:r>
          </w:p>
        </w:tc>
      </w:tr>
      <w:tr w:rsidR="006876E9" w:rsidRPr="006876E9" w:rsidTr="007F24CF">
        <w:trPr>
          <w:trHeight w:val="70"/>
        </w:trPr>
        <w:tc>
          <w:tcPr>
            <w:tcW w:w="1260" w:type="dxa"/>
            <w:vMerge/>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p>
        </w:tc>
        <w:tc>
          <w:tcPr>
            <w:tcW w:w="13482" w:type="dxa"/>
            <w:gridSpan w:val="13"/>
            <w:shd w:val="clear" w:color="auto" w:fill="auto"/>
          </w:tcPr>
          <w:p w:rsidR="007F24CF" w:rsidRPr="006876E9" w:rsidRDefault="007F24CF" w:rsidP="002F005D">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6876E9" w:rsidRPr="006876E9" w:rsidTr="00386CBB">
        <w:trPr>
          <w:trHeight w:val="240"/>
        </w:trPr>
        <w:tc>
          <w:tcPr>
            <w:tcW w:w="1260" w:type="dxa"/>
            <w:tcBorders>
              <w:bottom w:val="nil"/>
            </w:tcBorders>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w w:val="90"/>
                <w:sz w:val="20"/>
                <w:szCs w:val="20"/>
              </w:rPr>
            </w:pPr>
            <w:r w:rsidRPr="006876E9">
              <w:rPr>
                <w:rFonts w:ascii="HG丸ｺﾞｼｯｸM-PRO" w:eastAsia="HG丸ｺﾞｼｯｸM-PRO" w:hAnsi="HG丸ｺﾞｼｯｸM-PRO" w:hint="eastAsia"/>
                <w:b/>
                <w:w w:val="90"/>
                <w:sz w:val="20"/>
                <w:szCs w:val="20"/>
              </w:rPr>
              <w:t>工程表の進捗状況</w:t>
            </w:r>
          </w:p>
        </w:tc>
        <w:tc>
          <w:tcPr>
            <w:tcW w:w="2303" w:type="dxa"/>
            <w:gridSpan w:val="3"/>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工程名</w:t>
            </w:r>
          </w:p>
        </w:tc>
        <w:tc>
          <w:tcPr>
            <w:tcW w:w="926" w:type="dxa"/>
            <w:gridSpan w:val="3"/>
            <w:shd w:val="clear" w:color="auto" w:fill="FFFF00"/>
          </w:tcPr>
          <w:p w:rsidR="007F24CF" w:rsidRPr="006876E9" w:rsidRDefault="007F24CF" w:rsidP="002F005D">
            <w:pPr>
              <w:adjustRightInd w:val="0"/>
              <w:snapToGrid w:val="0"/>
              <w:spacing w:line="280" w:lineRule="exact"/>
              <w:ind w:left="200" w:hangingChars="100" w:hanging="20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進捗状況</w:t>
            </w:r>
            <w:r w:rsidRPr="006876E9">
              <w:rPr>
                <w:rFonts w:ascii="HG丸ｺﾞｼｯｸM-PRO" w:eastAsia="HG丸ｺﾞｼｯｸM-PRO" w:hAnsi="HG丸ｺﾞｼｯｸM-PRO" w:hint="eastAsia"/>
                <w:sz w:val="20"/>
                <w:szCs w:val="20"/>
                <w:vertAlign w:val="superscript"/>
              </w:rPr>
              <w:t>※</w:t>
            </w:r>
          </w:p>
        </w:tc>
        <w:tc>
          <w:tcPr>
            <w:tcW w:w="2174" w:type="dxa"/>
            <w:gridSpan w:val="3"/>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主な事業の名称</w:t>
            </w:r>
          </w:p>
        </w:tc>
        <w:tc>
          <w:tcPr>
            <w:tcW w:w="8079" w:type="dxa"/>
            <w:gridSpan w:val="4"/>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事業の実施状況</w:t>
            </w:r>
          </w:p>
        </w:tc>
      </w:tr>
      <w:tr w:rsidR="006876E9" w:rsidRPr="006876E9" w:rsidTr="008B09D1">
        <w:trPr>
          <w:trHeight w:val="270"/>
        </w:trPr>
        <w:tc>
          <w:tcPr>
            <w:tcW w:w="1260" w:type="dxa"/>
            <w:tcBorders>
              <w:top w:val="nil"/>
              <w:bottom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386CBB" w:rsidRPr="006876E9" w:rsidRDefault="00386CBB" w:rsidP="00455CC5">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藻場・干潟の再生（保全及び親水活動）</w:t>
            </w:r>
          </w:p>
        </w:tc>
        <w:tc>
          <w:tcPr>
            <w:tcW w:w="803" w:type="dxa"/>
            <w:gridSpan w:val="2"/>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w:t>
            </w:r>
          </w:p>
        </w:tc>
        <w:tc>
          <w:tcPr>
            <w:tcW w:w="2174" w:type="dxa"/>
            <w:gridSpan w:val="3"/>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港湾建設事業（環境）</w:t>
            </w:r>
          </w:p>
        </w:tc>
        <w:tc>
          <w:tcPr>
            <w:tcW w:w="8079" w:type="dxa"/>
            <w:gridSpan w:val="4"/>
            <w:shd w:val="clear" w:color="auto" w:fill="auto"/>
          </w:tcPr>
          <w:p w:rsidR="00386CBB" w:rsidRPr="006876E9" w:rsidRDefault="00386CBB" w:rsidP="000F6D1C">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緑地整備、生息環境形成や水質浄化を図るための人工干潟を整備</w:t>
            </w:r>
          </w:p>
        </w:tc>
      </w:tr>
      <w:tr w:rsidR="006876E9" w:rsidRPr="006876E9" w:rsidTr="00393268">
        <w:trPr>
          <w:trHeight w:val="285"/>
        </w:trPr>
        <w:tc>
          <w:tcPr>
            <w:tcW w:w="1260" w:type="dxa"/>
            <w:tcBorders>
              <w:top w:val="nil"/>
              <w:bottom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海底の砂地再生（マーブルビーチ等）</w:t>
            </w:r>
          </w:p>
        </w:tc>
        <w:tc>
          <w:tcPr>
            <w:tcW w:w="803" w:type="dxa"/>
            <w:gridSpan w:val="2"/>
            <w:shd w:val="clear" w:color="auto" w:fill="auto"/>
          </w:tcPr>
          <w:p w:rsidR="00386CBB" w:rsidRPr="006876E9" w:rsidRDefault="00386CBB"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w:t>
            </w:r>
          </w:p>
        </w:tc>
        <w:tc>
          <w:tcPr>
            <w:tcW w:w="2174" w:type="dxa"/>
            <w:gridSpan w:val="3"/>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藻場造成（2011年度）</w:t>
            </w:r>
          </w:p>
        </w:tc>
        <w:tc>
          <w:tcPr>
            <w:tcW w:w="8079" w:type="dxa"/>
            <w:gridSpan w:val="4"/>
            <w:shd w:val="clear" w:color="auto" w:fill="auto"/>
          </w:tcPr>
          <w:p w:rsidR="00386CBB" w:rsidRPr="006876E9" w:rsidRDefault="00386CBB" w:rsidP="000A4851">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覆砂・アマモ移植を行い、藻場を造成。2012年度からはNPO法人環境教育振興技術会に無償委託を行いモニタリング、アマモの播種、アオサの除去などのソフト面での取組みを行っている。（2013年、アマモの種まきを地元小学生30名が実施）</w:t>
            </w:r>
          </w:p>
        </w:tc>
      </w:tr>
      <w:tr w:rsidR="006876E9" w:rsidRPr="006876E9" w:rsidTr="009631C4">
        <w:trPr>
          <w:trHeight w:val="285"/>
        </w:trPr>
        <w:tc>
          <w:tcPr>
            <w:tcW w:w="1260" w:type="dxa"/>
            <w:tcBorders>
              <w:top w:val="nil"/>
              <w:bottom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大阪湾窪地解消（モニタリング、埋め戻し工事実施）</w:t>
            </w:r>
          </w:p>
        </w:tc>
        <w:tc>
          <w:tcPr>
            <w:tcW w:w="803" w:type="dxa"/>
            <w:gridSpan w:val="2"/>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w:t>
            </w:r>
          </w:p>
        </w:tc>
        <w:tc>
          <w:tcPr>
            <w:tcW w:w="2174" w:type="dxa"/>
            <w:gridSpan w:val="3"/>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p>
        </w:tc>
        <w:tc>
          <w:tcPr>
            <w:tcW w:w="8079" w:type="dxa"/>
            <w:gridSpan w:val="4"/>
            <w:shd w:val="clear" w:color="auto" w:fill="auto"/>
          </w:tcPr>
          <w:p w:rsidR="00386CBB" w:rsidRPr="006876E9" w:rsidRDefault="00386CBB" w:rsidP="00F012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堺市・岸和田市・貝塚市沖で計282万m</w:t>
            </w:r>
            <w:r w:rsidRPr="006876E9">
              <w:rPr>
                <w:rFonts w:ascii="HG丸ｺﾞｼｯｸM-PRO" w:eastAsia="HG丸ｺﾞｼｯｸM-PRO" w:hAnsi="HG丸ｺﾞｼｯｸM-PRO" w:hint="eastAsia"/>
                <w:sz w:val="20"/>
                <w:szCs w:val="20"/>
                <w:vertAlign w:val="superscript"/>
              </w:rPr>
              <w:t>３</w:t>
            </w:r>
            <w:r w:rsidRPr="006876E9">
              <w:rPr>
                <w:rFonts w:ascii="HG丸ｺﾞｼｯｸM-PRO" w:eastAsia="HG丸ｺﾞｼｯｸM-PRO" w:hAnsi="HG丸ｺﾞｼｯｸM-PRO" w:hint="eastAsia"/>
                <w:sz w:val="20"/>
                <w:szCs w:val="20"/>
              </w:rPr>
              <w:t>埋戻しを実施（2013年度末、残量約1,647万m</w:t>
            </w:r>
            <w:r w:rsidRPr="006876E9">
              <w:rPr>
                <w:rFonts w:ascii="HG丸ｺﾞｼｯｸM-PRO" w:eastAsia="HG丸ｺﾞｼｯｸM-PRO" w:hAnsi="HG丸ｺﾞｼｯｸM-PRO" w:hint="eastAsia"/>
                <w:sz w:val="20"/>
                <w:szCs w:val="20"/>
                <w:vertAlign w:val="superscript"/>
              </w:rPr>
              <w:t>３</w:t>
            </w:r>
            <w:r w:rsidRPr="006876E9">
              <w:rPr>
                <w:rFonts w:ascii="HG丸ｺﾞｼｯｸM-PRO" w:eastAsia="HG丸ｺﾞｼｯｸM-PRO" w:hAnsi="HG丸ｺﾞｼｯｸM-PRO" w:hint="eastAsia"/>
                <w:sz w:val="20"/>
                <w:szCs w:val="20"/>
              </w:rPr>
              <w:t>）</w:t>
            </w:r>
          </w:p>
        </w:tc>
      </w:tr>
      <w:tr w:rsidR="006876E9" w:rsidRPr="006876E9" w:rsidTr="00344843">
        <w:trPr>
          <w:trHeight w:val="510"/>
        </w:trPr>
        <w:tc>
          <w:tcPr>
            <w:tcW w:w="1260" w:type="dxa"/>
            <w:vMerge w:val="restart"/>
            <w:tcBorders>
              <w:top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vMerge w:val="restart"/>
            <w:shd w:val="clear" w:color="auto" w:fill="auto"/>
          </w:tcPr>
          <w:p w:rsidR="00386CBB" w:rsidRPr="006876E9" w:rsidRDefault="00386CBB" w:rsidP="000A4851">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水産資源保護管理（栽培漁業、増殖場、漁場整備）</w:t>
            </w:r>
          </w:p>
        </w:tc>
        <w:tc>
          <w:tcPr>
            <w:tcW w:w="803" w:type="dxa"/>
            <w:gridSpan w:val="2"/>
            <w:vMerge w:val="restart"/>
            <w:shd w:val="clear" w:color="auto" w:fill="auto"/>
          </w:tcPr>
          <w:p w:rsidR="00386CBB" w:rsidRPr="006876E9" w:rsidRDefault="00386CBB" w:rsidP="000A4851">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w:t>
            </w:r>
          </w:p>
        </w:tc>
        <w:tc>
          <w:tcPr>
            <w:tcW w:w="2174" w:type="dxa"/>
            <w:gridSpan w:val="3"/>
            <w:shd w:val="clear" w:color="auto" w:fill="auto"/>
          </w:tcPr>
          <w:p w:rsidR="00386CBB" w:rsidRPr="006876E9" w:rsidRDefault="00386CBB" w:rsidP="00386CBB">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広域型増殖場造成事業（2011～13年度）</w:t>
            </w:r>
          </w:p>
        </w:tc>
        <w:tc>
          <w:tcPr>
            <w:tcW w:w="8079" w:type="dxa"/>
            <w:gridSpan w:val="4"/>
            <w:shd w:val="clear" w:color="auto" w:fill="auto"/>
          </w:tcPr>
          <w:p w:rsidR="00386CBB" w:rsidRPr="006876E9" w:rsidRDefault="00386CBB" w:rsidP="000A4851">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餌料培養礁・藻類着生礁の設置、造成済み既存増殖場にて海藻・魚介類・餌料生物等を調査して増殖場の効果を把握</w:t>
            </w:r>
          </w:p>
        </w:tc>
      </w:tr>
      <w:tr w:rsidR="006876E9" w:rsidRPr="006876E9" w:rsidTr="00344843">
        <w:trPr>
          <w:trHeight w:val="187"/>
        </w:trPr>
        <w:tc>
          <w:tcPr>
            <w:tcW w:w="1260" w:type="dxa"/>
            <w:vMerge/>
            <w:tcBorders>
              <w:bottom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vMerge/>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p>
        </w:tc>
        <w:tc>
          <w:tcPr>
            <w:tcW w:w="803" w:type="dxa"/>
            <w:gridSpan w:val="2"/>
            <w:vMerge/>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p>
        </w:tc>
        <w:tc>
          <w:tcPr>
            <w:tcW w:w="2174" w:type="dxa"/>
            <w:gridSpan w:val="3"/>
            <w:shd w:val="clear" w:color="auto" w:fill="auto"/>
          </w:tcPr>
          <w:p w:rsidR="00386CBB" w:rsidRPr="006876E9" w:rsidRDefault="00386CBB" w:rsidP="00386CBB">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栽培漁業推進事業（201１～13年度）</w:t>
            </w:r>
          </w:p>
        </w:tc>
        <w:tc>
          <w:tcPr>
            <w:tcW w:w="8079" w:type="dxa"/>
            <w:gridSpan w:val="4"/>
            <w:shd w:val="clear" w:color="auto" w:fill="auto"/>
          </w:tcPr>
          <w:p w:rsidR="00386CBB" w:rsidRPr="006876E9" w:rsidRDefault="00386CBB" w:rsidP="00CA1D09">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大阪湾の水産資源の回復・維持と漁業生産向上のため、府栽培漁業基本計画を策定、対象魚介類種苗生産・放流を実施。（第６次計画 ５魚種）</w:t>
            </w:r>
          </w:p>
        </w:tc>
      </w:tr>
      <w:tr w:rsidR="006876E9" w:rsidRPr="006876E9" w:rsidTr="00A01D8D">
        <w:trPr>
          <w:trHeight w:val="285"/>
        </w:trPr>
        <w:tc>
          <w:tcPr>
            <w:tcW w:w="1260" w:type="dxa"/>
            <w:tcBorders>
              <w:top w:val="nil"/>
              <w:bottom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多自然川づくりの推進</w:t>
            </w:r>
          </w:p>
        </w:tc>
        <w:tc>
          <w:tcPr>
            <w:tcW w:w="803" w:type="dxa"/>
            <w:gridSpan w:val="2"/>
            <w:shd w:val="clear" w:color="auto" w:fill="auto"/>
          </w:tcPr>
          <w:p w:rsidR="00386CBB" w:rsidRPr="006876E9" w:rsidRDefault="00386CBB">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w:t>
            </w:r>
          </w:p>
        </w:tc>
        <w:tc>
          <w:tcPr>
            <w:tcW w:w="2174" w:type="dxa"/>
            <w:gridSpan w:val="3"/>
            <w:shd w:val="clear" w:color="auto" w:fill="auto"/>
          </w:tcPr>
          <w:p w:rsidR="00386CBB" w:rsidRPr="006876E9" w:rsidRDefault="00386CBB">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ふるさとの川整備事業の推進</w:t>
            </w:r>
          </w:p>
        </w:tc>
        <w:tc>
          <w:tcPr>
            <w:tcW w:w="8079" w:type="dxa"/>
            <w:gridSpan w:val="4"/>
            <w:shd w:val="clear" w:color="auto" w:fill="auto"/>
          </w:tcPr>
          <w:p w:rsidR="00386CBB" w:rsidRPr="006876E9" w:rsidRDefault="00386CBB">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河川本来の自然環境の保全・創出や周辺環境との調和を図るとともに、地域整備と一体となった河川改修を行い、良好な水辺空間を形成。</w:t>
            </w:r>
          </w:p>
        </w:tc>
      </w:tr>
      <w:tr w:rsidR="006876E9" w:rsidRPr="006876E9" w:rsidTr="00F703C3">
        <w:trPr>
          <w:trHeight w:val="282"/>
        </w:trPr>
        <w:tc>
          <w:tcPr>
            <w:tcW w:w="1260" w:type="dxa"/>
            <w:vMerge w:val="restart"/>
            <w:tcBorders>
              <w:top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vMerge w:val="restart"/>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大規模緑地等を拠点としたエコロジカルネットワーク構築（生物多様性やネットワーク化に配慮した公園整備・緑化推進）</w:t>
            </w:r>
          </w:p>
        </w:tc>
        <w:tc>
          <w:tcPr>
            <w:tcW w:w="803" w:type="dxa"/>
            <w:gridSpan w:val="2"/>
            <w:vMerge w:val="restart"/>
            <w:shd w:val="clear" w:color="auto" w:fill="auto"/>
          </w:tcPr>
          <w:p w:rsidR="00386CBB" w:rsidRPr="006876E9" w:rsidRDefault="00386CBB" w:rsidP="000A4851">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w:t>
            </w:r>
          </w:p>
        </w:tc>
        <w:tc>
          <w:tcPr>
            <w:tcW w:w="2174" w:type="dxa"/>
            <w:gridSpan w:val="3"/>
            <w:shd w:val="clear" w:color="auto" w:fill="auto"/>
          </w:tcPr>
          <w:p w:rsidR="00386CBB" w:rsidRPr="006876E9" w:rsidRDefault="00386CBB" w:rsidP="000A4851">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おおさか生物多様性パートナー協定の推進</w:t>
            </w:r>
          </w:p>
        </w:tc>
        <w:tc>
          <w:tcPr>
            <w:tcW w:w="8079" w:type="dxa"/>
            <w:gridSpan w:val="4"/>
            <w:shd w:val="clear" w:color="auto" w:fill="auto"/>
          </w:tcPr>
          <w:p w:rsidR="00386CBB" w:rsidRPr="006876E9" w:rsidRDefault="00386CBB" w:rsidP="00BB246A">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生物多様性保全に取り組む企業と、府・試験研究機関との連携を推進。</w:t>
            </w:r>
          </w:p>
          <w:p w:rsidR="00386CBB" w:rsidRPr="006876E9" w:rsidRDefault="00386CBB" w:rsidP="00BB246A">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協定締結3件（2013年度まで）</w:t>
            </w:r>
          </w:p>
        </w:tc>
      </w:tr>
      <w:tr w:rsidR="006876E9" w:rsidRPr="006876E9" w:rsidTr="00F703C3">
        <w:trPr>
          <w:trHeight w:val="167"/>
        </w:trPr>
        <w:tc>
          <w:tcPr>
            <w:tcW w:w="1260" w:type="dxa"/>
            <w:vMerge/>
            <w:tcBorders>
              <w:bottom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vMerge/>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p>
        </w:tc>
        <w:tc>
          <w:tcPr>
            <w:tcW w:w="803" w:type="dxa"/>
            <w:gridSpan w:val="2"/>
            <w:vMerge/>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p>
        </w:tc>
        <w:tc>
          <w:tcPr>
            <w:tcW w:w="2174" w:type="dxa"/>
            <w:gridSpan w:val="3"/>
            <w:shd w:val="clear" w:color="auto" w:fill="auto"/>
          </w:tcPr>
          <w:p w:rsidR="00386CBB" w:rsidRPr="006876E9" w:rsidRDefault="00386CBB" w:rsidP="00A477C3">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チョウのまちプロジェクト（2013年度）</w:t>
            </w:r>
          </w:p>
        </w:tc>
        <w:tc>
          <w:tcPr>
            <w:tcW w:w="8079" w:type="dxa"/>
            <w:gridSpan w:val="4"/>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堺市で府立大学・大泉緑地・大仙公園付近をモデル地区とし、小学校と連携して環境学習を展開。</w:t>
            </w:r>
          </w:p>
        </w:tc>
      </w:tr>
      <w:tr w:rsidR="006876E9" w:rsidRPr="006876E9" w:rsidTr="00EC3D6A">
        <w:trPr>
          <w:trHeight w:val="285"/>
        </w:trPr>
        <w:tc>
          <w:tcPr>
            <w:tcW w:w="1260" w:type="dxa"/>
            <w:tcBorders>
              <w:top w:val="nil"/>
              <w:bottom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386CBB" w:rsidRPr="006876E9" w:rsidRDefault="00386CBB" w:rsidP="00455CC5">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森林整備の推進（人工林の適正な間伐）</w:t>
            </w:r>
          </w:p>
        </w:tc>
        <w:tc>
          <w:tcPr>
            <w:tcW w:w="803" w:type="dxa"/>
            <w:gridSpan w:val="2"/>
            <w:shd w:val="clear" w:color="auto" w:fill="auto"/>
          </w:tcPr>
          <w:p w:rsidR="00386CBB" w:rsidRPr="006876E9" w:rsidRDefault="00386CBB" w:rsidP="00823390">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w:t>
            </w:r>
          </w:p>
        </w:tc>
        <w:tc>
          <w:tcPr>
            <w:tcW w:w="2174" w:type="dxa"/>
            <w:gridSpan w:val="3"/>
            <w:shd w:val="clear" w:color="auto" w:fill="auto"/>
          </w:tcPr>
          <w:p w:rsidR="00386CBB" w:rsidRPr="006876E9" w:rsidRDefault="00386CBB" w:rsidP="00823390">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森林造成事業、森林整備加速化・林業再生事業　ほか</w:t>
            </w:r>
          </w:p>
        </w:tc>
        <w:tc>
          <w:tcPr>
            <w:tcW w:w="8079" w:type="dxa"/>
            <w:gridSpan w:val="4"/>
            <w:shd w:val="clear" w:color="auto" w:fill="auto"/>
          </w:tcPr>
          <w:p w:rsidR="00386CBB" w:rsidRPr="006876E9" w:rsidRDefault="00386CBB" w:rsidP="00823390">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間伐実施面積</w:t>
            </w:r>
          </w:p>
          <w:p w:rsidR="00386CBB" w:rsidRPr="006876E9" w:rsidRDefault="00386CBB" w:rsidP="00823390">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2010-12年度：2,758ha</w:t>
            </w:r>
          </w:p>
          <w:p w:rsidR="00386CBB" w:rsidRPr="006876E9" w:rsidRDefault="00386CBB" w:rsidP="00823390">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2013年度：700ha</w:t>
            </w:r>
          </w:p>
        </w:tc>
      </w:tr>
      <w:tr w:rsidR="006876E9" w:rsidRPr="006876E9" w:rsidTr="00EA08A0">
        <w:trPr>
          <w:trHeight w:val="285"/>
        </w:trPr>
        <w:tc>
          <w:tcPr>
            <w:tcW w:w="1260" w:type="dxa"/>
            <w:tcBorders>
              <w:top w:val="nil"/>
              <w:bottom w:val="nil"/>
            </w:tcBorders>
            <w:shd w:val="clear" w:color="auto" w:fill="FFFF00"/>
          </w:tcPr>
          <w:p w:rsidR="00386CBB" w:rsidRPr="006876E9" w:rsidRDefault="00386CBB" w:rsidP="002F005D">
            <w:pPr>
              <w:adjustRightInd w:val="0"/>
              <w:snapToGrid w:val="0"/>
              <w:spacing w:line="280" w:lineRule="exact"/>
              <w:rPr>
                <w:rFonts w:ascii="HG丸ｺﾞｼｯｸM-PRO" w:eastAsia="HG丸ｺﾞｼｯｸM-PRO" w:hAnsi="HG丸ｺﾞｼｯｸM-PRO"/>
                <w:b/>
                <w:sz w:val="20"/>
                <w:szCs w:val="20"/>
              </w:rPr>
            </w:pPr>
          </w:p>
        </w:tc>
        <w:tc>
          <w:tcPr>
            <w:tcW w:w="2426" w:type="dxa"/>
            <w:gridSpan w:val="4"/>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臨海部生息環境創造（共生の森づくりの推進）</w:t>
            </w:r>
          </w:p>
        </w:tc>
        <w:tc>
          <w:tcPr>
            <w:tcW w:w="803" w:type="dxa"/>
            <w:gridSpan w:val="2"/>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w:t>
            </w:r>
          </w:p>
        </w:tc>
        <w:tc>
          <w:tcPr>
            <w:tcW w:w="2174" w:type="dxa"/>
            <w:gridSpan w:val="3"/>
            <w:shd w:val="clear" w:color="auto" w:fill="auto"/>
          </w:tcPr>
          <w:p w:rsidR="00386CBB" w:rsidRPr="006876E9" w:rsidRDefault="00386CBB"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共生の森づくり</w:t>
            </w:r>
          </w:p>
        </w:tc>
        <w:tc>
          <w:tcPr>
            <w:tcW w:w="8079" w:type="dxa"/>
            <w:gridSpan w:val="4"/>
            <w:shd w:val="clear" w:color="auto" w:fill="auto"/>
          </w:tcPr>
          <w:p w:rsidR="00386CBB" w:rsidRPr="006876E9" w:rsidRDefault="00386CBB" w:rsidP="00003EF4">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堺第7-3区産業廃棄物処分場の「共生の森（約100ha）」において、ＮＰＯ等多様な主体との連携による森づくり活動、自然環境学習等を実施。毎年1,500人前後が参加</w:t>
            </w:r>
          </w:p>
        </w:tc>
      </w:tr>
      <w:tr w:rsidR="006876E9" w:rsidRPr="006876E9" w:rsidTr="007F24CF">
        <w:trPr>
          <w:trHeight w:val="70"/>
        </w:trPr>
        <w:tc>
          <w:tcPr>
            <w:tcW w:w="1260" w:type="dxa"/>
            <w:tcBorders>
              <w:top w:val="nil"/>
            </w:tcBorders>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p>
        </w:tc>
        <w:tc>
          <w:tcPr>
            <w:tcW w:w="13482" w:type="dxa"/>
            <w:gridSpan w:val="13"/>
            <w:shd w:val="clear" w:color="auto" w:fill="auto"/>
          </w:tcPr>
          <w:p w:rsidR="007F24CF" w:rsidRPr="006876E9" w:rsidRDefault="007F24CF" w:rsidP="008A67CE">
            <w:pPr>
              <w:adjustRightInd w:val="0"/>
              <w:snapToGrid w:val="0"/>
              <w:spacing w:line="280" w:lineRule="exact"/>
              <w:ind w:left="200" w:hangingChars="100" w:hanging="200"/>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6876E9" w:rsidRPr="006876E9" w:rsidTr="00386CBB">
        <w:trPr>
          <w:trHeight w:val="70"/>
        </w:trPr>
        <w:tc>
          <w:tcPr>
            <w:tcW w:w="1260" w:type="dxa"/>
            <w:vMerge w:val="restart"/>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評価</w:t>
            </w:r>
          </w:p>
        </w:tc>
        <w:tc>
          <w:tcPr>
            <w:tcW w:w="2303" w:type="dxa"/>
            <w:gridSpan w:val="3"/>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c>
          <w:tcPr>
            <w:tcW w:w="2674" w:type="dxa"/>
            <w:gridSpan w:val="5"/>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評価</w:t>
            </w:r>
          </w:p>
        </w:tc>
        <w:tc>
          <w:tcPr>
            <w:tcW w:w="8505" w:type="dxa"/>
            <w:gridSpan w:val="5"/>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理由等</w:t>
            </w:r>
          </w:p>
        </w:tc>
      </w:tr>
      <w:tr w:rsidR="006876E9" w:rsidRPr="006876E9" w:rsidTr="00386CBB">
        <w:trPr>
          <w:trHeight w:val="195"/>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施策目的の達成状況</w:t>
            </w:r>
          </w:p>
        </w:tc>
        <w:tc>
          <w:tcPr>
            <w:tcW w:w="2674" w:type="dxa"/>
            <w:gridSpan w:val="5"/>
            <w:shd w:val="clear" w:color="auto" w:fill="auto"/>
          </w:tcPr>
          <w:p w:rsidR="007F24CF" w:rsidRPr="006876E9" w:rsidRDefault="007F24CF" w:rsidP="00C86E18">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達成</w:t>
            </w:r>
          </w:p>
        </w:tc>
        <w:tc>
          <w:tcPr>
            <w:tcW w:w="8505" w:type="dxa"/>
            <w:gridSpan w:val="5"/>
            <w:shd w:val="clear" w:color="auto" w:fill="auto"/>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活動する府民が目標値を上回っている</w:t>
            </w:r>
          </w:p>
        </w:tc>
      </w:tr>
      <w:tr w:rsidR="006876E9" w:rsidRPr="006876E9" w:rsidTr="00386CBB">
        <w:trPr>
          <w:trHeight w:val="180"/>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事業・工程の進捗状況</w:t>
            </w:r>
          </w:p>
        </w:tc>
        <w:tc>
          <w:tcPr>
            <w:tcW w:w="2674" w:type="dxa"/>
            <w:gridSpan w:val="5"/>
            <w:shd w:val="clear" w:color="auto" w:fill="auto"/>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一部工程進捗は計画以下</w:t>
            </w:r>
          </w:p>
        </w:tc>
        <w:tc>
          <w:tcPr>
            <w:tcW w:w="8505" w:type="dxa"/>
            <w:gridSpan w:val="5"/>
            <w:shd w:val="clear" w:color="auto" w:fill="auto"/>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r>
      <w:tr w:rsidR="006876E9" w:rsidRPr="006876E9" w:rsidTr="00386CBB">
        <w:trPr>
          <w:trHeight w:val="195"/>
        </w:trPr>
        <w:tc>
          <w:tcPr>
            <w:tcW w:w="1260" w:type="dxa"/>
            <w:vMerge w:val="restart"/>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計画見直し又は改善事項</w:t>
            </w:r>
          </w:p>
        </w:tc>
        <w:tc>
          <w:tcPr>
            <w:tcW w:w="2303" w:type="dxa"/>
            <w:gridSpan w:val="3"/>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c>
          <w:tcPr>
            <w:tcW w:w="2674" w:type="dxa"/>
            <w:gridSpan w:val="5"/>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見直し・改善点の有無</w:t>
            </w:r>
          </w:p>
        </w:tc>
        <w:tc>
          <w:tcPr>
            <w:tcW w:w="8505" w:type="dxa"/>
            <w:gridSpan w:val="5"/>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見直し・改善点の内容等</w:t>
            </w:r>
          </w:p>
        </w:tc>
      </w:tr>
      <w:tr w:rsidR="006876E9" w:rsidRPr="006876E9" w:rsidTr="00386CBB">
        <w:trPr>
          <w:trHeight w:val="120"/>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目標</w:t>
            </w:r>
          </w:p>
        </w:tc>
        <w:tc>
          <w:tcPr>
            <w:tcW w:w="2674" w:type="dxa"/>
            <w:gridSpan w:val="5"/>
            <w:shd w:val="clear" w:color="auto" w:fill="auto"/>
          </w:tcPr>
          <w:p w:rsidR="007F24CF" w:rsidRPr="006876E9" w:rsidRDefault="00D20B87"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有</w:t>
            </w:r>
          </w:p>
        </w:tc>
        <w:tc>
          <w:tcPr>
            <w:tcW w:w="8505" w:type="dxa"/>
            <w:gridSpan w:val="5"/>
            <w:shd w:val="clear" w:color="auto" w:fill="auto"/>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目標を達成済みであることから、新たな目標値等について検討</w:t>
            </w:r>
          </w:p>
        </w:tc>
      </w:tr>
      <w:tr w:rsidR="006876E9" w:rsidRPr="006876E9" w:rsidTr="00386CBB">
        <w:trPr>
          <w:trHeight w:val="135"/>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施策の方向・主な施策</w:t>
            </w:r>
          </w:p>
        </w:tc>
        <w:tc>
          <w:tcPr>
            <w:tcW w:w="2674" w:type="dxa"/>
            <w:gridSpan w:val="5"/>
            <w:shd w:val="clear" w:color="auto" w:fill="auto"/>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無</w:t>
            </w:r>
          </w:p>
        </w:tc>
        <w:tc>
          <w:tcPr>
            <w:tcW w:w="8505" w:type="dxa"/>
            <w:gridSpan w:val="5"/>
            <w:shd w:val="clear" w:color="auto" w:fill="auto"/>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r>
      <w:tr w:rsidR="006876E9" w:rsidRPr="006876E9" w:rsidTr="00386CBB">
        <w:trPr>
          <w:trHeight w:val="165"/>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工程表</w:t>
            </w:r>
          </w:p>
        </w:tc>
        <w:tc>
          <w:tcPr>
            <w:tcW w:w="2674" w:type="dxa"/>
            <w:gridSpan w:val="5"/>
            <w:shd w:val="clear" w:color="auto" w:fill="auto"/>
          </w:tcPr>
          <w:p w:rsidR="007F24CF" w:rsidRPr="006876E9" w:rsidRDefault="00D20B87"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有</w:t>
            </w:r>
          </w:p>
        </w:tc>
        <w:tc>
          <w:tcPr>
            <w:tcW w:w="8505" w:type="dxa"/>
            <w:gridSpan w:val="5"/>
            <w:shd w:val="clear" w:color="auto" w:fill="auto"/>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施策目標のより確実な達成を図る観点から、工程表の見直しを検討</w:t>
            </w:r>
          </w:p>
        </w:tc>
      </w:tr>
      <w:tr w:rsidR="006876E9" w:rsidRPr="006876E9" w:rsidTr="00386CBB">
        <w:trPr>
          <w:trHeight w:val="105"/>
        </w:trPr>
        <w:tc>
          <w:tcPr>
            <w:tcW w:w="1260" w:type="dxa"/>
            <w:vMerge/>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b/>
                <w:sz w:val="20"/>
                <w:szCs w:val="20"/>
              </w:rPr>
            </w:pPr>
          </w:p>
        </w:tc>
        <w:tc>
          <w:tcPr>
            <w:tcW w:w="2303" w:type="dxa"/>
            <w:gridSpan w:val="3"/>
            <w:shd w:val="clear" w:color="auto" w:fill="FFFF00"/>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施策の推進方法</w:t>
            </w:r>
          </w:p>
        </w:tc>
        <w:tc>
          <w:tcPr>
            <w:tcW w:w="2674" w:type="dxa"/>
            <w:gridSpan w:val="5"/>
            <w:shd w:val="clear" w:color="auto" w:fill="auto"/>
          </w:tcPr>
          <w:p w:rsidR="007F24CF" w:rsidRPr="006876E9" w:rsidRDefault="00D20B87" w:rsidP="00F87E3F">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有</w:t>
            </w:r>
          </w:p>
        </w:tc>
        <w:tc>
          <w:tcPr>
            <w:tcW w:w="8505" w:type="dxa"/>
            <w:gridSpan w:val="5"/>
            <w:shd w:val="clear" w:color="auto" w:fill="auto"/>
          </w:tcPr>
          <w:p w:rsidR="007F24CF" w:rsidRPr="006876E9" w:rsidRDefault="007F24CF" w:rsidP="00F87E3F">
            <w:pPr>
              <w:adjustRightInd w:val="0"/>
              <w:snapToGrid w:val="0"/>
              <w:spacing w:line="280" w:lineRule="exact"/>
              <w:rPr>
                <w:rFonts w:ascii="HG丸ｺﾞｼｯｸM-PRO" w:eastAsia="HG丸ｺﾞｼｯｸM-PRO" w:hAnsi="HG丸ｺﾞｼｯｸM-PRO"/>
                <w:sz w:val="20"/>
                <w:szCs w:val="20"/>
              </w:rPr>
            </w:pPr>
          </w:p>
        </w:tc>
      </w:tr>
      <w:tr w:rsidR="006876E9" w:rsidRPr="006876E9" w:rsidTr="007F24CF">
        <w:tc>
          <w:tcPr>
            <w:tcW w:w="1260" w:type="dxa"/>
            <w:shd w:val="clear" w:color="auto" w:fill="FFFF00"/>
          </w:tcPr>
          <w:p w:rsidR="007F24CF" w:rsidRPr="006876E9" w:rsidRDefault="007F24CF" w:rsidP="002F005D">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関係課室</w:t>
            </w:r>
          </w:p>
        </w:tc>
        <w:tc>
          <w:tcPr>
            <w:tcW w:w="13482" w:type="dxa"/>
            <w:gridSpan w:val="13"/>
            <w:shd w:val="clear" w:color="auto" w:fill="auto"/>
          </w:tcPr>
          <w:p w:rsidR="007F24CF" w:rsidRPr="006876E9" w:rsidRDefault="007F24CF" w:rsidP="002F005D">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環境農林水産総務課、みどり都市環境室、環境管理室、水産課、都市整備部（港湾局、河川室、公園課）</w:t>
            </w:r>
          </w:p>
        </w:tc>
      </w:tr>
    </w:tbl>
    <w:p w:rsidR="00F443EC" w:rsidRPr="006876E9" w:rsidRDefault="00F443EC" w:rsidP="00F443EC">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6876E9" w:rsidRPr="006876E9" w:rsidTr="004F3BF7">
        <w:trPr>
          <w:trHeight w:val="113"/>
        </w:trPr>
        <w:tc>
          <w:tcPr>
            <w:tcW w:w="1496" w:type="dxa"/>
            <w:vMerge w:val="restart"/>
            <w:shd w:val="clear" w:color="auto" w:fill="FFFF00"/>
          </w:tcPr>
          <w:p w:rsidR="00F443EC" w:rsidRPr="006876E9" w:rsidRDefault="00F443EC" w:rsidP="004F3BF7">
            <w:pPr>
              <w:adjustRightInd w:val="0"/>
              <w:snapToGrid w:val="0"/>
              <w:spacing w:line="280" w:lineRule="exact"/>
              <w:rPr>
                <w:rFonts w:ascii="HG丸ｺﾞｼｯｸM-PRO" w:eastAsia="HG丸ｺﾞｼｯｸM-PRO" w:hAnsi="HG丸ｺﾞｼｯｸM-PRO"/>
                <w:b/>
                <w:sz w:val="20"/>
                <w:szCs w:val="20"/>
              </w:rPr>
            </w:pPr>
            <w:r w:rsidRPr="006876E9">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F443EC" w:rsidRPr="006876E9" w:rsidRDefault="00F443EC" w:rsidP="004F3BF7">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F443EC" w:rsidRPr="006876E9" w:rsidRDefault="00F443EC" w:rsidP="004F3BF7">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評価結果について</w:t>
            </w:r>
          </w:p>
        </w:tc>
        <w:tc>
          <w:tcPr>
            <w:tcW w:w="4581" w:type="dxa"/>
            <w:shd w:val="clear" w:color="auto" w:fill="FFFF00"/>
          </w:tcPr>
          <w:p w:rsidR="00F443EC" w:rsidRPr="006876E9" w:rsidRDefault="00F443EC" w:rsidP="004F3BF7">
            <w:pPr>
              <w:adjustRightInd w:val="0"/>
              <w:snapToGrid w:val="0"/>
              <w:spacing w:line="280" w:lineRule="exact"/>
              <w:rPr>
                <w:rFonts w:ascii="HG丸ｺﾞｼｯｸM-PRO" w:eastAsia="HG丸ｺﾞｼｯｸM-PRO" w:hAnsi="HG丸ｺﾞｼｯｸM-PRO"/>
                <w:sz w:val="20"/>
                <w:szCs w:val="20"/>
              </w:rPr>
            </w:pPr>
            <w:r w:rsidRPr="006876E9">
              <w:rPr>
                <w:rFonts w:ascii="HG丸ｺﾞｼｯｸM-PRO" w:eastAsia="HG丸ｺﾞｼｯｸM-PRO" w:hAnsi="HG丸ｺﾞｼｯｸM-PRO" w:hint="eastAsia"/>
                <w:sz w:val="20"/>
                <w:szCs w:val="20"/>
              </w:rPr>
              <w:t>計画の見直し又は改善方針について</w:t>
            </w:r>
          </w:p>
        </w:tc>
      </w:tr>
      <w:tr w:rsidR="006876E9" w:rsidRPr="006876E9" w:rsidTr="004F3BF7">
        <w:trPr>
          <w:trHeight w:val="750"/>
        </w:trPr>
        <w:tc>
          <w:tcPr>
            <w:tcW w:w="1496" w:type="dxa"/>
            <w:vMerge/>
            <w:shd w:val="clear" w:color="auto" w:fill="FFFF00"/>
          </w:tcPr>
          <w:p w:rsidR="00F443EC" w:rsidRPr="006876E9" w:rsidRDefault="00F443EC"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F443EC" w:rsidRPr="006876E9" w:rsidRDefault="00F443EC" w:rsidP="004F3BF7">
            <w:pPr>
              <w:adjustRightInd w:val="0"/>
              <w:snapToGrid w:val="0"/>
              <w:rPr>
                <w:rFonts w:ascii="HG丸ｺﾞｼｯｸM-PRO" w:eastAsia="HG丸ｺﾞｼｯｸM-PRO" w:hAnsi="HG丸ｺﾞｼｯｸM-PRO"/>
                <w:sz w:val="20"/>
                <w:szCs w:val="20"/>
              </w:rPr>
            </w:pPr>
          </w:p>
          <w:p w:rsidR="00F443EC" w:rsidRPr="006876E9" w:rsidRDefault="00F443EC" w:rsidP="004F3BF7">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F443EC" w:rsidRPr="006876E9" w:rsidRDefault="00F443EC" w:rsidP="004F3BF7">
            <w:pPr>
              <w:widowControl/>
              <w:adjustRightInd w:val="0"/>
              <w:snapToGrid w:val="0"/>
              <w:jc w:val="left"/>
              <w:rPr>
                <w:rFonts w:ascii="HG丸ｺﾞｼｯｸM-PRO" w:eastAsia="HG丸ｺﾞｼｯｸM-PRO" w:hAnsi="HG丸ｺﾞｼｯｸM-PRO"/>
                <w:sz w:val="20"/>
                <w:szCs w:val="20"/>
              </w:rPr>
            </w:pPr>
          </w:p>
          <w:p w:rsidR="00F443EC" w:rsidRPr="006876E9" w:rsidRDefault="00F443EC" w:rsidP="004F3BF7">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F443EC" w:rsidRPr="006876E9" w:rsidRDefault="00F443EC" w:rsidP="004F3BF7">
            <w:pPr>
              <w:widowControl/>
              <w:adjustRightInd w:val="0"/>
              <w:snapToGrid w:val="0"/>
              <w:jc w:val="left"/>
              <w:rPr>
                <w:rFonts w:ascii="HG丸ｺﾞｼｯｸM-PRO" w:eastAsia="HG丸ｺﾞｼｯｸM-PRO" w:hAnsi="HG丸ｺﾞｼｯｸM-PRO"/>
                <w:sz w:val="20"/>
                <w:szCs w:val="20"/>
              </w:rPr>
            </w:pPr>
          </w:p>
          <w:p w:rsidR="00F443EC" w:rsidRPr="006876E9" w:rsidRDefault="00F443EC" w:rsidP="004F3BF7">
            <w:pPr>
              <w:adjustRightInd w:val="0"/>
              <w:snapToGrid w:val="0"/>
              <w:rPr>
                <w:rFonts w:ascii="HG丸ｺﾞｼｯｸM-PRO" w:eastAsia="HG丸ｺﾞｼｯｸM-PRO" w:hAnsi="HG丸ｺﾞｼｯｸM-PRO"/>
                <w:sz w:val="20"/>
                <w:szCs w:val="20"/>
              </w:rPr>
            </w:pPr>
          </w:p>
        </w:tc>
      </w:tr>
      <w:bookmarkEnd w:id="0"/>
    </w:tbl>
    <w:p w:rsidR="00F443EC" w:rsidRPr="006876E9" w:rsidRDefault="00F443EC" w:rsidP="00F443EC">
      <w:pPr>
        <w:adjustRightInd w:val="0"/>
        <w:snapToGrid w:val="0"/>
        <w:spacing w:line="280" w:lineRule="exact"/>
        <w:rPr>
          <w:rFonts w:ascii="HG丸ｺﾞｼｯｸM-PRO" w:eastAsia="HG丸ｺﾞｼｯｸM-PRO" w:hAnsi="HG丸ｺﾞｼｯｸM-PRO"/>
          <w:sz w:val="20"/>
          <w:szCs w:val="20"/>
        </w:rPr>
      </w:pPr>
    </w:p>
    <w:sectPr w:rsidR="00F443EC" w:rsidRPr="006876E9"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E9" w:rsidRDefault="00565AE9" w:rsidP="00DF093F">
      <w:r>
        <w:separator/>
      </w:r>
    </w:p>
  </w:endnote>
  <w:endnote w:type="continuationSeparator" w:id="0">
    <w:p w:rsidR="00565AE9" w:rsidRDefault="00565AE9"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85281"/>
      <w:docPartObj>
        <w:docPartGallery w:val="Page Numbers (Bottom of Page)"/>
        <w:docPartUnique/>
      </w:docPartObj>
    </w:sdtPr>
    <w:sdtEndPr/>
    <w:sdtContent>
      <w:p w:rsidR="0097629C" w:rsidRDefault="0097629C">
        <w:pPr>
          <w:pStyle w:val="a6"/>
          <w:jc w:val="center"/>
        </w:pPr>
        <w:r>
          <w:fldChar w:fldCharType="begin"/>
        </w:r>
        <w:r>
          <w:instrText>PAGE   \* MERGEFORMAT</w:instrText>
        </w:r>
        <w:r>
          <w:fldChar w:fldCharType="separate"/>
        </w:r>
        <w:r w:rsidR="006876E9" w:rsidRPr="006876E9">
          <w:rPr>
            <w:noProof/>
            <w:lang w:val="ja-JP"/>
          </w:rPr>
          <w:t>1</w:t>
        </w:r>
        <w:r>
          <w:fldChar w:fldCharType="end"/>
        </w:r>
      </w:p>
    </w:sdtContent>
  </w:sdt>
  <w:p w:rsidR="0097629C" w:rsidRDefault="009762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E9" w:rsidRDefault="00565AE9" w:rsidP="00DF093F">
      <w:r>
        <w:separator/>
      </w:r>
    </w:p>
  </w:footnote>
  <w:footnote w:type="continuationSeparator" w:id="0">
    <w:p w:rsidR="00565AE9" w:rsidRDefault="00565AE9"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3EF4"/>
    <w:rsid w:val="0007537D"/>
    <w:rsid w:val="00091444"/>
    <w:rsid w:val="000E2AC8"/>
    <w:rsid w:val="000F6D1C"/>
    <w:rsid w:val="00131EB5"/>
    <w:rsid w:val="0018510A"/>
    <w:rsid w:val="001A21A7"/>
    <w:rsid w:val="00216BAB"/>
    <w:rsid w:val="002326FC"/>
    <w:rsid w:val="00241126"/>
    <w:rsid w:val="0024137F"/>
    <w:rsid w:val="002447D1"/>
    <w:rsid w:val="0024769F"/>
    <w:rsid w:val="00250982"/>
    <w:rsid w:val="00261A14"/>
    <w:rsid w:val="00286AA6"/>
    <w:rsid w:val="002A36CC"/>
    <w:rsid w:val="002B4E82"/>
    <w:rsid w:val="002B6323"/>
    <w:rsid w:val="002F005D"/>
    <w:rsid w:val="002F10E6"/>
    <w:rsid w:val="00322A9D"/>
    <w:rsid w:val="00322CF5"/>
    <w:rsid w:val="003259A1"/>
    <w:rsid w:val="00335C73"/>
    <w:rsid w:val="00335DFB"/>
    <w:rsid w:val="00336377"/>
    <w:rsid w:val="003643C4"/>
    <w:rsid w:val="003732DC"/>
    <w:rsid w:val="00386CBB"/>
    <w:rsid w:val="00392F77"/>
    <w:rsid w:val="004224B0"/>
    <w:rsid w:val="00431174"/>
    <w:rsid w:val="00455CC5"/>
    <w:rsid w:val="0047300B"/>
    <w:rsid w:val="004A6C02"/>
    <w:rsid w:val="004B0C09"/>
    <w:rsid w:val="004C3887"/>
    <w:rsid w:val="004E6196"/>
    <w:rsid w:val="00516BA1"/>
    <w:rsid w:val="00540E2B"/>
    <w:rsid w:val="005562A9"/>
    <w:rsid w:val="005579A0"/>
    <w:rsid w:val="00563729"/>
    <w:rsid w:val="00563823"/>
    <w:rsid w:val="00565AE9"/>
    <w:rsid w:val="00591CF9"/>
    <w:rsid w:val="00593825"/>
    <w:rsid w:val="006305BE"/>
    <w:rsid w:val="00655282"/>
    <w:rsid w:val="006719E0"/>
    <w:rsid w:val="006876E9"/>
    <w:rsid w:val="006C65EE"/>
    <w:rsid w:val="006D64F3"/>
    <w:rsid w:val="006F0C09"/>
    <w:rsid w:val="0074349C"/>
    <w:rsid w:val="00747714"/>
    <w:rsid w:val="007709F0"/>
    <w:rsid w:val="007C015C"/>
    <w:rsid w:val="007C1CD3"/>
    <w:rsid w:val="007F24CF"/>
    <w:rsid w:val="008146C1"/>
    <w:rsid w:val="008401B6"/>
    <w:rsid w:val="00843C9D"/>
    <w:rsid w:val="00846325"/>
    <w:rsid w:val="0085654D"/>
    <w:rsid w:val="008A67CE"/>
    <w:rsid w:val="008B63EF"/>
    <w:rsid w:val="008E109E"/>
    <w:rsid w:val="00925BBC"/>
    <w:rsid w:val="00966480"/>
    <w:rsid w:val="0097629C"/>
    <w:rsid w:val="0099172A"/>
    <w:rsid w:val="009F4FE2"/>
    <w:rsid w:val="00A0206D"/>
    <w:rsid w:val="00A16927"/>
    <w:rsid w:val="00A2565E"/>
    <w:rsid w:val="00A477C3"/>
    <w:rsid w:val="00A51F81"/>
    <w:rsid w:val="00AB4937"/>
    <w:rsid w:val="00AC2ADD"/>
    <w:rsid w:val="00AF0AE6"/>
    <w:rsid w:val="00AF7529"/>
    <w:rsid w:val="00B542CC"/>
    <w:rsid w:val="00BB246A"/>
    <w:rsid w:val="00C133C8"/>
    <w:rsid w:val="00C2104E"/>
    <w:rsid w:val="00C22C8B"/>
    <w:rsid w:val="00C267D5"/>
    <w:rsid w:val="00C4727D"/>
    <w:rsid w:val="00C64D1B"/>
    <w:rsid w:val="00C715EC"/>
    <w:rsid w:val="00C86E18"/>
    <w:rsid w:val="00CA1D09"/>
    <w:rsid w:val="00CA215D"/>
    <w:rsid w:val="00CC39A7"/>
    <w:rsid w:val="00CF336A"/>
    <w:rsid w:val="00D20B87"/>
    <w:rsid w:val="00D313F0"/>
    <w:rsid w:val="00D4719D"/>
    <w:rsid w:val="00D64FBD"/>
    <w:rsid w:val="00DA3B33"/>
    <w:rsid w:val="00DB3628"/>
    <w:rsid w:val="00DF093F"/>
    <w:rsid w:val="00E07503"/>
    <w:rsid w:val="00E1744F"/>
    <w:rsid w:val="00E36245"/>
    <w:rsid w:val="00E70F05"/>
    <w:rsid w:val="00E82DF4"/>
    <w:rsid w:val="00E95F23"/>
    <w:rsid w:val="00EC22D5"/>
    <w:rsid w:val="00ED1A47"/>
    <w:rsid w:val="00EE097D"/>
    <w:rsid w:val="00EE7EF8"/>
    <w:rsid w:val="00F43827"/>
    <w:rsid w:val="00F443EC"/>
    <w:rsid w:val="00F54E55"/>
    <w:rsid w:val="00F81BF2"/>
    <w:rsid w:val="00F847B2"/>
    <w:rsid w:val="00F87AB6"/>
    <w:rsid w:val="00F87E3F"/>
    <w:rsid w:val="00FB3AD4"/>
    <w:rsid w:val="00FC5C98"/>
    <w:rsid w:val="00FD6E7F"/>
    <w:rsid w:val="00FF0C80"/>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997349030">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37603259">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72</cp:revision>
  <cp:lastPrinted>2014-10-30T00:55:00Z</cp:lastPrinted>
  <dcterms:created xsi:type="dcterms:W3CDTF">2013-11-11T09:24:00Z</dcterms:created>
  <dcterms:modified xsi:type="dcterms:W3CDTF">2015-11-13T04:48:00Z</dcterms:modified>
</cp:coreProperties>
</file>