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E9158D">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5103"/>
        <w:gridCol w:w="1138"/>
        <w:gridCol w:w="1275"/>
        <w:gridCol w:w="993"/>
        <w:gridCol w:w="5240"/>
      </w:tblGrid>
      <w:tr w:rsidR="00AB4937" w:rsidRPr="00C4727D" w:rsidTr="000529FF">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5103" w:type="dxa"/>
            <w:tcBorders>
              <w:top w:val="single" w:sz="12" w:space="0" w:color="auto"/>
              <w:bottom w:val="single" w:sz="12" w:space="0" w:color="auto"/>
            </w:tcBorders>
          </w:tcPr>
          <w:p w:rsidR="00AB4937" w:rsidRPr="00C4727D" w:rsidRDefault="000529FF" w:rsidP="000529FF">
            <w:pPr>
              <w:adjustRightInd w:val="0"/>
              <w:snapToGrid w:val="0"/>
              <w:spacing w:line="280" w:lineRule="exact"/>
              <w:rPr>
                <w:rFonts w:ascii="HG丸ｺﾞｼｯｸM-PRO" w:eastAsia="HG丸ｺﾞｼｯｸM-PRO" w:hAnsi="HG丸ｺﾞｼｯｸM-PRO"/>
                <w:b/>
                <w:sz w:val="24"/>
                <w:szCs w:val="20"/>
              </w:rPr>
            </w:pPr>
            <w:r w:rsidRPr="000529FF">
              <w:rPr>
                <w:rFonts w:ascii="HG丸ｺﾞｼｯｸM-PRO" w:eastAsia="HG丸ｺﾞｼｯｸM-PRO" w:hAnsi="HG丸ｺﾞｼｯｸM-PRO" w:hint="eastAsia"/>
                <w:b/>
                <w:sz w:val="24"/>
                <w:szCs w:val="20"/>
              </w:rPr>
              <w:t>Ⅱ-3</w:t>
            </w:r>
            <w:r w:rsidR="006066B1" w:rsidRPr="006066B1">
              <w:rPr>
                <w:rFonts w:ascii="HG丸ｺﾞｼｯｸM-PRO" w:eastAsia="HG丸ｺﾞｼｯｸM-PRO" w:hAnsi="HG丸ｺﾞｼｯｸM-PRO" w:hint="eastAsia"/>
                <w:b/>
                <w:sz w:val="24"/>
                <w:szCs w:val="20"/>
              </w:rPr>
              <w:t xml:space="preserve">　全てのいのちが共生する社会の構築</w:t>
            </w:r>
          </w:p>
        </w:tc>
        <w:tc>
          <w:tcPr>
            <w:tcW w:w="1138" w:type="dxa"/>
            <w:tcBorders>
              <w:top w:val="single" w:sz="12" w:space="0" w:color="auto"/>
              <w:bottom w:val="single" w:sz="12" w:space="0" w:color="auto"/>
            </w:tcBorders>
            <w:shd w:val="clear" w:color="auto" w:fill="FFFF00"/>
          </w:tcPr>
          <w:p w:rsidR="00AB4937" w:rsidRPr="00EC22D5"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AB4937" w:rsidP="00987D1C">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1</w:t>
            </w:r>
            <w:r w:rsidR="006066B1">
              <w:rPr>
                <w:rFonts w:ascii="HG丸ｺﾞｼｯｸM-PRO" w:eastAsia="HG丸ｺﾞｼｯｸM-PRO" w:hAnsi="HG丸ｺﾞｼｯｸM-PRO" w:hint="eastAsia"/>
                <w:b/>
                <w:sz w:val="24"/>
                <w:szCs w:val="20"/>
              </w:rPr>
              <w:t>３</w:t>
            </w:r>
          </w:p>
        </w:tc>
        <w:tc>
          <w:tcPr>
            <w:tcW w:w="993" w:type="dxa"/>
            <w:tcBorders>
              <w:top w:val="single" w:sz="12" w:space="0" w:color="auto"/>
              <w:bottom w:val="single" w:sz="12" w:space="0" w:color="auto"/>
            </w:tcBorders>
            <w:shd w:val="clear" w:color="auto" w:fill="FFFF00"/>
          </w:tcPr>
          <w:p w:rsidR="00AB4937" w:rsidRPr="00EC22D5" w:rsidRDefault="00AB4937" w:rsidP="00987D1C">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240" w:type="dxa"/>
            <w:tcBorders>
              <w:top w:val="single" w:sz="12" w:space="0" w:color="auto"/>
              <w:bottom w:val="single" w:sz="12" w:space="0" w:color="auto"/>
              <w:right w:val="single" w:sz="12" w:space="0" w:color="auto"/>
            </w:tcBorders>
          </w:tcPr>
          <w:p w:rsidR="007B65AD" w:rsidRPr="00C4727D" w:rsidRDefault="006066B1" w:rsidP="00987D1C">
            <w:pPr>
              <w:adjustRightInd w:val="0"/>
              <w:snapToGrid w:val="0"/>
              <w:spacing w:line="280" w:lineRule="exact"/>
              <w:rPr>
                <w:rFonts w:ascii="HG丸ｺﾞｼｯｸM-PRO" w:eastAsia="HG丸ｺﾞｼｯｸM-PRO" w:hAnsi="HG丸ｺﾞｼｯｸM-PRO"/>
                <w:b/>
                <w:sz w:val="24"/>
                <w:szCs w:val="20"/>
              </w:rPr>
            </w:pPr>
            <w:r w:rsidRPr="006066B1">
              <w:rPr>
                <w:rFonts w:ascii="HG丸ｺﾞｼｯｸM-PRO" w:eastAsia="HG丸ｺﾞｼｯｸM-PRO" w:hAnsi="HG丸ｺﾞｼｯｸM-PRO" w:hint="eastAsia"/>
                <w:b/>
                <w:sz w:val="24"/>
                <w:szCs w:val="20"/>
              </w:rPr>
              <w:t>生物多様性の社会への浸透</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284"/>
        <w:gridCol w:w="181"/>
        <w:gridCol w:w="984"/>
        <w:gridCol w:w="418"/>
        <w:gridCol w:w="608"/>
        <w:gridCol w:w="271"/>
        <w:gridCol w:w="681"/>
        <w:gridCol w:w="667"/>
        <w:gridCol w:w="709"/>
        <w:gridCol w:w="912"/>
        <w:gridCol w:w="827"/>
        <w:gridCol w:w="1237"/>
        <w:gridCol w:w="2552"/>
        <w:gridCol w:w="3118"/>
      </w:tblGrid>
      <w:tr w:rsidR="00D94CD5" w:rsidRPr="00286AA6" w:rsidTr="00D94CD5">
        <w:tc>
          <w:tcPr>
            <w:tcW w:w="1293" w:type="dxa"/>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449" w:type="dxa"/>
            <w:gridSpan w:val="14"/>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生物多様性の理解促進（情報発信の強化、参加型プログラムの充実等）及び現状評価（調査の実施、府民連携モニタリング体制の構築等）</w:t>
            </w:r>
          </w:p>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2020年目標：生物多様性の府民認知度を70%以上にする。</w:t>
            </w:r>
          </w:p>
        </w:tc>
      </w:tr>
      <w:tr w:rsidR="00D94CD5" w:rsidRPr="00286AA6" w:rsidTr="00D94CD5">
        <w:tc>
          <w:tcPr>
            <w:tcW w:w="1293" w:type="dxa"/>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449" w:type="dxa"/>
            <w:gridSpan w:val="14"/>
            <w:shd w:val="clear" w:color="auto" w:fill="auto"/>
          </w:tcPr>
          <w:p w:rsidR="00D94CD5" w:rsidRPr="00980766" w:rsidRDefault="00D94CD5" w:rsidP="00980766">
            <w:pPr>
              <w:adjustRightInd w:val="0"/>
              <w:snapToGrid w:val="0"/>
              <w:spacing w:line="280" w:lineRule="exact"/>
              <w:ind w:left="200" w:hangingChars="100" w:hanging="200"/>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①生息環境を回復するための取組みにより、身近に生き物と触れ合える水とみどり豊かな都市が実現する。</w:t>
            </w:r>
          </w:p>
          <w:p w:rsidR="00D94CD5" w:rsidRPr="00980766" w:rsidRDefault="00D94CD5" w:rsidP="00980766">
            <w:pPr>
              <w:adjustRightInd w:val="0"/>
              <w:snapToGrid w:val="0"/>
              <w:spacing w:line="280" w:lineRule="exact"/>
              <w:ind w:left="200" w:hangingChars="100" w:hanging="200"/>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②生態系から得られる恵み（大気・水、食料・木材、医薬品・品種改良、文化・風土、防災：生態系サービス）の維持向上に資する。</w:t>
            </w:r>
          </w:p>
        </w:tc>
      </w:tr>
      <w:tr w:rsidR="00D94CD5" w:rsidRPr="00286AA6" w:rsidTr="00D94CD5">
        <w:tc>
          <w:tcPr>
            <w:tcW w:w="1293" w:type="dxa"/>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449" w:type="dxa"/>
            <w:gridSpan w:val="1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82051A">
              <w:rPr>
                <w:rFonts w:ascii="HG丸ｺﾞｼｯｸM-PRO" w:eastAsia="HG丸ｺﾞｼｯｸM-PRO" w:hAnsi="HG丸ｺﾞｼｯｸM-PRO" w:hint="eastAsia"/>
                <w:sz w:val="20"/>
                <w:szCs w:val="20"/>
              </w:rPr>
              <w:t>生物多様性条約</w:t>
            </w:r>
            <w:r>
              <w:rPr>
                <w:rFonts w:ascii="HG丸ｺﾞｼｯｸM-PRO" w:eastAsia="HG丸ｺﾞｼｯｸM-PRO" w:hAnsi="HG丸ｺﾞｼｯｸM-PRO" w:hint="eastAsia"/>
                <w:sz w:val="20"/>
                <w:szCs w:val="20"/>
              </w:rPr>
              <w:t>、</w:t>
            </w:r>
            <w:r w:rsidRPr="0082051A">
              <w:rPr>
                <w:rFonts w:ascii="HG丸ｺﾞｼｯｸM-PRO" w:eastAsia="HG丸ｺﾞｼｯｸM-PRO" w:hAnsi="HG丸ｺﾞｼｯｸM-PRO" w:hint="eastAsia"/>
                <w:sz w:val="20"/>
                <w:szCs w:val="20"/>
              </w:rPr>
              <w:t>生物多様性基本法</w:t>
            </w:r>
            <w:r>
              <w:rPr>
                <w:rFonts w:ascii="HG丸ｺﾞｼｯｸM-PRO" w:eastAsia="HG丸ｺﾞｼｯｸM-PRO" w:hAnsi="HG丸ｺﾞｼｯｸM-PRO" w:hint="eastAsia"/>
                <w:sz w:val="20"/>
                <w:szCs w:val="20"/>
              </w:rPr>
              <w:t>、</w:t>
            </w:r>
            <w:r w:rsidRPr="0082051A">
              <w:rPr>
                <w:rFonts w:ascii="HG丸ｺﾞｼｯｸM-PRO" w:eastAsia="HG丸ｺﾞｼｯｸM-PRO" w:hAnsi="HG丸ｺﾞｼｯｸM-PRO" w:hint="eastAsia"/>
                <w:sz w:val="20"/>
                <w:szCs w:val="20"/>
              </w:rPr>
              <w:t>生物多様性国家戦略</w:t>
            </w:r>
            <w:r>
              <w:rPr>
                <w:rFonts w:ascii="HG丸ｺﾞｼｯｸM-PRO" w:eastAsia="HG丸ｺﾞｼｯｸM-PRO" w:hAnsi="HG丸ｺﾞｼｯｸM-PRO"/>
                <w:sz w:val="20"/>
                <w:szCs w:val="20"/>
              </w:rPr>
              <w:t>201</w:t>
            </w:r>
            <w:r>
              <w:rPr>
                <w:rFonts w:ascii="HG丸ｺﾞｼｯｸM-PRO" w:eastAsia="HG丸ｺﾞｼｯｸM-PRO" w:hAnsi="HG丸ｺﾞｼｯｸM-PRO" w:hint="eastAsia"/>
                <w:sz w:val="20"/>
                <w:szCs w:val="20"/>
              </w:rPr>
              <w:t>2</w:t>
            </w:r>
            <w:r w:rsidRPr="0082051A">
              <w:rPr>
                <w:rFonts w:ascii="HG丸ｺﾞｼｯｸM-PRO" w:eastAsia="HG丸ｺﾞｼｯｸM-PRO" w:hAnsi="HG丸ｺﾞｼｯｸM-PRO"/>
                <w:sz w:val="20"/>
                <w:szCs w:val="20"/>
              </w:rPr>
              <w:t>-2020</w:t>
            </w:r>
            <w:r>
              <w:rPr>
                <w:rFonts w:ascii="HG丸ｺﾞｼｯｸM-PRO" w:eastAsia="HG丸ｺﾞｼｯｸM-PRO" w:hAnsi="HG丸ｺﾞｼｯｸM-PRO" w:hint="eastAsia"/>
                <w:sz w:val="20"/>
                <w:szCs w:val="20"/>
              </w:rPr>
              <w:t>(H24.9)</w:t>
            </w:r>
            <w:r w:rsidRPr="00E30D32">
              <w:rPr>
                <w:rFonts w:ascii="HG丸ｺﾞｼｯｸM-PRO" w:eastAsia="HG丸ｺﾞｼｯｸM-PRO" w:hAnsi="HG丸ｺﾞｼｯｸM-PRO" w:hint="eastAsia"/>
                <w:sz w:val="20"/>
                <w:szCs w:val="20"/>
              </w:rPr>
              <w:t>、種の保全法、外来生物法</w:t>
            </w:r>
          </w:p>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82051A">
              <w:rPr>
                <w:rFonts w:ascii="HG丸ｺﾞｼｯｸM-PRO" w:eastAsia="HG丸ｺﾞｼｯｸM-PRO" w:hAnsi="HG丸ｺﾞｼｯｸM-PRO" w:hint="eastAsia"/>
                <w:sz w:val="20"/>
                <w:szCs w:val="20"/>
              </w:rPr>
              <w:t>府環境基本条例、府自然環境保全条例、府立自然公園条例、府民の森条例、府自然海浜保全地区条例、府文化財保護条例</w:t>
            </w:r>
          </w:p>
          <w:p w:rsidR="00D94CD5" w:rsidRPr="00297899"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みどりの大阪推進計画（H21年12月、H37年まで）　、</w:t>
            </w:r>
            <w:r w:rsidRPr="00072C73">
              <w:rPr>
                <w:rFonts w:ascii="HG丸ｺﾞｼｯｸM-PRO" w:eastAsia="HG丸ｺﾞｼｯｸM-PRO" w:hAnsi="HG丸ｺﾞｼｯｸM-PRO" w:hint="eastAsia"/>
                <w:sz w:val="20"/>
                <w:szCs w:val="20"/>
              </w:rPr>
              <w:t>大阪府豊かな海づくりプラン</w:t>
            </w:r>
            <w:r>
              <w:rPr>
                <w:rFonts w:ascii="HG丸ｺﾞｼｯｸM-PRO" w:eastAsia="HG丸ｺﾞｼｯｸM-PRO" w:hAnsi="HG丸ｺﾞｼｯｸM-PRO" w:hint="eastAsia"/>
                <w:sz w:val="20"/>
                <w:szCs w:val="20"/>
              </w:rPr>
              <w:t>（H17年5月、H26年度まで）</w:t>
            </w:r>
          </w:p>
        </w:tc>
      </w:tr>
      <w:tr w:rsidR="00D94CD5" w:rsidRPr="00286AA6" w:rsidTr="00D94CD5">
        <w:tc>
          <w:tcPr>
            <w:tcW w:w="1293" w:type="dxa"/>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449" w:type="dxa"/>
            <w:gridSpan w:val="14"/>
            <w:shd w:val="clear" w:color="auto" w:fill="auto"/>
          </w:tcPr>
          <w:p w:rsidR="00D94CD5"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①H22年10月名古屋市にて</w:t>
            </w:r>
            <w:r w:rsidRPr="00012BE1">
              <w:rPr>
                <w:rFonts w:ascii="HG丸ｺﾞｼｯｸM-PRO" w:eastAsia="HG丸ｺﾞｼｯｸM-PRO" w:hAnsi="HG丸ｺﾞｼｯｸM-PRO" w:hint="eastAsia"/>
                <w:sz w:val="20"/>
                <w:szCs w:val="20"/>
              </w:rPr>
              <w:t>生物多様性条約第10</w:t>
            </w:r>
            <w:r>
              <w:rPr>
                <w:rFonts w:ascii="HG丸ｺﾞｼｯｸM-PRO" w:eastAsia="HG丸ｺﾞｼｯｸM-PRO" w:hAnsi="HG丸ｺﾞｼｯｸM-PRO" w:hint="eastAsia"/>
                <w:sz w:val="20"/>
                <w:szCs w:val="20"/>
              </w:rPr>
              <w:t>回締約国会議(</w:t>
            </w:r>
            <w:r w:rsidRPr="00012BE1">
              <w:rPr>
                <w:rFonts w:ascii="HG丸ｺﾞｼｯｸM-PRO" w:eastAsia="HG丸ｺﾞｼｯｸM-PRO" w:hAnsi="HG丸ｺﾞｼｯｸM-PRO" w:hint="eastAsia"/>
                <w:sz w:val="20"/>
                <w:szCs w:val="20"/>
              </w:rPr>
              <w:t>COP10</w:t>
            </w:r>
            <w:r>
              <w:rPr>
                <w:rFonts w:ascii="HG丸ｺﾞｼｯｸM-PRO" w:eastAsia="HG丸ｺﾞｼｯｸM-PRO" w:hAnsi="HG丸ｺﾞｼｯｸM-PRO" w:hint="eastAsia"/>
                <w:sz w:val="20"/>
                <w:szCs w:val="20"/>
              </w:rPr>
              <w:t>)開催、</w:t>
            </w:r>
            <w:r w:rsidRPr="00D64F7D">
              <w:rPr>
                <w:rFonts w:ascii="HG丸ｺﾞｼｯｸM-PRO" w:eastAsia="HG丸ｺﾞｼｯｸM-PRO" w:hAnsi="HG丸ｺﾞｼｯｸM-PRO" w:hint="eastAsia"/>
                <w:sz w:val="20"/>
                <w:szCs w:val="20"/>
              </w:rPr>
              <w:t>新戦略計画・愛知目標（2020年までに生態系が強靱で基礎的なサービスを提供できるよう、生物多様性の損失を止めるために実効的かつ緊急の行動を起こす）</w:t>
            </w:r>
            <w:r>
              <w:rPr>
                <w:rFonts w:ascii="HG丸ｺﾞｼｯｸM-PRO" w:eastAsia="HG丸ｺﾞｼｯｸM-PRO" w:hAnsi="HG丸ｺﾞｼｯｸM-PRO" w:hint="eastAsia"/>
                <w:sz w:val="20"/>
                <w:szCs w:val="20"/>
              </w:rPr>
              <w:t>、</w:t>
            </w:r>
            <w:r w:rsidRPr="00D64F7D">
              <w:rPr>
                <w:rFonts w:ascii="HG丸ｺﾞｼｯｸM-PRO" w:eastAsia="HG丸ｺﾞｼｯｸM-PRO" w:hAnsi="HG丸ｺﾞｼｯｸM-PRO" w:hint="eastAsia"/>
                <w:sz w:val="20"/>
                <w:szCs w:val="20"/>
              </w:rPr>
              <w:t>名古屋議定書</w:t>
            </w:r>
            <w:r>
              <w:rPr>
                <w:rFonts w:ascii="HG丸ｺﾞｼｯｸM-PRO" w:eastAsia="HG丸ｺﾞｼｯｸM-PRO" w:hAnsi="HG丸ｺﾞｼｯｸM-PRO" w:hint="eastAsia"/>
                <w:sz w:val="20"/>
                <w:szCs w:val="20"/>
              </w:rPr>
              <w:t>等を採択。</w:t>
            </w:r>
          </w:p>
          <w:p w:rsidR="00D94CD5" w:rsidRPr="00F92A43"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Pr="00D64F7D">
              <w:rPr>
                <w:rFonts w:ascii="HG丸ｺﾞｼｯｸM-PRO" w:eastAsia="HG丸ｺﾞｼｯｸM-PRO" w:hAnsi="HG丸ｺﾞｼｯｸM-PRO" w:hint="eastAsia"/>
                <w:sz w:val="20"/>
                <w:szCs w:val="20"/>
              </w:rPr>
              <w:t>生物多様性国家戦略</w:t>
            </w:r>
            <w:r>
              <w:rPr>
                <w:rFonts w:ascii="HG丸ｺﾞｼｯｸM-PRO" w:eastAsia="HG丸ｺﾞｼｯｸM-PRO" w:hAnsi="HG丸ｺﾞｼｯｸM-PRO" w:hint="eastAsia"/>
                <w:sz w:val="20"/>
                <w:szCs w:val="20"/>
              </w:rPr>
              <w:t>2012</w:t>
            </w:r>
            <w:r w:rsidRPr="00D64F7D">
              <w:rPr>
                <w:rFonts w:ascii="HG丸ｺﾞｼｯｸM-PRO" w:eastAsia="HG丸ｺﾞｼｯｸM-PRO" w:hAnsi="HG丸ｺﾞｼｯｸM-PRO" w:hint="eastAsia"/>
                <w:sz w:val="20"/>
                <w:szCs w:val="20"/>
              </w:rPr>
              <w:t>-2020</w:t>
            </w:r>
            <w:r>
              <w:rPr>
                <w:rFonts w:ascii="HG丸ｺﾞｼｯｸM-PRO" w:eastAsia="HG丸ｺﾞｼｯｸM-PRO" w:hAnsi="HG丸ｺﾞｼｯｸM-PRO" w:hint="eastAsia"/>
                <w:sz w:val="20"/>
                <w:szCs w:val="20"/>
              </w:rPr>
              <w:t>」H</w:t>
            </w:r>
            <w:r w:rsidRPr="00D64F7D">
              <w:rPr>
                <w:rFonts w:ascii="HG丸ｺﾞｼｯｸM-PRO" w:eastAsia="HG丸ｺﾞｼｯｸM-PRO" w:hAnsi="HG丸ｺﾞｼｯｸM-PRO" w:hint="eastAsia"/>
                <w:sz w:val="20"/>
                <w:szCs w:val="20"/>
              </w:rPr>
              <w:t>24年９月閣議決定</w:t>
            </w:r>
            <w:r>
              <w:rPr>
                <w:rFonts w:ascii="HG丸ｺﾞｼｯｸM-PRO" w:eastAsia="HG丸ｺﾞｼｯｸM-PRO" w:hAnsi="HG丸ｺﾞｼｯｸM-PRO" w:hint="eastAsia"/>
                <w:sz w:val="20"/>
                <w:szCs w:val="20"/>
              </w:rPr>
              <w:t>。基本戦略、各主体に期待される役割、ロードマップ、行動計画を規定。</w:t>
            </w:r>
          </w:p>
        </w:tc>
      </w:tr>
      <w:tr w:rsidR="00D94CD5" w:rsidRPr="00286AA6" w:rsidTr="00D94CD5">
        <w:trPr>
          <w:trHeight w:val="70"/>
        </w:trPr>
        <w:tc>
          <w:tcPr>
            <w:tcW w:w="1293" w:type="dxa"/>
            <w:vMerge w:val="restart"/>
            <w:shd w:val="clear" w:color="auto" w:fill="FFFF00"/>
          </w:tcPr>
          <w:p w:rsidR="00D94CD5" w:rsidRPr="00946B5F" w:rsidRDefault="00D94CD5" w:rsidP="009F64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4803" w:type="dxa"/>
            <w:gridSpan w:val="9"/>
            <w:shd w:val="clear" w:color="auto" w:fill="FFFF00"/>
          </w:tcPr>
          <w:p w:rsidR="00D94CD5" w:rsidRPr="00F87AB6" w:rsidRDefault="00D94CD5" w:rsidP="00562F1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976" w:type="dxa"/>
            <w:gridSpan w:val="3"/>
            <w:shd w:val="clear" w:color="auto" w:fill="FFFF00"/>
          </w:tcPr>
          <w:p w:rsidR="00D94CD5" w:rsidRPr="00F87AB6" w:rsidRDefault="00D94CD5"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552" w:type="dxa"/>
            <w:shd w:val="clear" w:color="auto" w:fill="FFFF00"/>
          </w:tcPr>
          <w:p w:rsidR="00D94CD5" w:rsidRPr="00F87AB6" w:rsidRDefault="00D94CD5"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3118" w:type="dxa"/>
            <w:shd w:val="clear" w:color="auto" w:fill="FFFF00"/>
          </w:tcPr>
          <w:p w:rsidR="00D94CD5" w:rsidRPr="00F87AB6" w:rsidRDefault="00D94CD5"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D94CD5" w:rsidRPr="00286AA6" w:rsidTr="00D94CD5">
        <w:trPr>
          <w:trHeight w:val="227"/>
        </w:trPr>
        <w:tc>
          <w:tcPr>
            <w:tcW w:w="1293" w:type="dxa"/>
            <w:vMerge/>
            <w:shd w:val="clear" w:color="auto" w:fill="FFFF00"/>
          </w:tcPr>
          <w:p w:rsidR="00D94CD5" w:rsidRPr="00F87AB6"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1449" w:type="dxa"/>
            <w:gridSpan w:val="3"/>
            <w:tcBorders>
              <w:bottom w:val="nil"/>
            </w:tcBorders>
            <w:shd w:val="clear" w:color="auto" w:fill="FFFF00"/>
          </w:tcPr>
          <w:p w:rsidR="00D94CD5" w:rsidRPr="00F87AB6" w:rsidRDefault="00D94CD5" w:rsidP="009F64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354" w:type="dxa"/>
            <w:gridSpan w:val="6"/>
            <w:shd w:val="clear" w:color="auto" w:fill="FFFF00"/>
          </w:tcPr>
          <w:p w:rsidR="00D94CD5" w:rsidRPr="00F87AB6" w:rsidRDefault="00D94CD5" w:rsidP="009F64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976" w:type="dxa"/>
            <w:gridSpan w:val="3"/>
            <w:tcBorders>
              <w:bottom w:val="single" w:sz="4" w:space="0" w:color="auto"/>
              <w:right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333,708 </w:t>
            </w:r>
          </w:p>
        </w:tc>
        <w:tc>
          <w:tcPr>
            <w:tcW w:w="2552" w:type="dxa"/>
            <w:tcBorders>
              <w:left w:val="single" w:sz="4" w:space="0" w:color="auto"/>
              <w:bottom w:val="single" w:sz="4" w:space="0" w:color="auto"/>
              <w:right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12,307 </w:t>
            </w:r>
          </w:p>
        </w:tc>
        <w:tc>
          <w:tcPr>
            <w:tcW w:w="3118" w:type="dxa"/>
            <w:tcBorders>
              <w:left w:val="single" w:sz="4" w:space="0" w:color="auto"/>
              <w:bottom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1,657 </w:t>
            </w:r>
          </w:p>
        </w:tc>
      </w:tr>
      <w:tr w:rsidR="00D94CD5" w:rsidRPr="00286AA6" w:rsidTr="00D94CD5">
        <w:trPr>
          <w:trHeight w:val="70"/>
        </w:trPr>
        <w:tc>
          <w:tcPr>
            <w:tcW w:w="1293" w:type="dxa"/>
            <w:vMerge/>
            <w:shd w:val="clear" w:color="auto" w:fill="FFFF00"/>
          </w:tcPr>
          <w:p w:rsidR="00D94CD5" w:rsidRPr="00F87AB6"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1449" w:type="dxa"/>
            <w:gridSpan w:val="3"/>
            <w:tcBorders>
              <w:top w:val="nil"/>
            </w:tcBorders>
            <w:shd w:val="clear" w:color="auto" w:fill="FFFF00"/>
          </w:tcPr>
          <w:p w:rsidR="00D94CD5" w:rsidRDefault="00D94CD5" w:rsidP="009F64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354" w:type="dxa"/>
            <w:gridSpan w:val="6"/>
            <w:shd w:val="clear" w:color="auto" w:fill="FFFF00"/>
          </w:tcPr>
          <w:p w:rsidR="00D94CD5" w:rsidRDefault="00D94CD5" w:rsidP="009F64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976" w:type="dxa"/>
            <w:gridSpan w:val="3"/>
            <w:tcBorders>
              <w:top w:val="single" w:sz="4" w:space="0" w:color="auto"/>
              <w:bottom w:val="single" w:sz="4" w:space="0" w:color="auto"/>
              <w:right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219,279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399,607 </w:t>
            </w:r>
          </w:p>
        </w:tc>
        <w:tc>
          <w:tcPr>
            <w:tcW w:w="3118" w:type="dxa"/>
            <w:tcBorders>
              <w:top w:val="single" w:sz="4" w:space="0" w:color="auto"/>
              <w:left w:val="single" w:sz="4" w:space="0" w:color="auto"/>
              <w:bottom w:val="single" w:sz="4" w:space="0" w:color="auto"/>
            </w:tcBorders>
            <w:shd w:val="clear" w:color="auto" w:fill="auto"/>
            <w:vAlign w:val="center"/>
          </w:tcPr>
          <w:p w:rsidR="00D94CD5" w:rsidRPr="00BC0BC4" w:rsidRDefault="00D94CD5" w:rsidP="00BC0BC4">
            <w:pPr>
              <w:adjustRightInd w:val="0"/>
              <w:snapToGrid w:val="0"/>
              <w:jc w:val="right"/>
              <w:rPr>
                <w:rFonts w:ascii="HG丸ｺﾞｼｯｸM-PRO" w:eastAsia="HG丸ｺﾞｼｯｸM-PRO" w:hAnsi="HG丸ｺﾞｼｯｸM-PRO" w:cs="ＭＳ Ｐゴシック"/>
                <w:color w:val="000000"/>
                <w:sz w:val="20"/>
                <w:szCs w:val="20"/>
              </w:rPr>
            </w:pPr>
            <w:r w:rsidRPr="00BC0BC4">
              <w:rPr>
                <w:rFonts w:ascii="HG丸ｺﾞｼｯｸM-PRO" w:eastAsia="HG丸ｺﾞｼｯｸM-PRO" w:hAnsi="HG丸ｺﾞｼｯｸM-PRO" w:hint="eastAsia"/>
                <w:color w:val="000000"/>
                <w:sz w:val="20"/>
                <w:szCs w:val="20"/>
              </w:rPr>
              <w:t xml:space="preserve">323,318 </w:t>
            </w:r>
          </w:p>
        </w:tc>
      </w:tr>
      <w:tr w:rsidR="00D94CD5" w:rsidRPr="00286AA6" w:rsidTr="00D94CD5">
        <w:trPr>
          <w:trHeight w:val="70"/>
        </w:trPr>
        <w:tc>
          <w:tcPr>
            <w:tcW w:w="1293" w:type="dxa"/>
            <w:vMerge/>
            <w:shd w:val="clear" w:color="auto" w:fill="FFFF00"/>
          </w:tcPr>
          <w:p w:rsidR="00D94CD5" w:rsidRPr="00F87AB6"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4803" w:type="dxa"/>
            <w:gridSpan w:val="9"/>
            <w:shd w:val="clear" w:color="auto" w:fill="FFFF00"/>
          </w:tcPr>
          <w:p w:rsidR="00D94CD5" w:rsidRDefault="00D94CD5" w:rsidP="009F641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976" w:type="dxa"/>
            <w:gridSpan w:val="3"/>
            <w:tcBorders>
              <w:top w:val="single" w:sz="4" w:space="0" w:color="auto"/>
              <w:right w:val="single" w:sz="4" w:space="0" w:color="auto"/>
            </w:tcBorders>
            <w:shd w:val="clear" w:color="auto" w:fill="auto"/>
            <w:vAlign w:val="center"/>
          </w:tcPr>
          <w:p w:rsidR="00D94CD5" w:rsidRPr="00D21FB4" w:rsidRDefault="00D94CD5" w:rsidP="00D21FB4">
            <w:pPr>
              <w:adjustRightInd w:val="0"/>
              <w:snapToGrid w:val="0"/>
              <w:jc w:val="right"/>
              <w:rPr>
                <w:rFonts w:ascii="HG丸ｺﾞｼｯｸM-PRO" w:eastAsia="HG丸ｺﾞｼｯｸM-PRO" w:hAnsi="HG丸ｺﾞｼｯｸM-PRO" w:cs="ＭＳ Ｐゴシック"/>
                <w:color w:val="000000"/>
                <w:sz w:val="20"/>
                <w:szCs w:val="20"/>
              </w:rPr>
            </w:pPr>
            <w:r w:rsidRPr="00D21FB4">
              <w:rPr>
                <w:rFonts w:ascii="HG丸ｺﾞｼｯｸM-PRO" w:eastAsia="HG丸ｺﾞｼｯｸM-PRO" w:hAnsi="HG丸ｺﾞｼｯｸM-PRO" w:hint="eastAsia"/>
                <w:color w:val="000000"/>
                <w:sz w:val="20"/>
                <w:szCs w:val="20"/>
              </w:rPr>
              <w:t xml:space="preserve">194,387 </w:t>
            </w:r>
          </w:p>
        </w:tc>
        <w:tc>
          <w:tcPr>
            <w:tcW w:w="2552" w:type="dxa"/>
            <w:tcBorders>
              <w:top w:val="single" w:sz="4" w:space="0" w:color="auto"/>
              <w:left w:val="single" w:sz="4" w:space="0" w:color="auto"/>
            </w:tcBorders>
            <w:shd w:val="clear" w:color="auto" w:fill="auto"/>
            <w:vAlign w:val="center"/>
          </w:tcPr>
          <w:p w:rsidR="00D94CD5" w:rsidRPr="00D21FB4" w:rsidRDefault="00D94CD5" w:rsidP="00D21FB4">
            <w:pPr>
              <w:adjustRightInd w:val="0"/>
              <w:snapToGrid w:val="0"/>
              <w:jc w:val="right"/>
              <w:rPr>
                <w:rFonts w:ascii="HG丸ｺﾞｼｯｸM-PRO" w:eastAsia="HG丸ｺﾞｼｯｸM-PRO" w:hAnsi="HG丸ｺﾞｼｯｸM-PRO" w:cs="ＭＳ Ｐゴシック"/>
                <w:color w:val="000000"/>
                <w:sz w:val="20"/>
                <w:szCs w:val="20"/>
              </w:rPr>
            </w:pPr>
            <w:r w:rsidRPr="00D21FB4">
              <w:rPr>
                <w:rFonts w:ascii="HG丸ｺﾞｼｯｸM-PRO" w:eastAsia="HG丸ｺﾞｼｯｸM-PRO" w:hAnsi="HG丸ｺﾞｼｯｸM-PRO" w:hint="eastAsia"/>
                <w:color w:val="000000"/>
                <w:sz w:val="20"/>
                <w:szCs w:val="20"/>
              </w:rPr>
              <w:t xml:space="preserve">188,923 </w:t>
            </w:r>
          </w:p>
        </w:tc>
        <w:tc>
          <w:tcPr>
            <w:tcW w:w="3118" w:type="dxa"/>
            <w:tcBorders>
              <w:top w:val="single" w:sz="4" w:space="0" w:color="auto"/>
              <w:left w:val="single" w:sz="4" w:space="0" w:color="auto"/>
            </w:tcBorders>
            <w:shd w:val="clear" w:color="auto" w:fill="auto"/>
            <w:vAlign w:val="center"/>
          </w:tcPr>
          <w:p w:rsidR="00D94CD5" w:rsidRPr="00D21FB4" w:rsidRDefault="00D94CD5" w:rsidP="00D21FB4">
            <w:pPr>
              <w:adjustRightInd w:val="0"/>
              <w:snapToGrid w:val="0"/>
              <w:jc w:val="right"/>
              <w:rPr>
                <w:rFonts w:ascii="HG丸ｺﾞｼｯｸM-PRO" w:eastAsia="HG丸ｺﾞｼｯｸM-PRO" w:hAnsi="HG丸ｺﾞｼｯｸM-PRO" w:cs="ＭＳ Ｐゴシック"/>
                <w:color w:val="000000"/>
                <w:sz w:val="20"/>
                <w:szCs w:val="20"/>
              </w:rPr>
            </w:pPr>
            <w:r w:rsidRPr="00D21FB4">
              <w:rPr>
                <w:rFonts w:ascii="HG丸ｺﾞｼｯｸM-PRO" w:eastAsia="HG丸ｺﾞｼｯｸM-PRO" w:hAnsi="HG丸ｺﾞｼｯｸM-PRO" w:hint="eastAsia"/>
                <w:color w:val="000000"/>
                <w:sz w:val="20"/>
                <w:szCs w:val="20"/>
              </w:rPr>
              <w:t xml:space="preserve">536,043 </w:t>
            </w:r>
          </w:p>
        </w:tc>
      </w:tr>
      <w:tr w:rsidR="00D94CD5" w:rsidRPr="00286AA6" w:rsidTr="00D94CD5">
        <w:trPr>
          <w:trHeight w:val="198"/>
        </w:trPr>
        <w:tc>
          <w:tcPr>
            <w:tcW w:w="1293" w:type="dxa"/>
            <w:vMerge/>
            <w:shd w:val="clear" w:color="auto" w:fill="FFFF00"/>
          </w:tcPr>
          <w:p w:rsidR="00D94CD5" w:rsidRPr="00F87AB6"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13449" w:type="dxa"/>
            <w:gridSpan w:val="14"/>
            <w:tcBorders>
              <w:top w:val="single" w:sz="4" w:space="0" w:color="auto"/>
            </w:tcBorders>
            <w:shd w:val="clear" w:color="auto" w:fill="auto"/>
          </w:tcPr>
          <w:p w:rsidR="00D94CD5" w:rsidRPr="00A01101" w:rsidRDefault="00D94CD5" w:rsidP="00562F11">
            <w:pPr>
              <w:adjustRightInd w:val="0"/>
              <w:snapToGrid w:val="0"/>
              <w:rPr>
                <w:rFonts w:ascii="HG丸ｺﾞｼｯｸM-PRO" w:eastAsia="HG丸ｺﾞｼｯｸM-PRO" w:hAnsi="HG丸ｺﾞｼｯｸM-PRO"/>
                <w:i/>
                <w:sz w:val="20"/>
                <w:szCs w:val="20"/>
              </w:rPr>
            </w:pPr>
          </w:p>
        </w:tc>
      </w:tr>
      <w:tr w:rsidR="00D94CD5" w:rsidRPr="00286AA6" w:rsidTr="00D94CD5">
        <w:trPr>
          <w:trHeight w:val="210"/>
        </w:trPr>
        <w:tc>
          <w:tcPr>
            <w:tcW w:w="1293" w:type="dxa"/>
            <w:vMerge w:val="restart"/>
            <w:shd w:val="clear" w:color="auto" w:fill="FFFF00"/>
          </w:tcPr>
          <w:p w:rsidR="00D94CD5" w:rsidRPr="00946B5F" w:rsidRDefault="00D94CD5" w:rsidP="009F641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D94CD5" w:rsidRPr="00E35D25" w:rsidRDefault="00D94CD5" w:rsidP="009F6416">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65" w:type="dxa"/>
            <w:gridSpan w:val="2"/>
            <w:shd w:val="clear" w:color="auto" w:fill="FFFF00"/>
          </w:tcPr>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81" w:type="dxa"/>
            <w:gridSpan w:val="4"/>
            <w:shd w:val="clear" w:color="auto" w:fill="FFFF00"/>
          </w:tcPr>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796" w:type="dxa"/>
            <w:gridSpan w:val="5"/>
            <w:shd w:val="clear" w:color="auto" w:fill="FFFF00"/>
          </w:tcPr>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907" w:type="dxa"/>
            <w:gridSpan w:val="3"/>
            <w:shd w:val="clear" w:color="auto" w:fill="FFFF00"/>
          </w:tcPr>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D94CD5" w:rsidRPr="00286AA6" w:rsidTr="00D94CD5">
        <w:trPr>
          <w:trHeight w:val="125"/>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465" w:type="dxa"/>
            <w:gridSpan w:val="2"/>
            <w:shd w:val="clear" w:color="auto" w:fill="auto"/>
          </w:tcPr>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p w:rsidR="00D94CD5" w:rsidRPr="00286AA6"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281"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生物多様性に関する府民の認知度</w:t>
            </w:r>
          </w:p>
        </w:tc>
        <w:tc>
          <w:tcPr>
            <w:tcW w:w="3796" w:type="dxa"/>
            <w:gridSpan w:val="5"/>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573823">
              <w:rPr>
                <w:rFonts w:ascii="HG丸ｺﾞｼｯｸM-PRO" w:eastAsia="HG丸ｺﾞｼｯｸM-PRO" w:hAnsi="HG丸ｺﾞｼｯｸM-PRO" w:hint="eastAsia"/>
                <w:sz w:val="20"/>
                <w:szCs w:val="20"/>
              </w:rPr>
              <w:t>府インターネットモニターアンケートを利用（府民全体からの抽出ではないため、参考値として扱う</w:t>
            </w:r>
            <w:r w:rsidRPr="00DD39A6">
              <w:rPr>
                <w:rFonts w:ascii="HG丸ｺﾞｼｯｸM-PRO" w:eastAsia="HG丸ｺﾞｼｯｸM-PRO" w:hAnsi="HG丸ｺﾞｼｯｸM-PRO" w:hint="eastAsia"/>
                <w:sz w:val="20"/>
                <w:szCs w:val="20"/>
                <w:vertAlign w:val="superscript"/>
              </w:rPr>
              <w:t>※</w:t>
            </w:r>
            <w:r w:rsidRPr="00573823">
              <w:rPr>
                <w:rFonts w:ascii="HG丸ｺﾞｼｯｸM-PRO" w:eastAsia="HG丸ｺﾞｼｯｸM-PRO" w:hAnsi="HG丸ｺﾞｼｯｸM-PRO" w:hint="eastAsia"/>
                <w:sz w:val="20"/>
                <w:szCs w:val="20"/>
              </w:rPr>
              <w:t>）。</w:t>
            </w:r>
          </w:p>
        </w:tc>
        <w:tc>
          <w:tcPr>
            <w:tcW w:w="6907"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17%(2010年度)、31%(2011年度)、33</w:t>
            </w:r>
            <w:r w:rsidRPr="0011237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(2012年度)と、穏やかに上昇傾向にある。</w:t>
            </w:r>
          </w:p>
        </w:tc>
      </w:tr>
      <w:tr w:rsidR="00D94CD5" w:rsidRPr="00286AA6" w:rsidTr="00D94CD5">
        <w:trPr>
          <w:trHeight w:val="70"/>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13449" w:type="dxa"/>
            <w:gridSpan w:val="14"/>
            <w:shd w:val="clear" w:color="auto" w:fill="auto"/>
          </w:tcPr>
          <w:p w:rsidR="00D94CD5" w:rsidRPr="00DC57CD" w:rsidRDefault="00D94CD5" w:rsidP="00987D1C">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D94CD5" w:rsidRPr="00286AA6" w:rsidTr="00D94CD5">
        <w:trPr>
          <w:trHeight w:val="240"/>
        </w:trPr>
        <w:tc>
          <w:tcPr>
            <w:tcW w:w="1293" w:type="dxa"/>
            <w:tcBorders>
              <w:bottom w:val="nil"/>
            </w:tcBorders>
            <w:shd w:val="clear" w:color="auto" w:fill="FFFF00"/>
          </w:tcPr>
          <w:p w:rsidR="00D94CD5" w:rsidRPr="00AB4937" w:rsidRDefault="00D94CD5" w:rsidP="00987D1C">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2475" w:type="dxa"/>
            <w:gridSpan w:val="5"/>
            <w:shd w:val="clear" w:color="auto" w:fill="FFFF00"/>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952" w:type="dxa"/>
            <w:gridSpan w:val="2"/>
            <w:shd w:val="clear" w:color="auto" w:fill="FFFF00"/>
          </w:tcPr>
          <w:p w:rsidR="00D94CD5"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288" w:type="dxa"/>
            <w:gridSpan w:val="3"/>
            <w:shd w:val="clear" w:color="auto" w:fill="FFFF00"/>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7734" w:type="dxa"/>
            <w:gridSpan w:val="4"/>
            <w:shd w:val="clear" w:color="auto" w:fill="FFFF00"/>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[主な施策]</w:t>
            </w:r>
          </w:p>
        </w:tc>
        <w:tc>
          <w:tcPr>
            <w:tcW w:w="2475" w:type="dxa"/>
            <w:gridSpan w:val="5"/>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府民理解の促進 </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588"/>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参加型プログラムの充実等</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体験施設の維持管理、各種プログラムの企画・実施</w:t>
            </w:r>
          </w:p>
        </w:tc>
        <w:tc>
          <w:tcPr>
            <w:tcW w:w="7734" w:type="dxa"/>
            <w:gridSpan w:val="4"/>
            <w:shd w:val="clear" w:color="auto" w:fill="auto"/>
          </w:tcPr>
          <w:p w:rsidR="00D94CD5" w:rsidRPr="00DA04CD" w:rsidRDefault="00D94CD5" w:rsidP="00980766">
            <w:pPr>
              <w:adjustRightInd w:val="0"/>
              <w:snapToGrid w:val="0"/>
              <w:spacing w:line="280" w:lineRule="exact"/>
              <w:rPr>
                <w:rFonts w:ascii="HG丸ｺﾞｼｯｸM-PRO" w:eastAsia="HG丸ｺﾞｼｯｸM-PRO" w:hAnsi="HG丸ｺﾞｼｯｸM-PRO"/>
                <w:sz w:val="20"/>
                <w:szCs w:val="20"/>
              </w:rPr>
            </w:pPr>
            <w:r w:rsidRPr="00DA04CD">
              <w:rPr>
                <w:rFonts w:ascii="HG丸ｺﾞｼｯｸM-PRO" w:eastAsia="HG丸ｺﾞｼｯｸM-PRO" w:hAnsi="HG丸ｺﾞｼｯｸM-PRO" w:hint="eastAsia"/>
                <w:sz w:val="20"/>
                <w:szCs w:val="20"/>
              </w:rPr>
              <w:t>紀泉わいわい村、府立少年自然の家・青少年海洋センターの運営、企業連携による冒険の森づくり事業、市民参加によるイタセンパラ保護活動の実施等</w:t>
            </w:r>
          </w:p>
        </w:tc>
      </w:tr>
      <w:tr w:rsidR="00D94CD5" w:rsidRPr="00286AA6" w:rsidTr="00D94CD5">
        <w:trPr>
          <w:trHeight w:val="70"/>
        </w:trPr>
        <w:tc>
          <w:tcPr>
            <w:tcW w:w="1293" w:type="dxa"/>
            <w:tcBorders>
              <w:top w:val="nil"/>
              <w:bottom w:val="nil"/>
            </w:tcBorders>
            <w:shd w:val="clear" w:color="auto" w:fill="FFFF00"/>
          </w:tcPr>
          <w:p w:rsidR="00D94CD5" w:rsidRPr="00987D1C"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ホームページの充実等による情報発信の強化</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ポータルサイト「おおさかの生物多様性ひろば」の設置</w:t>
            </w:r>
          </w:p>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ガイドブック1,000部を作成（H25年度）</w:t>
            </w: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[工程表]</w:t>
            </w:r>
          </w:p>
        </w:tc>
        <w:tc>
          <w:tcPr>
            <w:tcW w:w="2475" w:type="dxa"/>
            <w:gridSpan w:val="5"/>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現況の把握</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レッドデータブックRDBの改訂検討</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レッドデータブック</w:t>
            </w:r>
            <w:r w:rsidRPr="0082051A">
              <w:rPr>
                <w:rFonts w:ascii="HG丸ｺﾞｼｯｸM-PRO" w:eastAsia="HG丸ｺﾞｼｯｸM-PRO" w:hAnsi="HG丸ｺﾞｼｯｸM-PRO" w:hint="eastAsia"/>
                <w:sz w:val="20"/>
                <w:szCs w:val="20"/>
              </w:rPr>
              <w:t>改訂・活用推進事業</w:t>
            </w: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レッドリストを改定（2013年度末）</w:t>
            </w:r>
          </w:p>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外来種リストの検討</w:t>
            </w:r>
          </w:p>
        </w:tc>
        <w:tc>
          <w:tcPr>
            <w:tcW w:w="952" w:type="dxa"/>
            <w:gridSpan w:val="2"/>
            <w:shd w:val="clear" w:color="auto" w:fill="auto"/>
          </w:tcPr>
          <w:p w:rsidR="00D94CD5" w:rsidRPr="00887F36" w:rsidRDefault="00D94CD5" w:rsidP="00980766">
            <w:pPr>
              <w:adjustRightInd w:val="0"/>
              <w:snapToGrid w:val="0"/>
              <w:spacing w:line="280" w:lineRule="exact"/>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Pr="004758D8" w:rsidRDefault="00D94CD5" w:rsidP="00980766">
            <w:pPr>
              <w:adjustRightInd w:val="0"/>
              <w:snapToGrid w:val="0"/>
              <w:spacing w:line="280" w:lineRule="exact"/>
              <w:rPr>
                <w:rFonts w:ascii="HG丸ｺﾞｼｯｸM-PRO" w:eastAsia="HG丸ｺﾞｼｯｸM-PRO" w:hAnsi="HG丸ｺﾞｼｯｸM-PRO"/>
                <w:color w:val="FF0000"/>
                <w:sz w:val="20"/>
                <w:szCs w:val="20"/>
              </w:rPr>
            </w:pPr>
          </w:p>
        </w:tc>
        <w:tc>
          <w:tcPr>
            <w:tcW w:w="7734" w:type="dxa"/>
            <w:gridSpan w:val="4"/>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生物多様性保全の普及啓発と合わせて外来生物の問題についても情報提供している</w:t>
            </w:r>
          </w:p>
        </w:tc>
      </w:tr>
      <w:tr w:rsidR="00D94CD5" w:rsidRPr="00286AA6" w:rsidTr="00D94CD5">
        <w:trPr>
          <w:trHeight w:val="70"/>
        </w:trPr>
        <w:tc>
          <w:tcPr>
            <w:tcW w:w="1293" w:type="dxa"/>
            <w:tcBorders>
              <w:top w:val="nil"/>
              <w:bottom w:val="nil"/>
            </w:tcBorders>
            <w:shd w:val="clear" w:color="auto" w:fill="FFFF00"/>
          </w:tcPr>
          <w:p w:rsidR="00D94CD5" w:rsidRPr="00987D1C"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Pr="00987D1C"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モニタリングの体制整備（仕組みづくり・実施）</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6B7232">
              <w:rPr>
                <w:rFonts w:ascii="HG丸ｺﾞｼｯｸM-PRO" w:eastAsia="HG丸ｺﾞｼｯｸM-PRO" w:hAnsi="HG丸ｺﾞｼｯｸM-PRO" w:hint="eastAsia"/>
                <w:sz w:val="20"/>
                <w:szCs w:val="20"/>
              </w:rPr>
              <w:t>大阪生物多様性保全ネットワークの取組推進</w:t>
            </w: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行政、研究機関、大学、ＮＰＯ等でH23年度設立</w:t>
            </w:r>
          </w:p>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生物多様性協働フォーラム、自然観察会等開催</w:t>
            </w:r>
          </w:p>
          <w:p w:rsidR="00D94CD5" w:rsidRPr="00A330B6" w:rsidRDefault="00D94CD5" w:rsidP="00987D1C">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レッドリストの改訂作業を実施</w:t>
            </w:r>
          </w:p>
        </w:tc>
      </w:tr>
      <w:tr w:rsidR="00D94CD5" w:rsidRPr="00A330B6" w:rsidTr="00D94CD5">
        <w:trPr>
          <w:trHeight w:val="2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情報の共有化（既存施設・団体等と生息情報等を共有化）</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6B7232">
              <w:rPr>
                <w:rFonts w:ascii="HG丸ｺﾞｼｯｸM-PRO" w:eastAsia="HG丸ｺﾞｼｯｸM-PRO" w:hAnsi="HG丸ｺﾞｼｯｸM-PRO" w:hint="eastAsia"/>
                <w:sz w:val="20"/>
                <w:szCs w:val="20"/>
              </w:rPr>
              <w:t>大阪生物多様性保全ネットワークの取組推進</w:t>
            </w:r>
          </w:p>
        </w:tc>
        <w:tc>
          <w:tcPr>
            <w:tcW w:w="7734" w:type="dxa"/>
            <w:gridSpan w:val="4"/>
            <w:shd w:val="clear" w:color="auto" w:fill="auto"/>
          </w:tcPr>
          <w:p w:rsidR="00D94CD5" w:rsidRPr="00A330B6"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r>
      <w:tr w:rsidR="00D94CD5" w:rsidRPr="00286AA6" w:rsidTr="001B40AD">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[工程表]</w:t>
            </w:r>
          </w:p>
        </w:tc>
        <w:tc>
          <w:tcPr>
            <w:tcW w:w="3427" w:type="dxa"/>
            <w:gridSpan w:val="7"/>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987D1C">
              <w:rPr>
                <w:rFonts w:ascii="HG丸ｺﾞｼｯｸM-PRO" w:eastAsia="HG丸ｺﾞｼｯｸM-PRO" w:hAnsi="HG丸ｺﾞｼｯｸM-PRO" w:hint="eastAsia"/>
                <w:sz w:val="20"/>
                <w:szCs w:val="20"/>
              </w:rPr>
              <w:t>生息環境の保全・再生の仕組み</w:t>
            </w:r>
            <w:r>
              <w:rPr>
                <w:rFonts w:ascii="HG丸ｺﾞｼｯｸM-PRO" w:eastAsia="HG丸ｺﾞｼｯｸM-PRO" w:hAnsi="HG丸ｺﾞｼｯｸM-PRO" w:hint="eastAsia"/>
                <w:sz w:val="20"/>
                <w:szCs w:val="20"/>
              </w:rPr>
              <w:t xml:space="preserve"> </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Pr="001F3AFD" w:rsidRDefault="00D94CD5" w:rsidP="00987D1C">
            <w:pPr>
              <w:adjustRightInd w:val="0"/>
              <w:snapToGrid w:val="0"/>
              <w:spacing w:line="280" w:lineRule="exact"/>
              <w:rPr>
                <w:rFonts w:ascii="HG丸ｺﾞｼｯｸM-PRO" w:eastAsia="HG丸ｺﾞｼｯｸM-PRO" w:hAnsi="HG丸ｺﾞｼｯｸM-PRO"/>
                <w:sz w:val="20"/>
                <w:szCs w:val="20"/>
              </w:rPr>
            </w:pPr>
            <w:r w:rsidRPr="001F3AFD">
              <w:rPr>
                <w:rFonts w:ascii="HG丸ｺﾞｼｯｸM-PRO" w:eastAsia="HG丸ｺﾞｼｯｸM-PRO" w:hAnsi="HG丸ｺﾞｼｯｸM-PRO" w:hint="eastAsia"/>
                <w:sz w:val="20"/>
                <w:szCs w:val="20"/>
              </w:rPr>
              <w:t>生物多様性配慮の手引策定</w:t>
            </w:r>
            <w:r>
              <w:rPr>
                <w:rFonts w:ascii="HG丸ｺﾞｼｯｸM-PRO" w:eastAsia="HG丸ｺﾞｼｯｸM-PRO" w:hAnsi="HG丸ｺﾞｼｯｸM-PRO" w:hint="eastAsia"/>
                <w:sz w:val="20"/>
                <w:szCs w:val="20"/>
              </w:rPr>
              <w:t>・実施（公共から民間へ導入検討）</w:t>
            </w:r>
          </w:p>
        </w:tc>
        <w:tc>
          <w:tcPr>
            <w:tcW w:w="952" w:type="dxa"/>
            <w:gridSpan w:val="2"/>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生物多様性保全ガイドラインを作成（2013</w:t>
            </w:r>
            <w:r w:rsidRPr="00980766">
              <w:rPr>
                <w:rFonts w:ascii="HG丸ｺﾞｼｯｸM-PRO" w:eastAsia="HG丸ｺﾞｼｯｸM-PRO" w:hAnsi="HG丸ｺﾞｼｯｸM-PRO" w:hint="eastAsia"/>
                <w:sz w:val="20"/>
                <w:szCs w:val="20"/>
              </w:rPr>
              <w:t>年度）</w:t>
            </w: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Pr="001F3AFD" w:rsidRDefault="00D94CD5" w:rsidP="00987D1C">
            <w:pPr>
              <w:adjustRightInd w:val="0"/>
              <w:snapToGrid w:val="0"/>
              <w:spacing w:line="280" w:lineRule="exact"/>
              <w:rPr>
                <w:rFonts w:ascii="HG丸ｺﾞｼｯｸM-PRO" w:eastAsia="HG丸ｺﾞｼｯｸM-PRO" w:hAnsi="HG丸ｺﾞｼｯｸM-PRO"/>
                <w:sz w:val="20"/>
                <w:szCs w:val="20"/>
              </w:rPr>
            </w:pPr>
            <w:r w:rsidRPr="001F3AFD">
              <w:rPr>
                <w:rFonts w:ascii="HG丸ｺﾞｼｯｸM-PRO" w:eastAsia="HG丸ｺﾞｼｯｸM-PRO" w:hAnsi="HG丸ｺﾞｼｯｸM-PRO" w:hint="eastAsia"/>
                <w:sz w:val="20"/>
                <w:szCs w:val="20"/>
              </w:rPr>
              <w:t>生物多様性配慮活動の評価手法検討</w:t>
            </w:r>
            <w:r>
              <w:rPr>
                <w:rFonts w:ascii="HG丸ｺﾞｼｯｸM-PRO" w:eastAsia="HG丸ｺﾞｼｯｸM-PRO" w:hAnsi="HG丸ｺﾞｼｯｸM-PRO" w:hint="eastAsia"/>
                <w:sz w:val="20"/>
                <w:szCs w:val="20"/>
              </w:rPr>
              <w:t>・実施</w:t>
            </w:r>
          </w:p>
        </w:tc>
        <w:tc>
          <w:tcPr>
            <w:tcW w:w="952" w:type="dxa"/>
            <w:gridSpan w:val="2"/>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Pr="00025934" w:rsidRDefault="00D94CD5" w:rsidP="004C232C">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おおさか生物多様性パートナー協定制度の創設</w:t>
            </w:r>
          </w:p>
        </w:tc>
        <w:tc>
          <w:tcPr>
            <w:tcW w:w="7734" w:type="dxa"/>
            <w:gridSpan w:val="4"/>
            <w:shd w:val="clear" w:color="auto" w:fill="auto"/>
          </w:tcPr>
          <w:p w:rsidR="00D94CD5" w:rsidRPr="00025934" w:rsidRDefault="00D94CD5" w:rsidP="004C232C">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企業と大学・研究機関・行政が協定を締結し、企業が取組む生物多様性保全活動を技術的に評価、支援</w:t>
            </w:r>
          </w:p>
          <w:p w:rsidR="00D94CD5" w:rsidRPr="00025934" w:rsidRDefault="00D94CD5" w:rsidP="004C232C">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締結件数：3件（2013年度末まで）</w:t>
            </w: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263195">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[工程表]</w:t>
            </w:r>
          </w:p>
        </w:tc>
        <w:tc>
          <w:tcPr>
            <w:tcW w:w="2475" w:type="dxa"/>
            <w:gridSpan w:val="5"/>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普及・啓発</w:t>
            </w:r>
          </w:p>
        </w:tc>
        <w:tc>
          <w:tcPr>
            <w:tcW w:w="952" w:type="dxa"/>
            <w:gridSpan w:val="2"/>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c>
          <w:tcPr>
            <w:tcW w:w="2288" w:type="dxa"/>
            <w:gridSpan w:val="3"/>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285"/>
        </w:trPr>
        <w:tc>
          <w:tcPr>
            <w:tcW w:w="1293" w:type="dxa"/>
            <w:tcBorders>
              <w:top w:val="nil"/>
              <w:bottom w:val="nil"/>
            </w:tcBorders>
            <w:shd w:val="clear" w:color="auto" w:fill="FFFF00"/>
          </w:tcPr>
          <w:p w:rsidR="00D94CD5" w:rsidRPr="00987D1C"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地域のシンボル的な生物によるPR（HP情報発信）</w:t>
            </w:r>
          </w:p>
        </w:tc>
        <w:tc>
          <w:tcPr>
            <w:tcW w:w="952" w:type="dxa"/>
            <w:gridSpan w:val="2"/>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6B7232">
              <w:rPr>
                <w:rFonts w:ascii="HG丸ｺﾞｼｯｸM-PRO" w:eastAsia="HG丸ｺﾞｼｯｸM-PRO" w:hAnsi="HG丸ｺﾞｼｯｸM-PRO" w:hint="eastAsia"/>
                <w:sz w:val="20"/>
                <w:szCs w:val="20"/>
              </w:rPr>
              <w:t>天然記念物イタセンパラを利用した普及啓発事業</w:t>
            </w:r>
          </w:p>
        </w:tc>
        <w:tc>
          <w:tcPr>
            <w:tcW w:w="7734" w:type="dxa"/>
            <w:gridSpan w:val="4"/>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観察会・出前授業　３年間で3,700名以上参加</w:t>
            </w:r>
          </w:p>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支援市民ネットワーク設立、活動にのべ3,000人以上参加</w:t>
            </w:r>
          </w:p>
        </w:tc>
      </w:tr>
      <w:tr w:rsidR="00D94CD5" w:rsidRPr="00286AA6" w:rsidTr="00D94CD5">
        <w:trPr>
          <w:trHeight w:val="285"/>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left w:val="dashed" w:sz="4" w:space="0" w:color="auto"/>
            </w:tcBorders>
            <w:shd w:val="clear" w:color="auto" w:fill="auto"/>
          </w:tcPr>
          <w:p w:rsidR="00D94CD5" w:rsidRPr="001F3AFD" w:rsidRDefault="00D94CD5" w:rsidP="00987D1C">
            <w:pPr>
              <w:adjustRightInd w:val="0"/>
              <w:snapToGrid w:val="0"/>
              <w:spacing w:line="280" w:lineRule="exact"/>
              <w:rPr>
                <w:rFonts w:ascii="HG丸ｺﾞｼｯｸM-PRO" w:eastAsia="HG丸ｺﾞｼｯｸM-PRO" w:hAnsi="HG丸ｺﾞｼｯｸM-PRO"/>
                <w:sz w:val="20"/>
                <w:szCs w:val="20"/>
              </w:rPr>
            </w:pPr>
            <w:r w:rsidRPr="001F3AFD">
              <w:rPr>
                <w:rFonts w:ascii="HG丸ｺﾞｼｯｸM-PRO" w:eastAsia="HG丸ｺﾞｼｯｸM-PRO" w:hAnsi="HG丸ｺﾞｼｯｸM-PRO" w:hint="eastAsia"/>
                <w:sz w:val="20"/>
                <w:szCs w:val="20"/>
              </w:rPr>
              <w:t>まもりたい生物100選(仮称)の府民募集</w:t>
            </w:r>
            <w:r>
              <w:rPr>
                <w:rFonts w:ascii="HG丸ｺﾞｼｯｸM-PRO" w:eastAsia="HG丸ｺﾞｼｯｸM-PRO" w:hAnsi="HG丸ｺﾞｼｯｸM-PRO" w:hint="eastAsia"/>
                <w:sz w:val="20"/>
                <w:szCs w:val="20"/>
              </w:rPr>
              <w:t>・モニタリングの実施</w:t>
            </w:r>
          </w:p>
        </w:tc>
        <w:tc>
          <w:tcPr>
            <w:tcW w:w="952" w:type="dxa"/>
            <w:gridSpan w:val="2"/>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Pr="00980766" w:rsidRDefault="00D94CD5" w:rsidP="0050359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関西広域連合において、「（仮称）関西の残したい自然エリア」を</w:t>
            </w:r>
            <w:r w:rsidRPr="00980766">
              <w:rPr>
                <w:rFonts w:ascii="HG丸ｺﾞｼｯｸM-PRO" w:eastAsia="HG丸ｺﾞｼｯｸM-PRO" w:hAnsi="HG丸ｺﾞｼｯｸM-PRO" w:hint="eastAsia"/>
                <w:sz w:val="20"/>
                <w:szCs w:val="20"/>
              </w:rPr>
              <w:t>選定中</w:t>
            </w:r>
          </w:p>
        </w:tc>
      </w:tr>
      <w:tr w:rsidR="00D94CD5" w:rsidRPr="00286AA6" w:rsidTr="00D94CD5">
        <w:trPr>
          <w:trHeight w:val="70"/>
        </w:trPr>
        <w:tc>
          <w:tcPr>
            <w:tcW w:w="1293" w:type="dxa"/>
            <w:vMerge w:val="restart"/>
            <w:tcBorders>
              <w:top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val="restart"/>
            <w:tcBorders>
              <w:left w:val="dashed" w:sz="4" w:space="0" w:color="auto"/>
            </w:tcBorders>
            <w:shd w:val="clear" w:color="auto" w:fill="auto"/>
          </w:tcPr>
          <w:p w:rsidR="00D94CD5" w:rsidRPr="001F3AFD" w:rsidRDefault="00D94CD5" w:rsidP="001F3AFD">
            <w:pPr>
              <w:adjustRightInd w:val="0"/>
              <w:snapToGrid w:val="0"/>
              <w:spacing w:line="280" w:lineRule="exact"/>
              <w:rPr>
                <w:rFonts w:ascii="HG丸ｺﾞｼｯｸM-PRO" w:eastAsia="HG丸ｺﾞｼｯｸM-PRO" w:hAnsi="HG丸ｺﾞｼｯｸM-PRO"/>
                <w:sz w:val="20"/>
                <w:szCs w:val="20"/>
              </w:rPr>
            </w:pPr>
            <w:r w:rsidRPr="001F3AFD">
              <w:rPr>
                <w:rFonts w:ascii="HG丸ｺﾞｼｯｸM-PRO" w:eastAsia="HG丸ｺﾞｼｯｸM-PRO" w:hAnsi="HG丸ｺﾞｼｯｸM-PRO" w:hint="eastAsia"/>
                <w:sz w:val="20"/>
                <w:szCs w:val="20"/>
              </w:rPr>
              <w:t>生物と触れ合える場のPR</w:t>
            </w:r>
          </w:p>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自然公園施設（府民の森、長距離歩道等）の情報発信</w:t>
            </w:r>
          </w:p>
        </w:tc>
        <w:tc>
          <w:tcPr>
            <w:tcW w:w="952" w:type="dxa"/>
            <w:gridSpan w:val="2"/>
            <w:vMerge w:val="restart"/>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「府民の森」のポータルサイト</w:t>
            </w:r>
          </w:p>
          <w:p w:rsidR="00D94CD5" w:rsidRPr="00A330B6"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各園地のイベント情報等をリアルタイムで提供、長距離歩道を利用したハイキングイベントの開催</w:t>
            </w:r>
          </w:p>
        </w:tc>
      </w:tr>
      <w:tr w:rsidR="00D94CD5" w:rsidRPr="00286AA6" w:rsidTr="00D94CD5">
        <w:trPr>
          <w:trHeight w:val="90"/>
        </w:trPr>
        <w:tc>
          <w:tcPr>
            <w:tcW w:w="1293" w:type="dxa"/>
            <w:vMerge/>
            <w:tcBorders>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tcBorders>
              <w:left w:val="dashed" w:sz="4" w:space="0" w:color="auto"/>
            </w:tcBorders>
            <w:shd w:val="clear" w:color="auto" w:fill="auto"/>
          </w:tcPr>
          <w:p w:rsidR="00D94CD5" w:rsidRPr="001F3AFD" w:rsidRDefault="00D94CD5" w:rsidP="001F3AFD">
            <w:pPr>
              <w:adjustRightInd w:val="0"/>
              <w:snapToGrid w:val="0"/>
              <w:spacing w:line="280" w:lineRule="exact"/>
              <w:rPr>
                <w:rFonts w:ascii="HG丸ｺﾞｼｯｸM-PRO" w:eastAsia="HG丸ｺﾞｼｯｸM-PRO" w:hAnsi="HG丸ｺﾞｼｯｸM-PRO"/>
                <w:sz w:val="20"/>
                <w:szCs w:val="20"/>
              </w:rPr>
            </w:pPr>
          </w:p>
        </w:tc>
        <w:tc>
          <w:tcPr>
            <w:tcW w:w="952" w:type="dxa"/>
            <w:gridSpan w:val="2"/>
            <w:vMerge/>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sidRPr="00E30D32">
              <w:rPr>
                <w:rFonts w:ascii="HG丸ｺﾞｼｯｸM-PRO" w:eastAsia="HG丸ｺﾞｼｯｸM-PRO" w:hAnsi="HG丸ｺﾞｼｯｸM-PRO" w:hint="eastAsia"/>
                <w:sz w:val="20"/>
                <w:szCs w:val="20"/>
              </w:rPr>
              <w:t>自然環境保全普及啓発事業</w:t>
            </w:r>
          </w:p>
        </w:tc>
        <w:tc>
          <w:tcPr>
            <w:tcW w:w="7734" w:type="dxa"/>
            <w:gridSpan w:val="4"/>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自然歩道ガイドマップの作成</w:t>
            </w:r>
          </w:p>
        </w:tc>
      </w:tr>
      <w:tr w:rsidR="00D94CD5" w:rsidRPr="00286AA6" w:rsidTr="00D94CD5">
        <w:trPr>
          <w:trHeight w:val="170"/>
        </w:trPr>
        <w:tc>
          <w:tcPr>
            <w:tcW w:w="1293" w:type="dxa"/>
            <w:tcBorders>
              <w:top w:val="nil"/>
              <w:bottom w:val="nil"/>
            </w:tcBorders>
            <w:shd w:val="clear" w:color="auto" w:fill="FFFF00"/>
          </w:tcPr>
          <w:p w:rsidR="00D94CD5" w:rsidRPr="00946B5F" w:rsidRDefault="00D94CD5" w:rsidP="00263195">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[工程表]</w:t>
            </w:r>
          </w:p>
        </w:tc>
        <w:tc>
          <w:tcPr>
            <w:tcW w:w="2475" w:type="dxa"/>
            <w:gridSpan w:val="5"/>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参加・行動</w:t>
            </w:r>
          </w:p>
        </w:tc>
        <w:tc>
          <w:tcPr>
            <w:tcW w:w="952" w:type="dxa"/>
            <w:gridSpan w:val="2"/>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c>
          <w:tcPr>
            <w:tcW w:w="2288" w:type="dxa"/>
            <w:gridSpan w:val="3"/>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c>
          <w:tcPr>
            <w:tcW w:w="7734" w:type="dxa"/>
            <w:gridSpan w:val="4"/>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rPr>
          <w:trHeight w:val="285"/>
        </w:trPr>
        <w:tc>
          <w:tcPr>
            <w:tcW w:w="1293" w:type="dxa"/>
            <w:tcBorders>
              <w:top w:val="nil"/>
              <w:bottom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tcBorders>
              <w:top w:val="single" w:sz="4" w:space="0" w:color="auto"/>
              <w:bottom w:val="single" w:sz="4" w:space="0" w:color="auto"/>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top w:val="single" w:sz="4" w:space="0" w:color="auto"/>
              <w:left w:val="dashed" w:sz="4" w:space="0" w:color="auto"/>
              <w:bottom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身近な生き物調査</w:t>
            </w:r>
          </w:p>
        </w:tc>
        <w:tc>
          <w:tcPr>
            <w:tcW w:w="952" w:type="dxa"/>
            <w:gridSpan w:val="2"/>
            <w:tcBorders>
              <w:bottom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tcBorders>
              <w:bottom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tcBorders>
              <w:bottom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小学校と連携し、チョウの自然観察会を開催（８校で実施）</w:t>
            </w:r>
          </w:p>
        </w:tc>
      </w:tr>
      <w:tr w:rsidR="00D94CD5" w:rsidRPr="00286AA6" w:rsidTr="00D94CD5">
        <w:trPr>
          <w:trHeight w:val="416"/>
        </w:trPr>
        <w:tc>
          <w:tcPr>
            <w:tcW w:w="1293" w:type="dxa"/>
            <w:vMerge w:val="restart"/>
            <w:tcBorders>
              <w:top w:val="nil"/>
            </w:tcBorders>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val="restart"/>
            <w:tcBorders>
              <w:top w:val="single" w:sz="4" w:space="0" w:color="auto"/>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val="restart"/>
            <w:tcBorders>
              <w:top w:val="single" w:sz="4" w:space="0" w:color="auto"/>
              <w:lef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E30D32">
              <w:rPr>
                <w:rFonts w:ascii="HG丸ｺﾞｼｯｸM-PRO" w:eastAsia="HG丸ｺﾞｼｯｸM-PRO" w:hAnsi="HG丸ｺﾞｼｯｸM-PRO" w:hint="eastAsia"/>
                <w:sz w:val="20"/>
                <w:szCs w:val="20"/>
              </w:rPr>
              <w:t>企業・NPO・地域と協力した参加型プログラムの充実</w:t>
            </w:r>
          </w:p>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r w:rsidRPr="00E30D32">
              <w:rPr>
                <w:rFonts w:ascii="HG丸ｺﾞｼｯｸM-PRO" w:eastAsia="HG丸ｺﾞｼｯｸM-PRO" w:hAnsi="HG丸ｺﾞｼｯｸM-PRO" w:hint="eastAsia"/>
                <w:sz w:val="20"/>
                <w:szCs w:val="20"/>
              </w:rPr>
              <w:t>（共生の森、泉佐野丘陵緑地、里山・棚田保全、</w:t>
            </w:r>
            <w:r>
              <w:rPr>
                <w:rFonts w:ascii="HG丸ｺﾞｼｯｸM-PRO" w:eastAsia="HG丸ｺﾞｼｯｸM-PRO" w:hAnsi="HG丸ｺﾞｼｯｸM-PRO" w:hint="eastAsia"/>
                <w:sz w:val="20"/>
                <w:szCs w:val="20"/>
              </w:rPr>
              <w:t>アドプトフォレスト</w:t>
            </w:r>
            <w:r w:rsidRPr="00E30D3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アドプトリバー</w:t>
            </w:r>
            <w:r w:rsidRPr="00E30D3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lastRenderedPageBreak/>
              <w:t>オアシス</w:t>
            </w:r>
            <w:r w:rsidRPr="00E30D32">
              <w:rPr>
                <w:rFonts w:ascii="HG丸ｺﾞｼｯｸM-PRO" w:eastAsia="HG丸ｺﾞｼｯｸM-PRO" w:hAnsi="HG丸ｺﾞｼｯｸM-PRO" w:hint="eastAsia"/>
                <w:sz w:val="20"/>
                <w:szCs w:val="20"/>
              </w:rPr>
              <w:t>構想推進等）</w:t>
            </w:r>
          </w:p>
        </w:tc>
        <w:tc>
          <w:tcPr>
            <w:tcW w:w="952" w:type="dxa"/>
            <w:gridSpan w:val="2"/>
            <w:vMerge w:val="restart"/>
            <w:tcBorders>
              <w:top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w:t>
            </w:r>
          </w:p>
        </w:tc>
        <w:tc>
          <w:tcPr>
            <w:tcW w:w="2288" w:type="dxa"/>
            <w:gridSpan w:val="3"/>
            <w:tcBorders>
              <w:top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sidRPr="00E30D32">
              <w:rPr>
                <w:rFonts w:ascii="HG丸ｺﾞｼｯｸM-PRO" w:eastAsia="HG丸ｺﾞｼｯｸM-PRO" w:hAnsi="HG丸ｺﾞｼｯｸM-PRO" w:hint="eastAsia"/>
                <w:sz w:val="20"/>
                <w:szCs w:val="20"/>
              </w:rPr>
              <w:t>共生の森づくり活動</w:t>
            </w:r>
          </w:p>
        </w:tc>
        <w:tc>
          <w:tcPr>
            <w:tcW w:w="7734" w:type="dxa"/>
            <w:gridSpan w:val="4"/>
            <w:tcBorders>
              <w:top w:val="single" w:sz="4" w:space="0" w:color="auto"/>
            </w:tcBorders>
            <w:shd w:val="clear" w:color="auto" w:fill="auto"/>
          </w:tcPr>
          <w:p w:rsidR="00D94CD5" w:rsidRPr="00980766" w:rsidRDefault="00D94CD5" w:rsidP="00980766">
            <w:pPr>
              <w:adjustRightInd w:val="0"/>
              <w:snapToGrid w:val="0"/>
              <w:spacing w:line="280" w:lineRule="exact"/>
              <w:ind w:left="200" w:hangingChars="100" w:hanging="200"/>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植栽面積133千㎡　延べ参加人数1万４千人</w:t>
            </w:r>
          </w:p>
          <w:p w:rsidR="00D94CD5" w:rsidRPr="00980766" w:rsidRDefault="00D94CD5" w:rsidP="00A42AA1">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参加団体256</w:t>
            </w:r>
            <w:r w:rsidRPr="00980766">
              <w:rPr>
                <w:rFonts w:ascii="HG丸ｺﾞｼｯｸM-PRO" w:eastAsia="HG丸ｺﾞｼｯｸM-PRO" w:hAnsi="HG丸ｺﾞｼｯｸM-PRO" w:hint="eastAsia"/>
                <w:sz w:val="20"/>
                <w:szCs w:val="20"/>
              </w:rPr>
              <w:t>団体（</w:t>
            </w:r>
            <w:r>
              <w:rPr>
                <w:rFonts w:ascii="HG丸ｺﾞｼｯｸM-PRO" w:eastAsia="HG丸ｺﾞｼｯｸM-PRO" w:hAnsi="HG丸ｺﾞｼｯｸM-PRO" w:hint="eastAsia"/>
                <w:sz w:val="20"/>
                <w:szCs w:val="20"/>
              </w:rPr>
              <w:t>2013</w:t>
            </w:r>
            <w:r w:rsidRPr="00980766">
              <w:rPr>
                <w:rFonts w:ascii="HG丸ｺﾞｼｯｸM-PRO" w:eastAsia="HG丸ｺﾞｼｯｸM-PRO" w:hAnsi="HG丸ｺﾞｼｯｸM-PRO" w:hint="eastAsia"/>
                <w:sz w:val="20"/>
                <w:szCs w:val="20"/>
              </w:rPr>
              <w:t>年度末）</w:t>
            </w:r>
          </w:p>
        </w:tc>
      </w:tr>
      <w:tr w:rsidR="00D94CD5" w:rsidRPr="00286AA6" w:rsidTr="00D94CD5">
        <w:trPr>
          <w:trHeight w:val="270"/>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tcBorders>
              <w:left w:val="dashed" w:sz="4" w:space="0" w:color="auto"/>
            </w:tcBorders>
            <w:shd w:val="clear" w:color="auto" w:fill="auto"/>
          </w:tcPr>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952" w:type="dxa"/>
            <w:gridSpan w:val="2"/>
            <w:vMerge/>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tcBorders>
              <w:top w:val="single" w:sz="4" w:space="0" w:color="auto"/>
            </w:tcBorders>
            <w:shd w:val="clear" w:color="auto" w:fill="auto"/>
          </w:tcPr>
          <w:p w:rsidR="00D94CD5" w:rsidRPr="00025934" w:rsidRDefault="00D94CD5" w:rsidP="00987D1C">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泉佐野丘陵緑地</w:t>
            </w:r>
          </w:p>
        </w:tc>
        <w:tc>
          <w:tcPr>
            <w:tcW w:w="7734" w:type="dxa"/>
            <w:gridSpan w:val="4"/>
            <w:tcBorders>
              <w:top w:val="single" w:sz="4" w:space="0" w:color="auto"/>
            </w:tcBorders>
            <w:shd w:val="clear" w:color="auto" w:fill="auto"/>
          </w:tcPr>
          <w:p w:rsidR="00D94CD5" w:rsidRPr="00025934"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2014年度の開園に向けて整備を実施、ボランティアとの協働で運営</w:t>
            </w:r>
          </w:p>
          <w:p w:rsidR="00D94CD5" w:rsidRPr="00025934"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（面積約74.5ha）</w:t>
            </w:r>
          </w:p>
        </w:tc>
      </w:tr>
      <w:tr w:rsidR="00D94CD5" w:rsidRPr="00286AA6" w:rsidTr="00D94CD5">
        <w:trPr>
          <w:trHeight w:val="275"/>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tcBorders>
              <w:left w:val="dashed" w:sz="4" w:space="0" w:color="auto"/>
            </w:tcBorders>
            <w:shd w:val="clear" w:color="auto" w:fill="auto"/>
          </w:tcPr>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952" w:type="dxa"/>
            <w:gridSpan w:val="2"/>
            <w:vMerge/>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tcBorders>
              <w:top w:val="single" w:sz="4" w:space="0" w:color="auto"/>
            </w:tcBorders>
            <w:shd w:val="clear" w:color="auto" w:fill="auto"/>
          </w:tcPr>
          <w:p w:rsidR="00D94CD5" w:rsidRPr="00025934" w:rsidRDefault="00D94CD5" w:rsidP="00987D1C">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アドプトリバー</w:t>
            </w:r>
          </w:p>
        </w:tc>
        <w:tc>
          <w:tcPr>
            <w:tcW w:w="7734" w:type="dxa"/>
            <w:gridSpan w:val="4"/>
            <w:tcBorders>
              <w:top w:val="single" w:sz="4" w:space="0" w:color="auto"/>
            </w:tcBorders>
            <w:shd w:val="clear" w:color="auto" w:fill="auto"/>
          </w:tcPr>
          <w:p w:rsidR="00D94CD5" w:rsidRPr="00025934" w:rsidRDefault="00D94CD5" w:rsidP="009F6416">
            <w:pPr>
              <w:adjustRightInd w:val="0"/>
              <w:snapToGrid w:val="0"/>
              <w:spacing w:line="280" w:lineRule="exact"/>
              <w:rPr>
                <w:rFonts w:ascii="HG丸ｺﾞｼｯｸM-PRO" w:eastAsia="HG丸ｺﾞｼｯｸM-PRO" w:hAnsi="HG丸ｺﾞｼｯｸM-PRO"/>
                <w:sz w:val="20"/>
                <w:szCs w:val="20"/>
              </w:rPr>
            </w:pPr>
            <w:r w:rsidRPr="00025934">
              <w:rPr>
                <w:rFonts w:ascii="HG丸ｺﾞｼｯｸM-PRO" w:eastAsia="HG丸ｺﾞｼｯｸM-PRO" w:hAnsi="HG丸ｺﾞｼｯｸM-PRO" w:hint="eastAsia"/>
                <w:sz w:val="20"/>
                <w:szCs w:val="20"/>
              </w:rPr>
              <w:t>地域団体等との協働での河川環境改善　参加4万人超（2013年度）</w:t>
            </w:r>
          </w:p>
        </w:tc>
      </w:tr>
      <w:tr w:rsidR="00D94CD5" w:rsidRPr="00286AA6" w:rsidTr="00D94CD5">
        <w:trPr>
          <w:trHeight w:val="420"/>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tcBorders>
              <w:left w:val="dashed" w:sz="4" w:space="0" w:color="auto"/>
            </w:tcBorders>
            <w:shd w:val="clear" w:color="auto" w:fill="auto"/>
          </w:tcPr>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952" w:type="dxa"/>
            <w:gridSpan w:val="2"/>
            <w:vMerge/>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tcBorders>
              <w:top w:val="single"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アドプトフォレスト</w:t>
            </w:r>
          </w:p>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7734" w:type="dxa"/>
            <w:gridSpan w:val="4"/>
            <w:tcBorders>
              <w:top w:val="single" w:sz="4" w:space="0" w:color="auto"/>
            </w:tcBorders>
            <w:shd w:val="clear" w:color="auto" w:fill="auto"/>
          </w:tcPr>
          <w:p w:rsidR="00D94CD5" w:rsidRPr="00EF6069" w:rsidRDefault="00D94CD5" w:rsidP="00824C8C">
            <w:pPr>
              <w:adjustRightInd w:val="0"/>
              <w:snapToGrid w:val="0"/>
              <w:spacing w:line="280" w:lineRule="exact"/>
              <w:rPr>
                <w:rFonts w:ascii="HG丸ｺﾞｼｯｸM-PRO" w:eastAsia="HG丸ｺﾞｼｯｸM-PRO" w:hAnsi="HG丸ｺﾞｼｯｸM-PRO"/>
                <w:sz w:val="20"/>
                <w:szCs w:val="20"/>
              </w:rPr>
            </w:pPr>
            <w:r w:rsidRPr="00EF6069">
              <w:rPr>
                <w:rFonts w:ascii="HG丸ｺﾞｼｯｸM-PRO" w:eastAsia="HG丸ｺﾞｼｯｸM-PRO" w:hAnsi="HG丸ｺﾞｼｯｸM-PRO" w:hint="eastAsia"/>
                <w:sz w:val="20"/>
                <w:szCs w:val="20"/>
              </w:rPr>
              <w:t>企業による森林整備</w:t>
            </w:r>
          </w:p>
          <w:p w:rsidR="00D94CD5" w:rsidRPr="00EF6069" w:rsidRDefault="00D94CD5" w:rsidP="00EF6069">
            <w:pPr>
              <w:adjustRightInd w:val="0"/>
              <w:snapToGrid w:val="0"/>
              <w:spacing w:line="280" w:lineRule="exact"/>
              <w:rPr>
                <w:rFonts w:ascii="HG丸ｺﾞｼｯｸM-PRO" w:eastAsia="HG丸ｺﾞｼｯｸM-PRO" w:hAnsi="HG丸ｺﾞｼｯｸM-PRO"/>
                <w:sz w:val="20"/>
                <w:szCs w:val="20"/>
              </w:rPr>
            </w:pPr>
            <w:r w:rsidRPr="00EF6069">
              <w:rPr>
                <w:rFonts w:ascii="HG丸ｺﾞｼｯｸM-PRO" w:eastAsia="HG丸ｺﾞｼｯｸM-PRO" w:hAnsi="HG丸ｺﾞｼｯｸM-PRO" w:hint="eastAsia"/>
                <w:sz w:val="20"/>
                <w:szCs w:val="20"/>
              </w:rPr>
              <w:t>2013年度末時点で46社・団体が36箇所で活動</w:t>
            </w:r>
          </w:p>
        </w:tc>
      </w:tr>
      <w:tr w:rsidR="00D94CD5" w:rsidRPr="00286AA6" w:rsidTr="00D94CD5">
        <w:trPr>
          <w:trHeight w:val="570"/>
        </w:trPr>
        <w:tc>
          <w:tcPr>
            <w:tcW w:w="1293" w:type="dxa"/>
            <w:vMerge/>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284" w:type="dxa"/>
            <w:vMerge/>
            <w:tcBorders>
              <w:right w:val="dashed" w:sz="4" w:space="0" w:color="auto"/>
            </w:tcBorders>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191" w:type="dxa"/>
            <w:gridSpan w:val="4"/>
            <w:vMerge/>
            <w:tcBorders>
              <w:left w:val="dashed" w:sz="4" w:space="0" w:color="auto"/>
            </w:tcBorders>
            <w:shd w:val="clear" w:color="auto" w:fill="auto"/>
          </w:tcPr>
          <w:p w:rsidR="00D94CD5" w:rsidRPr="00E30D32"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952" w:type="dxa"/>
            <w:gridSpan w:val="2"/>
            <w:vMerge/>
            <w:shd w:val="clear" w:color="auto" w:fill="auto"/>
          </w:tcPr>
          <w:p w:rsidR="00D94CD5" w:rsidRDefault="00D94CD5" w:rsidP="00987D1C">
            <w:pPr>
              <w:adjustRightInd w:val="0"/>
              <w:snapToGrid w:val="0"/>
              <w:spacing w:line="280" w:lineRule="exact"/>
              <w:rPr>
                <w:rFonts w:ascii="HG丸ｺﾞｼｯｸM-PRO" w:eastAsia="HG丸ｺﾞｼｯｸM-PRO" w:hAnsi="HG丸ｺﾞｼｯｸM-PRO"/>
                <w:sz w:val="20"/>
                <w:szCs w:val="20"/>
              </w:rPr>
            </w:pPr>
          </w:p>
        </w:tc>
        <w:tc>
          <w:tcPr>
            <w:tcW w:w="2288" w:type="dxa"/>
            <w:gridSpan w:val="3"/>
            <w:tcBorders>
              <w:top w:val="single" w:sz="4" w:space="0" w:color="auto"/>
            </w:tcBorders>
            <w:shd w:val="clear" w:color="auto" w:fill="auto"/>
          </w:tcPr>
          <w:p w:rsidR="00D94CD5" w:rsidRPr="00ED0B1E" w:rsidRDefault="00D94CD5" w:rsidP="009F6416">
            <w:pPr>
              <w:adjustRightInd w:val="0"/>
              <w:snapToGrid w:val="0"/>
              <w:spacing w:line="280" w:lineRule="exact"/>
              <w:rPr>
                <w:rFonts w:ascii="HG丸ｺﾞｼｯｸM-PRO" w:eastAsia="HG丸ｺﾞｼｯｸM-PRO" w:hAnsi="HG丸ｺﾞｼｯｸM-PRO"/>
                <w:sz w:val="20"/>
                <w:szCs w:val="20"/>
              </w:rPr>
            </w:pPr>
            <w:r w:rsidRPr="00ED0B1E">
              <w:rPr>
                <w:rFonts w:ascii="HG丸ｺﾞｼｯｸM-PRO" w:eastAsia="HG丸ｺﾞｼｯｸM-PRO" w:hAnsi="HG丸ｺﾞｼｯｸM-PRO" w:hint="eastAsia"/>
                <w:sz w:val="20"/>
                <w:szCs w:val="20"/>
              </w:rPr>
              <w:t>棚田・ふるさと保全事業</w:t>
            </w:r>
          </w:p>
        </w:tc>
        <w:tc>
          <w:tcPr>
            <w:tcW w:w="7734" w:type="dxa"/>
            <w:gridSpan w:val="4"/>
            <w:tcBorders>
              <w:top w:val="single" w:sz="4" w:space="0" w:color="auto"/>
            </w:tcBorders>
            <w:shd w:val="clear" w:color="auto" w:fill="auto"/>
          </w:tcPr>
          <w:p w:rsidR="00D94CD5" w:rsidRDefault="00B33C67" w:rsidP="009F641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棚田基金の設置、府民による棚田</w:t>
            </w:r>
            <w:r w:rsidR="00D94CD5">
              <w:rPr>
                <w:rFonts w:ascii="HG丸ｺﾞｼｯｸM-PRO" w:eastAsia="HG丸ｺﾞｼｯｸM-PRO" w:hAnsi="HG丸ｺﾞｼｯｸM-PRO" w:hint="eastAsia"/>
                <w:sz w:val="20"/>
                <w:szCs w:val="20"/>
              </w:rPr>
              <w:t>保全活動を支援</w:t>
            </w:r>
            <w:bookmarkStart w:id="0" w:name="_GoBack"/>
            <w:bookmarkEnd w:id="0"/>
          </w:p>
        </w:tc>
      </w:tr>
      <w:tr w:rsidR="00D94CD5" w:rsidRPr="00286AA6" w:rsidTr="00D94CD5">
        <w:trPr>
          <w:trHeight w:val="285"/>
        </w:trPr>
        <w:tc>
          <w:tcPr>
            <w:tcW w:w="1293" w:type="dxa"/>
            <w:tcBorders>
              <w:top w:val="nil"/>
              <w:bottom w:val="nil"/>
            </w:tcBorders>
            <w:shd w:val="clear" w:color="auto" w:fill="FFFF00"/>
          </w:tcPr>
          <w:p w:rsidR="00D94CD5" w:rsidRPr="00946B5F" w:rsidRDefault="00D94CD5" w:rsidP="00263195">
            <w:pPr>
              <w:adjustRightInd w:val="0"/>
              <w:snapToGrid w:val="0"/>
              <w:spacing w:line="280" w:lineRule="exact"/>
              <w:rPr>
                <w:rFonts w:ascii="HG丸ｺﾞｼｯｸM-PRO" w:eastAsia="HG丸ｺﾞｼｯｸM-PRO" w:hAnsi="HG丸ｺﾞｼｯｸM-PRO"/>
                <w:b/>
                <w:sz w:val="20"/>
                <w:szCs w:val="20"/>
              </w:rPr>
            </w:pPr>
          </w:p>
        </w:tc>
        <w:tc>
          <w:tcPr>
            <w:tcW w:w="284" w:type="dxa"/>
            <w:tcBorders>
              <w:top w:val="single" w:sz="4" w:space="0" w:color="auto"/>
              <w:bottom w:val="single" w:sz="4" w:space="0" w:color="auto"/>
              <w:right w:val="dashed" w:sz="4" w:space="0" w:color="auto"/>
            </w:tcBorders>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p>
        </w:tc>
        <w:tc>
          <w:tcPr>
            <w:tcW w:w="2191" w:type="dxa"/>
            <w:gridSpan w:val="4"/>
            <w:tcBorders>
              <w:top w:val="single" w:sz="4" w:space="0" w:color="auto"/>
              <w:left w:val="dashed" w:sz="4" w:space="0" w:color="auto"/>
              <w:bottom w:val="single" w:sz="4" w:space="0" w:color="auto"/>
            </w:tcBorders>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sidRPr="001F3AFD">
              <w:rPr>
                <w:rFonts w:ascii="HG丸ｺﾞｼｯｸM-PRO" w:eastAsia="HG丸ｺﾞｼｯｸM-PRO" w:hAnsi="HG丸ｺﾞｼｯｸM-PRO" w:hint="eastAsia"/>
                <w:sz w:val="20"/>
                <w:szCs w:val="20"/>
              </w:rPr>
              <w:t>環境教育の推進</w:t>
            </w:r>
          </w:p>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F3AFD">
              <w:rPr>
                <w:rFonts w:ascii="HG丸ｺﾞｼｯｸM-PRO" w:eastAsia="HG丸ｺﾞｼｯｸM-PRO" w:hAnsi="HG丸ｺﾞｼｯｸM-PRO" w:hint="eastAsia"/>
                <w:sz w:val="20"/>
                <w:szCs w:val="20"/>
              </w:rPr>
              <w:t>出前事業、学校ビオトープ等の設置推進</w:t>
            </w:r>
            <w:r>
              <w:rPr>
                <w:rFonts w:ascii="HG丸ｺﾞｼｯｸM-PRO" w:eastAsia="HG丸ｺﾞｼｯｸM-PRO" w:hAnsi="HG丸ｺﾞｼｯｸM-PRO" w:hint="eastAsia"/>
                <w:sz w:val="20"/>
                <w:szCs w:val="20"/>
              </w:rPr>
              <w:t>）</w:t>
            </w:r>
          </w:p>
        </w:tc>
        <w:tc>
          <w:tcPr>
            <w:tcW w:w="952" w:type="dxa"/>
            <w:gridSpan w:val="2"/>
            <w:tcBorders>
              <w:bottom w:val="single" w:sz="4" w:space="0" w:color="auto"/>
            </w:tcBorders>
            <w:shd w:val="clear" w:color="auto" w:fill="auto"/>
          </w:tcPr>
          <w:p w:rsidR="00D94CD5" w:rsidRDefault="00D94CD5" w:rsidP="00263195">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288" w:type="dxa"/>
            <w:gridSpan w:val="3"/>
            <w:tcBorders>
              <w:bottom w:val="single" w:sz="4" w:space="0" w:color="auto"/>
            </w:tcBorders>
            <w:shd w:val="clear" w:color="auto" w:fill="auto"/>
          </w:tcPr>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おおさか生物多様性パートナー協定制度</w:t>
            </w:r>
          </w:p>
        </w:tc>
        <w:tc>
          <w:tcPr>
            <w:tcW w:w="7734" w:type="dxa"/>
            <w:gridSpan w:val="4"/>
            <w:tcBorders>
              <w:bottom w:val="single" w:sz="4" w:space="0" w:color="auto"/>
            </w:tcBorders>
            <w:shd w:val="clear" w:color="auto" w:fill="auto"/>
          </w:tcPr>
          <w:p w:rsidR="00D94CD5" w:rsidRDefault="00D94CD5" w:rsidP="00980766">
            <w:pPr>
              <w:adjustRightInd w:val="0"/>
              <w:snapToGrid w:val="0"/>
              <w:spacing w:line="280" w:lineRule="exact"/>
              <w:rPr>
                <w:rFonts w:ascii="HG丸ｺﾞｼｯｸM-PRO" w:eastAsia="HG丸ｺﾞｼｯｸM-PRO" w:hAnsi="HG丸ｺﾞｼｯｸM-PRO"/>
                <w:sz w:val="20"/>
                <w:szCs w:val="20"/>
              </w:rPr>
            </w:pPr>
            <w:r w:rsidRPr="00980766">
              <w:rPr>
                <w:rFonts w:ascii="HG丸ｺﾞｼｯｸM-PRO" w:eastAsia="HG丸ｺﾞｼｯｸM-PRO" w:hAnsi="HG丸ｺﾞｼｯｸM-PRO" w:hint="eastAsia"/>
                <w:sz w:val="20"/>
                <w:szCs w:val="20"/>
              </w:rPr>
              <w:t>生物多様性保全活動に取り組む企業が、敷地内ビオトープを活用し、府民参加による自然観察体験を実施</w:t>
            </w:r>
          </w:p>
          <w:p w:rsidR="00D94CD5" w:rsidRPr="00980766" w:rsidRDefault="00D94CD5" w:rsidP="00980766">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締結件数：3件（2013年度末まで）</w:t>
            </w:r>
          </w:p>
        </w:tc>
      </w:tr>
      <w:tr w:rsidR="00D94CD5" w:rsidRPr="00286AA6" w:rsidTr="00D94CD5">
        <w:trPr>
          <w:trHeight w:val="70"/>
        </w:trPr>
        <w:tc>
          <w:tcPr>
            <w:tcW w:w="1293" w:type="dxa"/>
            <w:tcBorders>
              <w:top w:val="nil"/>
            </w:tcBorders>
            <w:shd w:val="clear" w:color="auto" w:fill="FFFF00"/>
          </w:tcPr>
          <w:p w:rsidR="00D94CD5" w:rsidRPr="001F3AFD" w:rsidRDefault="00D94CD5" w:rsidP="00987D1C">
            <w:pPr>
              <w:adjustRightInd w:val="0"/>
              <w:snapToGrid w:val="0"/>
              <w:spacing w:line="280" w:lineRule="exact"/>
              <w:rPr>
                <w:rFonts w:ascii="HG丸ｺﾞｼｯｸM-PRO" w:eastAsia="HG丸ｺﾞｼｯｸM-PRO" w:hAnsi="HG丸ｺﾞｼｯｸM-PRO"/>
                <w:b/>
                <w:sz w:val="20"/>
                <w:szCs w:val="20"/>
              </w:rPr>
            </w:pPr>
          </w:p>
        </w:tc>
        <w:tc>
          <w:tcPr>
            <w:tcW w:w="13449" w:type="dxa"/>
            <w:gridSpan w:val="14"/>
            <w:shd w:val="clear" w:color="auto" w:fill="auto"/>
          </w:tcPr>
          <w:p w:rsidR="00D94CD5" w:rsidRDefault="00D94CD5" w:rsidP="00987D1C">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D94CD5" w:rsidRPr="00286AA6" w:rsidTr="00866C00">
        <w:trPr>
          <w:trHeight w:val="70"/>
        </w:trPr>
        <w:tc>
          <w:tcPr>
            <w:tcW w:w="1293" w:type="dxa"/>
            <w:vMerge w:val="restart"/>
            <w:shd w:val="clear" w:color="auto" w:fill="FFFF00"/>
          </w:tcPr>
          <w:p w:rsidR="00D94CD5" w:rsidRPr="00946B5F" w:rsidRDefault="00D94CD5" w:rsidP="00562F11">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1867" w:type="dxa"/>
            <w:gridSpan w:val="4"/>
            <w:shd w:val="clear" w:color="auto" w:fill="FFFF00"/>
          </w:tcPr>
          <w:p w:rsidR="00D94CD5" w:rsidRPr="00AC4F83"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222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9355" w:type="dxa"/>
            <w:gridSpan w:val="6"/>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D94CD5" w:rsidRPr="00286AA6" w:rsidTr="00866C00">
        <w:trPr>
          <w:trHeight w:val="195"/>
        </w:trPr>
        <w:tc>
          <w:tcPr>
            <w:tcW w:w="1293" w:type="dxa"/>
            <w:vMerge/>
            <w:shd w:val="clear" w:color="auto" w:fill="FFFF00"/>
          </w:tcPr>
          <w:p w:rsidR="00D94CD5" w:rsidRPr="00946B5F"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227" w:type="dxa"/>
            <w:gridSpan w:val="4"/>
            <w:shd w:val="clear" w:color="auto" w:fill="auto"/>
          </w:tcPr>
          <w:p w:rsidR="00D94CD5" w:rsidRPr="00BB6BB5" w:rsidRDefault="00866C00" w:rsidP="00562F11">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順調に推移している</w:t>
            </w:r>
          </w:p>
        </w:tc>
        <w:tc>
          <w:tcPr>
            <w:tcW w:w="9355" w:type="dxa"/>
            <w:gridSpan w:val="6"/>
            <w:shd w:val="clear" w:color="auto" w:fill="auto"/>
          </w:tcPr>
          <w:p w:rsidR="00D94CD5" w:rsidRPr="00BB6BB5" w:rsidRDefault="00D94CD5" w:rsidP="00562F11">
            <w:pPr>
              <w:adjustRightInd w:val="0"/>
              <w:snapToGrid w:val="0"/>
              <w:spacing w:line="280" w:lineRule="exact"/>
              <w:rPr>
                <w:rFonts w:ascii="HG丸ｺﾞｼｯｸM-PRO" w:eastAsia="HG丸ｺﾞｼｯｸM-PRO" w:hAnsi="HG丸ｺﾞｼｯｸM-PRO"/>
                <w:sz w:val="20"/>
                <w:szCs w:val="20"/>
              </w:rPr>
            </w:pPr>
          </w:p>
        </w:tc>
      </w:tr>
      <w:tr w:rsidR="00D94CD5" w:rsidRPr="00286AA6" w:rsidTr="00866C00">
        <w:trPr>
          <w:trHeight w:val="180"/>
        </w:trPr>
        <w:tc>
          <w:tcPr>
            <w:tcW w:w="1293" w:type="dxa"/>
            <w:vMerge/>
            <w:shd w:val="clear" w:color="auto" w:fill="FFFF00"/>
          </w:tcPr>
          <w:p w:rsidR="00D94CD5" w:rsidRPr="00946B5F"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227" w:type="dxa"/>
            <w:gridSpan w:val="4"/>
            <w:shd w:val="clear" w:color="auto" w:fill="auto"/>
          </w:tcPr>
          <w:p w:rsidR="00D94CD5" w:rsidRPr="00BB6BB5" w:rsidRDefault="00866C00" w:rsidP="00790474">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一部については計画以下または計画と異なる進捗</w:t>
            </w:r>
          </w:p>
          <w:p w:rsidR="00866C00" w:rsidRPr="00BB6BB5" w:rsidRDefault="00866C00" w:rsidP="00790474">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一部については計画以上の進捗</w:t>
            </w:r>
          </w:p>
          <w:p w:rsidR="00866C00" w:rsidRPr="00BB6BB5" w:rsidRDefault="00866C00" w:rsidP="00790474">
            <w:pPr>
              <w:adjustRightInd w:val="0"/>
              <w:snapToGrid w:val="0"/>
              <w:spacing w:line="280" w:lineRule="exact"/>
              <w:rPr>
                <w:rFonts w:ascii="HG丸ｺﾞｼｯｸM-PRO" w:eastAsia="HG丸ｺﾞｼｯｸM-PRO" w:hAnsi="HG丸ｺﾞｼｯｸM-PRO"/>
                <w:sz w:val="20"/>
                <w:szCs w:val="20"/>
              </w:rPr>
            </w:pPr>
          </w:p>
        </w:tc>
        <w:tc>
          <w:tcPr>
            <w:tcW w:w="9355" w:type="dxa"/>
            <w:gridSpan w:val="6"/>
            <w:shd w:val="clear" w:color="auto" w:fill="auto"/>
          </w:tcPr>
          <w:p w:rsidR="00D94CD5" w:rsidRPr="00BB6BB5" w:rsidRDefault="00866C00" w:rsidP="00562F11">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外来種リストの検討については、これまでのところは外来生物の問題の周知にとどまる。</w:t>
            </w:r>
          </w:p>
          <w:p w:rsidR="00866C00" w:rsidRPr="00BB6BB5" w:rsidRDefault="00866C00" w:rsidP="00562F11">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生物多様性配慮活動の評価、まもりたい生物100選（仮称）については、異なる制度や事業により進捗。</w:t>
            </w:r>
          </w:p>
          <w:p w:rsidR="00866C00" w:rsidRPr="00BB6BB5" w:rsidRDefault="00866C00" w:rsidP="00866C00">
            <w:pPr>
              <w:adjustRightInd w:val="0"/>
              <w:snapToGrid w:val="0"/>
              <w:spacing w:line="280" w:lineRule="exact"/>
              <w:rPr>
                <w:rFonts w:ascii="HG丸ｺﾞｼｯｸM-PRO" w:eastAsia="HG丸ｺﾞｼｯｸM-PRO" w:hAnsi="HG丸ｺﾞｼｯｸM-PRO"/>
                <w:sz w:val="20"/>
                <w:szCs w:val="20"/>
              </w:rPr>
            </w:pPr>
            <w:r w:rsidRPr="00BB6BB5">
              <w:rPr>
                <w:rFonts w:ascii="HG丸ｺﾞｼｯｸM-PRO" w:eastAsia="HG丸ｺﾞｼｯｸM-PRO" w:hAnsi="HG丸ｺﾞｼｯｸM-PRO" w:hint="eastAsia"/>
                <w:sz w:val="20"/>
                <w:szCs w:val="20"/>
              </w:rPr>
              <w:t>生物多様性配慮の手引き策定については、計画以上に進捗。</w:t>
            </w:r>
          </w:p>
        </w:tc>
      </w:tr>
      <w:tr w:rsidR="00D94CD5" w:rsidRPr="00286AA6" w:rsidTr="00866C00">
        <w:trPr>
          <w:trHeight w:val="195"/>
        </w:trPr>
        <w:tc>
          <w:tcPr>
            <w:tcW w:w="1293" w:type="dxa"/>
            <w:vMerge w:val="restart"/>
            <w:shd w:val="clear" w:color="auto" w:fill="FFFF00"/>
          </w:tcPr>
          <w:p w:rsidR="00D94CD5" w:rsidRPr="00946B5F" w:rsidRDefault="00D94CD5" w:rsidP="00562F11">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p>
        </w:tc>
        <w:tc>
          <w:tcPr>
            <w:tcW w:w="222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9355" w:type="dxa"/>
            <w:gridSpan w:val="6"/>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w:t>
            </w:r>
            <w:r>
              <w:rPr>
                <w:rFonts w:ascii="HG丸ｺﾞｼｯｸM-PRO" w:eastAsia="HG丸ｺﾞｼｯｸM-PRO" w:hAnsi="HG丸ｺﾞｼｯｸM-PRO" w:hint="eastAsia"/>
                <w:sz w:val="20"/>
                <w:szCs w:val="20"/>
              </w:rPr>
              <w:t>内容</w:t>
            </w:r>
            <w:r w:rsidRPr="00B93194">
              <w:rPr>
                <w:rFonts w:ascii="HG丸ｺﾞｼｯｸM-PRO" w:eastAsia="HG丸ｺﾞｼｯｸM-PRO" w:hAnsi="HG丸ｺﾞｼｯｸM-PRO" w:hint="eastAsia"/>
                <w:sz w:val="20"/>
                <w:szCs w:val="20"/>
              </w:rPr>
              <w:t>等</w:t>
            </w:r>
          </w:p>
        </w:tc>
      </w:tr>
      <w:tr w:rsidR="00D94CD5" w:rsidRPr="00286AA6" w:rsidTr="00866C00">
        <w:trPr>
          <w:trHeight w:val="120"/>
        </w:trPr>
        <w:tc>
          <w:tcPr>
            <w:tcW w:w="1293" w:type="dxa"/>
            <w:vMerge/>
            <w:shd w:val="clear" w:color="auto" w:fill="FFFF00"/>
          </w:tcPr>
          <w:p w:rsidR="00D94CD5"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227" w:type="dxa"/>
            <w:gridSpan w:val="4"/>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355" w:type="dxa"/>
            <w:gridSpan w:val="6"/>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p>
        </w:tc>
      </w:tr>
      <w:tr w:rsidR="00D94CD5" w:rsidRPr="00286AA6" w:rsidTr="00866C00">
        <w:trPr>
          <w:trHeight w:val="135"/>
        </w:trPr>
        <w:tc>
          <w:tcPr>
            <w:tcW w:w="1293" w:type="dxa"/>
            <w:vMerge/>
            <w:shd w:val="clear" w:color="auto" w:fill="FFFF00"/>
          </w:tcPr>
          <w:p w:rsidR="00D94CD5"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227" w:type="dxa"/>
            <w:gridSpan w:val="4"/>
            <w:shd w:val="clear" w:color="auto" w:fill="auto"/>
          </w:tcPr>
          <w:p w:rsidR="00D94CD5" w:rsidRPr="00DA04CD" w:rsidRDefault="00D94CD5" w:rsidP="000A4851">
            <w:pPr>
              <w:adjustRightInd w:val="0"/>
              <w:snapToGrid w:val="0"/>
              <w:spacing w:line="280" w:lineRule="exact"/>
              <w:rPr>
                <w:rFonts w:ascii="HG丸ｺﾞｼｯｸM-PRO" w:eastAsia="HG丸ｺﾞｼｯｸM-PRO" w:hAnsi="HG丸ｺﾞｼｯｸM-PRO"/>
                <w:sz w:val="20"/>
                <w:szCs w:val="20"/>
              </w:rPr>
            </w:pPr>
            <w:r w:rsidRPr="00DA04CD">
              <w:rPr>
                <w:rFonts w:ascii="HG丸ｺﾞｼｯｸM-PRO" w:eastAsia="HG丸ｺﾞｼｯｸM-PRO" w:hAnsi="HG丸ｺﾞｼｯｸM-PRO" w:hint="eastAsia"/>
                <w:sz w:val="20"/>
                <w:szCs w:val="20"/>
              </w:rPr>
              <w:t>有</w:t>
            </w:r>
          </w:p>
        </w:tc>
        <w:tc>
          <w:tcPr>
            <w:tcW w:w="9355" w:type="dxa"/>
            <w:gridSpan w:val="6"/>
            <w:shd w:val="clear" w:color="auto" w:fill="auto"/>
          </w:tcPr>
          <w:p w:rsidR="00D94CD5" w:rsidRPr="00DA04CD" w:rsidRDefault="00D94CD5" w:rsidP="000A4851">
            <w:pPr>
              <w:adjustRightInd w:val="0"/>
              <w:snapToGrid w:val="0"/>
              <w:spacing w:line="280" w:lineRule="exact"/>
              <w:rPr>
                <w:rFonts w:ascii="HG丸ｺﾞｼｯｸM-PRO" w:eastAsia="HG丸ｺﾞｼｯｸM-PRO" w:hAnsi="HG丸ｺﾞｼｯｸM-PRO"/>
                <w:sz w:val="20"/>
                <w:szCs w:val="20"/>
              </w:rPr>
            </w:pPr>
            <w:r w:rsidRPr="00DA04CD">
              <w:rPr>
                <w:rFonts w:ascii="HG丸ｺﾞｼｯｸM-PRO" w:eastAsia="HG丸ｺﾞｼｯｸM-PRO" w:hAnsi="HG丸ｺﾞｼｯｸM-PRO" w:hint="eastAsia"/>
                <w:sz w:val="20"/>
                <w:szCs w:val="20"/>
              </w:rPr>
              <w:t>企業による生物多様性の取り組みを</w:t>
            </w:r>
            <w:r>
              <w:rPr>
                <w:rFonts w:ascii="HG丸ｺﾞｼｯｸM-PRO" w:eastAsia="HG丸ｺﾞｼｯｸM-PRO" w:hAnsi="HG丸ｺﾞｼｯｸM-PRO" w:hint="eastAsia"/>
                <w:sz w:val="20"/>
                <w:szCs w:val="20"/>
              </w:rPr>
              <w:t>、</w:t>
            </w:r>
            <w:r w:rsidRPr="00DA04CD">
              <w:rPr>
                <w:rFonts w:ascii="HG丸ｺﾞｼｯｸM-PRO" w:eastAsia="HG丸ｺﾞｼｯｸM-PRO" w:hAnsi="HG丸ｺﾞｼｯｸM-PRO" w:hint="eastAsia"/>
                <w:sz w:val="20"/>
                <w:szCs w:val="20"/>
              </w:rPr>
              <w:t>評価制度ではなく協定制度により支援、ＰＲする</w:t>
            </w:r>
            <w:r>
              <w:rPr>
                <w:rFonts w:ascii="HG丸ｺﾞｼｯｸM-PRO" w:eastAsia="HG丸ｺﾞｼｯｸM-PRO" w:hAnsi="HG丸ｺﾞｼｯｸM-PRO" w:hint="eastAsia"/>
                <w:sz w:val="20"/>
                <w:szCs w:val="20"/>
              </w:rPr>
              <w:t>方向で見直しを検討</w:t>
            </w:r>
          </w:p>
        </w:tc>
      </w:tr>
      <w:tr w:rsidR="00D94CD5" w:rsidRPr="00286AA6" w:rsidTr="00866C00">
        <w:trPr>
          <w:trHeight w:val="165"/>
        </w:trPr>
        <w:tc>
          <w:tcPr>
            <w:tcW w:w="1293" w:type="dxa"/>
            <w:vMerge/>
            <w:shd w:val="clear" w:color="auto" w:fill="FFFF00"/>
          </w:tcPr>
          <w:p w:rsidR="00D94CD5"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227" w:type="dxa"/>
            <w:gridSpan w:val="4"/>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355" w:type="dxa"/>
            <w:gridSpan w:val="6"/>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p>
        </w:tc>
      </w:tr>
      <w:tr w:rsidR="00D94CD5" w:rsidRPr="00286AA6" w:rsidTr="00866C00">
        <w:trPr>
          <w:trHeight w:val="105"/>
        </w:trPr>
        <w:tc>
          <w:tcPr>
            <w:tcW w:w="1293" w:type="dxa"/>
            <w:vMerge/>
            <w:shd w:val="clear" w:color="auto" w:fill="FFFF00"/>
          </w:tcPr>
          <w:p w:rsidR="00D94CD5" w:rsidRDefault="00D94CD5" w:rsidP="00562F11">
            <w:pPr>
              <w:adjustRightInd w:val="0"/>
              <w:snapToGrid w:val="0"/>
              <w:spacing w:line="280" w:lineRule="exact"/>
              <w:rPr>
                <w:rFonts w:ascii="HG丸ｺﾞｼｯｸM-PRO" w:eastAsia="HG丸ｺﾞｼｯｸM-PRO" w:hAnsi="HG丸ｺﾞｼｯｸM-PRO"/>
                <w:b/>
                <w:sz w:val="20"/>
                <w:szCs w:val="20"/>
              </w:rPr>
            </w:pPr>
          </w:p>
        </w:tc>
        <w:tc>
          <w:tcPr>
            <w:tcW w:w="1867" w:type="dxa"/>
            <w:gridSpan w:val="4"/>
            <w:shd w:val="clear" w:color="auto" w:fill="FFFF00"/>
          </w:tcPr>
          <w:p w:rsidR="00D94CD5" w:rsidRPr="00B93194" w:rsidRDefault="00D94CD5" w:rsidP="00562F11">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施策の推進方法</w:t>
            </w:r>
          </w:p>
        </w:tc>
        <w:tc>
          <w:tcPr>
            <w:tcW w:w="2227" w:type="dxa"/>
            <w:gridSpan w:val="4"/>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9355" w:type="dxa"/>
            <w:gridSpan w:val="6"/>
            <w:shd w:val="clear" w:color="auto" w:fill="auto"/>
          </w:tcPr>
          <w:p w:rsidR="00D94CD5" w:rsidRPr="00AC4F83" w:rsidRDefault="00D94CD5" w:rsidP="000A4851">
            <w:pPr>
              <w:adjustRightInd w:val="0"/>
              <w:snapToGrid w:val="0"/>
              <w:spacing w:line="280" w:lineRule="exact"/>
              <w:rPr>
                <w:rFonts w:ascii="HG丸ｺﾞｼｯｸM-PRO" w:eastAsia="HG丸ｺﾞｼｯｸM-PRO" w:hAnsi="HG丸ｺﾞｼｯｸM-PRO"/>
                <w:sz w:val="20"/>
                <w:szCs w:val="20"/>
              </w:rPr>
            </w:pPr>
          </w:p>
        </w:tc>
      </w:tr>
      <w:tr w:rsidR="00D94CD5" w:rsidRPr="00286AA6" w:rsidTr="00D94CD5">
        <w:tc>
          <w:tcPr>
            <w:tcW w:w="1293" w:type="dxa"/>
            <w:shd w:val="clear" w:color="auto" w:fill="FFFF00"/>
          </w:tcPr>
          <w:p w:rsidR="00D94CD5" w:rsidRPr="00946B5F" w:rsidRDefault="00D94CD5" w:rsidP="00987D1C">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449" w:type="dxa"/>
            <w:gridSpan w:val="14"/>
            <w:shd w:val="clear" w:color="auto" w:fill="auto"/>
          </w:tcPr>
          <w:p w:rsidR="00D94CD5" w:rsidRPr="00D4719D" w:rsidRDefault="00D94CD5" w:rsidP="007B65A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みどり都市環境室、農政室、都市整備部</w:t>
            </w:r>
          </w:p>
        </w:tc>
      </w:tr>
    </w:tbl>
    <w:p w:rsidR="00DD39A6" w:rsidRDefault="00DD39A6" w:rsidP="00DD39A6">
      <w:pPr>
        <w:adjustRightInd w:val="0"/>
        <w:snapToGrid w:val="0"/>
        <w:spacing w:line="280" w:lineRule="exact"/>
        <w:ind w:left="160" w:hangingChars="100" w:hanging="160"/>
        <w:rPr>
          <w:rFonts w:ascii="HG丸ｺﾞｼｯｸM-PRO" w:eastAsia="HG丸ｺﾞｼｯｸM-PRO" w:hAnsi="HG丸ｺﾞｼｯｸM-PRO"/>
          <w:sz w:val="20"/>
          <w:szCs w:val="20"/>
        </w:rPr>
      </w:pPr>
      <w:r w:rsidRPr="009438E9">
        <w:rPr>
          <w:rFonts w:ascii="HG丸ｺﾞｼｯｸM-PRO" w:eastAsia="HG丸ｺﾞｼｯｸM-PRO" w:hAnsi="HG丸ｺﾞｼｯｸM-PRO" w:hint="eastAsia"/>
          <w:sz w:val="16"/>
          <w:szCs w:val="20"/>
        </w:rPr>
        <w:t>※</w:t>
      </w:r>
      <w:r>
        <w:rPr>
          <w:rFonts w:ascii="HG丸ｺﾞｼｯｸM-PRO" w:eastAsia="HG丸ｺﾞｼｯｸM-PRO" w:hAnsi="HG丸ｺﾞｼｯｸM-PRO" w:hint="eastAsia"/>
          <w:sz w:val="16"/>
          <w:szCs w:val="20"/>
        </w:rPr>
        <w:t>本</w:t>
      </w:r>
      <w:r w:rsidRPr="009438E9">
        <w:rPr>
          <w:rFonts w:ascii="HG丸ｺﾞｼｯｸM-PRO" w:eastAsia="HG丸ｺﾞｼｯｸM-PRO" w:hAnsi="HG丸ｺﾞｼｯｸM-PRO" w:hint="eastAsia"/>
          <w:sz w:val="16"/>
          <w:szCs w:val="20"/>
        </w:rPr>
        <w:t>アンケートの対象は自己申告制のモニターであり、統計的な手法で府民全体から抽出したものではないため、本結果は府民の状況を統計的に反映したものではなく、参考値として扱う。</w:t>
      </w:r>
    </w:p>
    <w:p w:rsidR="000529FF" w:rsidRPr="00DD39A6" w:rsidRDefault="000529FF" w:rsidP="000529FF">
      <w:pPr>
        <w:adjustRightInd w:val="0"/>
        <w:snapToGrid w:val="0"/>
        <w:spacing w:line="280" w:lineRule="exact"/>
        <w:rPr>
          <w:rFonts w:ascii="HG丸ｺﾞｼｯｸM-PRO" w:eastAsia="HG丸ｺﾞｼｯｸM-PRO" w:hAnsi="HG丸ｺﾞｼｯｸM-PRO"/>
          <w:sz w:val="20"/>
          <w:szCs w:val="20"/>
        </w:rPr>
      </w:pP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0529FF" w:rsidRPr="00286AA6" w:rsidTr="004F3BF7">
        <w:trPr>
          <w:trHeight w:val="113"/>
        </w:trPr>
        <w:tc>
          <w:tcPr>
            <w:tcW w:w="1496" w:type="dxa"/>
            <w:vMerge w:val="restart"/>
            <w:shd w:val="clear" w:color="auto" w:fill="FFFF00"/>
          </w:tcPr>
          <w:p w:rsidR="000529FF" w:rsidRPr="00946B5F" w:rsidRDefault="000529FF"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0529FF" w:rsidRDefault="000529FF"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0529FF" w:rsidRDefault="000529FF"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0529FF" w:rsidRDefault="000529FF"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0529FF" w:rsidRPr="00286AA6" w:rsidTr="004F3BF7">
        <w:trPr>
          <w:trHeight w:val="750"/>
        </w:trPr>
        <w:tc>
          <w:tcPr>
            <w:tcW w:w="1496" w:type="dxa"/>
            <w:vMerge/>
            <w:shd w:val="clear" w:color="auto" w:fill="FFFF00"/>
          </w:tcPr>
          <w:p w:rsidR="000529FF" w:rsidRPr="00946B5F" w:rsidRDefault="000529FF"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0529FF" w:rsidRDefault="000529FF" w:rsidP="004F3BF7">
            <w:pPr>
              <w:adjustRightInd w:val="0"/>
              <w:snapToGrid w:val="0"/>
              <w:rPr>
                <w:rFonts w:ascii="HG丸ｺﾞｼｯｸM-PRO" w:eastAsia="HG丸ｺﾞｼｯｸM-PRO" w:hAnsi="HG丸ｺﾞｼｯｸM-PRO"/>
                <w:sz w:val="20"/>
                <w:szCs w:val="20"/>
              </w:rPr>
            </w:pPr>
          </w:p>
          <w:p w:rsidR="000529FF" w:rsidRDefault="000529FF" w:rsidP="004F3BF7">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0529FF" w:rsidRDefault="000529FF" w:rsidP="004F3BF7">
            <w:pPr>
              <w:widowControl/>
              <w:adjustRightInd w:val="0"/>
              <w:snapToGrid w:val="0"/>
              <w:jc w:val="left"/>
              <w:rPr>
                <w:rFonts w:ascii="HG丸ｺﾞｼｯｸM-PRO" w:eastAsia="HG丸ｺﾞｼｯｸM-PRO" w:hAnsi="HG丸ｺﾞｼｯｸM-PRO"/>
                <w:sz w:val="20"/>
                <w:szCs w:val="20"/>
              </w:rPr>
            </w:pPr>
          </w:p>
          <w:p w:rsidR="000529FF" w:rsidRDefault="000529FF" w:rsidP="004F3BF7">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0529FF" w:rsidRDefault="000529FF" w:rsidP="004F3BF7">
            <w:pPr>
              <w:widowControl/>
              <w:adjustRightInd w:val="0"/>
              <w:snapToGrid w:val="0"/>
              <w:jc w:val="left"/>
              <w:rPr>
                <w:rFonts w:ascii="HG丸ｺﾞｼｯｸM-PRO" w:eastAsia="HG丸ｺﾞｼｯｸM-PRO" w:hAnsi="HG丸ｺﾞｼｯｸM-PRO"/>
                <w:sz w:val="20"/>
                <w:szCs w:val="20"/>
              </w:rPr>
            </w:pPr>
          </w:p>
          <w:p w:rsidR="000529FF" w:rsidRDefault="000529FF" w:rsidP="004F3BF7">
            <w:pPr>
              <w:adjustRightInd w:val="0"/>
              <w:snapToGrid w:val="0"/>
              <w:rPr>
                <w:rFonts w:ascii="HG丸ｺﾞｼｯｸM-PRO" w:eastAsia="HG丸ｺﾞｼｯｸM-PRO" w:hAnsi="HG丸ｺﾞｼｯｸM-PRO"/>
                <w:sz w:val="20"/>
                <w:szCs w:val="20"/>
              </w:rPr>
            </w:pPr>
          </w:p>
        </w:tc>
      </w:tr>
    </w:tbl>
    <w:p w:rsidR="000529FF" w:rsidRDefault="000529FF" w:rsidP="000529FF">
      <w:pPr>
        <w:adjustRightInd w:val="0"/>
        <w:snapToGrid w:val="0"/>
        <w:spacing w:line="280" w:lineRule="exact"/>
        <w:rPr>
          <w:rFonts w:ascii="HG丸ｺﾞｼｯｸM-PRO" w:eastAsia="HG丸ｺﾞｼｯｸM-PRO" w:hAnsi="HG丸ｺﾞｼｯｸM-PRO"/>
          <w:sz w:val="20"/>
          <w:szCs w:val="20"/>
        </w:rPr>
      </w:pPr>
    </w:p>
    <w:sectPr w:rsidR="000529FF" w:rsidSect="00D4719D">
      <w:footerReference w:type="default" r:id="rId8"/>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F0" w:rsidRDefault="009976F0" w:rsidP="00DF093F">
      <w:r>
        <w:separator/>
      </w:r>
    </w:p>
  </w:endnote>
  <w:endnote w:type="continuationSeparator" w:id="0">
    <w:p w:rsidR="009976F0" w:rsidRDefault="009976F0"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94120"/>
      <w:docPartObj>
        <w:docPartGallery w:val="Page Numbers (Bottom of Page)"/>
        <w:docPartUnique/>
      </w:docPartObj>
    </w:sdtPr>
    <w:sdtEndPr/>
    <w:sdtContent>
      <w:p w:rsidR="003107C0" w:rsidRDefault="003107C0">
        <w:pPr>
          <w:pStyle w:val="a6"/>
          <w:jc w:val="center"/>
        </w:pPr>
        <w:r>
          <w:fldChar w:fldCharType="begin"/>
        </w:r>
        <w:r>
          <w:instrText>PAGE   \* MERGEFORMAT</w:instrText>
        </w:r>
        <w:r>
          <w:fldChar w:fldCharType="separate"/>
        </w:r>
        <w:r w:rsidR="00B33C67" w:rsidRPr="00B33C67">
          <w:rPr>
            <w:noProof/>
            <w:lang w:val="ja-JP"/>
          </w:rPr>
          <w:t>2</w:t>
        </w:r>
        <w:r>
          <w:fldChar w:fldCharType="end"/>
        </w:r>
      </w:p>
    </w:sdtContent>
  </w:sdt>
  <w:p w:rsidR="003107C0" w:rsidRDefault="003107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F0" w:rsidRDefault="009976F0" w:rsidP="00DF093F">
      <w:r>
        <w:separator/>
      </w:r>
    </w:p>
  </w:footnote>
  <w:footnote w:type="continuationSeparator" w:id="0">
    <w:p w:rsidR="009976F0" w:rsidRDefault="009976F0"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25934"/>
    <w:rsid w:val="000529FF"/>
    <w:rsid w:val="0007537D"/>
    <w:rsid w:val="00091444"/>
    <w:rsid w:val="000C2B5A"/>
    <w:rsid w:val="000E2AC8"/>
    <w:rsid w:val="001A21A7"/>
    <w:rsid w:val="001F3AFD"/>
    <w:rsid w:val="00216BAB"/>
    <w:rsid w:val="002326FC"/>
    <w:rsid w:val="0024137F"/>
    <w:rsid w:val="0024769F"/>
    <w:rsid w:val="00250982"/>
    <w:rsid w:val="00260827"/>
    <w:rsid w:val="00261A14"/>
    <w:rsid w:val="00263195"/>
    <w:rsid w:val="00286AA6"/>
    <w:rsid w:val="002B0CBC"/>
    <w:rsid w:val="002F10E6"/>
    <w:rsid w:val="003107C0"/>
    <w:rsid w:val="00322A9D"/>
    <w:rsid w:val="00322CF5"/>
    <w:rsid w:val="003259A1"/>
    <w:rsid w:val="00335DFB"/>
    <w:rsid w:val="00336377"/>
    <w:rsid w:val="00347003"/>
    <w:rsid w:val="003643C4"/>
    <w:rsid w:val="003732DC"/>
    <w:rsid w:val="003755E0"/>
    <w:rsid w:val="00392F77"/>
    <w:rsid w:val="00395B31"/>
    <w:rsid w:val="0047300B"/>
    <w:rsid w:val="004753F6"/>
    <w:rsid w:val="00483FA9"/>
    <w:rsid w:val="004A6C02"/>
    <w:rsid w:val="004E6196"/>
    <w:rsid w:val="0050359D"/>
    <w:rsid w:val="00516BA1"/>
    <w:rsid w:val="005170B9"/>
    <w:rsid w:val="00540E2B"/>
    <w:rsid w:val="005562A9"/>
    <w:rsid w:val="005579A0"/>
    <w:rsid w:val="00562F11"/>
    <w:rsid w:val="00563823"/>
    <w:rsid w:val="005E033A"/>
    <w:rsid w:val="006066B1"/>
    <w:rsid w:val="006305BE"/>
    <w:rsid w:val="00655282"/>
    <w:rsid w:val="006C65EE"/>
    <w:rsid w:val="006F0C09"/>
    <w:rsid w:val="006F49E6"/>
    <w:rsid w:val="00716A61"/>
    <w:rsid w:val="00747714"/>
    <w:rsid w:val="00752573"/>
    <w:rsid w:val="007709F0"/>
    <w:rsid w:val="00790474"/>
    <w:rsid w:val="007B65AD"/>
    <w:rsid w:val="007C015C"/>
    <w:rsid w:val="007E3AD5"/>
    <w:rsid w:val="008146C1"/>
    <w:rsid w:val="008401B6"/>
    <w:rsid w:val="00843C9D"/>
    <w:rsid w:val="00846325"/>
    <w:rsid w:val="00866C00"/>
    <w:rsid w:val="008B63EF"/>
    <w:rsid w:val="00925BBC"/>
    <w:rsid w:val="009613C7"/>
    <w:rsid w:val="00966480"/>
    <w:rsid w:val="00980766"/>
    <w:rsid w:val="00987D1C"/>
    <w:rsid w:val="0099172A"/>
    <w:rsid w:val="009976F0"/>
    <w:rsid w:val="009D2DFC"/>
    <w:rsid w:val="009D6B78"/>
    <w:rsid w:val="009F6416"/>
    <w:rsid w:val="00A0206D"/>
    <w:rsid w:val="00A16927"/>
    <w:rsid w:val="00A2565E"/>
    <w:rsid w:val="00A42AA1"/>
    <w:rsid w:val="00A50B5A"/>
    <w:rsid w:val="00A82C04"/>
    <w:rsid w:val="00AB4937"/>
    <w:rsid w:val="00AC2ADD"/>
    <w:rsid w:val="00AF0AE6"/>
    <w:rsid w:val="00AF7529"/>
    <w:rsid w:val="00B33C67"/>
    <w:rsid w:val="00BB6BB5"/>
    <w:rsid w:val="00BC0BC4"/>
    <w:rsid w:val="00C267D5"/>
    <w:rsid w:val="00C44F4E"/>
    <w:rsid w:val="00C461DA"/>
    <w:rsid w:val="00C4727D"/>
    <w:rsid w:val="00C64D1B"/>
    <w:rsid w:val="00CA215D"/>
    <w:rsid w:val="00CC34C5"/>
    <w:rsid w:val="00CC39A7"/>
    <w:rsid w:val="00CF336A"/>
    <w:rsid w:val="00D21FB4"/>
    <w:rsid w:val="00D4719D"/>
    <w:rsid w:val="00D64FBD"/>
    <w:rsid w:val="00D94CD5"/>
    <w:rsid w:val="00DA04CD"/>
    <w:rsid w:val="00DA3B33"/>
    <w:rsid w:val="00DB3628"/>
    <w:rsid w:val="00DD39A6"/>
    <w:rsid w:val="00DF093F"/>
    <w:rsid w:val="00E07503"/>
    <w:rsid w:val="00E1744F"/>
    <w:rsid w:val="00E36245"/>
    <w:rsid w:val="00E70F05"/>
    <w:rsid w:val="00E9158D"/>
    <w:rsid w:val="00E95F23"/>
    <w:rsid w:val="00EC22D5"/>
    <w:rsid w:val="00EC3BBA"/>
    <w:rsid w:val="00ED1A47"/>
    <w:rsid w:val="00EF6069"/>
    <w:rsid w:val="00F036B2"/>
    <w:rsid w:val="00F03EBD"/>
    <w:rsid w:val="00F43827"/>
    <w:rsid w:val="00F54E55"/>
    <w:rsid w:val="00F81BF2"/>
    <w:rsid w:val="00F847B2"/>
    <w:rsid w:val="00F87AB6"/>
    <w:rsid w:val="00FA2B0D"/>
    <w:rsid w:val="00FB3AD4"/>
    <w:rsid w:val="00FD6E7F"/>
    <w:rsid w:val="00FF07E5"/>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591">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916130969">
      <w:bodyDiv w:val="1"/>
      <w:marLeft w:val="0"/>
      <w:marRight w:val="0"/>
      <w:marTop w:val="0"/>
      <w:marBottom w:val="0"/>
      <w:divBdr>
        <w:top w:val="none" w:sz="0" w:space="0" w:color="auto"/>
        <w:left w:val="none" w:sz="0" w:space="0" w:color="auto"/>
        <w:bottom w:val="none" w:sz="0" w:space="0" w:color="auto"/>
        <w:right w:val="none" w:sz="0" w:space="0" w:color="auto"/>
      </w:divBdr>
    </w:div>
    <w:div w:id="1265113973">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39707432">
      <w:bodyDiv w:val="1"/>
      <w:marLeft w:val="0"/>
      <w:marRight w:val="0"/>
      <w:marTop w:val="0"/>
      <w:marBottom w:val="0"/>
      <w:divBdr>
        <w:top w:val="none" w:sz="0" w:space="0" w:color="auto"/>
        <w:left w:val="none" w:sz="0" w:space="0" w:color="auto"/>
        <w:bottom w:val="none" w:sz="0" w:space="0" w:color="auto"/>
        <w:right w:val="none" w:sz="0" w:space="0" w:color="auto"/>
      </w:divBdr>
    </w:div>
    <w:div w:id="1621111293">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1770002663">
      <w:bodyDiv w:val="1"/>
      <w:marLeft w:val="0"/>
      <w:marRight w:val="0"/>
      <w:marTop w:val="0"/>
      <w:marBottom w:val="0"/>
      <w:divBdr>
        <w:top w:val="none" w:sz="0" w:space="0" w:color="auto"/>
        <w:left w:val="none" w:sz="0" w:space="0" w:color="auto"/>
        <w:bottom w:val="none" w:sz="0" w:space="0" w:color="auto"/>
        <w:right w:val="none" w:sz="0" w:space="0" w:color="auto"/>
      </w:divBdr>
    </w:div>
    <w:div w:id="1863325431">
      <w:bodyDiv w:val="1"/>
      <w:marLeft w:val="0"/>
      <w:marRight w:val="0"/>
      <w:marTop w:val="0"/>
      <w:marBottom w:val="0"/>
      <w:divBdr>
        <w:top w:val="none" w:sz="0" w:space="0" w:color="auto"/>
        <w:left w:val="none" w:sz="0" w:space="0" w:color="auto"/>
        <w:bottom w:val="none" w:sz="0" w:space="0" w:color="auto"/>
        <w:right w:val="none" w:sz="0" w:space="0" w:color="auto"/>
      </w:divBdr>
    </w:div>
    <w:div w:id="20862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C48DFEC485EA4B9C4316AA7EF3453F" ma:contentTypeVersion="0" ma:contentTypeDescription="新しいドキュメントを作成します。" ma:contentTypeScope="" ma:versionID="48c106c308da319460a6f5c3b2548f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BF160C0-BC24-430E-94A4-C8C712E07A5D}"/>
</file>

<file path=customXml/itemProps2.xml><?xml version="1.0" encoding="utf-8"?>
<ds:datastoreItem xmlns:ds="http://schemas.openxmlformats.org/officeDocument/2006/customXml" ds:itemID="{64ADE550-DB77-4BAA-8DD0-D89F48EE5EFB}"/>
</file>

<file path=customXml/itemProps3.xml><?xml version="1.0" encoding="utf-8"?>
<ds:datastoreItem xmlns:ds="http://schemas.openxmlformats.org/officeDocument/2006/customXml" ds:itemID="{AEA9DC2D-79F9-482D-ACA6-35B590263D87}"/>
</file>

<file path=docProps/app.xml><?xml version="1.0" encoding="utf-8"?>
<Properties xmlns="http://schemas.openxmlformats.org/officeDocument/2006/extended-properties" xmlns:vt="http://schemas.openxmlformats.org/officeDocument/2006/docPropsVTypes">
  <Template>Normal.dotm</Template>
  <TotalTime>305</TotalTime>
  <Pages>2</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69</cp:revision>
  <cp:lastPrinted>2014-10-30T00:54:00Z</cp:lastPrinted>
  <dcterms:created xsi:type="dcterms:W3CDTF">2013-11-11T09:24:00Z</dcterms:created>
  <dcterms:modified xsi:type="dcterms:W3CDTF">2014-11-06T07:11:00Z</dcterms:modified>
</cp:coreProperties>
</file>