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DC3AD4">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C4727D" w:rsidTr="006C3983">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6C39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4727D" w:rsidRDefault="00AB4937" w:rsidP="006C39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 xml:space="preserve">Ⅰ　</w:t>
            </w:r>
            <w:r w:rsidR="007025DB">
              <w:rPr>
                <w:rFonts w:ascii="HG丸ｺﾞｼｯｸM-PRO" w:eastAsia="HG丸ｺﾞｼｯｸM-PRO" w:hAnsi="HG丸ｺﾞｼｯｸM-PRO" w:hint="eastAsia"/>
                <w:b/>
                <w:sz w:val="24"/>
                <w:szCs w:val="20"/>
              </w:rPr>
              <w:t>府民の</w:t>
            </w:r>
            <w:r>
              <w:rPr>
                <w:rFonts w:ascii="HG丸ｺﾞｼｯｸM-PRO" w:eastAsia="HG丸ｺﾞｼｯｸM-PRO" w:hAnsi="HG丸ｺﾞｼｯｸM-PRO" w:hint="eastAsia"/>
                <w:b/>
                <w:sz w:val="24"/>
                <w:szCs w:val="20"/>
              </w:rPr>
              <w:t>参加・行動</w:t>
            </w:r>
          </w:p>
        </w:tc>
        <w:tc>
          <w:tcPr>
            <w:tcW w:w="1138" w:type="dxa"/>
            <w:tcBorders>
              <w:top w:val="single" w:sz="12" w:space="0" w:color="auto"/>
              <w:bottom w:val="single" w:sz="12" w:space="0" w:color="auto"/>
            </w:tcBorders>
            <w:shd w:val="clear" w:color="auto" w:fill="FFFF00"/>
          </w:tcPr>
          <w:p w:rsidR="00AB4937" w:rsidRPr="00EC22D5" w:rsidRDefault="00AB4937" w:rsidP="006C39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2C0B43" w:rsidP="006C39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w:t>
            </w:r>
          </w:p>
        </w:tc>
        <w:tc>
          <w:tcPr>
            <w:tcW w:w="993" w:type="dxa"/>
            <w:tcBorders>
              <w:top w:val="single" w:sz="12" w:space="0" w:color="auto"/>
              <w:bottom w:val="single" w:sz="12" w:space="0" w:color="auto"/>
            </w:tcBorders>
            <w:shd w:val="clear" w:color="auto" w:fill="FFFF00"/>
          </w:tcPr>
          <w:p w:rsidR="00AB4937" w:rsidRPr="00EC22D5" w:rsidRDefault="00AB4937" w:rsidP="006C39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2C0B43" w:rsidRDefault="002C0B43" w:rsidP="006C3983">
            <w:pPr>
              <w:adjustRightInd w:val="0"/>
              <w:snapToGrid w:val="0"/>
              <w:spacing w:line="280" w:lineRule="exact"/>
              <w:rPr>
                <w:rFonts w:ascii="HG丸ｺﾞｼｯｸM-PRO" w:eastAsia="HG丸ｺﾞｼｯｸM-PRO" w:hAnsi="HG丸ｺﾞｼｯｸM-PRO"/>
                <w:b/>
                <w:bCs/>
                <w:sz w:val="24"/>
                <w:szCs w:val="20"/>
              </w:rPr>
            </w:pPr>
            <w:r w:rsidRPr="002C0B43">
              <w:rPr>
                <w:rFonts w:ascii="HG丸ｺﾞｼｯｸM-PRO" w:eastAsia="HG丸ｺﾞｼｯｸM-PRO" w:hAnsi="HG丸ｺﾞｼｯｸM-PRO" w:hint="eastAsia"/>
                <w:b/>
                <w:bCs/>
                <w:sz w:val="24"/>
                <w:szCs w:val="20"/>
              </w:rPr>
              <w:t>行動を支援する仕組みの充実</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474"/>
        <w:gridCol w:w="1126"/>
        <w:gridCol w:w="600"/>
        <w:gridCol w:w="142"/>
        <w:gridCol w:w="1134"/>
        <w:gridCol w:w="368"/>
        <w:gridCol w:w="907"/>
        <w:gridCol w:w="142"/>
        <w:gridCol w:w="992"/>
        <w:gridCol w:w="426"/>
        <w:gridCol w:w="1134"/>
        <w:gridCol w:w="2835"/>
        <w:gridCol w:w="2976"/>
      </w:tblGrid>
      <w:tr w:rsidR="00FA64EB" w:rsidRPr="00286AA6" w:rsidTr="00FA64EB">
        <w:tc>
          <w:tcPr>
            <w:tcW w:w="1486" w:type="dxa"/>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256" w:type="dxa"/>
            <w:gridSpan w:val="13"/>
            <w:shd w:val="clear" w:color="auto" w:fill="auto"/>
          </w:tcPr>
          <w:p w:rsidR="00FA64EB" w:rsidRDefault="00FA64EB" w:rsidP="00481E3E">
            <w:pPr>
              <w:adjustRightInd w:val="0"/>
              <w:snapToGrid w:val="0"/>
              <w:spacing w:line="280" w:lineRule="exact"/>
              <w:rPr>
                <w:rFonts w:ascii="HG丸ｺﾞｼｯｸM-PRO" w:eastAsia="HG丸ｺﾞｼｯｸM-PRO" w:hAnsi="HG丸ｺﾞｼｯｸM-PRO"/>
                <w:sz w:val="20"/>
                <w:szCs w:val="20"/>
              </w:rPr>
            </w:pPr>
            <w:r w:rsidRPr="002C31CA">
              <w:rPr>
                <w:rFonts w:ascii="HG丸ｺﾞｼｯｸM-PRO" w:eastAsia="HG丸ｺﾞｼｯｸM-PRO" w:hAnsi="HG丸ｺﾞｼｯｸM-PRO" w:hint="eastAsia"/>
                <w:sz w:val="20"/>
                <w:szCs w:val="20"/>
              </w:rPr>
              <w:t>環境配慮行動を支援する仕組みを充実させ</w:t>
            </w:r>
            <w:r>
              <w:rPr>
                <w:rFonts w:ascii="HG丸ｺﾞｼｯｸM-PRO" w:eastAsia="HG丸ｺﾞｼｯｸM-PRO" w:hAnsi="HG丸ｺﾞｼｯｸM-PRO" w:hint="eastAsia"/>
                <w:sz w:val="20"/>
                <w:szCs w:val="20"/>
              </w:rPr>
              <w:t>る</w:t>
            </w:r>
            <w:r w:rsidRPr="002C31CA">
              <w:rPr>
                <w:rFonts w:ascii="HG丸ｺﾞｼｯｸM-PRO" w:eastAsia="HG丸ｺﾞｼｯｸM-PRO" w:hAnsi="HG丸ｺﾞｼｯｸM-PRO" w:hint="eastAsia"/>
                <w:sz w:val="20"/>
                <w:szCs w:val="20"/>
              </w:rPr>
              <w:t>。</w:t>
            </w:r>
          </w:p>
          <w:p w:rsidR="00FA64EB" w:rsidRPr="00335DFB" w:rsidRDefault="00FA64EB" w:rsidP="00481E3E">
            <w:pPr>
              <w:adjustRightInd w:val="0"/>
              <w:snapToGrid w:val="0"/>
              <w:spacing w:line="280" w:lineRule="exact"/>
              <w:rPr>
                <w:rFonts w:ascii="HG丸ｺﾞｼｯｸM-PRO" w:eastAsia="HG丸ｺﾞｼｯｸM-PRO" w:hAnsi="HG丸ｺﾞｼｯｸM-PRO"/>
                <w:sz w:val="20"/>
                <w:szCs w:val="20"/>
              </w:rPr>
            </w:pPr>
            <w:r w:rsidRPr="00E867F0">
              <w:rPr>
                <w:rFonts w:ascii="HG丸ｺﾞｼｯｸM-PRO" w:eastAsia="HG丸ｺﾞｼｯｸM-PRO" w:hAnsi="HG丸ｺﾞｼｯｸM-PRO" w:hint="eastAsia"/>
                <w:sz w:val="20"/>
                <w:szCs w:val="20"/>
              </w:rPr>
              <w:t>行動への後押しとなるインセンティブ（動機付け）の創出につながる新たな社会・経済的手法の実現に取り組</w:t>
            </w:r>
            <w:r>
              <w:rPr>
                <w:rFonts w:ascii="HG丸ｺﾞｼｯｸM-PRO" w:eastAsia="HG丸ｺﾞｼｯｸM-PRO" w:hAnsi="HG丸ｺﾞｼｯｸM-PRO" w:hint="eastAsia"/>
                <w:sz w:val="20"/>
                <w:szCs w:val="20"/>
              </w:rPr>
              <w:t>む。</w:t>
            </w:r>
          </w:p>
        </w:tc>
      </w:tr>
      <w:tr w:rsidR="00515595" w:rsidRPr="00286AA6" w:rsidTr="00FA64EB">
        <w:tc>
          <w:tcPr>
            <w:tcW w:w="1486" w:type="dxa"/>
            <w:shd w:val="clear" w:color="auto" w:fill="FFFF00"/>
          </w:tcPr>
          <w:p w:rsidR="00515595" w:rsidRPr="00946B5F" w:rsidRDefault="00515595" w:rsidP="006C39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256" w:type="dxa"/>
            <w:gridSpan w:val="13"/>
            <w:shd w:val="clear" w:color="auto" w:fill="auto"/>
          </w:tcPr>
          <w:p w:rsidR="00515595" w:rsidRPr="00966BA5" w:rsidRDefault="00515595" w:rsidP="004D788B">
            <w:pPr>
              <w:adjustRightInd w:val="0"/>
              <w:snapToGrid w:val="0"/>
              <w:spacing w:line="280" w:lineRule="exact"/>
              <w:rPr>
                <w:rFonts w:ascii="HG丸ｺﾞｼｯｸM-PRO" w:eastAsia="HG丸ｺﾞｼｯｸM-PRO" w:hAnsi="HG丸ｺﾞｼｯｸM-PRO"/>
                <w:sz w:val="20"/>
                <w:szCs w:val="20"/>
              </w:rPr>
            </w:pPr>
            <w:r w:rsidRPr="00966BA5">
              <w:rPr>
                <w:rFonts w:ascii="HG丸ｺﾞｼｯｸM-PRO" w:eastAsia="HG丸ｺﾞｼｯｸM-PRO" w:hAnsi="HG丸ｺﾞｼｯｸM-PRO" w:hint="eastAsia"/>
                <w:sz w:val="20"/>
                <w:szCs w:val="20"/>
              </w:rPr>
              <w:t>ESD（持続可能な開発のための教育）の視点による多様な主体の連携により、地域や地球の課題解決に向けた市民と地域の力の向上に資する。</w:t>
            </w:r>
          </w:p>
          <w:p w:rsidR="00515595" w:rsidRPr="00966BA5" w:rsidRDefault="00515595" w:rsidP="004D788B">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FA64EB" w:rsidRPr="00286AA6" w:rsidTr="00FA64EB">
        <w:tc>
          <w:tcPr>
            <w:tcW w:w="1486" w:type="dxa"/>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256" w:type="dxa"/>
            <w:gridSpan w:val="13"/>
            <w:shd w:val="clear" w:color="auto" w:fill="auto"/>
          </w:tcPr>
          <w:p w:rsidR="00FA64EB" w:rsidRDefault="00FA64EB" w:rsidP="00481E3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B30BCF">
              <w:rPr>
                <w:rFonts w:ascii="HG丸ｺﾞｼｯｸM-PRO" w:eastAsia="HG丸ｺﾞｼｯｸM-PRO" w:hAnsi="HG丸ｺﾞｼｯｸM-PRO" w:hint="eastAsia"/>
                <w:sz w:val="20"/>
                <w:szCs w:val="20"/>
              </w:rPr>
              <w:t>環境教育等促進法</w:t>
            </w:r>
            <w:r w:rsidRPr="002E720F">
              <w:rPr>
                <w:rFonts w:ascii="HG丸ｺﾞｼｯｸM-PRO" w:eastAsia="HG丸ｺﾞｼｯｸM-PRO" w:hAnsi="HG丸ｺﾞｼｯｸM-PRO" w:hint="eastAsia"/>
                <w:sz w:val="20"/>
                <w:szCs w:val="20"/>
              </w:rPr>
              <w:t>（H23改正</w:t>
            </w:r>
            <w:r>
              <w:rPr>
                <w:rFonts w:ascii="HG丸ｺﾞｼｯｸM-PRO" w:eastAsia="HG丸ｺﾞｼｯｸM-PRO" w:hAnsi="HG丸ｺﾞｼｯｸM-PRO" w:hint="eastAsia"/>
                <w:sz w:val="20"/>
                <w:szCs w:val="20"/>
              </w:rPr>
              <w:t>公布</w:t>
            </w:r>
            <w:r w:rsidRPr="002E720F">
              <w:rPr>
                <w:rFonts w:ascii="HG丸ｺﾞｼｯｸM-PRO" w:eastAsia="HG丸ｺﾞｼｯｸM-PRO" w:hAnsi="HG丸ｺﾞｼｯｸM-PRO" w:hint="eastAsia"/>
                <w:sz w:val="20"/>
                <w:szCs w:val="20"/>
              </w:rPr>
              <w:t>）</w:t>
            </w:r>
          </w:p>
          <w:p w:rsidR="00FA64EB" w:rsidRPr="00481E3E" w:rsidRDefault="00FA64EB" w:rsidP="00CB3796">
            <w:pPr>
              <w:adjustRightInd w:val="0"/>
              <w:snapToGrid w:val="0"/>
              <w:spacing w:line="280" w:lineRule="exact"/>
              <w:rPr>
                <w:rFonts w:ascii="HG丸ｺﾞｼｯｸM-PRO" w:eastAsia="HG丸ｺﾞｼｯｸM-PRO" w:hAnsi="HG丸ｺﾞｼｯｸM-PRO"/>
                <w:sz w:val="20"/>
                <w:szCs w:val="20"/>
              </w:rPr>
            </w:pPr>
            <w:r w:rsidRPr="00CB3796">
              <w:rPr>
                <w:rFonts w:ascii="HG丸ｺﾞｼｯｸM-PRO" w:eastAsia="HG丸ｺﾞｼｯｸM-PRO" w:hAnsi="HG丸ｺﾞｼｯｸM-PRO" w:hint="eastAsia"/>
                <w:sz w:val="20"/>
                <w:szCs w:val="20"/>
              </w:rPr>
              <w:t>②環境教育等行動計画（H24年度策定）：施策の柱に「情報基盤の充実と連携の強化」「場の提供・学習機会の提供」「協働取組の推進・民間団体等への支援」を掲げる。</w:t>
            </w:r>
          </w:p>
        </w:tc>
      </w:tr>
      <w:tr w:rsidR="00FA64EB" w:rsidRPr="00286AA6" w:rsidTr="00FA64EB">
        <w:tc>
          <w:tcPr>
            <w:tcW w:w="1486" w:type="dxa"/>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256" w:type="dxa"/>
            <w:gridSpan w:val="13"/>
            <w:shd w:val="clear" w:color="auto" w:fill="auto"/>
          </w:tcPr>
          <w:p w:rsidR="00FA64EB" w:rsidRDefault="00FA64EB" w:rsidP="00481E3E">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①H22年11月、</w:t>
            </w:r>
            <w:r w:rsidRPr="003F5525">
              <w:rPr>
                <w:rFonts w:ascii="HG丸ｺﾞｼｯｸM-PRO" w:eastAsia="HG丸ｺﾞｼｯｸM-PRO" w:hAnsi="HG丸ｺﾞｼｯｸM-PRO" w:hint="eastAsia"/>
                <w:sz w:val="20"/>
                <w:szCs w:val="20"/>
              </w:rPr>
              <w:t>社会的責任に関する国際規格（ISO26000）が発行</w:t>
            </w:r>
            <w:r>
              <w:rPr>
                <w:rFonts w:ascii="HG丸ｺﾞｼｯｸM-PRO" w:eastAsia="HG丸ｺﾞｼｯｸM-PRO" w:hAnsi="HG丸ｺﾞｼｯｸM-PRO" w:hint="eastAsia"/>
                <w:sz w:val="20"/>
                <w:szCs w:val="20"/>
              </w:rPr>
              <w:t>。</w:t>
            </w:r>
            <w:r w:rsidRPr="003F5525">
              <w:rPr>
                <w:rFonts w:ascii="HG丸ｺﾞｼｯｸM-PRO" w:eastAsia="HG丸ｺﾞｼｯｸM-PRO" w:hAnsi="HG丸ｺﾞｼｯｸM-PRO" w:hint="eastAsia"/>
                <w:sz w:val="20"/>
                <w:szCs w:val="20"/>
              </w:rPr>
              <w:t>説明責任、透明性、法令遵守、人権の尊重など社会的責任に関する７つの原則をはじめ、組織の中で社会的責任を実践していくための具体的な内容等を規定</w:t>
            </w:r>
            <w:r>
              <w:rPr>
                <w:rFonts w:ascii="HG丸ｺﾞｼｯｸM-PRO" w:eastAsia="HG丸ｺﾞｼｯｸM-PRO" w:hAnsi="HG丸ｺﾞｼｯｸM-PRO" w:hint="eastAsia"/>
                <w:sz w:val="20"/>
                <w:szCs w:val="20"/>
              </w:rPr>
              <w:t>。</w:t>
            </w:r>
          </w:p>
          <w:p w:rsidR="00FA64EB" w:rsidRDefault="00FA64EB" w:rsidP="0028083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②東日本大震災（H23年3月）を契機として、</w:t>
            </w:r>
            <w:r w:rsidRPr="0028083B">
              <w:rPr>
                <w:rFonts w:ascii="HG丸ｺﾞｼｯｸM-PRO" w:eastAsia="HG丸ｺﾞｼｯｸM-PRO" w:hAnsi="HG丸ｺﾞｼｯｸM-PRO" w:hint="eastAsia"/>
                <w:sz w:val="20"/>
                <w:szCs w:val="20"/>
              </w:rPr>
              <w:t>被災地のみならず我が国全体において、</w:t>
            </w:r>
            <w:r w:rsidRPr="00DD7CE6">
              <w:rPr>
                <w:rFonts w:ascii="HG丸ｺﾞｼｯｸM-PRO" w:eastAsia="HG丸ｺﾞｼｯｸM-PRO" w:hAnsi="HG丸ｺﾞｼｯｸM-PRO" w:hint="eastAsia"/>
                <w:sz w:val="20"/>
                <w:szCs w:val="20"/>
              </w:rPr>
              <w:t>大量の資源・エネルギーを消費する今日の社会のあり方を見つめ直し、また、人と人とのつながり、地域とのつな</w:t>
            </w:r>
            <w:r>
              <w:rPr>
                <w:rFonts w:ascii="HG丸ｺﾞｼｯｸM-PRO" w:eastAsia="HG丸ｺﾞｼｯｸM-PRO" w:hAnsi="HG丸ｺﾞｼｯｸM-PRO" w:hint="eastAsia"/>
                <w:sz w:val="20"/>
                <w:szCs w:val="20"/>
              </w:rPr>
              <w:t>がりやボランティア等の社会への貢献が強く意識されるようになった</w:t>
            </w:r>
            <w:r w:rsidRPr="00DD7CE6">
              <w:rPr>
                <w:rFonts w:ascii="HG丸ｺﾞｼｯｸM-PRO" w:eastAsia="HG丸ｺﾞｼｯｸM-PRO" w:hAnsi="HG丸ｺﾞｼｯｸM-PRO" w:hint="eastAsia"/>
                <w:sz w:val="20"/>
                <w:szCs w:val="20"/>
              </w:rPr>
              <w:t>。</w:t>
            </w:r>
          </w:p>
          <w:p w:rsidR="00FA64EB" w:rsidRDefault="00FA64EB" w:rsidP="00481E3E">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③H</w:t>
            </w:r>
            <w:r w:rsidRPr="00322CF5">
              <w:rPr>
                <w:rFonts w:ascii="HG丸ｺﾞｼｯｸM-PRO" w:eastAsia="HG丸ｺﾞｼｯｸM-PRO" w:hAnsi="HG丸ｺﾞｼｯｸM-PRO" w:hint="eastAsia"/>
                <w:sz w:val="20"/>
                <w:szCs w:val="20"/>
              </w:rPr>
              <w:t>24年</w:t>
            </w:r>
            <w:r>
              <w:rPr>
                <w:rFonts w:ascii="HG丸ｺﾞｼｯｸM-PRO" w:eastAsia="HG丸ｺﾞｼｯｸM-PRO" w:hAnsi="HG丸ｺﾞｼｯｸM-PRO" w:hint="eastAsia"/>
                <w:sz w:val="20"/>
                <w:szCs w:val="20"/>
              </w:rPr>
              <w:t>6月閣議決定</w:t>
            </w:r>
            <w:r w:rsidRPr="00322CF5">
              <w:rPr>
                <w:rFonts w:ascii="HG丸ｺﾞｼｯｸM-PRO" w:eastAsia="HG丸ｺﾞｼｯｸM-PRO" w:hAnsi="HG丸ｺﾞｼｯｸM-PRO" w:hint="eastAsia"/>
                <w:sz w:val="20"/>
                <w:szCs w:val="20"/>
              </w:rPr>
              <w:t>「環境保全活動、環境保全の意</w:t>
            </w:r>
            <w:r>
              <w:rPr>
                <w:rFonts w:ascii="HG丸ｺﾞｼｯｸM-PRO" w:eastAsia="HG丸ｺﾞｼｯｸM-PRO" w:hAnsi="HG丸ｺﾞｼｯｸM-PRO" w:hint="eastAsia"/>
                <w:sz w:val="20"/>
                <w:szCs w:val="20"/>
              </w:rPr>
              <w:t>欲の増進及び環境教育並びに協働取組の推進に関する基本的な方針」において、</w:t>
            </w:r>
            <w:r w:rsidRPr="00CB3796">
              <w:rPr>
                <w:rFonts w:ascii="HG丸ｺﾞｼｯｸM-PRO" w:eastAsia="HG丸ｺﾞｼｯｸM-PRO" w:hAnsi="HG丸ｺﾞｼｯｸM-PRO" w:hint="eastAsia"/>
                <w:sz w:val="20"/>
                <w:szCs w:val="20"/>
              </w:rPr>
              <w:t>協働取組についての取組の方向が新たに規定された。</w:t>
            </w:r>
          </w:p>
          <w:p w:rsidR="00FA64EB" w:rsidRPr="00481E3E" w:rsidRDefault="00FA64EB" w:rsidP="00811BE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Pr="00DD7CE6">
              <w:rPr>
                <w:rFonts w:ascii="HG丸ｺﾞｼｯｸM-PRO" w:eastAsia="HG丸ｺﾞｼｯｸM-PRO" w:hAnsi="HG丸ｺﾞｼｯｸM-PRO" w:hint="eastAsia"/>
                <w:sz w:val="20"/>
                <w:szCs w:val="20"/>
              </w:rPr>
              <w:t>「大阪府人口減少社会白書」</w:t>
            </w:r>
            <w:r>
              <w:rPr>
                <w:rFonts w:ascii="HG丸ｺﾞｼｯｸM-PRO" w:eastAsia="HG丸ｺﾞｼｯｸM-PRO" w:hAnsi="HG丸ｺﾞｼｯｸM-PRO" w:hint="eastAsia"/>
                <w:sz w:val="20"/>
                <w:szCs w:val="20"/>
              </w:rPr>
              <w:t>（H24年3月）において、今後30年間の少子高齢化と人口減少の進行により、地域コミュニティの減少・弱体化が懸念され、</w:t>
            </w:r>
            <w:r w:rsidRPr="00856FE1">
              <w:rPr>
                <w:rFonts w:ascii="HG丸ｺﾞｼｯｸM-PRO" w:eastAsia="HG丸ｺﾞｼｯｸM-PRO" w:hAnsi="HG丸ｺﾞｼｯｸM-PRO" w:hint="eastAsia"/>
                <w:sz w:val="20"/>
                <w:szCs w:val="20"/>
              </w:rPr>
              <w:t>ソーシャルキャピタル</w:t>
            </w:r>
            <w:r>
              <w:rPr>
                <w:rFonts w:ascii="HG丸ｺﾞｼｯｸM-PRO" w:eastAsia="HG丸ｺﾞｼｯｸM-PRO" w:hAnsi="HG丸ｺﾞｼｯｸM-PRO" w:hint="eastAsia"/>
                <w:sz w:val="20"/>
                <w:szCs w:val="20"/>
              </w:rPr>
              <w:t>（</w:t>
            </w:r>
            <w:r w:rsidRPr="00856FE1">
              <w:rPr>
                <w:rFonts w:ascii="HG丸ｺﾞｼｯｸM-PRO" w:eastAsia="HG丸ｺﾞｼｯｸM-PRO" w:hAnsi="HG丸ｺﾞｼｯｸM-PRO" w:hint="eastAsia"/>
                <w:sz w:val="20"/>
                <w:szCs w:val="20"/>
              </w:rPr>
              <w:t>「人と人とのつながり」の礎となる信頼関係、また、それを原点に広がる人間関係などを意味する概念</w:t>
            </w:r>
            <w:r>
              <w:rPr>
                <w:rFonts w:ascii="HG丸ｺﾞｼｯｸM-PRO" w:eastAsia="HG丸ｺﾞｼｯｸM-PRO" w:hAnsi="HG丸ｺﾞｼｯｸM-PRO" w:hint="eastAsia"/>
                <w:sz w:val="20"/>
                <w:szCs w:val="20"/>
              </w:rPr>
              <w:t>）</w:t>
            </w:r>
            <w:r w:rsidRPr="00856FE1">
              <w:rPr>
                <w:rFonts w:ascii="HG丸ｺﾞｼｯｸM-PRO" w:eastAsia="HG丸ｺﾞｼｯｸM-PRO" w:hAnsi="HG丸ｺﾞｼｯｸM-PRO" w:hint="eastAsia"/>
                <w:sz w:val="20"/>
                <w:szCs w:val="20"/>
              </w:rPr>
              <w:t>の維持・充実、地域力再生の促進（地域の絆の再認識）</w:t>
            </w:r>
            <w:r>
              <w:rPr>
                <w:rFonts w:ascii="HG丸ｺﾞｼｯｸM-PRO" w:eastAsia="HG丸ｺﾞｼｯｸM-PRO" w:hAnsi="HG丸ｺﾞｼｯｸM-PRO" w:hint="eastAsia"/>
                <w:sz w:val="20"/>
                <w:szCs w:val="20"/>
              </w:rPr>
              <w:t>が課題と指摘</w:t>
            </w:r>
            <w:r w:rsidRPr="00DD7CE6">
              <w:rPr>
                <w:rFonts w:ascii="HG丸ｺﾞｼｯｸM-PRO" w:eastAsia="HG丸ｺﾞｼｯｸM-PRO" w:hAnsi="HG丸ｺﾞｼｯｸM-PRO" w:hint="eastAsia"/>
                <w:sz w:val="20"/>
                <w:szCs w:val="20"/>
              </w:rPr>
              <w:t>。</w:t>
            </w:r>
          </w:p>
        </w:tc>
      </w:tr>
      <w:tr w:rsidR="004445F4" w:rsidRPr="00286AA6" w:rsidTr="004445F4">
        <w:trPr>
          <w:trHeight w:val="70"/>
        </w:trPr>
        <w:tc>
          <w:tcPr>
            <w:tcW w:w="1486" w:type="dxa"/>
            <w:vMerge w:val="restart"/>
            <w:shd w:val="clear" w:color="auto" w:fill="FFFF00"/>
          </w:tcPr>
          <w:p w:rsidR="004445F4" w:rsidRPr="00946B5F" w:rsidRDefault="004445F4" w:rsidP="0092021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893" w:type="dxa"/>
            <w:gridSpan w:val="8"/>
            <w:shd w:val="clear" w:color="auto" w:fill="FFFF00"/>
          </w:tcPr>
          <w:p w:rsidR="004445F4" w:rsidRPr="00F87AB6" w:rsidRDefault="004445F4"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52" w:type="dxa"/>
            <w:gridSpan w:val="3"/>
            <w:shd w:val="clear" w:color="auto" w:fill="FFFF00"/>
          </w:tcPr>
          <w:p w:rsidR="004445F4" w:rsidRPr="00F87AB6" w:rsidRDefault="004445F4" w:rsidP="00EB1E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835" w:type="dxa"/>
            <w:shd w:val="clear" w:color="auto" w:fill="FFFF00"/>
          </w:tcPr>
          <w:p w:rsidR="004445F4" w:rsidRPr="00F87AB6" w:rsidRDefault="004445F4" w:rsidP="00EB1E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976" w:type="dxa"/>
            <w:shd w:val="clear" w:color="auto" w:fill="FFFF00"/>
          </w:tcPr>
          <w:p w:rsidR="004445F4" w:rsidRPr="00F87AB6" w:rsidRDefault="004445F4" w:rsidP="00EB1E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FA64EB" w:rsidRPr="00286AA6" w:rsidTr="004445F4">
        <w:trPr>
          <w:trHeight w:val="227"/>
        </w:trPr>
        <w:tc>
          <w:tcPr>
            <w:tcW w:w="1486" w:type="dxa"/>
            <w:vMerge/>
            <w:shd w:val="clear" w:color="auto" w:fill="FFFF00"/>
          </w:tcPr>
          <w:p w:rsidR="00FA64EB" w:rsidRPr="00F87AB6" w:rsidRDefault="00FA64EB" w:rsidP="00D53FCE">
            <w:pPr>
              <w:adjustRightInd w:val="0"/>
              <w:snapToGrid w:val="0"/>
              <w:spacing w:line="280" w:lineRule="exact"/>
              <w:rPr>
                <w:rFonts w:ascii="HG丸ｺﾞｼｯｸM-PRO" w:eastAsia="HG丸ｺﾞｼｯｸM-PRO" w:hAnsi="HG丸ｺﾞｼｯｸM-PRO"/>
                <w:sz w:val="20"/>
                <w:szCs w:val="20"/>
              </w:rPr>
            </w:pPr>
          </w:p>
        </w:tc>
        <w:tc>
          <w:tcPr>
            <w:tcW w:w="1600" w:type="dxa"/>
            <w:gridSpan w:val="2"/>
            <w:tcBorders>
              <w:bottom w:val="nil"/>
            </w:tcBorders>
            <w:shd w:val="clear" w:color="auto" w:fill="FFFF00"/>
          </w:tcPr>
          <w:p w:rsidR="00FA64EB" w:rsidRPr="00F87AB6" w:rsidRDefault="00FA64EB" w:rsidP="0092021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93" w:type="dxa"/>
            <w:gridSpan w:val="6"/>
            <w:shd w:val="clear" w:color="auto" w:fill="FFFF00"/>
          </w:tcPr>
          <w:p w:rsidR="00FA64EB" w:rsidRPr="00F87AB6" w:rsidRDefault="00FA64EB" w:rsidP="0092021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52" w:type="dxa"/>
            <w:gridSpan w:val="3"/>
            <w:tcBorders>
              <w:bottom w:val="single" w:sz="4" w:space="0" w:color="auto"/>
              <w:right w:val="single" w:sz="4" w:space="0" w:color="auto"/>
            </w:tcBorders>
            <w:shd w:val="clear" w:color="auto" w:fill="auto"/>
            <w:vAlign w:val="center"/>
          </w:tcPr>
          <w:p w:rsidR="00FA64EB" w:rsidRPr="00232EA3" w:rsidRDefault="00FA64EB" w:rsidP="00232EA3">
            <w:pPr>
              <w:adjustRightInd w:val="0"/>
              <w:snapToGrid w:val="0"/>
              <w:jc w:val="right"/>
              <w:rPr>
                <w:rFonts w:ascii="HG丸ｺﾞｼｯｸM-PRO" w:eastAsia="HG丸ｺﾞｼｯｸM-PRO" w:hAnsi="HG丸ｺﾞｼｯｸM-PRO" w:cs="ＭＳ Ｐゴシック"/>
                <w:color w:val="000000"/>
                <w:sz w:val="20"/>
                <w:szCs w:val="20"/>
              </w:rPr>
            </w:pPr>
            <w:r w:rsidRPr="00232EA3">
              <w:rPr>
                <w:rFonts w:ascii="HG丸ｺﾞｼｯｸM-PRO" w:eastAsia="HG丸ｺﾞｼｯｸM-PRO" w:hAnsi="HG丸ｺﾞｼｯｸM-PRO" w:hint="eastAsia"/>
                <w:color w:val="000000"/>
                <w:sz w:val="20"/>
                <w:szCs w:val="20"/>
              </w:rPr>
              <w:t xml:space="preserve">8,747 </w:t>
            </w:r>
          </w:p>
        </w:tc>
        <w:tc>
          <w:tcPr>
            <w:tcW w:w="2835" w:type="dxa"/>
            <w:tcBorders>
              <w:left w:val="single" w:sz="4" w:space="0" w:color="auto"/>
              <w:bottom w:val="single" w:sz="4" w:space="0" w:color="auto"/>
              <w:right w:val="single" w:sz="4" w:space="0" w:color="auto"/>
            </w:tcBorders>
            <w:shd w:val="clear" w:color="auto" w:fill="auto"/>
            <w:vAlign w:val="center"/>
          </w:tcPr>
          <w:p w:rsidR="00FA64EB" w:rsidRPr="00232EA3" w:rsidRDefault="00FA64EB" w:rsidP="00232EA3">
            <w:pPr>
              <w:adjustRightInd w:val="0"/>
              <w:snapToGrid w:val="0"/>
              <w:jc w:val="right"/>
              <w:rPr>
                <w:rFonts w:ascii="HG丸ｺﾞｼｯｸM-PRO" w:eastAsia="HG丸ｺﾞｼｯｸM-PRO" w:hAnsi="HG丸ｺﾞｼｯｸM-PRO" w:cs="ＭＳ Ｐゴシック"/>
                <w:color w:val="000000"/>
                <w:sz w:val="20"/>
                <w:szCs w:val="20"/>
              </w:rPr>
            </w:pPr>
            <w:r w:rsidRPr="00232EA3">
              <w:rPr>
                <w:rFonts w:ascii="HG丸ｺﾞｼｯｸM-PRO" w:eastAsia="HG丸ｺﾞｼｯｸM-PRO" w:hAnsi="HG丸ｺﾞｼｯｸM-PRO" w:hint="eastAsia"/>
                <w:color w:val="000000"/>
                <w:sz w:val="20"/>
                <w:szCs w:val="20"/>
              </w:rPr>
              <w:t xml:space="preserve">9,532 </w:t>
            </w:r>
          </w:p>
        </w:tc>
        <w:tc>
          <w:tcPr>
            <w:tcW w:w="2976" w:type="dxa"/>
            <w:tcBorders>
              <w:left w:val="single" w:sz="4" w:space="0" w:color="auto"/>
              <w:bottom w:val="single" w:sz="4" w:space="0" w:color="auto"/>
            </w:tcBorders>
            <w:shd w:val="clear" w:color="auto" w:fill="auto"/>
            <w:vAlign w:val="center"/>
          </w:tcPr>
          <w:p w:rsidR="00FA64EB" w:rsidRPr="00232EA3" w:rsidRDefault="00FA64EB" w:rsidP="00232EA3">
            <w:pPr>
              <w:adjustRightInd w:val="0"/>
              <w:snapToGrid w:val="0"/>
              <w:jc w:val="right"/>
              <w:rPr>
                <w:rFonts w:ascii="HG丸ｺﾞｼｯｸM-PRO" w:eastAsia="HG丸ｺﾞｼｯｸM-PRO" w:hAnsi="HG丸ｺﾞｼｯｸM-PRO" w:cs="ＭＳ Ｐゴシック"/>
                <w:color w:val="000000"/>
                <w:sz w:val="20"/>
                <w:szCs w:val="20"/>
              </w:rPr>
            </w:pPr>
            <w:r w:rsidRPr="00232EA3">
              <w:rPr>
                <w:rFonts w:ascii="HG丸ｺﾞｼｯｸM-PRO" w:eastAsia="HG丸ｺﾞｼｯｸM-PRO" w:hAnsi="HG丸ｺﾞｼｯｸM-PRO" w:hint="eastAsia"/>
                <w:color w:val="000000"/>
                <w:sz w:val="20"/>
                <w:szCs w:val="20"/>
              </w:rPr>
              <w:t xml:space="preserve">8,026 </w:t>
            </w:r>
          </w:p>
        </w:tc>
      </w:tr>
      <w:tr w:rsidR="00FA64EB" w:rsidRPr="00286AA6" w:rsidTr="004445F4">
        <w:trPr>
          <w:trHeight w:val="70"/>
        </w:trPr>
        <w:tc>
          <w:tcPr>
            <w:tcW w:w="1486" w:type="dxa"/>
            <w:vMerge/>
            <w:shd w:val="clear" w:color="auto" w:fill="FFFF00"/>
          </w:tcPr>
          <w:p w:rsidR="00FA64EB" w:rsidRPr="00F87AB6" w:rsidRDefault="00FA64EB" w:rsidP="00D53FCE">
            <w:pPr>
              <w:adjustRightInd w:val="0"/>
              <w:snapToGrid w:val="0"/>
              <w:spacing w:line="280" w:lineRule="exact"/>
              <w:rPr>
                <w:rFonts w:ascii="HG丸ｺﾞｼｯｸM-PRO" w:eastAsia="HG丸ｺﾞｼｯｸM-PRO" w:hAnsi="HG丸ｺﾞｼｯｸM-PRO"/>
                <w:sz w:val="20"/>
                <w:szCs w:val="20"/>
              </w:rPr>
            </w:pPr>
          </w:p>
        </w:tc>
        <w:tc>
          <w:tcPr>
            <w:tcW w:w="1600" w:type="dxa"/>
            <w:gridSpan w:val="2"/>
            <w:tcBorders>
              <w:top w:val="nil"/>
            </w:tcBorders>
            <w:shd w:val="clear" w:color="auto" w:fill="FFFF00"/>
          </w:tcPr>
          <w:p w:rsidR="00FA64EB" w:rsidRDefault="00FA64EB" w:rsidP="0092021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93" w:type="dxa"/>
            <w:gridSpan w:val="6"/>
            <w:shd w:val="clear" w:color="auto" w:fill="FFFF00"/>
          </w:tcPr>
          <w:p w:rsidR="00FA64EB" w:rsidRDefault="00FA64EB" w:rsidP="0092021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52" w:type="dxa"/>
            <w:gridSpan w:val="3"/>
            <w:tcBorders>
              <w:top w:val="single" w:sz="4" w:space="0" w:color="auto"/>
              <w:bottom w:val="single" w:sz="4" w:space="0" w:color="auto"/>
              <w:right w:val="single" w:sz="4" w:space="0" w:color="auto"/>
            </w:tcBorders>
            <w:shd w:val="clear" w:color="auto" w:fill="auto"/>
            <w:vAlign w:val="center"/>
          </w:tcPr>
          <w:p w:rsidR="00FA64EB" w:rsidRPr="00232EA3" w:rsidRDefault="00FA64EB" w:rsidP="00232EA3">
            <w:pPr>
              <w:adjustRightInd w:val="0"/>
              <w:snapToGrid w:val="0"/>
              <w:jc w:val="right"/>
              <w:rPr>
                <w:rFonts w:ascii="HG丸ｺﾞｼｯｸM-PRO" w:eastAsia="HG丸ｺﾞｼｯｸM-PRO" w:hAnsi="HG丸ｺﾞｼｯｸM-PRO" w:cs="ＭＳ Ｐゴシック"/>
                <w:color w:val="000000"/>
                <w:sz w:val="20"/>
                <w:szCs w:val="20"/>
              </w:rPr>
            </w:pPr>
            <w:r w:rsidRPr="00232EA3">
              <w:rPr>
                <w:rFonts w:ascii="HG丸ｺﾞｼｯｸM-PRO" w:eastAsia="HG丸ｺﾞｼｯｸM-PRO" w:hAnsi="HG丸ｺﾞｼｯｸM-PRO" w:hint="eastAsia"/>
                <w:color w:val="000000"/>
                <w:sz w:val="20"/>
                <w:szCs w:val="20"/>
              </w:rPr>
              <w:t xml:space="preserve">21,740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A64EB" w:rsidRPr="00232EA3" w:rsidRDefault="00FA64EB" w:rsidP="00232EA3">
            <w:pPr>
              <w:adjustRightInd w:val="0"/>
              <w:snapToGrid w:val="0"/>
              <w:jc w:val="right"/>
              <w:rPr>
                <w:rFonts w:ascii="HG丸ｺﾞｼｯｸM-PRO" w:eastAsia="HG丸ｺﾞｼｯｸM-PRO" w:hAnsi="HG丸ｺﾞｼｯｸM-PRO" w:cs="ＭＳ Ｐゴシック"/>
                <w:color w:val="000000"/>
                <w:sz w:val="20"/>
                <w:szCs w:val="20"/>
              </w:rPr>
            </w:pPr>
            <w:r w:rsidRPr="00232EA3">
              <w:rPr>
                <w:rFonts w:ascii="HG丸ｺﾞｼｯｸM-PRO" w:eastAsia="HG丸ｺﾞｼｯｸM-PRO" w:hAnsi="HG丸ｺﾞｼｯｸM-PRO" w:hint="eastAsia"/>
                <w:color w:val="000000"/>
                <w:sz w:val="20"/>
                <w:szCs w:val="20"/>
              </w:rPr>
              <w:t xml:space="preserve">19,390 </w:t>
            </w:r>
          </w:p>
        </w:tc>
        <w:tc>
          <w:tcPr>
            <w:tcW w:w="2976" w:type="dxa"/>
            <w:tcBorders>
              <w:top w:val="single" w:sz="4" w:space="0" w:color="auto"/>
              <w:left w:val="single" w:sz="4" w:space="0" w:color="auto"/>
              <w:bottom w:val="single" w:sz="4" w:space="0" w:color="auto"/>
            </w:tcBorders>
            <w:shd w:val="clear" w:color="auto" w:fill="auto"/>
            <w:vAlign w:val="center"/>
          </w:tcPr>
          <w:p w:rsidR="00FA64EB" w:rsidRPr="00232EA3" w:rsidRDefault="00FA64EB" w:rsidP="00232EA3">
            <w:pPr>
              <w:adjustRightInd w:val="0"/>
              <w:snapToGrid w:val="0"/>
              <w:jc w:val="right"/>
              <w:rPr>
                <w:rFonts w:ascii="HG丸ｺﾞｼｯｸM-PRO" w:eastAsia="HG丸ｺﾞｼｯｸM-PRO" w:hAnsi="HG丸ｺﾞｼｯｸM-PRO" w:cs="ＭＳ Ｐゴシック"/>
                <w:color w:val="000000"/>
                <w:sz w:val="20"/>
                <w:szCs w:val="20"/>
              </w:rPr>
            </w:pPr>
            <w:r w:rsidRPr="00232EA3">
              <w:rPr>
                <w:rFonts w:ascii="HG丸ｺﾞｼｯｸM-PRO" w:eastAsia="HG丸ｺﾞｼｯｸM-PRO" w:hAnsi="HG丸ｺﾞｼｯｸM-PRO" w:hint="eastAsia"/>
                <w:color w:val="000000"/>
                <w:sz w:val="20"/>
                <w:szCs w:val="20"/>
              </w:rPr>
              <w:t xml:space="preserve">19,317 </w:t>
            </w:r>
          </w:p>
        </w:tc>
      </w:tr>
      <w:tr w:rsidR="00FA64EB" w:rsidRPr="00286AA6" w:rsidTr="004445F4">
        <w:trPr>
          <w:trHeight w:val="70"/>
        </w:trPr>
        <w:tc>
          <w:tcPr>
            <w:tcW w:w="1486" w:type="dxa"/>
            <w:vMerge/>
            <w:shd w:val="clear" w:color="auto" w:fill="FFFF00"/>
          </w:tcPr>
          <w:p w:rsidR="00FA64EB" w:rsidRPr="00F87AB6" w:rsidRDefault="00FA64EB" w:rsidP="00D53FCE">
            <w:pPr>
              <w:adjustRightInd w:val="0"/>
              <w:snapToGrid w:val="0"/>
              <w:spacing w:line="280" w:lineRule="exact"/>
              <w:rPr>
                <w:rFonts w:ascii="HG丸ｺﾞｼｯｸM-PRO" w:eastAsia="HG丸ｺﾞｼｯｸM-PRO" w:hAnsi="HG丸ｺﾞｼｯｸM-PRO"/>
                <w:sz w:val="20"/>
                <w:szCs w:val="20"/>
              </w:rPr>
            </w:pPr>
          </w:p>
        </w:tc>
        <w:tc>
          <w:tcPr>
            <w:tcW w:w="4893" w:type="dxa"/>
            <w:gridSpan w:val="8"/>
            <w:shd w:val="clear" w:color="auto" w:fill="FFFF00"/>
          </w:tcPr>
          <w:p w:rsidR="00FA64EB" w:rsidRDefault="00FA64EB" w:rsidP="0092021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52" w:type="dxa"/>
            <w:gridSpan w:val="3"/>
            <w:tcBorders>
              <w:top w:val="single" w:sz="4" w:space="0" w:color="auto"/>
              <w:right w:val="single" w:sz="4" w:space="0" w:color="auto"/>
            </w:tcBorders>
            <w:shd w:val="clear" w:color="auto" w:fill="auto"/>
          </w:tcPr>
          <w:p w:rsidR="00FA64EB" w:rsidRPr="00F87AB6" w:rsidRDefault="00FA64EB" w:rsidP="00D53FCE">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835" w:type="dxa"/>
            <w:tcBorders>
              <w:top w:val="single" w:sz="4" w:space="0" w:color="auto"/>
              <w:left w:val="single" w:sz="4" w:space="0" w:color="auto"/>
            </w:tcBorders>
            <w:shd w:val="clear" w:color="auto" w:fill="auto"/>
          </w:tcPr>
          <w:p w:rsidR="00FA64EB" w:rsidRPr="00F87AB6" w:rsidRDefault="00FA64EB" w:rsidP="00D53FCE">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976" w:type="dxa"/>
            <w:tcBorders>
              <w:top w:val="single" w:sz="4" w:space="0" w:color="auto"/>
              <w:left w:val="single" w:sz="4" w:space="0" w:color="auto"/>
            </w:tcBorders>
            <w:shd w:val="clear" w:color="auto" w:fill="auto"/>
          </w:tcPr>
          <w:p w:rsidR="00FA64EB" w:rsidRPr="00F87AB6" w:rsidRDefault="00FA64EB" w:rsidP="00D53FCE">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FA64EB" w:rsidRPr="00286AA6" w:rsidTr="00FA64EB">
        <w:trPr>
          <w:trHeight w:val="198"/>
        </w:trPr>
        <w:tc>
          <w:tcPr>
            <w:tcW w:w="1486" w:type="dxa"/>
            <w:vMerge/>
            <w:shd w:val="clear" w:color="auto" w:fill="FFFF00"/>
          </w:tcPr>
          <w:p w:rsidR="00FA64EB" w:rsidRPr="00F87AB6" w:rsidRDefault="00FA64EB" w:rsidP="00D53FCE">
            <w:pPr>
              <w:adjustRightInd w:val="0"/>
              <w:snapToGrid w:val="0"/>
              <w:spacing w:line="280" w:lineRule="exact"/>
              <w:rPr>
                <w:rFonts w:ascii="HG丸ｺﾞｼｯｸM-PRO" w:eastAsia="HG丸ｺﾞｼｯｸM-PRO" w:hAnsi="HG丸ｺﾞｼｯｸM-PRO"/>
                <w:sz w:val="20"/>
                <w:szCs w:val="20"/>
              </w:rPr>
            </w:pPr>
          </w:p>
        </w:tc>
        <w:tc>
          <w:tcPr>
            <w:tcW w:w="13256" w:type="dxa"/>
            <w:gridSpan w:val="13"/>
            <w:tcBorders>
              <w:top w:val="single" w:sz="4" w:space="0" w:color="auto"/>
            </w:tcBorders>
            <w:shd w:val="clear" w:color="auto" w:fill="auto"/>
          </w:tcPr>
          <w:p w:rsidR="00FA64EB" w:rsidRPr="00A01101" w:rsidRDefault="00FA64EB" w:rsidP="00D53FCE">
            <w:pPr>
              <w:adjustRightInd w:val="0"/>
              <w:snapToGrid w:val="0"/>
              <w:rPr>
                <w:rFonts w:ascii="HG丸ｺﾞｼｯｸM-PRO" w:eastAsia="HG丸ｺﾞｼｯｸM-PRO" w:hAnsi="HG丸ｺﾞｼｯｸM-PRO"/>
                <w:i/>
                <w:sz w:val="20"/>
                <w:szCs w:val="20"/>
              </w:rPr>
            </w:pPr>
          </w:p>
        </w:tc>
      </w:tr>
      <w:tr w:rsidR="00FA64EB" w:rsidRPr="00286AA6" w:rsidTr="00FA64EB">
        <w:trPr>
          <w:trHeight w:val="210"/>
        </w:trPr>
        <w:tc>
          <w:tcPr>
            <w:tcW w:w="1486" w:type="dxa"/>
            <w:vMerge w:val="restart"/>
            <w:shd w:val="clear" w:color="auto" w:fill="FFFF00"/>
          </w:tcPr>
          <w:p w:rsidR="00FA64EB" w:rsidRPr="00946B5F" w:rsidRDefault="00FA64EB" w:rsidP="0092021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FA64EB" w:rsidRPr="00E35D25" w:rsidRDefault="00FA64EB" w:rsidP="0092021F">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74" w:type="dxa"/>
            <w:shd w:val="clear" w:color="auto" w:fill="FFFF00"/>
          </w:tcPr>
          <w:p w:rsidR="00FA64EB" w:rsidRPr="00286AA6" w:rsidRDefault="00FA64EB"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370" w:type="dxa"/>
            <w:gridSpan w:val="5"/>
            <w:shd w:val="clear" w:color="auto" w:fill="FFFF00"/>
          </w:tcPr>
          <w:p w:rsidR="00FA64EB" w:rsidRPr="00286AA6" w:rsidRDefault="00FA64EB"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467" w:type="dxa"/>
            <w:gridSpan w:val="4"/>
            <w:shd w:val="clear" w:color="auto" w:fill="FFFF00"/>
          </w:tcPr>
          <w:p w:rsidR="00FA64EB" w:rsidRPr="00286AA6" w:rsidRDefault="00FA64EB"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945" w:type="dxa"/>
            <w:gridSpan w:val="3"/>
            <w:shd w:val="clear" w:color="auto" w:fill="FFFF00"/>
          </w:tcPr>
          <w:p w:rsidR="00FA64EB" w:rsidRPr="00286AA6" w:rsidRDefault="00FA64EB"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FA64EB" w:rsidRPr="00286AA6" w:rsidTr="00FA64EB">
        <w:trPr>
          <w:trHeight w:val="441"/>
        </w:trPr>
        <w:tc>
          <w:tcPr>
            <w:tcW w:w="1486" w:type="dxa"/>
            <w:vMerge/>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p>
        </w:tc>
        <w:tc>
          <w:tcPr>
            <w:tcW w:w="474" w:type="dxa"/>
            <w:shd w:val="clear" w:color="auto" w:fill="auto"/>
          </w:tcPr>
          <w:p w:rsidR="00FA64EB" w:rsidRPr="00286AA6" w:rsidRDefault="00FA64EB"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3370" w:type="dxa"/>
            <w:gridSpan w:val="5"/>
            <w:shd w:val="clear" w:color="auto" w:fill="auto"/>
          </w:tcPr>
          <w:p w:rsidR="00FA64EB" w:rsidRPr="00286AA6" w:rsidRDefault="00FA64EB" w:rsidP="001B62C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地域の環境保全の取組に参加する府民の割合の変化</w:t>
            </w:r>
          </w:p>
        </w:tc>
        <w:tc>
          <w:tcPr>
            <w:tcW w:w="2467" w:type="dxa"/>
            <w:gridSpan w:val="4"/>
            <w:shd w:val="clear" w:color="auto" w:fill="auto"/>
          </w:tcPr>
          <w:p w:rsidR="00FA64EB" w:rsidRPr="00286AA6" w:rsidRDefault="00FA64EB" w:rsidP="005E79F7">
            <w:pPr>
              <w:adjustRightInd w:val="0"/>
              <w:snapToGrid w:val="0"/>
              <w:spacing w:line="280" w:lineRule="exact"/>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府インターネットモニターアンケート（参考値</w:t>
            </w:r>
            <w:r w:rsidR="001C6BEE" w:rsidRPr="001C6BEE">
              <w:rPr>
                <w:rFonts w:ascii="HG丸ｺﾞｼｯｸM-PRO" w:eastAsia="HG丸ｺﾞｼｯｸM-PRO" w:hAnsi="HG丸ｺﾞｼｯｸM-PRO" w:hint="eastAsia"/>
                <w:sz w:val="20"/>
                <w:szCs w:val="20"/>
                <w:vertAlign w:val="superscript"/>
              </w:rPr>
              <w:t>※</w:t>
            </w:r>
            <w:r>
              <w:rPr>
                <w:rFonts w:ascii="HG丸ｺﾞｼｯｸM-PRO" w:eastAsia="HG丸ｺﾞｼｯｸM-PRO" w:hAnsi="HG丸ｺﾞｼｯｸM-PRO" w:hint="eastAsia"/>
                <w:sz w:val="20"/>
                <w:szCs w:val="20"/>
              </w:rPr>
              <w:t>、2ヵ年同一モニター</w:t>
            </w:r>
            <w:r w:rsidRPr="00286AA6">
              <w:rPr>
                <w:rFonts w:ascii="HG丸ｺﾞｼｯｸM-PRO" w:eastAsia="HG丸ｺﾞｼｯｸM-PRO" w:hAnsi="HG丸ｺﾞｼｯｸM-PRO" w:hint="eastAsia"/>
                <w:sz w:val="20"/>
                <w:szCs w:val="20"/>
              </w:rPr>
              <w:t>）</w:t>
            </w:r>
          </w:p>
        </w:tc>
        <w:tc>
          <w:tcPr>
            <w:tcW w:w="6945" w:type="dxa"/>
            <w:gridSpan w:val="3"/>
            <w:shd w:val="clear" w:color="auto" w:fill="auto"/>
          </w:tcPr>
          <w:p w:rsidR="00FA64EB"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過去1年間に参加した府民の割合</w:t>
            </w:r>
          </w:p>
          <w:p w:rsidR="00FA64EB" w:rsidRPr="00286AA6" w:rsidRDefault="00FA64EB" w:rsidP="00CB379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38.7</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44.2%（2014年）</w:t>
            </w:r>
          </w:p>
        </w:tc>
      </w:tr>
      <w:tr w:rsidR="00FA64EB" w:rsidRPr="00286AA6" w:rsidTr="00FA64EB">
        <w:trPr>
          <w:trHeight w:val="293"/>
        </w:trPr>
        <w:tc>
          <w:tcPr>
            <w:tcW w:w="1486" w:type="dxa"/>
            <w:vMerge/>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p>
        </w:tc>
        <w:tc>
          <w:tcPr>
            <w:tcW w:w="474" w:type="dxa"/>
            <w:tcBorders>
              <w:bottom w:val="single" w:sz="6" w:space="0" w:color="auto"/>
            </w:tcBorders>
            <w:shd w:val="clear" w:color="auto" w:fill="auto"/>
          </w:tcPr>
          <w:p w:rsidR="00FA64EB" w:rsidRPr="00286AA6" w:rsidRDefault="00FA64EB"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3370" w:type="dxa"/>
            <w:gridSpan w:val="5"/>
            <w:tcBorders>
              <w:bottom w:val="single" w:sz="6" w:space="0" w:color="auto"/>
            </w:tcBorders>
            <w:shd w:val="clear" w:color="auto" w:fill="auto"/>
          </w:tcPr>
          <w:p w:rsidR="00FA64EB" w:rsidRPr="00286AA6"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環境に対してよいと思うことを人に伝えたり広めたりする府民の割合の変化</w:t>
            </w:r>
          </w:p>
        </w:tc>
        <w:tc>
          <w:tcPr>
            <w:tcW w:w="2467" w:type="dxa"/>
            <w:gridSpan w:val="4"/>
            <w:tcBorders>
              <w:bottom w:val="single" w:sz="6" w:space="0" w:color="auto"/>
            </w:tcBorders>
            <w:shd w:val="clear" w:color="auto" w:fill="auto"/>
          </w:tcPr>
          <w:p w:rsidR="00FA64EB" w:rsidRPr="00286AA6"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6945" w:type="dxa"/>
            <w:gridSpan w:val="3"/>
            <w:tcBorders>
              <w:bottom w:val="single" w:sz="6" w:space="0" w:color="auto"/>
            </w:tcBorders>
            <w:shd w:val="clear" w:color="auto" w:fill="auto"/>
          </w:tcPr>
          <w:p w:rsidR="00FA64EB"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過去1年間に実践した府民の割合</w:t>
            </w:r>
          </w:p>
          <w:p w:rsidR="00FA64EB" w:rsidRPr="00286AA6" w:rsidRDefault="00FA64EB" w:rsidP="001B62C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34.5</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35.4%（2014年）</w:t>
            </w:r>
          </w:p>
        </w:tc>
      </w:tr>
      <w:tr w:rsidR="00FA64EB" w:rsidRPr="00286AA6" w:rsidTr="00FA64EB">
        <w:trPr>
          <w:trHeight w:val="282"/>
        </w:trPr>
        <w:tc>
          <w:tcPr>
            <w:tcW w:w="1486" w:type="dxa"/>
            <w:vMerge/>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p>
        </w:tc>
        <w:tc>
          <w:tcPr>
            <w:tcW w:w="474" w:type="dxa"/>
            <w:tcBorders>
              <w:top w:val="single" w:sz="6" w:space="0" w:color="auto"/>
              <w:bottom w:val="single" w:sz="6" w:space="0" w:color="auto"/>
            </w:tcBorders>
            <w:shd w:val="clear" w:color="auto" w:fill="auto"/>
          </w:tcPr>
          <w:p w:rsidR="00FA64EB" w:rsidRDefault="00FA64EB"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3370" w:type="dxa"/>
            <w:gridSpan w:val="5"/>
            <w:tcBorders>
              <w:top w:val="single" w:sz="6" w:space="0" w:color="auto"/>
              <w:bottom w:val="single" w:sz="6" w:space="0" w:color="auto"/>
            </w:tcBorders>
            <w:shd w:val="clear" w:color="auto" w:fill="auto"/>
          </w:tcPr>
          <w:p w:rsidR="00FA64EB" w:rsidRPr="001B62C0"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イベントや交流組織に参加、または活動を認知している府民の割合の変化</w:t>
            </w:r>
          </w:p>
        </w:tc>
        <w:tc>
          <w:tcPr>
            <w:tcW w:w="2467" w:type="dxa"/>
            <w:gridSpan w:val="4"/>
            <w:tcBorders>
              <w:top w:val="single" w:sz="6" w:space="0" w:color="auto"/>
              <w:bottom w:val="single" w:sz="6" w:space="0" w:color="auto"/>
            </w:tcBorders>
            <w:shd w:val="clear" w:color="auto" w:fill="auto"/>
          </w:tcPr>
          <w:p w:rsidR="00FA64EB" w:rsidRPr="00286AA6"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6945" w:type="dxa"/>
            <w:gridSpan w:val="3"/>
            <w:tcBorders>
              <w:top w:val="single" w:sz="6" w:space="0" w:color="auto"/>
              <w:bottom w:val="single" w:sz="6" w:space="0" w:color="auto"/>
            </w:tcBorders>
            <w:shd w:val="clear" w:color="auto" w:fill="auto"/>
          </w:tcPr>
          <w:p w:rsidR="00FA64EB" w:rsidRDefault="00FA64EB" w:rsidP="001B62C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参加経験有：8.0</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12.6%（2014年）</w:t>
            </w:r>
          </w:p>
          <w:p w:rsidR="00FA64EB" w:rsidRPr="001B62C0" w:rsidRDefault="00FA64EB" w:rsidP="001B62C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存在を認知：27.4</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34.9%（2014年）</w:t>
            </w:r>
          </w:p>
        </w:tc>
      </w:tr>
      <w:tr w:rsidR="00FA64EB" w:rsidRPr="00286AA6" w:rsidTr="00FA64EB">
        <w:trPr>
          <w:trHeight w:val="135"/>
        </w:trPr>
        <w:tc>
          <w:tcPr>
            <w:tcW w:w="1486" w:type="dxa"/>
            <w:vMerge/>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p>
        </w:tc>
        <w:tc>
          <w:tcPr>
            <w:tcW w:w="474" w:type="dxa"/>
            <w:tcBorders>
              <w:top w:val="single" w:sz="6" w:space="0" w:color="auto"/>
            </w:tcBorders>
            <w:shd w:val="clear" w:color="auto" w:fill="auto"/>
          </w:tcPr>
          <w:p w:rsidR="00FA64EB" w:rsidRDefault="00FA64EB"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p>
        </w:tc>
        <w:tc>
          <w:tcPr>
            <w:tcW w:w="3370" w:type="dxa"/>
            <w:gridSpan w:val="5"/>
            <w:tcBorders>
              <w:top w:val="single" w:sz="6" w:space="0" w:color="auto"/>
            </w:tcBorders>
            <w:shd w:val="clear" w:color="auto" w:fill="auto"/>
          </w:tcPr>
          <w:p w:rsidR="00FA64EB" w:rsidRPr="001B62C0" w:rsidRDefault="00FA64EB" w:rsidP="005E79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環境に関するキャンペーンに参加、または認知している府民の割合の変化</w:t>
            </w:r>
          </w:p>
        </w:tc>
        <w:tc>
          <w:tcPr>
            <w:tcW w:w="2467" w:type="dxa"/>
            <w:gridSpan w:val="4"/>
            <w:tcBorders>
              <w:top w:val="single" w:sz="6" w:space="0" w:color="auto"/>
            </w:tcBorders>
            <w:shd w:val="clear" w:color="auto" w:fill="auto"/>
          </w:tcPr>
          <w:p w:rsidR="00FA64EB" w:rsidRPr="00286AA6"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6945" w:type="dxa"/>
            <w:gridSpan w:val="3"/>
            <w:tcBorders>
              <w:top w:val="single" w:sz="6" w:space="0" w:color="auto"/>
            </w:tcBorders>
            <w:shd w:val="clear" w:color="auto" w:fill="auto"/>
          </w:tcPr>
          <w:p w:rsidR="00FA64EB" w:rsidRDefault="00FA64EB" w:rsidP="001B62C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利用経験有：7.3</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30.3%（2014年）</w:t>
            </w:r>
          </w:p>
          <w:p w:rsidR="00FA64EB" w:rsidRPr="00286AA6" w:rsidRDefault="00FA64EB" w:rsidP="005E79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存在を認知：10.7</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37.8%（2014年）</w:t>
            </w:r>
          </w:p>
        </w:tc>
      </w:tr>
      <w:tr w:rsidR="00FA64EB" w:rsidRPr="00286AA6" w:rsidTr="00FA64EB">
        <w:trPr>
          <w:trHeight w:val="70"/>
        </w:trPr>
        <w:tc>
          <w:tcPr>
            <w:tcW w:w="1486" w:type="dxa"/>
            <w:vMerge/>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p>
        </w:tc>
        <w:tc>
          <w:tcPr>
            <w:tcW w:w="13256" w:type="dxa"/>
            <w:gridSpan w:val="13"/>
            <w:shd w:val="clear" w:color="auto" w:fill="auto"/>
          </w:tcPr>
          <w:p w:rsidR="00FA64EB" w:rsidRPr="00DC57CD" w:rsidRDefault="00FA64EB" w:rsidP="00811BEC">
            <w:pPr>
              <w:adjustRightInd w:val="0"/>
              <w:snapToGrid w:val="0"/>
              <w:spacing w:line="280" w:lineRule="exact"/>
              <w:rPr>
                <w:rFonts w:ascii="HG丸ｺﾞｼｯｸM-PRO" w:eastAsia="HG丸ｺﾞｼｯｸM-PRO" w:hAnsi="HG丸ｺﾞｼｯｸM-PRO"/>
                <w:i/>
                <w:sz w:val="20"/>
                <w:szCs w:val="20"/>
              </w:rPr>
            </w:pPr>
          </w:p>
        </w:tc>
      </w:tr>
      <w:tr w:rsidR="00FA64EB" w:rsidRPr="00286AA6" w:rsidTr="00FA64EB">
        <w:trPr>
          <w:trHeight w:val="240"/>
        </w:trPr>
        <w:tc>
          <w:tcPr>
            <w:tcW w:w="1486" w:type="dxa"/>
            <w:tcBorders>
              <w:bottom w:val="nil"/>
            </w:tcBorders>
            <w:shd w:val="clear" w:color="auto" w:fill="FFFF00"/>
          </w:tcPr>
          <w:p w:rsidR="00FA64EB" w:rsidRPr="00AB4937" w:rsidRDefault="00FA64EB" w:rsidP="00481E3E">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「主な施策」</w:t>
            </w:r>
            <w:r w:rsidRPr="00AB4937">
              <w:rPr>
                <w:rFonts w:ascii="HG丸ｺﾞｼｯｸM-PRO" w:eastAsia="HG丸ｺﾞｼｯｸM-PRO" w:hAnsi="HG丸ｺﾞｼｯｸM-PRO" w:hint="eastAsia"/>
                <w:b/>
                <w:w w:val="90"/>
                <w:sz w:val="20"/>
                <w:szCs w:val="20"/>
              </w:rPr>
              <w:t>の</w:t>
            </w:r>
          </w:p>
        </w:tc>
        <w:tc>
          <w:tcPr>
            <w:tcW w:w="2200" w:type="dxa"/>
            <w:gridSpan w:val="3"/>
            <w:shd w:val="clear" w:color="auto" w:fill="FFFF00"/>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1276" w:type="dxa"/>
            <w:gridSpan w:val="2"/>
            <w:shd w:val="clear" w:color="auto" w:fill="FFFF00"/>
          </w:tcPr>
          <w:p w:rsidR="00FA64EB" w:rsidRDefault="00FA64EB"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409" w:type="dxa"/>
            <w:gridSpan w:val="4"/>
            <w:shd w:val="clear" w:color="auto" w:fill="FFFF00"/>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371" w:type="dxa"/>
            <w:gridSpan w:val="4"/>
            <w:shd w:val="clear" w:color="auto" w:fill="FFFF00"/>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FA64EB" w:rsidRPr="00286AA6" w:rsidTr="00FA64EB">
        <w:trPr>
          <w:trHeight w:val="143"/>
        </w:trPr>
        <w:tc>
          <w:tcPr>
            <w:tcW w:w="1486" w:type="dxa"/>
            <w:vMerge w:val="restart"/>
            <w:tcBorders>
              <w:top w:val="nil"/>
            </w:tcBorders>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r w:rsidRPr="00AB4937">
              <w:rPr>
                <w:rFonts w:ascii="HG丸ｺﾞｼｯｸM-PRO" w:eastAsia="HG丸ｺﾞｼｯｸM-PRO" w:hAnsi="HG丸ｺﾞｼｯｸM-PRO" w:hint="eastAsia"/>
                <w:b/>
                <w:w w:val="90"/>
                <w:sz w:val="20"/>
                <w:szCs w:val="20"/>
              </w:rPr>
              <w:t>進捗状況</w:t>
            </w:r>
          </w:p>
        </w:tc>
        <w:tc>
          <w:tcPr>
            <w:tcW w:w="2200" w:type="dxa"/>
            <w:gridSpan w:val="3"/>
            <w:vMerge w:val="restart"/>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sidRPr="002C31CA">
              <w:rPr>
                <w:rFonts w:ascii="HG丸ｺﾞｼｯｸM-PRO" w:eastAsia="HG丸ｺﾞｼｯｸM-PRO" w:hAnsi="HG丸ｺﾞｼｯｸM-PRO" w:hint="eastAsia"/>
                <w:sz w:val="20"/>
                <w:szCs w:val="20"/>
              </w:rPr>
              <w:t>企業との連携等による社会・経済的な支援手法の導入の検討</w:t>
            </w:r>
          </w:p>
        </w:tc>
        <w:tc>
          <w:tcPr>
            <w:tcW w:w="1276" w:type="dxa"/>
            <w:gridSpan w:val="2"/>
            <w:vMerge w:val="restart"/>
            <w:shd w:val="clear" w:color="auto" w:fill="auto"/>
          </w:tcPr>
          <w:p w:rsidR="00FA64EB" w:rsidRPr="00CB3796" w:rsidRDefault="00FA64EB" w:rsidP="00CB379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09" w:type="dxa"/>
            <w:gridSpan w:val="4"/>
            <w:tcBorders>
              <w:bottom w:val="single" w:sz="6" w:space="0" w:color="auto"/>
            </w:tcBorders>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w:t>
            </w:r>
            <w:r w:rsidRPr="001A6697">
              <w:rPr>
                <w:rFonts w:ascii="HG丸ｺﾞｼｯｸM-PRO" w:eastAsia="HG丸ｺﾞｼｯｸM-PRO" w:hAnsi="HG丸ｺﾞｼｯｸM-PRO" w:hint="eastAsia"/>
                <w:sz w:val="20"/>
                <w:szCs w:val="20"/>
              </w:rPr>
              <w:t>エコでえーコト</w:t>
            </w:r>
            <w:r>
              <w:rPr>
                <w:rFonts w:ascii="HG丸ｺﾞｼｯｸM-PRO" w:eastAsia="HG丸ｺﾞｼｯｸM-PRO" w:hAnsi="HG丸ｺﾞｼｯｸM-PRO" w:hint="eastAsia"/>
                <w:sz w:val="20"/>
                <w:szCs w:val="20"/>
              </w:rPr>
              <w:t>」の作成、運営</w:t>
            </w:r>
          </w:p>
        </w:tc>
        <w:tc>
          <w:tcPr>
            <w:tcW w:w="7371" w:type="dxa"/>
            <w:gridSpan w:val="4"/>
            <w:tcBorders>
              <w:bottom w:val="single" w:sz="6" w:space="0" w:color="auto"/>
            </w:tcBorders>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sidRPr="006C3983">
              <w:rPr>
                <w:rFonts w:ascii="HG丸ｺﾞｼｯｸM-PRO" w:eastAsia="HG丸ｺﾞｼｯｸM-PRO" w:hAnsi="HG丸ｺﾞｼｯｸM-PRO" w:hint="eastAsia"/>
                <w:sz w:val="20"/>
                <w:szCs w:val="20"/>
              </w:rPr>
              <w:t>エコ商品・エコ金融・各種支援制度の案内</w:t>
            </w:r>
            <w:r>
              <w:rPr>
                <w:rFonts w:ascii="HG丸ｺﾞｼｯｸM-PRO" w:eastAsia="HG丸ｺﾞｼｯｸM-PRO" w:hAnsi="HG丸ｺﾞｼｯｸM-PRO" w:hint="eastAsia"/>
                <w:sz w:val="20"/>
                <w:szCs w:val="20"/>
              </w:rPr>
              <w:t xml:space="preserve">　</w:t>
            </w:r>
          </w:p>
          <w:p w:rsidR="00FA64EB" w:rsidRDefault="00FA64EB" w:rsidP="00DD50F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掲載サービス数207件（2013年度末）</w:t>
            </w:r>
          </w:p>
        </w:tc>
      </w:tr>
      <w:tr w:rsidR="00FA64EB" w:rsidRPr="00286AA6" w:rsidTr="00FA64EB">
        <w:trPr>
          <w:trHeight w:val="142"/>
        </w:trPr>
        <w:tc>
          <w:tcPr>
            <w:tcW w:w="1486" w:type="dxa"/>
            <w:vMerge/>
            <w:tcBorders>
              <w:top w:val="nil"/>
            </w:tcBorders>
            <w:shd w:val="clear" w:color="auto" w:fill="FFFF00"/>
          </w:tcPr>
          <w:p w:rsidR="00FA64EB" w:rsidRPr="00AB4937" w:rsidRDefault="00FA64EB" w:rsidP="006C3983">
            <w:pPr>
              <w:adjustRightInd w:val="0"/>
              <w:snapToGrid w:val="0"/>
              <w:spacing w:line="280" w:lineRule="exact"/>
              <w:rPr>
                <w:rFonts w:ascii="HG丸ｺﾞｼｯｸM-PRO" w:eastAsia="HG丸ｺﾞｼｯｸM-PRO" w:hAnsi="HG丸ｺﾞｼｯｸM-PRO"/>
                <w:b/>
                <w:w w:val="90"/>
                <w:sz w:val="20"/>
                <w:szCs w:val="20"/>
              </w:rPr>
            </w:pPr>
          </w:p>
        </w:tc>
        <w:tc>
          <w:tcPr>
            <w:tcW w:w="2200" w:type="dxa"/>
            <w:gridSpan w:val="3"/>
            <w:vMerge/>
            <w:shd w:val="clear" w:color="auto" w:fill="auto"/>
          </w:tcPr>
          <w:p w:rsidR="00FA64EB" w:rsidRPr="002C31CA" w:rsidRDefault="00FA64EB" w:rsidP="006C3983">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p>
        </w:tc>
        <w:tc>
          <w:tcPr>
            <w:tcW w:w="2409" w:type="dxa"/>
            <w:gridSpan w:val="4"/>
            <w:tcBorders>
              <w:top w:val="single" w:sz="6" w:space="0" w:color="auto"/>
              <w:bottom w:val="single" w:sz="6" w:space="0" w:color="auto"/>
            </w:tcBorders>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sidRPr="006C3983">
              <w:rPr>
                <w:rFonts w:ascii="HG丸ｺﾞｼｯｸM-PRO" w:eastAsia="HG丸ｺﾞｼｯｸM-PRO" w:hAnsi="HG丸ｺﾞｼｯｸM-PRO" w:hint="eastAsia"/>
                <w:sz w:val="20"/>
                <w:szCs w:val="20"/>
              </w:rPr>
              <w:t>環境保全活動補助金</w:t>
            </w:r>
          </w:p>
        </w:tc>
        <w:tc>
          <w:tcPr>
            <w:tcW w:w="7371" w:type="dxa"/>
            <w:gridSpan w:val="4"/>
            <w:tcBorders>
              <w:top w:val="single" w:sz="6" w:space="0" w:color="auto"/>
              <w:bottom w:val="single" w:sz="6" w:space="0" w:color="auto"/>
            </w:tcBorders>
            <w:shd w:val="clear" w:color="auto" w:fill="auto"/>
          </w:tcPr>
          <w:p w:rsidR="00FA64EB" w:rsidRDefault="00FA64EB" w:rsidP="00CB379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民間団体の環境保全・教育・研究活動を支援　対象8件（2013年度）</w:t>
            </w:r>
          </w:p>
        </w:tc>
      </w:tr>
      <w:tr w:rsidR="00FA64EB" w:rsidRPr="00286AA6" w:rsidTr="00FA64EB">
        <w:trPr>
          <w:trHeight w:val="142"/>
        </w:trPr>
        <w:tc>
          <w:tcPr>
            <w:tcW w:w="1486" w:type="dxa"/>
            <w:vMerge/>
            <w:tcBorders>
              <w:bottom w:val="nil"/>
            </w:tcBorders>
            <w:shd w:val="clear" w:color="auto" w:fill="FFFF00"/>
          </w:tcPr>
          <w:p w:rsidR="00FA64EB" w:rsidRPr="00AB4937" w:rsidRDefault="00FA64EB" w:rsidP="006C3983">
            <w:pPr>
              <w:adjustRightInd w:val="0"/>
              <w:snapToGrid w:val="0"/>
              <w:spacing w:line="280" w:lineRule="exact"/>
              <w:rPr>
                <w:rFonts w:ascii="HG丸ｺﾞｼｯｸM-PRO" w:eastAsia="HG丸ｺﾞｼｯｸM-PRO" w:hAnsi="HG丸ｺﾞｼｯｸM-PRO"/>
                <w:b/>
                <w:w w:val="90"/>
                <w:sz w:val="20"/>
                <w:szCs w:val="20"/>
              </w:rPr>
            </w:pPr>
          </w:p>
        </w:tc>
        <w:tc>
          <w:tcPr>
            <w:tcW w:w="2200" w:type="dxa"/>
            <w:gridSpan w:val="3"/>
            <w:vMerge/>
            <w:shd w:val="clear" w:color="auto" w:fill="auto"/>
          </w:tcPr>
          <w:p w:rsidR="00FA64EB" w:rsidRPr="002C31CA" w:rsidRDefault="00FA64EB" w:rsidP="006C3983">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p>
        </w:tc>
        <w:tc>
          <w:tcPr>
            <w:tcW w:w="2409" w:type="dxa"/>
            <w:gridSpan w:val="4"/>
            <w:tcBorders>
              <w:top w:val="single" w:sz="6" w:space="0" w:color="auto"/>
            </w:tcBorders>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sidRPr="006C3983">
              <w:rPr>
                <w:rFonts w:ascii="HG丸ｺﾞｼｯｸM-PRO" w:eastAsia="HG丸ｺﾞｼｯｸM-PRO" w:hAnsi="HG丸ｺﾞｼｯｸM-PRO" w:hint="eastAsia"/>
                <w:sz w:val="20"/>
                <w:szCs w:val="20"/>
              </w:rPr>
              <w:t>おおさか環境賞</w:t>
            </w:r>
          </w:p>
        </w:tc>
        <w:tc>
          <w:tcPr>
            <w:tcW w:w="7371" w:type="dxa"/>
            <w:gridSpan w:val="4"/>
            <w:tcBorders>
              <w:top w:val="single" w:sz="6" w:space="0" w:color="auto"/>
            </w:tcBorders>
            <w:shd w:val="clear" w:color="auto" w:fill="auto"/>
          </w:tcPr>
          <w:p w:rsidR="00FA64EB" w:rsidRPr="00CB3796" w:rsidRDefault="00FA64EB" w:rsidP="00CB3796">
            <w:pPr>
              <w:adjustRightInd w:val="0"/>
              <w:snapToGrid w:val="0"/>
              <w:spacing w:line="280" w:lineRule="exact"/>
              <w:rPr>
                <w:rFonts w:ascii="HG丸ｺﾞｼｯｸM-PRO" w:eastAsia="HG丸ｺﾞｼｯｸM-PRO" w:hAnsi="HG丸ｺﾞｼｯｸM-PRO"/>
                <w:sz w:val="20"/>
                <w:szCs w:val="20"/>
              </w:rPr>
            </w:pPr>
            <w:r w:rsidRPr="00CB3796">
              <w:rPr>
                <w:rFonts w:ascii="HG丸ｺﾞｼｯｸM-PRO" w:eastAsia="HG丸ｺﾞｼｯｸM-PRO" w:hAnsi="HG丸ｺﾞｼｯｸM-PRO" w:hint="eastAsia"/>
                <w:sz w:val="20"/>
                <w:szCs w:val="20"/>
              </w:rPr>
              <w:t>企業・団体等の環境の保全・創造に資する活動を表彰　対象７件（</w:t>
            </w:r>
            <w:r>
              <w:rPr>
                <w:rFonts w:ascii="HG丸ｺﾞｼｯｸM-PRO" w:eastAsia="HG丸ｺﾞｼｯｸM-PRO" w:hAnsi="HG丸ｺﾞｼｯｸM-PRO" w:hint="eastAsia"/>
                <w:sz w:val="20"/>
                <w:szCs w:val="20"/>
              </w:rPr>
              <w:t>2013年度</w:t>
            </w:r>
            <w:r w:rsidRPr="00CB3796">
              <w:rPr>
                <w:rFonts w:ascii="HG丸ｺﾞｼｯｸM-PRO" w:eastAsia="HG丸ｺﾞｼｯｸM-PRO" w:hAnsi="HG丸ｺﾞｼｯｸM-PRO" w:hint="eastAsia"/>
                <w:sz w:val="20"/>
                <w:szCs w:val="20"/>
              </w:rPr>
              <w:t>）</w:t>
            </w:r>
          </w:p>
          <w:p w:rsidR="00FA64EB" w:rsidRPr="00CB3796" w:rsidRDefault="00FA64EB" w:rsidP="00CB3796">
            <w:pPr>
              <w:adjustRightInd w:val="0"/>
              <w:snapToGrid w:val="0"/>
              <w:spacing w:line="280" w:lineRule="exact"/>
              <w:rPr>
                <w:rFonts w:ascii="HG丸ｺﾞｼｯｸM-PRO" w:eastAsia="HG丸ｺﾞｼｯｸM-PRO" w:hAnsi="HG丸ｺﾞｼｯｸM-PRO"/>
                <w:sz w:val="20"/>
                <w:szCs w:val="20"/>
              </w:rPr>
            </w:pPr>
            <w:r w:rsidRPr="00CB3796">
              <w:rPr>
                <w:rFonts w:ascii="HG丸ｺﾞｼｯｸM-PRO" w:eastAsia="HG丸ｺﾞｼｯｸM-PRO" w:hAnsi="HG丸ｺﾞｼｯｸM-PRO" w:hint="eastAsia"/>
                <w:sz w:val="20"/>
                <w:szCs w:val="20"/>
              </w:rPr>
              <w:t>優れた協働取組を顕彰する特別賞（協働賞）の創設（検討：</w:t>
            </w:r>
            <w:r>
              <w:rPr>
                <w:rFonts w:ascii="HG丸ｺﾞｼｯｸM-PRO" w:eastAsia="HG丸ｺﾞｼｯｸM-PRO" w:hAnsi="HG丸ｺﾞｼｯｸM-PRO" w:hint="eastAsia"/>
                <w:sz w:val="20"/>
                <w:szCs w:val="20"/>
              </w:rPr>
              <w:t>2013年度</w:t>
            </w:r>
            <w:r w:rsidRPr="00CB3796">
              <w:rPr>
                <w:rFonts w:ascii="HG丸ｺﾞｼｯｸM-PRO" w:eastAsia="HG丸ｺﾞｼｯｸM-PRO" w:hAnsi="HG丸ｺﾞｼｯｸM-PRO" w:hint="eastAsia"/>
                <w:sz w:val="20"/>
                <w:szCs w:val="20"/>
              </w:rPr>
              <w:t>、実施：</w:t>
            </w:r>
            <w:r>
              <w:rPr>
                <w:rFonts w:ascii="HG丸ｺﾞｼｯｸM-PRO" w:eastAsia="HG丸ｺﾞｼｯｸM-PRO" w:hAnsi="HG丸ｺﾞｼｯｸM-PRO" w:hint="eastAsia"/>
                <w:sz w:val="20"/>
                <w:szCs w:val="20"/>
              </w:rPr>
              <w:t>2014年度</w:t>
            </w:r>
            <w:r w:rsidRPr="00CB3796">
              <w:rPr>
                <w:rFonts w:ascii="HG丸ｺﾞｼｯｸM-PRO" w:eastAsia="HG丸ｺﾞｼｯｸM-PRO" w:hAnsi="HG丸ｺﾞｼｯｸM-PRO" w:hint="eastAsia"/>
                <w:sz w:val="20"/>
                <w:szCs w:val="20"/>
              </w:rPr>
              <w:t>～）</w:t>
            </w:r>
          </w:p>
        </w:tc>
      </w:tr>
      <w:tr w:rsidR="00FA64EB" w:rsidRPr="00286AA6" w:rsidTr="00FA64EB">
        <w:trPr>
          <w:trHeight w:val="151"/>
        </w:trPr>
        <w:tc>
          <w:tcPr>
            <w:tcW w:w="1486" w:type="dxa"/>
            <w:vMerge w:val="restart"/>
            <w:tcBorders>
              <w:top w:val="nil"/>
            </w:tcBorders>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p>
        </w:tc>
        <w:tc>
          <w:tcPr>
            <w:tcW w:w="2200" w:type="dxa"/>
            <w:gridSpan w:val="3"/>
            <w:vMerge w:val="restart"/>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sidRPr="002C31CA">
              <w:rPr>
                <w:rFonts w:ascii="HG丸ｺﾞｼｯｸM-PRO" w:eastAsia="HG丸ｺﾞｼｯｸM-PRO" w:hAnsi="HG丸ｺﾞｼｯｸM-PRO" w:hint="eastAsia"/>
                <w:sz w:val="20"/>
                <w:szCs w:val="20"/>
              </w:rPr>
              <w:t>製品やサービスへの環境ラベリング</w:t>
            </w:r>
            <w:r>
              <w:rPr>
                <w:rFonts w:ascii="HG丸ｺﾞｼｯｸM-PRO" w:eastAsia="HG丸ｺﾞｼｯｸM-PRO" w:hAnsi="HG丸ｺﾞｼｯｸM-PRO" w:hint="eastAsia"/>
                <w:sz w:val="20"/>
                <w:szCs w:val="20"/>
              </w:rPr>
              <w:t>の推奨</w:t>
            </w:r>
          </w:p>
        </w:tc>
        <w:tc>
          <w:tcPr>
            <w:tcW w:w="1276" w:type="dxa"/>
            <w:gridSpan w:val="2"/>
            <w:vMerge w:val="restart"/>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09" w:type="dxa"/>
            <w:gridSpan w:val="4"/>
            <w:tcBorders>
              <w:bottom w:val="single" w:sz="6" w:space="0" w:color="auto"/>
            </w:tcBorders>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EMS普及啓発事業</w:t>
            </w:r>
          </w:p>
        </w:tc>
        <w:tc>
          <w:tcPr>
            <w:tcW w:w="7371" w:type="dxa"/>
            <w:gridSpan w:val="4"/>
            <w:tcBorders>
              <w:bottom w:val="single" w:sz="6" w:space="0" w:color="auto"/>
            </w:tcBorders>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ポータルサイトの運用、セミナー出講等による普及啓発</w:t>
            </w:r>
          </w:p>
        </w:tc>
      </w:tr>
      <w:tr w:rsidR="00FA64EB" w:rsidRPr="00286AA6" w:rsidTr="00FA64EB">
        <w:trPr>
          <w:trHeight w:val="65"/>
        </w:trPr>
        <w:tc>
          <w:tcPr>
            <w:tcW w:w="1486" w:type="dxa"/>
            <w:vMerge/>
            <w:tcBorders>
              <w:top w:val="nil"/>
            </w:tcBorders>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p>
        </w:tc>
        <w:tc>
          <w:tcPr>
            <w:tcW w:w="2200" w:type="dxa"/>
            <w:gridSpan w:val="3"/>
            <w:vMerge/>
            <w:shd w:val="clear" w:color="auto" w:fill="auto"/>
          </w:tcPr>
          <w:p w:rsidR="00FA64EB" w:rsidRPr="002C31CA" w:rsidRDefault="00FA64EB" w:rsidP="006C3983">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p>
        </w:tc>
        <w:tc>
          <w:tcPr>
            <w:tcW w:w="2409" w:type="dxa"/>
            <w:gridSpan w:val="4"/>
            <w:tcBorders>
              <w:top w:val="single" w:sz="6" w:space="0" w:color="auto"/>
            </w:tcBorders>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sidRPr="007D5710">
              <w:rPr>
                <w:rFonts w:ascii="HG丸ｺﾞｼｯｸM-PRO" w:eastAsia="HG丸ｺﾞｼｯｸM-PRO" w:hAnsi="HG丸ｺﾞｼｯｸM-PRO" w:hint="eastAsia"/>
                <w:sz w:val="20"/>
                <w:szCs w:val="20"/>
              </w:rPr>
              <w:t>再生品普及促進事業</w:t>
            </w:r>
          </w:p>
        </w:tc>
        <w:tc>
          <w:tcPr>
            <w:tcW w:w="7371" w:type="dxa"/>
            <w:gridSpan w:val="4"/>
            <w:tcBorders>
              <w:top w:val="single" w:sz="6" w:space="0" w:color="auto"/>
            </w:tcBorders>
            <w:shd w:val="clear" w:color="auto" w:fill="auto"/>
          </w:tcPr>
          <w:p w:rsidR="00FA64EB" w:rsidRDefault="00FA64EB" w:rsidP="008B2AD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リサイクル認定製品の普及　製品数269（2013年度末</w:t>
            </w:r>
            <w:r>
              <w:rPr>
                <w:rFonts w:ascii="HG丸ｺﾞｼｯｸM-PRO" w:eastAsia="HG丸ｺﾞｼｯｸM-PRO" w:hAnsi="HG丸ｺﾞｼｯｸM-PRO" w:hint="eastAsia"/>
                <w:vanish/>
                <w:sz w:val="20"/>
                <w:szCs w:val="20"/>
              </w:rPr>
              <w:t>25H25</w:t>
            </w:r>
            <w:r>
              <w:rPr>
                <w:rFonts w:ascii="HG丸ｺﾞｼｯｸM-PRO" w:eastAsia="HG丸ｺﾞｼｯｸM-PRO" w:hAnsi="HG丸ｺﾞｼｯｸM-PRO" w:hint="eastAsia"/>
                <w:sz w:val="20"/>
                <w:szCs w:val="20"/>
              </w:rPr>
              <w:t>）</w:t>
            </w:r>
          </w:p>
        </w:tc>
      </w:tr>
      <w:tr w:rsidR="00FA64EB" w:rsidRPr="00286AA6" w:rsidTr="00FA64EB">
        <w:trPr>
          <w:trHeight w:val="185"/>
        </w:trPr>
        <w:tc>
          <w:tcPr>
            <w:tcW w:w="1486" w:type="dxa"/>
            <w:vMerge w:val="restart"/>
            <w:tcBorders>
              <w:top w:val="nil"/>
            </w:tcBorders>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p>
        </w:tc>
        <w:tc>
          <w:tcPr>
            <w:tcW w:w="2200" w:type="dxa"/>
            <w:gridSpan w:val="3"/>
            <w:vMerge w:val="restart"/>
            <w:shd w:val="clear" w:color="auto" w:fill="auto"/>
          </w:tcPr>
          <w:p w:rsidR="00FA64EB" w:rsidRDefault="00FA64EB" w:rsidP="00481E3E">
            <w:pPr>
              <w:adjustRightInd w:val="0"/>
              <w:snapToGrid w:val="0"/>
              <w:spacing w:line="280" w:lineRule="exact"/>
              <w:jc w:val="left"/>
              <w:rPr>
                <w:rFonts w:ascii="HG丸ｺﾞｼｯｸM-PRO" w:eastAsia="HG丸ｺﾞｼｯｸM-PRO" w:hAnsi="HG丸ｺﾞｼｯｸM-PRO"/>
                <w:sz w:val="20"/>
                <w:szCs w:val="20"/>
              </w:rPr>
            </w:pPr>
            <w:r w:rsidRPr="002C31CA">
              <w:rPr>
                <w:rFonts w:ascii="HG丸ｺﾞｼｯｸM-PRO" w:eastAsia="HG丸ｺﾞｼｯｸM-PRO" w:hAnsi="HG丸ｺﾞｼｯｸM-PRO" w:hint="eastAsia"/>
                <w:sz w:val="20"/>
                <w:szCs w:val="20"/>
              </w:rPr>
              <w:t>NPO</w:t>
            </w:r>
            <w:r>
              <w:rPr>
                <w:rFonts w:ascii="HG丸ｺﾞｼｯｸM-PRO" w:eastAsia="HG丸ｺﾞｼｯｸM-PRO" w:hAnsi="HG丸ｺﾞｼｯｸM-PRO" w:hint="eastAsia"/>
                <w:sz w:val="20"/>
                <w:szCs w:val="20"/>
              </w:rPr>
              <w:t>・企業等との連携イベント等の開催</w:t>
            </w:r>
          </w:p>
          <w:p w:rsidR="00FA64EB" w:rsidRDefault="00FA64EB" w:rsidP="00481E3E">
            <w:pPr>
              <w:adjustRightInd w:val="0"/>
              <w:snapToGrid w:val="0"/>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誰もが気軽に行動できる社会づくり</w:t>
            </w:r>
          </w:p>
        </w:tc>
        <w:tc>
          <w:tcPr>
            <w:tcW w:w="1276" w:type="dxa"/>
            <w:gridSpan w:val="2"/>
            <w:vMerge w:val="restart"/>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09" w:type="dxa"/>
            <w:gridSpan w:val="4"/>
            <w:tcBorders>
              <w:bottom w:val="single" w:sz="6" w:space="0" w:color="auto"/>
            </w:tcBorders>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sidRPr="007D5710">
              <w:rPr>
                <w:rFonts w:ascii="HG丸ｺﾞｼｯｸM-PRO" w:eastAsia="HG丸ｺﾞｼｯｸM-PRO" w:hAnsi="HG丸ｺﾞｼｯｸM-PRO" w:hint="eastAsia"/>
                <w:sz w:val="20"/>
                <w:szCs w:val="20"/>
              </w:rPr>
              <w:t>ローカルアジェンダ２１推進事業</w:t>
            </w:r>
          </w:p>
        </w:tc>
        <w:tc>
          <w:tcPr>
            <w:tcW w:w="7371" w:type="dxa"/>
            <w:gridSpan w:val="4"/>
            <w:tcBorders>
              <w:bottom w:val="single" w:sz="6" w:space="0" w:color="auto"/>
            </w:tcBorders>
            <w:shd w:val="clear" w:color="auto" w:fill="auto"/>
          </w:tcPr>
          <w:p w:rsidR="00FA64EB" w:rsidRDefault="00FA64EB" w:rsidP="007D571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毎年度、</w:t>
            </w:r>
            <w:r w:rsidRPr="007D5710">
              <w:rPr>
                <w:rFonts w:ascii="HG丸ｺﾞｼｯｸM-PRO" w:eastAsia="HG丸ｺﾞｼｯｸM-PRO" w:hAnsi="HG丸ｺﾞｼｯｸM-PRO" w:hint="eastAsia"/>
                <w:sz w:val="20"/>
                <w:szCs w:val="20"/>
              </w:rPr>
              <w:t>「豊かな環境づくり大阪府民会議」</w:t>
            </w:r>
            <w:r>
              <w:rPr>
                <w:rFonts w:ascii="HG丸ｺﾞｼｯｸM-PRO" w:eastAsia="HG丸ｺﾞｼｯｸM-PRO" w:hAnsi="HG丸ｺﾞｼｯｸM-PRO" w:hint="eastAsia"/>
                <w:sz w:val="20"/>
                <w:szCs w:val="20"/>
              </w:rPr>
              <w:t>において</w:t>
            </w:r>
            <w:r w:rsidRPr="007D5710">
              <w:rPr>
                <w:rFonts w:ascii="HG丸ｺﾞｼｯｸM-PRO" w:eastAsia="HG丸ｺﾞｼｯｸM-PRO" w:hAnsi="HG丸ｺﾞｼｯｸM-PRO" w:hint="eastAsia"/>
                <w:sz w:val="20"/>
                <w:szCs w:val="20"/>
              </w:rPr>
              <w:t>「豊かな環境づくり大阪行動計画」を策定</w:t>
            </w:r>
          </w:p>
        </w:tc>
      </w:tr>
      <w:tr w:rsidR="00FA64EB" w:rsidRPr="00286AA6" w:rsidTr="00FA64EB">
        <w:trPr>
          <w:trHeight w:val="150"/>
        </w:trPr>
        <w:tc>
          <w:tcPr>
            <w:tcW w:w="1486" w:type="dxa"/>
            <w:vMerge/>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p>
        </w:tc>
        <w:tc>
          <w:tcPr>
            <w:tcW w:w="2200" w:type="dxa"/>
            <w:gridSpan w:val="3"/>
            <w:vMerge/>
            <w:shd w:val="clear" w:color="auto" w:fill="auto"/>
          </w:tcPr>
          <w:p w:rsidR="00FA64EB" w:rsidRPr="002C31CA" w:rsidRDefault="00FA64EB"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p>
        </w:tc>
        <w:tc>
          <w:tcPr>
            <w:tcW w:w="2409" w:type="dxa"/>
            <w:gridSpan w:val="4"/>
            <w:tcBorders>
              <w:top w:val="single" w:sz="6" w:space="0" w:color="auto"/>
              <w:bottom w:val="single" w:sz="6" w:space="0" w:color="auto"/>
            </w:tcBorders>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r w:rsidRPr="0004515F">
              <w:rPr>
                <w:rFonts w:ascii="HG丸ｺﾞｼｯｸM-PRO" w:eastAsia="HG丸ｺﾞｼｯｸM-PRO" w:hAnsi="HG丸ｺﾞｼｯｸM-PRO" w:hint="eastAsia"/>
                <w:sz w:val="20"/>
                <w:szCs w:val="20"/>
              </w:rPr>
              <w:t>笑働ＯＳＡＫＡ</w:t>
            </w:r>
            <w:r>
              <w:rPr>
                <w:rFonts w:ascii="HG丸ｺﾞｼｯｸM-PRO" w:eastAsia="HG丸ｺﾞｼｯｸM-PRO" w:hAnsi="HG丸ｺﾞｼｯｸM-PRO" w:hint="eastAsia"/>
                <w:sz w:val="20"/>
                <w:szCs w:val="20"/>
              </w:rPr>
              <w:t>の取組</w:t>
            </w:r>
          </w:p>
        </w:tc>
        <w:tc>
          <w:tcPr>
            <w:tcW w:w="7371" w:type="dxa"/>
            <w:gridSpan w:val="4"/>
            <w:tcBorders>
              <w:top w:val="single" w:sz="6" w:space="0" w:color="auto"/>
              <w:bottom w:val="single" w:sz="6" w:space="0" w:color="auto"/>
            </w:tcBorders>
            <w:shd w:val="clear" w:color="auto" w:fill="auto"/>
          </w:tcPr>
          <w:p w:rsidR="00FA64EB" w:rsidRDefault="00FA64EB" w:rsidP="00CB379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産公学民協働による地域づくり活動　参加640団体（2013年度</w:t>
            </w:r>
          </w:p>
        </w:tc>
      </w:tr>
      <w:tr w:rsidR="00FA64EB" w:rsidRPr="00286AA6" w:rsidTr="00FA64EB">
        <w:trPr>
          <w:trHeight w:val="195"/>
        </w:trPr>
        <w:tc>
          <w:tcPr>
            <w:tcW w:w="1486" w:type="dxa"/>
            <w:vMerge/>
            <w:tcBorders>
              <w:bottom w:val="nil"/>
            </w:tcBorders>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p>
        </w:tc>
        <w:tc>
          <w:tcPr>
            <w:tcW w:w="2200" w:type="dxa"/>
            <w:gridSpan w:val="3"/>
            <w:vMerge/>
            <w:shd w:val="clear" w:color="auto" w:fill="auto"/>
          </w:tcPr>
          <w:p w:rsidR="00FA64EB" w:rsidRPr="002C31CA" w:rsidRDefault="00FA64EB"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FA64EB" w:rsidRDefault="00FA64EB" w:rsidP="006C3983">
            <w:pPr>
              <w:adjustRightInd w:val="0"/>
              <w:snapToGrid w:val="0"/>
              <w:spacing w:line="280" w:lineRule="exact"/>
              <w:rPr>
                <w:rFonts w:ascii="HG丸ｺﾞｼｯｸM-PRO" w:eastAsia="HG丸ｺﾞｼｯｸM-PRO" w:hAnsi="HG丸ｺﾞｼｯｸM-PRO"/>
                <w:sz w:val="20"/>
                <w:szCs w:val="20"/>
              </w:rPr>
            </w:pPr>
          </w:p>
        </w:tc>
        <w:tc>
          <w:tcPr>
            <w:tcW w:w="2409" w:type="dxa"/>
            <w:gridSpan w:val="4"/>
            <w:tcBorders>
              <w:top w:val="single" w:sz="6" w:space="0" w:color="auto"/>
            </w:tcBorders>
            <w:shd w:val="clear" w:color="auto" w:fill="auto"/>
          </w:tcPr>
          <w:p w:rsidR="00FA64EB" w:rsidRPr="006454BA" w:rsidRDefault="00FA64EB" w:rsidP="006C3983">
            <w:pPr>
              <w:adjustRightInd w:val="0"/>
              <w:snapToGrid w:val="0"/>
              <w:spacing w:line="280" w:lineRule="exact"/>
              <w:rPr>
                <w:rFonts w:ascii="HG丸ｺﾞｼｯｸM-PRO" w:eastAsia="HG丸ｺﾞｼｯｸM-PRO" w:hAnsi="HG丸ｺﾞｼｯｸM-PRO"/>
                <w:sz w:val="20"/>
                <w:szCs w:val="20"/>
              </w:rPr>
            </w:pPr>
            <w:r w:rsidRPr="006454BA">
              <w:rPr>
                <w:rFonts w:ascii="HG丸ｺﾞｼｯｸM-PRO" w:eastAsia="HG丸ｺﾞｼｯｸM-PRO" w:hAnsi="HG丸ｺﾞｼｯｸM-PRO" w:hint="eastAsia"/>
                <w:sz w:val="20"/>
                <w:szCs w:val="20"/>
              </w:rPr>
              <w:t>アドプト・リバー・プログラム</w:t>
            </w:r>
          </w:p>
        </w:tc>
        <w:tc>
          <w:tcPr>
            <w:tcW w:w="7371" w:type="dxa"/>
            <w:gridSpan w:val="4"/>
            <w:tcBorders>
              <w:top w:val="single" w:sz="6" w:space="0" w:color="auto"/>
            </w:tcBorders>
            <w:shd w:val="clear" w:color="auto" w:fill="auto"/>
          </w:tcPr>
          <w:p w:rsidR="00FA64EB" w:rsidRDefault="00FA64EB" w:rsidP="00CB379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地域団体等との協働での河川環境改善　参加4万人超（2013年度）</w:t>
            </w:r>
          </w:p>
        </w:tc>
      </w:tr>
      <w:tr w:rsidR="00FA64EB" w:rsidRPr="00286AA6" w:rsidTr="00FA64EB">
        <w:trPr>
          <w:trHeight w:val="70"/>
        </w:trPr>
        <w:tc>
          <w:tcPr>
            <w:tcW w:w="1486" w:type="dxa"/>
            <w:tcBorders>
              <w:top w:val="nil"/>
            </w:tcBorders>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p>
        </w:tc>
        <w:tc>
          <w:tcPr>
            <w:tcW w:w="13256" w:type="dxa"/>
            <w:gridSpan w:val="13"/>
            <w:shd w:val="clear" w:color="auto" w:fill="auto"/>
          </w:tcPr>
          <w:p w:rsidR="00FA64EB" w:rsidRDefault="00FA64EB"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FA64EB" w:rsidRPr="00286AA6" w:rsidTr="00FA64EB">
        <w:trPr>
          <w:trHeight w:val="70"/>
        </w:trPr>
        <w:tc>
          <w:tcPr>
            <w:tcW w:w="1486" w:type="dxa"/>
            <w:vMerge w:val="restart"/>
            <w:shd w:val="clear" w:color="auto" w:fill="FFFF00"/>
          </w:tcPr>
          <w:p w:rsidR="00FA64EB" w:rsidRPr="00946B5F" w:rsidRDefault="00FA64EB" w:rsidP="00D53FCE">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342" w:type="dxa"/>
            <w:gridSpan w:val="4"/>
            <w:shd w:val="clear" w:color="auto" w:fill="FFFF00"/>
          </w:tcPr>
          <w:p w:rsidR="00FA64EB" w:rsidRPr="00AC4F83" w:rsidRDefault="00FA64EB" w:rsidP="00D53FCE">
            <w:pPr>
              <w:adjustRightInd w:val="0"/>
              <w:snapToGrid w:val="0"/>
              <w:spacing w:line="280" w:lineRule="exact"/>
              <w:rPr>
                <w:rFonts w:ascii="HG丸ｺﾞｼｯｸM-PRO" w:eastAsia="HG丸ｺﾞｼｯｸM-PRO" w:hAnsi="HG丸ｺﾞｼｯｸM-PRO"/>
                <w:sz w:val="20"/>
                <w:szCs w:val="20"/>
              </w:rPr>
            </w:pPr>
          </w:p>
        </w:tc>
        <w:tc>
          <w:tcPr>
            <w:tcW w:w="2409" w:type="dxa"/>
            <w:gridSpan w:val="3"/>
            <w:shd w:val="clear" w:color="auto" w:fill="FFFF00"/>
          </w:tcPr>
          <w:p w:rsidR="00FA64EB" w:rsidRPr="00B93194" w:rsidRDefault="00FA64EB" w:rsidP="00D53FCE">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505" w:type="dxa"/>
            <w:gridSpan w:val="6"/>
            <w:shd w:val="clear" w:color="auto" w:fill="FFFF00"/>
          </w:tcPr>
          <w:p w:rsidR="00FA64EB" w:rsidRPr="00B93194" w:rsidRDefault="00FA64EB" w:rsidP="00D53FCE">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FA64EB" w:rsidRPr="00286AA6" w:rsidTr="00FA64EB">
        <w:trPr>
          <w:trHeight w:val="195"/>
        </w:trPr>
        <w:tc>
          <w:tcPr>
            <w:tcW w:w="1486" w:type="dxa"/>
            <w:vMerge/>
            <w:shd w:val="clear" w:color="auto" w:fill="FFFF00"/>
          </w:tcPr>
          <w:p w:rsidR="00FA64EB" w:rsidRPr="00946B5F" w:rsidRDefault="00FA64EB" w:rsidP="00D53FCE">
            <w:pPr>
              <w:adjustRightInd w:val="0"/>
              <w:snapToGrid w:val="0"/>
              <w:spacing w:line="280" w:lineRule="exact"/>
              <w:rPr>
                <w:rFonts w:ascii="HG丸ｺﾞｼｯｸM-PRO" w:eastAsia="HG丸ｺﾞｼｯｸM-PRO" w:hAnsi="HG丸ｺﾞｼｯｸM-PRO"/>
                <w:b/>
                <w:sz w:val="20"/>
                <w:szCs w:val="20"/>
              </w:rPr>
            </w:pPr>
          </w:p>
        </w:tc>
        <w:tc>
          <w:tcPr>
            <w:tcW w:w="2342" w:type="dxa"/>
            <w:gridSpan w:val="4"/>
            <w:shd w:val="clear" w:color="auto" w:fill="FFFF00"/>
          </w:tcPr>
          <w:p w:rsidR="00FA64EB" w:rsidRPr="00B93194" w:rsidRDefault="00FA64EB" w:rsidP="00D53FCE">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施策目的の達成見込み</w:t>
            </w:r>
          </w:p>
        </w:tc>
        <w:tc>
          <w:tcPr>
            <w:tcW w:w="2409" w:type="dxa"/>
            <w:gridSpan w:val="3"/>
            <w:shd w:val="clear" w:color="auto" w:fill="auto"/>
          </w:tcPr>
          <w:p w:rsidR="00FA64EB" w:rsidRPr="00AC4F83"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w:t>
            </w:r>
          </w:p>
        </w:tc>
        <w:tc>
          <w:tcPr>
            <w:tcW w:w="8505" w:type="dxa"/>
            <w:gridSpan w:val="6"/>
            <w:shd w:val="clear" w:color="auto" w:fill="auto"/>
          </w:tcPr>
          <w:p w:rsidR="00FA64EB"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指標値は横ばいまたは増加傾向で推移している</w:t>
            </w:r>
            <w:r w:rsidR="00515595">
              <w:rPr>
                <w:rFonts w:ascii="HG丸ｺﾞｼｯｸM-PRO" w:eastAsia="HG丸ｺﾞｼｯｸM-PRO" w:hAnsi="HG丸ｺﾞｼｯｸM-PRO" w:hint="eastAsia"/>
                <w:sz w:val="20"/>
                <w:szCs w:val="20"/>
              </w:rPr>
              <w:t>。</w:t>
            </w:r>
          </w:p>
          <w:p w:rsidR="00515595" w:rsidRPr="00515595" w:rsidRDefault="00515595" w:rsidP="00515595">
            <w:pPr>
              <w:adjustRightInd w:val="0"/>
              <w:snapToGrid w:val="0"/>
              <w:spacing w:line="280" w:lineRule="exact"/>
              <w:rPr>
                <w:rFonts w:ascii="HG丸ｺﾞｼｯｸM-PRO" w:eastAsia="HG丸ｺﾞｼｯｸM-PRO" w:hAnsi="HG丸ｺﾞｼｯｸM-PRO"/>
                <w:sz w:val="20"/>
                <w:szCs w:val="20"/>
              </w:rPr>
            </w:pPr>
            <w:bookmarkStart w:id="0" w:name="_GoBack"/>
            <w:bookmarkEnd w:id="0"/>
          </w:p>
        </w:tc>
      </w:tr>
      <w:tr w:rsidR="00FA64EB" w:rsidRPr="00286AA6" w:rsidTr="00FA64EB">
        <w:trPr>
          <w:trHeight w:val="180"/>
        </w:trPr>
        <w:tc>
          <w:tcPr>
            <w:tcW w:w="1486" w:type="dxa"/>
            <w:vMerge/>
            <w:shd w:val="clear" w:color="auto" w:fill="FFFF00"/>
          </w:tcPr>
          <w:p w:rsidR="00FA64EB" w:rsidRPr="00946B5F" w:rsidRDefault="00FA64EB" w:rsidP="00D53FCE">
            <w:pPr>
              <w:adjustRightInd w:val="0"/>
              <w:snapToGrid w:val="0"/>
              <w:spacing w:line="280" w:lineRule="exact"/>
              <w:rPr>
                <w:rFonts w:ascii="HG丸ｺﾞｼｯｸM-PRO" w:eastAsia="HG丸ｺﾞｼｯｸM-PRO" w:hAnsi="HG丸ｺﾞｼｯｸM-PRO"/>
                <w:b/>
                <w:sz w:val="20"/>
                <w:szCs w:val="20"/>
              </w:rPr>
            </w:pPr>
          </w:p>
        </w:tc>
        <w:tc>
          <w:tcPr>
            <w:tcW w:w="2342" w:type="dxa"/>
            <w:gridSpan w:val="4"/>
            <w:shd w:val="clear" w:color="auto" w:fill="FFFF00"/>
          </w:tcPr>
          <w:p w:rsidR="00FA64EB" w:rsidRPr="00B93194" w:rsidRDefault="00FA64EB" w:rsidP="00D53FCE">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事業の進捗状況</w:t>
            </w:r>
          </w:p>
        </w:tc>
        <w:tc>
          <w:tcPr>
            <w:tcW w:w="2409" w:type="dxa"/>
            <w:gridSpan w:val="3"/>
            <w:shd w:val="clear" w:color="auto" w:fill="auto"/>
          </w:tcPr>
          <w:p w:rsidR="00FA64EB" w:rsidRPr="00AC4F83"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概ね計画どおり進捗</w:t>
            </w:r>
          </w:p>
        </w:tc>
        <w:tc>
          <w:tcPr>
            <w:tcW w:w="8505" w:type="dxa"/>
            <w:gridSpan w:val="6"/>
            <w:shd w:val="clear" w:color="auto" w:fill="auto"/>
          </w:tcPr>
          <w:p w:rsidR="00FA64EB" w:rsidRPr="00AC4F83" w:rsidRDefault="00FA64EB" w:rsidP="00D53FCE">
            <w:pPr>
              <w:adjustRightInd w:val="0"/>
              <w:snapToGrid w:val="0"/>
              <w:spacing w:line="280" w:lineRule="exact"/>
              <w:rPr>
                <w:rFonts w:ascii="HG丸ｺﾞｼｯｸM-PRO" w:eastAsia="HG丸ｺﾞｼｯｸM-PRO" w:hAnsi="HG丸ｺﾞｼｯｸM-PRO"/>
                <w:sz w:val="20"/>
                <w:szCs w:val="20"/>
              </w:rPr>
            </w:pPr>
          </w:p>
        </w:tc>
      </w:tr>
      <w:tr w:rsidR="00FA64EB" w:rsidRPr="00286AA6" w:rsidTr="00FA64EB">
        <w:trPr>
          <w:trHeight w:val="195"/>
        </w:trPr>
        <w:tc>
          <w:tcPr>
            <w:tcW w:w="1486" w:type="dxa"/>
            <w:vMerge w:val="restart"/>
            <w:shd w:val="clear" w:color="auto" w:fill="FFFF00"/>
          </w:tcPr>
          <w:p w:rsidR="00FA64EB" w:rsidRPr="00946B5F" w:rsidRDefault="00FA64EB" w:rsidP="00D53FCE">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342" w:type="dxa"/>
            <w:gridSpan w:val="4"/>
            <w:shd w:val="clear" w:color="auto" w:fill="FFFF00"/>
          </w:tcPr>
          <w:p w:rsidR="00FA64EB" w:rsidRPr="00B93194" w:rsidRDefault="00FA64EB" w:rsidP="00D53FCE">
            <w:pPr>
              <w:adjustRightInd w:val="0"/>
              <w:snapToGrid w:val="0"/>
              <w:spacing w:line="280" w:lineRule="exact"/>
              <w:rPr>
                <w:rFonts w:ascii="HG丸ｺﾞｼｯｸM-PRO" w:eastAsia="HG丸ｺﾞｼｯｸM-PRO" w:hAnsi="HG丸ｺﾞｼｯｸM-PRO"/>
                <w:sz w:val="20"/>
                <w:szCs w:val="20"/>
              </w:rPr>
            </w:pPr>
          </w:p>
        </w:tc>
        <w:tc>
          <w:tcPr>
            <w:tcW w:w="2409" w:type="dxa"/>
            <w:gridSpan w:val="3"/>
            <w:shd w:val="clear" w:color="auto" w:fill="FFFF00"/>
          </w:tcPr>
          <w:p w:rsidR="00FA64EB" w:rsidRPr="00B93194" w:rsidRDefault="00FA64EB" w:rsidP="00D53FCE">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505" w:type="dxa"/>
            <w:gridSpan w:val="6"/>
            <w:shd w:val="clear" w:color="auto" w:fill="FFFF00"/>
          </w:tcPr>
          <w:p w:rsidR="00FA64EB" w:rsidRPr="00B93194"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見直し・改善</w:t>
            </w:r>
            <w:r w:rsidRPr="00B93194">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FA64EB" w:rsidRPr="00286AA6" w:rsidTr="00FA64EB">
        <w:trPr>
          <w:trHeight w:val="120"/>
        </w:trPr>
        <w:tc>
          <w:tcPr>
            <w:tcW w:w="1486" w:type="dxa"/>
            <w:vMerge/>
            <w:shd w:val="clear" w:color="auto" w:fill="FFFF00"/>
          </w:tcPr>
          <w:p w:rsidR="00FA64EB" w:rsidRDefault="00FA64EB" w:rsidP="00D53FCE">
            <w:pPr>
              <w:adjustRightInd w:val="0"/>
              <w:snapToGrid w:val="0"/>
              <w:spacing w:line="280" w:lineRule="exact"/>
              <w:rPr>
                <w:rFonts w:ascii="HG丸ｺﾞｼｯｸM-PRO" w:eastAsia="HG丸ｺﾞｼｯｸM-PRO" w:hAnsi="HG丸ｺﾞｼｯｸM-PRO"/>
                <w:b/>
                <w:sz w:val="20"/>
                <w:szCs w:val="20"/>
              </w:rPr>
            </w:pPr>
          </w:p>
        </w:tc>
        <w:tc>
          <w:tcPr>
            <w:tcW w:w="2342" w:type="dxa"/>
            <w:gridSpan w:val="4"/>
            <w:shd w:val="clear" w:color="auto" w:fill="FFFF00"/>
          </w:tcPr>
          <w:p w:rsidR="00FA64EB" w:rsidRPr="00B93194" w:rsidRDefault="00FA64EB" w:rsidP="00D53FCE">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409" w:type="dxa"/>
            <w:gridSpan w:val="3"/>
            <w:shd w:val="clear" w:color="auto" w:fill="auto"/>
          </w:tcPr>
          <w:p w:rsidR="00FA64EB" w:rsidRPr="00AC4F83"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505" w:type="dxa"/>
            <w:gridSpan w:val="6"/>
            <w:shd w:val="clear" w:color="auto" w:fill="auto"/>
          </w:tcPr>
          <w:p w:rsidR="00FA64EB" w:rsidRPr="00AC4F83" w:rsidRDefault="00FA64EB" w:rsidP="00D53FCE">
            <w:pPr>
              <w:adjustRightInd w:val="0"/>
              <w:snapToGrid w:val="0"/>
              <w:spacing w:line="280" w:lineRule="exact"/>
              <w:rPr>
                <w:rFonts w:ascii="HG丸ｺﾞｼｯｸM-PRO" w:eastAsia="HG丸ｺﾞｼｯｸM-PRO" w:hAnsi="HG丸ｺﾞｼｯｸM-PRO"/>
                <w:sz w:val="20"/>
                <w:szCs w:val="20"/>
              </w:rPr>
            </w:pPr>
          </w:p>
        </w:tc>
      </w:tr>
      <w:tr w:rsidR="00FA64EB" w:rsidRPr="00286AA6" w:rsidTr="00FA64EB">
        <w:trPr>
          <w:trHeight w:val="135"/>
        </w:trPr>
        <w:tc>
          <w:tcPr>
            <w:tcW w:w="1486" w:type="dxa"/>
            <w:vMerge/>
            <w:shd w:val="clear" w:color="auto" w:fill="FFFF00"/>
          </w:tcPr>
          <w:p w:rsidR="00FA64EB" w:rsidRDefault="00FA64EB" w:rsidP="00D53FCE">
            <w:pPr>
              <w:adjustRightInd w:val="0"/>
              <w:snapToGrid w:val="0"/>
              <w:spacing w:line="280" w:lineRule="exact"/>
              <w:rPr>
                <w:rFonts w:ascii="HG丸ｺﾞｼｯｸM-PRO" w:eastAsia="HG丸ｺﾞｼｯｸM-PRO" w:hAnsi="HG丸ｺﾞｼｯｸM-PRO"/>
                <w:b/>
                <w:sz w:val="20"/>
                <w:szCs w:val="20"/>
              </w:rPr>
            </w:pPr>
          </w:p>
        </w:tc>
        <w:tc>
          <w:tcPr>
            <w:tcW w:w="2342" w:type="dxa"/>
            <w:gridSpan w:val="4"/>
            <w:shd w:val="clear" w:color="auto" w:fill="FFFF00"/>
          </w:tcPr>
          <w:p w:rsidR="00FA64EB" w:rsidRPr="00B93194" w:rsidRDefault="00FA64EB" w:rsidP="00D53FCE">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409" w:type="dxa"/>
            <w:gridSpan w:val="3"/>
            <w:shd w:val="clear" w:color="auto" w:fill="auto"/>
          </w:tcPr>
          <w:p w:rsidR="00FA64EB" w:rsidRPr="00AC4F83"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505" w:type="dxa"/>
            <w:gridSpan w:val="6"/>
            <w:shd w:val="clear" w:color="auto" w:fill="auto"/>
          </w:tcPr>
          <w:p w:rsidR="00FA64EB" w:rsidRPr="00AC4F83" w:rsidRDefault="00FA64EB" w:rsidP="00D53FCE">
            <w:pPr>
              <w:adjustRightInd w:val="0"/>
              <w:snapToGrid w:val="0"/>
              <w:spacing w:line="280" w:lineRule="exact"/>
              <w:rPr>
                <w:rFonts w:ascii="HG丸ｺﾞｼｯｸM-PRO" w:eastAsia="HG丸ｺﾞｼｯｸM-PRO" w:hAnsi="HG丸ｺﾞｼｯｸM-PRO"/>
                <w:sz w:val="20"/>
                <w:szCs w:val="20"/>
              </w:rPr>
            </w:pPr>
          </w:p>
        </w:tc>
      </w:tr>
      <w:tr w:rsidR="00FA64EB" w:rsidRPr="00286AA6" w:rsidTr="00FA64EB">
        <w:trPr>
          <w:trHeight w:val="165"/>
        </w:trPr>
        <w:tc>
          <w:tcPr>
            <w:tcW w:w="1486" w:type="dxa"/>
            <w:vMerge/>
            <w:shd w:val="clear" w:color="auto" w:fill="FFFF00"/>
          </w:tcPr>
          <w:p w:rsidR="00FA64EB" w:rsidRDefault="00FA64EB" w:rsidP="00D53FCE">
            <w:pPr>
              <w:adjustRightInd w:val="0"/>
              <w:snapToGrid w:val="0"/>
              <w:spacing w:line="280" w:lineRule="exact"/>
              <w:rPr>
                <w:rFonts w:ascii="HG丸ｺﾞｼｯｸM-PRO" w:eastAsia="HG丸ｺﾞｼｯｸM-PRO" w:hAnsi="HG丸ｺﾞｼｯｸM-PRO"/>
                <w:b/>
                <w:sz w:val="20"/>
                <w:szCs w:val="20"/>
              </w:rPr>
            </w:pPr>
          </w:p>
        </w:tc>
        <w:tc>
          <w:tcPr>
            <w:tcW w:w="2342" w:type="dxa"/>
            <w:gridSpan w:val="4"/>
            <w:shd w:val="clear" w:color="auto" w:fill="FFFF00"/>
          </w:tcPr>
          <w:p w:rsidR="00FA64EB" w:rsidRPr="00B93194" w:rsidRDefault="00FA64EB" w:rsidP="00D53FCE">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409" w:type="dxa"/>
            <w:gridSpan w:val="3"/>
            <w:shd w:val="clear" w:color="auto" w:fill="auto"/>
          </w:tcPr>
          <w:p w:rsidR="00FA64EB" w:rsidRPr="00AC4F83"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505" w:type="dxa"/>
            <w:gridSpan w:val="6"/>
            <w:shd w:val="clear" w:color="auto" w:fill="auto"/>
          </w:tcPr>
          <w:p w:rsidR="00FA64EB" w:rsidRPr="00AC4F83" w:rsidRDefault="00FA64EB" w:rsidP="00D53FCE">
            <w:pPr>
              <w:adjustRightInd w:val="0"/>
              <w:snapToGrid w:val="0"/>
              <w:spacing w:line="280" w:lineRule="exact"/>
              <w:rPr>
                <w:rFonts w:ascii="HG丸ｺﾞｼｯｸM-PRO" w:eastAsia="HG丸ｺﾞｼｯｸM-PRO" w:hAnsi="HG丸ｺﾞｼｯｸM-PRO"/>
                <w:sz w:val="20"/>
                <w:szCs w:val="20"/>
              </w:rPr>
            </w:pPr>
          </w:p>
        </w:tc>
      </w:tr>
      <w:tr w:rsidR="00FA64EB" w:rsidRPr="00286AA6" w:rsidTr="00FA64EB">
        <w:trPr>
          <w:trHeight w:val="105"/>
        </w:trPr>
        <w:tc>
          <w:tcPr>
            <w:tcW w:w="1486" w:type="dxa"/>
            <w:vMerge/>
            <w:shd w:val="clear" w:color="auto" w:fill="FFFF00"/>
          </w:tcPr>
          <w:p w:rsidR="00FA64EB" w:rsidRDefault="00FA64EB" w:rsidP="00D53FCE">
            <w:pPr>
              <w:adjustRightInd w:val="0"/>
              <w:snapToGrid w:val="0"/>
              <w:spacing w:line="280" w:lineRule="exact"/>
              <w:rPr>
                <w:rFonts w:ascii="HG丸ｺﾞｼｯｸM-PRO" w:eastAsia="HG丸ｺﾞｼｯｸM-PRO" w:hAnsi="HG丸ｺﾞｼｯｸM-PRO"/>
                <w:b/>
                <w:sz w:val="20"/>
                <w:szCs w:val="20"/>
              </w:rPr>
            </w:pPr>
          </w:p>
        </w:tc>
        <w:tc>
          <w:tcPr>
            <w:tcW w:w="2342" w:type="dxa"/>
            <w:gridSpan w:val="4"/>
            <w:shd w:val="clear" w:color="auto" w:fill="FFFF00"/>
          </w:tcPr>
          <w:p w:rsidR="00FA64EB" w:rsidRPr="00B93194"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409" w:type="dxa"/>
            <w:gridSpan w:val="3"/>
            <w:shd w:val="clear" w:color="auto" w:fill="auto"/>
          </w:tcPr>
          <w:p w:rsidR="00FA64EB" w:rsidRPr="00AC4F83"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505" w:type="dxa"/>
            <w:gridSpan w:val="6"/>
            <w:shd w:val="clear" w:color="auto" w:fill="auto"/>
          </w:tcPr>
          <w:p w:rsidR="00FA64EB" w:rsidRPr="00AC4F83" w:rsidRDefault="00FA64EB" w:rsidP="00D53F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取組指標に目標は設定しないが、</w:t>
            </w:r>
            <w:r w:rsidRPr="00286AA6">
              <w:rPr>
                <w:rFonts w:ascii="HG丸ｺﾞｼｯｸM-PRO" w:eastAsia="HG丸ｺﾞｼｯｸM-PRO" w:hAnsi="HG丸ｺﾞｼｯｸM-PRO" w:hint="eastAsia"/>
                <w:sz w:val="20"/>
                <w:szCs w:val="20"/>
              </w:rPr>
              <w:t>大きな低下が見られた場合はその要因を分析し、その後の改善に活かす</w:t>
            </w:r>
          </w:p>
        </w:tc>
      </w:tr>
      <w:tr w:rsidR="00FA64EB" w:rsidRPr="00286AA6" w:rsidTr="00FA64EB">
        <w:tc>
          <w:tcPr>
            <w:tcW w:w="1486" w:type="dxa"/>
            <w:shd w:val="clear" w:color="auto" w:fill="FFFF00"/>
          </w:tcPr>
          <w:p w:rsidR="00FA64EB" w:rsidRPr="00946B5F" w:rsidRDefault="00FA64EB" w:rsidP="006C39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256" w:type="dxa"/>
            <w:gridSpan w:val="13"/>
            <w:shd w:val="clear" w:color="auto" w:fill="auto"/>
          </w:tcPr>
          <w:p w:rsidR="00FA64EB" w:rsidRPr="00D4719D" w:rsidRDefault="00FA64EB" w:rsidP="008B2AD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みどり都市環境室、環境農林水産総務課、循環型社会推進室、都市整備部</w:t>
            </w:r>
          </w:p>
        </w:tc>
      </w:tr>
    </w:tbl>
    <w:p w:rsidR="001C6BEE" w:rsidRDefault="001C6BEE" w:rsidP="001C6BEE">
      <w:pPr>
        <w:adjustRightInd w:val="0"/>
        <w:snapToGrid w:val="0"/>
        <w:spacing w:line="280" w:lineRule="exact"/>
        <w:ind w:left="160" w:hangingChars="100" w:hanging="160"/>
        <w:rPr>
          <w:rFonts w:ascii="HG丸ｺﾞｼｯｸM-PRO" w:eastAsia="HG丸ｺﾞｼｯｸM-PRO" w:hAnsi="HG丸ｺﾞｼｯｸM-PRO"/>
          <w:sz w:val="20"/>
          <w:szCs w:val="20"/>
        </w:rPr>
      </w:pPr>
      <w:r w:rsidRPr="009438E9">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本</w:t>
      </w:r>
      <w:r w:rsidRPr="009438E9">
        <w:rPr>
          <w:rFonts w:ascii="HG丸ｺﾞｼｯｸM-PRO" w:eastAsia="HG丸ｺﾞｼｯｸM-PRO" w:hAnsi="HG丸ｺﾞｼｯｸM-PRO" w:hint="eastAsia"/>
          <w:sz w:val="16"/>
          <w:szCs w:val="20"/>
        </w:rPr>
        <w:t>アンケートの対象は自己申告制のモニターであり、統計的な手法で府民全体から抽出したものではないため、本結果は府民の状況を統計的に反映したものではなく、参考値として扱う。</w:t>
      </w:r>
    </w:p>
    <w:p w:rsidR="00FA64EB" w:rsidRDefault="00FA64EB" w:rsidP="007025DB">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7025DB" w:rsidRPr="00286AA6" w:rsidTr="004F3BF7">
        <w:trPr>
          <w:trHeight w:val="113"/>
        </w:trPr>
        <w:tc>
          <w:tcPr>
            <w:tcW w:w="1496" w:type="dxa"/>
            <w:vMerge w:val="restart"/>
            <w:shd w:val="clear" w:color="auto" w:fill="FFFF00"/>
          </w:tcPr>
          <w:p w:rsidR="007025DB" w:rsidRPr="00946B5F" w:rsidRDefault="007025DB"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025DB" w:rsidRDefault="007025DB"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025DB" w:rsidRDefault="007025DB"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7025DB" w:rsidRDefault="007025DB"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7025DB" w:rsidRPr="00286AA6" w:rsidTr="004F3BF7">
        <w:trPr>
          <w:trHeight w:val="750"/>
        </w:trPr>
        <w:tc>
          <w:tcPr>
            <w:tcW w:w="1496" w:type="dxa"/>
            <w:vMerge/>
            <w:shd w:val="clear" w:color="auto" w:fill="FFFF00"/>
          </w:tcPr>
          <w:p w:rsidR="007025DB" w:rsidRPr="00946B5F" w:rsidRDefault="007025DB"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025DB" w:rsidRDefault="007025DB" w:rsidP="004F3BF7">
            <w:pPr>
              <w:adjustRightInd w:val="0"/>
              <w:snapToGrid w:val="0"/>
              <w:rPr>
                <w:rFonts w:ascii="HG丸ｺﾞｼｯｸM-PRO" w:eastAsia="HG丸ｺﾞｼｯｸM-PRO" w:hAnsi="HG丸ｺﾞｼｯｸM-PRO"/>
                <w:sz w:val="20"/>
                <w:szCs w:val="20"/>
              </w:rPr>
            </w:pPr>
          </w:p>
          <w:p w:rsidR="007025DB" w:rsidRDefault="007025DB" w:rsidP="004F3BF7">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7025DB" w:rsidRDefault="007025DB" w:rsidP="004F3BF7">
            <w:pPr>
              <w:widowControl/>
              <w:adjustRightInd w:val="0"/>
              <w:snapToGrid w:val="0"/>
              <w:jc w:val="left"/>
              <w:rPr>
                <w:rFonts w:ascii="HG丸ｺﾞｼｯｸM-PRO" w:eastAsia="HG丸ｺﾞｼｯｸM-PRO" w:hAnsi="HG丸ｺﾞｼｯｸM-PRO"/>
                <w:sz w:val="20"/>
                <w:szCs w:val="20"/>
              </w:rPr>
            </w:pPr>
          </w:p>
          <w:p w:rsidR="007025DB" w:rsidRDefault="007025DB" w:rsidP="004F3BF7">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7025DB" w:rsidRDefault="007025DB" w:rsidP="004F3BF7">
            <w:pPr>
              <w:widowControl/>
              <w:adjustRightInd w:val="0"/>
              <w:snapToGrid w:val="0"/>
              <w:jc w:val="left"/>
              <w:rPr>
                <w:rFonts w:ascii="HG丸ｺﾞｼｯｸM-PRO" w:eastAsia="HG丸ｺﾞｼｯｸM-PRO" w:hAnsi="HG丸ｺﾞｼｯｸM-PRO"/>
                <w:sz w:val="20"/>
                <w:szCs w:val="20"/>
              </w:rPr>
            </w:pPr>
          </w:p>
          <w:p w:rsidR="007025DB" w:rsidRDefault="007025DB" w:rsidP="004F3BF7">
            <w:pPr>
              <w:adjustRightInd w:val="0"/>
              <w:snapToGrid w:val="0"/>
              <w:rPr>
                <w:rFonts w:ascii="HG丸ｺﾞｼｯｸM-PRO" w:eastAsia="HG丸ｺﾞｼｯｸM-PRO" w:hAnsi="HG丸ｺﾞｼｯｸM-PRO"/>
                <w:sz w:val="20"/>
                <w:szCs w:val="20"/>
              </w:rPr>
            </w:pPr>
          </w:p>
        </w:tc>
      </w:tr>
    </w:tbl>
    <w:p w:rsidR="007025DB" w:rsidRDefault="007025DB" w:rsidP="007025DB">
      <w:pPr>
        <w:adjustRightInd w:val="0"/>
        <w:snapToGrid w:val="0"/>
        <w:spacing w:line="280" w:lineRule="exact"/>
        <w:rPr>
          <w:rFonts w:ascii="HG丸ｺﾞｼｯｸM-PRO" w:eastAsia="HG丸ｺﾞｼｯｸM-PRO" w:hAnsi="HG丸ｺﾞｼｯｸM-PRO"/>
          <w:sz w:val="20"/>
          <w:szCs w:val="20"/>
        </w:rPr>
      </w:pPr>
    </w:p>
    <w:sectPr w:rsidR="007025DB"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AE1" w:rsidRDefault="009F1AE1" w:rsidP="00DF093F">
      <w:r>
        <w:separator/>
      </w:r>
    </w:p>
  </w:endnote>
  <w:endnote w:type="continuationSeparator" w:id="0">
    <w:p w:rsidR="009F1AE1" w:rsidRDefault="009F1AE1"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776686"/>
      <w:docPartObj>
        <w:docPartGallery w:val="Page Numbers (Bottom of Page)"/>
        <w:docPartUnique/>
      </w:docPartObj>
    </w:sdtPr>
    <w:sdtEndPr/>
    <w:sdtContent>
      <w:p w:rsidR="0015364D" w:rsidRDefault="0015364D">
        <w:pPr>
          <w:pStyle w:val="a6"/>
          <w:jc w:val="center"/>
        </w:pPr>
        <w:r>
          <w:fldChar w:fldCharType="begin"/>
        </w:r>
        <w:r>
          <w:instrText>PAGE   \* MERGEFORMAT</w:instrText>
        </w:r>
        <w:r>
          <w:fldChar w:fldCharType="separate"/>
        </w:r>
        <w:r w:rsidR="00FF2D25" w:rsidRPr="00FF2D25">
          <w:rPr>
            <w:noProof/>
            <w:lang w:val="ja-JP"/>
          </w:rPr>
          <w:t>1</w:t>
        </w:r>
        <w:r>
          <w:fldChar w:fldCharType="end"/>
        </w:r>
      </w:p>
    </w:sdtContent>
  </w:sdt>
  <w:p w:rsidR="0015364D" w:rsidRDefault="001536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AE1" w:rsidRDefault="009F1AE1" w:rsidP="00DF093F">
      <w:r>
        <w:separator/>
      </w:r>
    </w:p>
  </w:footnote>
  <w:footnote w:type="continuationSeparator" w:id="0">
    <w:p w:rsidR="009F1AE1" w:rsidRDefault="009F1AE1"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50843"/>
    <w:multiLevelType w:val="hybridMultilevel"/>
    <w:tmpl w:val="72FA4060"/>
    <w:lvl w:ilvl="0" w:tplc="9BD000A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7"/>
  </w:num>
  <w:num w:numId="5">
    <w:abstractNumId w:val="11"/>
  </w:num>
  <w:num w:numId="6">
    <w:abstractNumId w:val="3"/>
  </w:num>
  <w:num w:numId="7">
    <w:abstractNumId w:val="9"/>
  </w:num>
  <w:num w:numId="8">
    <w:abstractNumId w:val="6"/>
  </w:num>
  <w:num w:numId="9">
    <w:abstractNumId w:val="12"/>
  </w:num>
  <w:num w:numId="10">
    <w:abstractNumId w:val="10"/>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35C74"/>
    <w:rsid w:val="0007537D"/>
    <w:rsid w:val="00091444"/>
    <w:rsid w:val="000E2AC8"/>
    <w:rsid w:val="0015364D"/>
    <w:rsid w:val="001A21A7"/>
    <w:rsid w:val="001A6697"/>
    <w:rsid w:val="001B62C0"/>
    <w:rsid w:val="001C6BEE"/>
    <w:rsid w:val="0021077D"/>
    <w:rsid w:val="00216BAB"/>
    <w:rsid w:val="002326FC"/>
    <w:rsid w:val="00232EA3"/>
    <w:rsid w:val="0024137F"/>
    <w:rsid w:val="0024769F"/>
    <w:rsid w:val="00250982"/>
    <w:rsid w:val="00261A14"/>
    <w:rsid w:val="0028083B"/>
    <w:rsid w:val="00286AA6"/>
    <w:rsid w:val="002A2046"/>
    <w:rsid w:val="002C0B43"/>
    <w:rsid w:val="002F10E6"/>
    <w:rsid w:val="00305ECD"/>
    <w:rsid w:val="00322A9D"/>
    <w:rsid w:val="00322CF5"/>
    <w:rsid w:val="003259A1"/>
    <w:rsid w:val="00335DFB"/>
    <w:rsid w:val="00336377"/>
    <w:rsid w:val="003643C4"/>
    <w:rsid w:val="003732DC"/>
    <w:rsid w:val="00392F77"/>
    <w:rsid w:val="003F5525"/>
    <w:rsid w:val="00406FC1"/>
    <w:rsid w:val="004445F4"/>
    <w:rsid w:val="0047300B"/>
    <w:rsid w:val="00481E3E"/>
    <w:rsid w:val="004A6C02"/>
    <w:rsid w:val="004E4A77"/>
    <w:rsid w:val="004E6196"/>
    <w:rsid w:val="00515595"/>
    <w:rsid w:val="00516BA1"/>
    <w:rsid w:val="00517859"/>
    <w:rsid w:val="00540E2B"/>
    <w:rsid w:val="005562A9"/>
    <w:rsid w:val="005579A0"/>
    <w:rsid w:val="00563823"/>
    <w:rsid w:val="005701B2"/>
    <w:rsid w:val="005A6F43"/>
    <w:rsid w:val="005E79F7"/>
    <w:rsid w:val="006305BE"/>
    <w:rsid w:val="006454BA"/>
    <w:rsid w:val="00655282"/>
    <w:rsid w:val="006C0DCB"/>
    <w:rsid w:val="006C3983"/>
    <w:rsid w:val="006C65EE"/>
    <w:rsid w:val="006F0C09"/>
    <w:rsid w:val="007025DB"/>
    <w:rsid w:val="0073753E"/>
    <w:rsid w:val="00743EBB"/>
    <w:rsid w:val="00747714"/>
    <w:rsid w:val="00761134"/>
    <w:rsid w:val="00764641"/>
    <w:rsid w:val="007709F0"/>
    <w:rsid w:val="007C015C"/>
    <w:rsid w:val="007D5710"/>
    <w:rsid w:val="00811BEC"/>
    <w:rsid w:val="008146C1"/>
    <w:rsid w:val="008401B6"/>
    <w:rsid w:val="00843C9D"/>
    <w:rsid w:val="00846325"/>
    <w:rsid w:val="00856FE1"/>
    <w:rsid w:val="008752CD"/>
    <w:rsid w:val="008A1D41"/>
    <w:rsid w:val="008B2AD2"/>
    <w:rsid w:val="008B63EF"/>
    <w:rsid w:val="008F5ADB"/>
    <w:rsid w:val="0092021F"/>
    <w:rsid w:val="00925BBC"/>
    <w:rsid w:val="00966480"/>
    <w:rsid w:val="0099172A"/>
    <w:rsid w:val="009F1AE1"/>
    <w:rsid w:val="00A0206D"/>
    <w:rsid w:val="00A04711"/>
    <w:rsid w:val="00A16927"/>
    <w:rsid w:val="00A2565E"/>
    <w:rsid w:val="00AB4937"/>
    <w:rsid w:val="00AC2ADD"/>
    <w:rsid w:val="00AD4F1A"/>
    <w:rsid w:val="00AD5191"/>
    <w:rsid w:val="00AF0AE6"/>
    <w:rsid w:val="00AF7529"/>
    <w:rsid w:val="00AF7C4E"/>
    <w:rsid w:val="00C267D5"/>
    <w:rsid w:val="00C30CFE"/>
    <w:rsid w:val="00C4727D"/>
    <w:rsid w:val="00C571FF"/>
    <w:rsid w:val="00C64D1B"/>
    <w:rsid w:val="00C7493A"/>
    <w:rsid w:val="00CA215D"/>
    <w:rsid w:val="00CB3796"/>
    <w:rsid w:val="00CC39A7"/>
    <w:rsid w:val="00CF336A"/>
    <w:rsid w:val="00D12DC5"/>
    <w:rsid w:val="00D4719D"/>
    <w:rsid w:val="00D53FCE"/>
    <w:rsid w:val="00D64FBD"/>
    <w:rsid w:val="00D70E14"/>
    <w:rsid w:val="00D87306"/>
    <w:rsid w:val="00DA3B33"/>
    <w:rsid w:val="00DB3628"/>
    <w:rsid w:val="00DC3AD4"/>
    <w:rsid w:val="00DD50FF"/>
    <w:rsid w:val="00DE73DD"/>
    <w:rsid w:val="00DF093F"/>
    <w:rsid w:val="00E07503"/>
    <w:rsid w:val="00E1296E"/>
    <w:rsid w:val="00E1744F"/>
    <w:rsid w:val="00E36245"/>
    <w:rsid w:val="00E70F05"/>
    <w:rsid w:val="00E95F23"/>
    <w:rsid w:val="00EA6608"/>
    <w:rsid w:val="00EB31ED"/>
    <w:rsid w:val="00EC22D5"/>
    <w:rsid w:val="00ED1A47"/>
    <w:rsid w:val="00EF0539"/>
    <w:rsid w:val="00F43827"/>
    <w:rsid w:val="00F54E55"/>
    <w:rsid w:val="00F81BF2"/>
    <w:rsid w:val="00F847B2"/>
    <w:rsid w:val="00F87AB6"/>
    <w:rsid w:val="00FA64EB"/>
    <w:rsid w:val="00FB3AD4"/>
    <w:rsid w:val="00FD6E7F"/>
    <w:rsid w:val="00FF2D25"/>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655456378">
      <w:bodyDiv w:val="1"/>
      <w:marLeft w:val="0"/>
      <w:marRight w:val="0"/>
      <w:marTop w:val="0"/>
      <w:marBottom w:val="0"/>
      <w:divBdr>
        <w:top w:val="none" w:sz="0" w:space="0" w:color="auto"/>
        <w:left w:val="none" w:sz="0" w:space="0" w:color="auto"/>
        <w:bottom w:val="none" w:sz="0" w:space="0" w:color="auto"/>
        <w:right w:val="none" w:sz="0" w:space="0" w:color="auto"/>
      </w:divBdr>
    </w:div>
    <w:div w:id="1071268954">
      <w:bodyDiv w:val="1"/>
      <w:marLeft w:val="0"/>
      <w:marRight w:val="0"/>
      <w:marTop w:val="0"/>
      <w:marBottom w:val="0"/>
      <w:divBdr>
        <w:top w:val="none" w:sz="0" w:space="0" w:color="auto"/>
        <w:left w:val="none" w:sz="0" w:space="0" w:color="auto"/>
        <w:bottom w:val="none" w:sz="0" w:space="0" w:color="auto"/>
        <w:right w:val="none" w:sz="0" w:space="0" w:color="auto"/>
      </w:divBdr>
    </w:div>
    <w:div w:id="1270744754">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45923546">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33767838">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20125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67</cp:revision>
  <cp:lastPrinted>2014-10-30T00:42:00Z</cp:lastPrinted>
  <dcterms:created xsi:type="dcterms:W3CDTF">2013-11-11T09:24:00Z</dcterms:created>
  <dcterms:modified xsi:type="dcterms:W3CDTF">2015-02-02T11:20:00Z</dcterms:modified>
</cp:coreProperties>
</file>