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C2" w:rsidRPr="00B957C2" w:rsidRDefault="0005202F" w:rsidP="0005202F">
      <w:pPr>
        <w:spacing w:beforeLines="50" w:before="180"/>
        <w:rPr>
          <w:rFonts w:ascii="HG丸ｺﾞｼｯｸM-PRO" w:eastAsia="HG丸ｺﾞｼｯｸM-PRO" w:hAnsi="HG丸ｺﾞｼｯｸM-PRO" w:cs="Times New Roman"/>
          <w:b/>
          <w:sz w:val="32"/>
          <w:szCs w:val="32"/>
        </w:rPr>
      </w:pPr>
      <w:r w:rsidRPr="00B957C2">
        <w:rPr>
          <w:rFonts w:ascii="HG丸ｺﾞｼｯｸM-PRO" w:eastAsia="HG丸ｺﾞｼｯｸM-PRO" w:hAnsi="HG丸ｺﾞｼｯｸM-PRO" w:cs="Times New Roman"/>
          <w:noProof/>
          <w:sz w:val="32"/>
          <w:szCs w:val="32"/>
        </w:rPr>
        <mc:AlternateContent>
          <mc:Choice Requires="wps">
            <w:drawing>
              <wp:anchor distT="0" distB="0" distL="114300" distR="114300" simplePos="0" relativeHeight="251711488" behindDoc="0" locked="0" layoutInCell="1" allowOverlap="1" wp14:anchorId="6F3497EE" wp14:editId="4FB57853">
                <wp:simplePos x="0" y="0"/>
                <wp:positionH relativeFrom="column">
                  <wp:posOffset>4649470</wp:posOffset>
                </wp:positionH>
                <wp:positionV relativeFrom="paragraph">
                  <wp:posOffset>-33655</wp:posOffset>
                </wp:positionV>
                <wp:extent cx="1028700" cy="3143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14325"/>
                        </a:xfrm>
                        <a:prstGeom prst="rect">
                          <a:avLst/>
                        </a:prstGeom>
                        <a:solidFill>
                          <a:sysClr val="window" lastClr="FFFFFF"/>
                        </a:solidFill>
                        <a:ln w="6350">
                          <a:solidFill>
                            <a:prstClr val="black"/>
                          </a:solidFill>
                        </a:ln>
                        <a:effectLst/>
                      </wps:spPr>
                      <wps:txbx>
                        <w:txbxContent>
                          <w:p w:rsidR="0005202F" w:rsidRPr="00135E51" w:rsidRDefault="0005202F" w:rsidP="0005202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2" type="#_x0000_t202" style="position:absolute;left:0;text-align:left;margin-left:366.1pt;margin-top:-2.65pt;width:81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" fillcolor="window" strokeweight=".5pt">
                <v:path arrowok="t"/>
                <v:textbox>
                  <w:txbxContent>
                    <w:p w:rsidR="0005202F" w:rsidRPr="00135E51" w:rsidRDefault="0005202F" w:rsidP="0005202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w:t>
                      </w:r>
                      <w:r>
                        <w:rPr>
                          <w:rFonts w:ascii="HG丸ｺﾞｼｯｸM-PRO" w:eastAsia="HG丸ｺﾞｼｯｸM-PRO" w:hAnsi="HG丸ｺﾞｼｯｸM-PRO" w:hint="eastAsia"/>
                          <w:sz w:val="24"/>
                        </w:rPr>
                        <w:t>2</w:t>
                      </w:r>
                    </w:p>
                  </w:txbxContent>
                </v:textbox>
              </v:shape>
            </w:pict>
          </mc:Fallback>
        </mc:AlternateContent>
      </w:r>
      <w:r w:rsidR="00B957C2" w:rsidRPr="00B957C2">
        <w:rPr>
          <w:rFonts w:ascii="HG丸ｺﾞｼｯｸM-PRO" w:eastAsia="HG丸ｺﾞｼｯｸM-PRO" w:hAnsi="HG丸ｺﾞｼｯｸM-PRO" w:cs="Times New Roman" w:hint="eastAsia"/>
          <w:b/>
          <w:sz w:val="32"/>
          <w:szCs w:val="32"/>
        </w:rPr>
        <w:t>大阪府食の安全安心推進協議会部会について</w:t>
      </w:r>
    </w:p>
    <w:p w:rsidR="00B957C2" w:rsidRPr="00B957C2" w:rsidRDefault="00B957C2" w:rsidP="00B957C2">
      <w:pPr>
        <w:rPr>
          <w:rFonts w:ascii="HG丸ｺﾞｼｯｸM-PRO" w:eastAsia="HG丸ｺﾞｼｯｸM-PRO" w:hAnsi="HG丸ｺﾞｼｯｸM-PRO" w:cs="Times New Roman"/>
          <w:sz w:val="22"/>
        </w:rPr>
      </w:pPr>
    </w:p>
    <w:p w:rsidR="00B957C2" w:rsidRPr="00B957C2" w:rsidRDefault="00B957C2" w:rsidP="00B957C2">
      <w:pPr>
        <w:rPr>
          <w:rFonts w:ascii="HG丸ｺﾞｼｯｸM-PRO" w:eastAsia="HG丸ｺﾞｼｯｸM-PRO" w:hAnsi="HG丸ｺﾞｼｯｸM-PRO" w:cs="Times New Roman"/>
          <w:b/>
          <w:szCs w:val="21"/>
        </w:rPr>
      </w:pPr>
      <w:r w:rsidRPr="00B957C2">
        <w:rPr>
          <w:rFonts w:ascii="HG丸ｺﾞｼｯｸM-PRO" w:eastAsia="HG丸ｺﾞｼｯｸM-PRO" w:hAnsi="HG丸ｺﾞｼｯｸM-PRO" w:cs="Times New Roman" w:hint="eastAsia"/>
          <w:b/>
          <w:szCs w:val="21"/>
        </w:rPr>
        <w:t xml:space="preserve">１ 部会設置の根拠 </w:t>
      </w:r>
    </w:p>
    <w:p w:rsidR="00B957C2" w:rsidRPr="00B957C2" w:rsidRDefault="00B957C2" w:rsidP="00B957C2">
      <w:pPr>
        <w:ind w:firstLineChars="100" w:firstLine="21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○大阪府</w:t>
      </w:r>
      <w:smartTag w:uri="urn:schemas-microsoft-com:office:smarttags" w:element="PersonName">
        <w:r w:rsidRPr="00B957C2">
          <w:rPr>
            <w:rFonts w:ascii="HG丸ｺﾞｼｯｸM-PRO" w:eastAsia="HG丸ｺﾞｼｯｸM-PRO" w:hAnsi="HG丸ｺﾞｼｯｸM-PRO" w:cs="Times New Roman" w:hint="eastAsia"/>
            <w:szCs w:val="21"/>
          </w:rPr>
          <w:t>食の安全</w:t>
        </w:r>
      </w:smartTag>
      <w:r w:rsidRPr="00B957C2">
        <w:rPr>
          <w:rFonts w:ascii="HG丸ｺﾞｼｯｸM-PRO" w:eastAsia="HG丸ｺﾞｼｯｸM-PRO" w:hAnsi="HG丸ｺﾞｼｯｸM-PRO" w:cs="Times New Roman" w:hint="eastAsia"/>
          <w:szCs w:val="21"/>
        </w:rPr>
        <w:t xml:space="preserve">安心推進協議会規則第７条 </w:t>
      </w:r>
    </w:p>
    <w:p w:rsidR="00B957C2" w:rsidRPr="00B957C2" w:rsidRDefault="00B957C2" w:rsidP="00B957C2">
      <w:pPr>
        <w:ind w:firstLineChars="200" w:firstLine="42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第１項 協議会に、必要に応じて部会を置くことができる。</w:t>
      </w:r>
    </w:p>
    <w:p w:rsidR="00B957C2" w:rsidRPr="00B957C2" w:rsidRDefault="00B957C2" w:rsidP="00B957C2">
      <w:pPr>
        <w:ind w:firstLineChars="200" w:firstLine="42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第２項 部会に属する委員等は、会長が指名する。</w:t>
      </w:r>
    </w:p>
    <w:p w:rsidR="00B957C2" w:rsidRPr="00B957C2" w:rsidRDefault="00B957C2" w:rsidP="00B957C2">
      <w:pPr>
        <w:rPr>
          <w:rFonts w:ascii="HG丸ｺﾞｼｯｸM-PRO" w:eastAsia="HG丸ｺﾞｼｯｸM-PRO" w:hAnsi="HG丸ｺﾞｼｯｸM-PRO" w:cs="Times New Roman"/>
          <w:b/>
          <w:szCs w:val="21"/>
        </w:rPr>
      </w:pPr>
      <w:r w:rsidRPr="00B957C2">
        <w:rPr>
          <w:rFonts w:ascii="HG丸ｺﾞｼｯｸM-PRO" w:eastAsia="HG丸ｺﾞｼｯｸM-PRO" w:hAnsi="HG丸ｺﾞｼｯｸM-PRO" w:cs="Times New Roman" w:hint="eastAsia"/>
          <w:b/>
          <w:szCs w:val="21"/>
        </w:rPr>
        <w:t>２ 部会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358"/>
        <w:gridCol w:w="2441"/>
        <w:gridCol w:w="2763"/>
      </w:tblGrid>
      <w:tr w:rsidR="00B957C2" w:rsidRPr="00B957C2" w:rsidTr="00AC164B">
        <w:trPr>
          <w:trHeight w:val="573"/>
        </w:trPr>
        <w:tc>
          <w:tcPr>
            <w:tcW w:w="1276"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名称</w:t>
            </w:r>
          </w:p>
        </w:tc>
        <w:tc>
          <w:tcPr>
            <w:tcW w:w="2358"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情報発信評価検証部会</w:t>
            </w:r>
          </w:p>
        </w:tc>
        <w:tc>
          <w:tcPr>
            <w:tcW w:w="2441"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事業者あり方検討部会</w:t>
            </w:r>
          </w:p>
        </w:tc>
        <w:tc>
          <w:tcPr>
            <w:tcW w:w="2763"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大阪版食の安全安心認証制度認証機関審査部会</w:t>
            </w:r>
          </w:p>
        </w:tc>
      </w:tr>
      <w:tr w:rsidR="00B957C2" w:rsidRPr="00B957C2" w:rsidTr="00AC164B">
        <w:trPr>
          <w:trHeight w:val="1711"/>
        </w:trPr>
        <w:tc>
          <w:tcPr>
            <w:tcW w:w="1276"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設置理由</w:t>
            </w:r>
          </w:p>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p>
        </w:tc>
        <w:tc>
          <w:tcPr>
            <w:tcW w:w="2358" w:type="dxa"/>
            <w:shd w:val="clear" w:color="auto" w:fill="auto"/>
          </w:tcPr>
          <w:p w:rsidR="00B957C2" w:rsidRPr="00B957C2" w:rsidRDefault="00B957C2" w:rsidP="00B957C2">
            <w:pPr>
              <w:snapToGrid w:val="0"/>
              <w:spacing w:beforeLines="50" w:before="180"/>
              <w:ind w:firstLineChars="100" w:firstLine="21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 xml:space="preserve">食の安全・安心に関する情報が、府民及び食品関連事業者に適切に提供されているかどうか評価検証を行う。 </w:t>
            </w:r>
          </w:p>
        </w:tc>
        <w:tc>
          <w:tcPr>
            <w:tcW w:w="2441"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事業者の積極的な取組を促すための認証制度や食の安全・安心に係る取組を奨励する顕彰制度について検討を行う。</w:t>
            </w:r>
          </w:p>
        </w:tc>
        <w:tc>
          <w:tcPr>
            <w:tcW w:w="2763"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大阪版食の安全安心認証制度の認証機関が適正に認証業務を遂行できるかどうかを審査する。</w:t>
            </w:r>
          </w:p>
        </w:tc>
      </w:tr>
      <w:tr w:rsidR="00B957C2" w:rsidRPr="00B957C2" w:rsidTr="00AC164B">
        <w:trPr>
          <w:trHeight w:val="1418"/>
        </w:trPr>
        <w:tc>
          <w:tcPr>
            <w:tcW w:w="1276"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委員の</w:t>
            </w:r>
          </w:p>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構成</w:t>
            </w:r>
          </w:p>
          <w:p w:rsidR="00B957C2" w:rsidRPr="00B957C2" w:rsidRDefault="00B957C2" w:rsidP="00B957C2">
            <w:pPr>
              <w:snapToGrid w:val="0"/>
              <w:rPr>
                <w:rFonts w:ascii="HG丸ｺﾞｼｯｸM-PRO" w:eastAsia="HG丸ｺﾞｼｯｸM-PRO" w:hAnsi="HG丸ｺﾞｼｯｸM-PRO" w:cs="Times New Roman"/>
                <w:szCs w:val="21"/>
              </w:rPr>
            </w:pPr>
          </w:p>
        </w:tc>
        <w:tc>
          <w:tcPr>
            <w:tcW w:w="2358"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計</w:t>
            </w:r>
            <w:r w:rsidR="00A44F18">
              <w:rPr>
                <w:rFonts w:ascii="HG丸ｺﾞｼｯｸM-PRO" w:eastAsia="HG丸ｺﾞｼｯｸM-PRO" w:hAnsi="HG丸ｺﾞｼｯｸM-PRO" w:cs="Times New Roman" w:hint="eastAsia"/>
                <w:szCs w:val="21"/>
              </w:rPr>
              <w:t>７</w:t>
            </w:r>
            <w:r w:rsidRPr="00B957C2">
              <w:rPr>
                <w:rFonts w:ascii="HG丸ｺﾞｼｯｸM-PRO" w:eastAsia="HG丸ｺﾞｼｯｸM-PRO" w:hAnsi="HG丸ｺﾞｼｯｸM-PRO" w:cs="Times New Roman" w:hint="eastAsia"/>
                <w:szCs w:val="21"/>
              </w:rPr>
              <w:t>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・府 民（３名）</w:t>
            </w:r>
          </w:p>
          <w:p w:rsidR="00B957C2" w:rsidRPr="00B957C2" w:rsidRDefault="00A44F18" w:rsidP="00B957C2">
            <w:pPr>
              <w:snapToGrid w:val="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・有識者（２</w:t>
            </w:r>
            <w:r w:rsidR="00B957C2" w:rsidRPr="00B957C2">
              <w:rPr>
                <w:rFonts w:ascii="HG丸ｺﾞｼｯｸM-PRO" w:eastAsia="HG丸ｺﾞｼｯｸM-PRO" w:hAnsi="HG丸ｺﾞｼｯｸM-PRO" w:cs="Times New Roman" w:hint="eastAsia"/>
                <w:szCs w:val="21"/>
              </w:rPr>
              <w:t>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・事業者（２名）</w:t>
            </w:r>
          </w:p>
        </w:tc>
        <w:tc>
          <w:tcPr>
            <w:tcW w:w="2441" w:type="dxa"/>
            <w:shd w:val="clear" w:color="auto" w:fill="auto"/>
          </w:tcPr>
          <w:p w:rsidR="00B957C2" w:rsidRPr="00B957C2" w:rsidRDefault="00A44F18" w:rsidP="00B957C2">
            <w:pPr>
              <w:snapToGrid w:val="0"/>
              <w:spacing w:beforeLines="50" w:before="1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計９</w:t>
            </w:r>
            <w:r w:rsidR="00B957C2" w:rsidRPr="00B957C2">
              <w:rPr>
                <w:rFonts w:ascii="HG丸ｺﾞｼｯｸM-PRO" w:eastAsia="HG丸ｺﾞｼｯｸM-PRO" w:hAnsi="HG丸ｺﾞｼｯｸM-PRO" w:cs="Times New Roman" w:hint="eastAsia"/>
                <w:szCs w:val="21"/>
              </w:rPr>
              <w:t>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・府 民（２名）</w:t>
            </w:r>
          </w:p>
          <w:p w:rsidR="00B957C2" w:rsidRPr="00B957C2" w:rsidRDefault="00A44F18" w:rsidP="00B957C2">
            <w:pPr>
              <w:snapToGrid w:val="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・有識者（２</w:t>
            </w:r>
            <w:r w:rsidR="00B957C2" w:rsidRPr="00B957C2">
              <w:rPr>
                <w:rFonts w:ascii="HG丸ｺﾞｼｯｸM-PRO" w:eastAsia="HG丸ｺﾞｼｯｸM-PRO" w:hAnsi="HG丸ｺﾞｼｯｸM-PRO" w:cs="Times New Roman" w:hint="eastAsia"/>
                <w:szCs w:val="21"/>
              </w:rPr>
              <w:t>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・事業者（５名）</w:t>
            </w:r>
          </w:p>
        </w:tc>
        <w:tc>
          <w:tcPr>
            <w:tcW w:w="2763"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計５名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・府 民（３名）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・有識者（２名）</w:t>
            </w:r>
          </w:p>
        </w:tc>
      </w:tr>
      <w:tr w:rsidR="00B957C2" w:rsidRPr="00B957C2" w:rsidTr="00AC164B">
        <w:trPr>
          <w:trHeight w:val="5931"/>
        </w:trPr>
        <w:tc>
          <w:tcPr>
            <w:tcW w:w="1276" w:type="dxa"/>
            <w:shd w:val="clear" w:color="auto" w:fill="auto"/>
          </w:tcPr>
          <w:p w:rsidR="00B957C2" w:rsidRPr="00B957C2" w:rsidRDefault="00B957C2" w:rsidP="00B957C2">
            <w:pPr>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関連条文</w:t>
            </w:r>
          </w:p>
        </w:tc>
        <w:tc>
          <w:tcPr>
            <w:tcW w:w="2358"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大阪府食の安全安心推進条例第１３条</w:t>
            </w:r>
          </w:p>
          <w:p w:rsidR="00B957C2" w:rsidRPr="00B957C2" w:rsidRDefault="00B957C2" w:rsidP="00B957C2">
            <w:pPr>
              <w:snapToGrid w:val="0"/>
              <w:ind w:firstLineChars="100" w:firstLin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府は、食品等の安全性に関する最新の情報を収集し、整理、分析等を行い、府民及び食品関連事業者に提供するものとする。</w:t>
            </w:r>
          </w:p>
          <w:p w:rsidR="00B957C2" w:rsidRPr="00B957C2" w:rsidRDefault="00B957C2" w:rsidP="00B957C2">
            <w:pPr>
              <w:snapToGrid w:val="0"/>
              <w:rPr>
                <w:rFonts w:ascii="HG丸ｺﾞｼｯｸM-PRO" w:eastAsia="HG丸ｺﾞｼｯｸM-PRO" w:hAnsi="HG丸ｺﾞｼｯｸM-PRO" w:cs="Times New Roman"/>
                <w:sz w:val="18"/>
                <w:szCs w:val="18"/>
              </w:rPr>
            </w:pPr>
          </w:p>
        </w:tc>
        <w:tc>
          <w:tcPr>
            <w:tcW w:w="2441"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 xml:space="preserve">大阪府食の安全安心推進条例第１６条 </w:t>
            </w:r>
          </w:p>
          <w:p w:rsidR="00B957C2" w:rsidRPr="00B957C2" w:rsidRDefault="00B957C2" w:rsidP="00B957C2">
            <w:pPr>
              <w:snapToGrid w:val="0"/>
              <w:ind w:firstLineChars="100" w:firstLin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府は、食品関連事業者の</w:t>
            </w:r>
            <w:smartTag w:uri="urn:schemas-microsoft-com:office:smarttags" w:element="PersonName">
              <w:r w:rsidRPr="00B957C2">
                <w:rPr>
                  <w:rFonts w:ascii="HG丸ｺﾞｼｯｸM-PRO" w:eastAsia="HG丸ｺﾞｼｯｸM-PRO" w:hAnsi="HG丸ｺﾞｼｯｸM-PRO" w:cs="Times New Roman" w:hint="eastAsia"/>
                  <w:sz w:val="18"/>
                  <w:szCs w:val="18"/>
                </w:rPr>
                <w:t>食の安全</w:t>
              </w:r>
            </w:smartTag>
            <w:r w:rsidRPr="00B957C2">
              <w:rPr>
                <w:rFonts w:ascii="HG丸ｺﾞｼｯｸM-PRO" w:eastAsia="HG丸ｺﾞｼｯｸM-PRO" w:hAnsi="HG丸ｺﾞｼｯｸM-PRO" w:cs="Times New Roman" w:hint="eastAsia"/>
                <w:sz w:val="18"/>
                <w:szCs w:val="18"/>
              </w:rPr>
              <w:t>安心の確保に関する自主的な取組を促進するため、情報の提供、助言、認証その他の必要な支援の措置を講ずるものとする。</w:t>
            </w:r>
          </w:p>
          <w:p w:rsidR="00B957C2" w:rsidRPr="00B957C2" w:rsidRDefault="00B957C2" w:rsidP="00B957C2">
            <w:pPr>
              <w:snapToGrid w:val="0"/>
              <w:spacing w:beforeLines="50" w:befor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 xml:space="preserve">同条例第１８条 </w:t>
            </w:r>
          </w:p>
          <w:p w:rsidR="00B957C2" w:rsidRPr="00B957C2" w:rsidRDefault="00B957C2" w:rsidP="00B957C2">
            <w:pPr>
              <w:snapToGrid w:val="0"/>
              <w:ind w:firstLineChars="100" w:firstLin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知事は、毎年度、</w:t>
            </w:r>
            <w:smartTag w:uri="urn:schemas-microsoft-com:office:smarttags" w:element="PersonName">
              <w:r w:rsidRPr="00B957C2">
                <w:rPr>
                  <w:rFonts w:ascii="HG丸ｺﾞｼｯｸM-PRO" w:eastAsia="HG丸ｺﾞｼｯｸM-PRO" w:hAnsi="HG丸ｺﾞｼｯｸM-PRO" w:cs="Times New Roman" w:hint="eastAsia"/>
                  <w:sz w:val="18"/>
                  <w:szCs w:val="18"/>
                </w:rPr>
                <w:t>食の安全</w:t>
              </w:r>
            </w:smartTag>
            <w:r w:rsidRPr="00B957C2">
              <w:rPr>
                <w:rFonts w:ascii="HG丸ｺﾞｼｯｸM-PRO" w:eastAsia="HG丸ｺﾞｼｯｸM-PRO" w:hAnsi="HG丸ｺﾞｼｯｸM-PRO" w:cs="Times New Roman" w:hint="eastAsia"/>
                <w:sz w:val="18"/>
                <w:szCs w:val="18"/>
              </w:rPr>
              <w:t>安心の確保に関し、特に優れた取組をした者の顕彰に努めるものとする。</w:t>
            </w:r>
          </w:p>
        </w:tc>
        <w:tc>
          <w:tcPr>
            <w:tcW w:w="2763"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大阪府食の安全安心推進条例</w:t>
            </w:r>
            <w:r w:rsidRPr="00B957C2">
              <w:rPr>
                <w:rFonts w:ascii="HG丸ｺﾞｼｯｸM-PRO" w:eastAsia="HG丸ｺﾞｼｯｸM-PRO" w:hAnsi="HG丸ｺﾞｼｯｸM-PRO" w:cs="Times New Roman"/>
                <w:sz w:val="18"/>
                <w:szCs w:val="18"/>
              </w:rPr>
              <w:br/>
            </w:r>
            <w:r w:rsidRPr="00B957C2">
              <w:rPr>
                <w:rFonts w:ascii="HG丸ｺﾞｼｯｸM-PRO" w:eastAsia="HG丸ｺﾞｼｯｸM-PRO" w:hAnsi="HG丸ｺﾞｼｯｸM-PRO" w:cs="Times New Roman" w:hint="eastAsia"/>
                <w:sz w:val="18"/>
                <w:szCs w:val="18"/>
              </w:rPr>
              <w:t xml:space="preserve">第１６条 </w:t>
            </w:r>
          </w:p>
          <w:p w:rsidR="00B957C2" w:rsidRPr="00B957C2" w:rsidRDefault="00B957C2" w:rsidP="00B957C2">
            <w:pPr>
              <w:snapToGrid w:val="0"/>
              <w:ind w:firstLineChars="100" w:firstLin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府は、食品関連事業者の</w:t>
            </w:r>
            <w:smartTag w:uri="urn:schemas-microsoft-com:office:smarttags" w:element="PersonName">
              <w:r w:rsidRPr="00B957C2">
                <w:rPr>
                  <w:rFonts w:ascii="HG丸ｺﾞｼｯｸM-PRO" w:eastAsia="HG丸ｺﾞｼｯｸM-PRO" w:hAnsi="HG丸ｺﾞｼｯｸM-PRO" w:cs="Times New Roman" w:hint="eastAsia"/>
                  <w:sz w:val="18"/>
                  <w:szCs w:val="18"/>
                </w:rPr>
                <w:t>食の安全</w:t>
              </w:r>
            </w:smartTag>
            <w:r w:rsidRPr="00B957C2">
              <w:rPr>
                <w:rFonts w:ascii="HG丸ｺﾞｼｯｸM-PRO" w:eastAsia="HG丸ｺﾞｼｯｸM-PRO" w:hAnsi="HG丸ｺﾞｼｯｸM-PRO" w:cs="Times New Roman" w:hint="eastAsia"/>
                <w:sz w:val="18"/>
                <w:szCs w:val="18"/>
              </w:rPr>
              <w:t>安心の確保に関する自主的な取組を促進するため、情報の提供、助言、認証その他の必要な支援の措置を講ずるものとする。</w:t>
            </w:r>
          </w:p>
          <w:p w:rsidR="00B957C2" w:rsidRPr="00B957C2" w:rsidRDefault="00B957C2" w:rsidP="00B957C2">
            <w:pPr>
              <w:snapToGrid w:val="0"/>
              <w:rPr>
                <w:rFonts w:ascii="HG丸ｺﾞｼｯｸM-PRO" w:eastAsia="HG丸ｺﾞｼｯｸM-PRO" w:hAnsi="HG丸ｺﾞｼｯｸM-PRO" w:cs="Times New Roman"/>
                <w:sz w:val="18"/>
                <w:szCs w:val="18"/>
              </w:rPr>
            </w:pPr>
          </w:p>
          <w:p w:rsidR="00B957C2" w:rsidRPr="00B957C2" w:rsidRDefault="00B957C2" w:rsidP="00B957C2">
            <w:pPr>
              <w:snapToGrid w:val="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大阪版食の安全安心認証制度実施要綱第１７条第２項</w:t>
            </w:r>
          </w:p>
          <w:p w:rsidR="00B957C2" w:rsidRPr="00B957C2" w:rsidRDefault="00B957C2" w:rsidP="00B957C2">
            <w:pPr>
              <w:snapToGrid w:val="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 xml:space="preserve">　知事は前項の規定による申請に基づき審査を行い、その結果、申請者が食の安全安心に関する事業活動等の実績を有し、かつ、当該認証業務を行うのに十分な能力があり適正な運営ができると認めたときは、大阪府附属機関条例（昭和２７年大阪府条例第３９号）第２条別表第１に定める大阪府食の安全安心推進協議会における大阪版食の安全安心認証制度認証機関審査部会（以下、「認証機関審査部会」という。）の承認を得た上で、認証機関として指定するものとする。</w:t>
            </w:r>
          </w:p>
        </w:tc>
      </w:tr>
      <w:tr w:rsidR="00B957C2" w:rsidRPr="00B957C2" w:rsidTr="00AC164B">
        <w:trPr>
          <w:trHeight w:val="729"/>
        </w:trPr>
        <w:tc>
          <w:tcPr>
            <w:tcW w:w="1276" w:type="dxa"/>
            <w:shd w:val="clear" w:color="auto" w:fill="auto"/>
          </w:tcPr>
          <w:p w:rsidR="00B957C2" w:rsidRPr="00B957C2" w:rsidRDefault="00B957C2" w:rsidP="00B957C2">
            <w:pPr>
              <w:spacing w:beforeLines="50" w:before="180"/>
              <w:rPr>
                <w:rFonts w:ascii="HG丸ｺﾞｼｯｸM-PRO" w:eastAsia="HG丸ｺﾞｼｯｸM-PRO" w:hAnsi="HG丸ｺﾞｼｯｸM-PRO" w:cs="Times New Roman"/>
                <w:sz w:val="20"/>
                <w:szCs w:val="20"/>
              </w:rPr>
            </w:pPr>
            <w:bookmarkStart w:id="0" w:name="_GoBack"/>
            <w:bookmarkEnd w:id="0"/>
            <w:r w:rsidRPr="00B957C2">
              <w:rPr>
                <w:rFonts w:ascii="HG丸ｺﾞｼｯｸM-PRO" w:eastAsia="HG丸ｺﾞｼｯｸM-PRO" w:hAnsi="HG丸ｺﾞｼｯｸM-PRO" w:cs="Times New Roman" w:hint="eastAsia"/>
                <w:sz w:val="20"/>
                <w:szCs w:val="20"/>
              </w:rPr>
              <w:t>公開・非公開</w:t>
            </w:r>
          </w:p>
        </w:tc>
        <w:tc>
          <w:tcPr>
            <w:tcW w:w="2358"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20"/>
                <w:szCs w:val="20"/>
              </w:rPr>
            </w:pPr>
            <w:r w:rsidRPr="00B957C2">
              <w:rPr>
                <w:rFonts w:ascii="HG丸ｺﾞｼｯｸM-PRO" w:eastAsia="HG丸ｺﾞｼｯｸM-PRO" w:hAnsi="HG丸ｺﾞｼｯｸM-PRO" w:cs="Times New Roman" w:hint="eastAsia"/>
                <w:sz w:val="20"/>
                <w:szCs w:val="20"/>
              </w:rPr>
              <w:t>公開</w:t>
            </w:r>
          </w:p>
        </w:tc>
        <w:tc>
          <w:tcPr>
            <w:tcW w:w="2441"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20"/>
                <w:szCs w:val="20"/>
              </w:rPr>
            </w:pPr>
            <w:r w:rsidRPr="00B957C2">
              <w:rPr>
                <w:rFonts w:ascii="HG丸ｺﾞｼｯｸM-PRO" w:eastAsia="HG丸ｺﾞｼｯｸM-PRO" w:hAnsi="HG丸ｺﾞｼｯｸM-PRO" w:cs="Times New Roman" w:hint="eastAsia"/>
                <w:sz w:val="20"/>
                <w:szCs w:val="20"/>
              </w:rPr>
              <w:t>公開（顕彰の審査・選考については、非公開）</w:t>
            </w:r>
          </w:p>
        </w:tc>
        <w:tc>
          <w:tcPr>
            <w:tcW w:w="2763"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20"/>
                <w:szCs w:val="20"/>
              </w:rPr>
            </w:pPr>
            <w:r w:rsidRPr="00B957C2">
              <w:rPr>
                <w:rFonts w:ascii="HG丸ｺﾞｼｯｸM-PRO" w:eastAsia="HG丸ｺﾞｼｯｸM-PRO" w:hAnsi="HG丸ｺﾞｼｯｸM-PRO" w:cs="Times New Roman" w:hint="eastAsia"/>
                <w:sz w:val="20"/>
                <w:szCs w:val="20"/>
              </w:rPr>
              <w:t>非公開</w:t>
            </w:r>
          </w:p>
        </w:tc>
      </w:tr>
    </w:tbl>
    <w:p w:rsidR="003357D2" w:rsidRPr="00147432" w:rsidRDefault="003357D2" w:rsidP="00AC164B">
      <w:pPr>
        <w:spacing w:beforeLines="50" w:before="180"/>
        <w:rPr>
          <w:rFonts w:ascii="HG丸ｺﾞｼｯｸM-PRO" w:eastAsia="HG丸ｺﾞｼｯｸM-PRO" w:hAnsi="HG丸ｺﾞｼｯｸM-PRO" w:cs="Times New Roman"/>
          <w:b/>
          <w:sz w:val="22"/>
        </w:rPr>
      </w:pPr>
    </w:p>
    <w:sectPr w:rsidR="003357D2" w:rsidRPr="00147432" w:rsidSect="00C03B9C">
      <w:pgSz w:w="11906" w:h="16838"/>
      <w:pgMar w:top="1418"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C2" w:rsidRDefault="00156BC2" w:rsidP="003357D2">
      <w:r>
        <w:separator/>
      </w:r>
    </w:p>
  </w:endnote>
  <w:endnote w:type="continuationSeparator" w:id="0">
    <w:p w:rsidR="00156BC2" w:rsidRDefault="00156BC2" w:rsidP="0033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C2" w:rsidRDefault="00156BC2" w:rsidP="003357D2">
      <w:r>
        <w:separator/>
      </w:r>
    </w:p>
  </w:footnote>
  <w:footnote w:type="continuationSeparator" w:id="0">
    <w:p w:rsidR="00156BC2" w:rsidRDefault="00156BC2" w:rsidP="00335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16"/>
    <w:rsid w:val="0005202F"/>
    <w:rsid w:val="00087E4C"/>
    <w:rsid w:val="00091EAE"/>
    <w:rsid w:val="000A28A7"/>
    <w:rsid w:val="000C4913"/>
    <w:rsid w:val="000D1DC2"/>
    <w:rsid w:val="00115AFC"/>
    <w:rsid w:val="00147432"/>
    <w:rsid w:val="00156BC2"/>
    <w:rsid w:val="001E5684"/>
    <w:rsid w:val="001F68A8"/>
    <w:rsid w:val="0022701C"/>
    <w:rsid w:val="002639D7"/>
    <w:rsid w:val="00286B56"/>
    <w:rsid w:val="002B3711"/>
    <w:rsid w:val="003357D2"/>
    <w:rsid w:val="003D7F21"/>
    <w:rsid w:val="0043531C"/>
    <w:rsid w:val="00457556"/>
    <w:rsid w:val="00480745"/>
    <w:rsid w:val="004936AF"/>
    <w:rsid w:val="004D4135"/>
    <w:rsid w:val="004F7CE0"/>
    <w:rsid w:val="00537D6A"/>
    <w:rsid w:val="005612A2"/>
    <w:rsid w:val="005A0257"/>
    <w:rsid w:val="005B327F"/>
    <w:rsid w:val="005B4B16"/>
    <w:rsid w:val="005F24C2"/>
    <w:rsid w:val="006603FC"/>
    <w:rsid w:val="00665BB0"/>
    <w:rsid w:val="007101DF"/>
    <w:rsid w:val="00884051"/>
    <w:rsid w:val="008A3BD2"/>
    <w:rsid w:val="008A5CF7"/>
    <w:rsid w:val="009862AA"/>
    <w:rsid w:val="009A008D"/>
    <w:rsid w:val="009A56D5"/>
    <w:rsid w:val="009D28DC"/>
    <w:rsid w:val="009E1A17"/>
    <w:rsid w:val="00A12A0E"/>
    <w:rsid w:val="00A44F18"/>
    <w:rsid w:val="00A64BC9"/>
    <w:rsid w:val="00A938D3"/>
    <w:rsid w:val="00AC164B"/>
    <w:rsid w:val="00AD0630"/>
    <w:rsid w:val="00B62334"/>
    <w:rsid w:val="00B7331B"/>
    <w:rsid w:val="00B77159"/>
    <w:rsid w:val="00B957C2"/>
    <w:rsid w:val="00BB0887"/>
    <w:rsid w:val="00BB5939"/>
    <w:rsid w:val="00BC14F4"/>
    <w:rsid w:val="00C03B9C"/>
    <w:rsid w:val="00C07168"/>
    <w:rsid w:val="00C4673C"/>
    <w:rsid w:val="00C74224"/>
    <w:rsid w:val="00C95188"/>
    <w:rsid w:val="00D023BE"/>
    <w:rsid w:val="00D17DB7"/>
    <w:rsid w:val="00D2134D"/>
    <w:rsid w:val="00D725B9"/>
    <w:rsid w:val="00DB7952"/>
    <w:rsid w:val="00DD3324"/>
    <w:rsid w:val="00DF52E6"/>
    <w:rsid w:val="00E61EC9"/>
    <w:rsid w:val="00ED6E66"/>
    <w:rsid w:val="00F60B20"/>
    <w:rsid w:val="00F8273B"/>
    <w:rsid w:val="00FA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7D2"/>
    <w:pPr>
      <w:tabs>
        <w:tab w:val="center" w:pos="4252"/>
        <w:tab w:val="right" w:pos="8504"/>
      </w:tabs>
      <w:snapToGrid w:val="0"/>
    </w:pPr>
  </w:style>
  <w:style w:type="character" w:customStyle="1" w:styleId="a5">
    <w:name w:val="ヘッダー (文字)"/>
    <w:basedOn w:val="a0"/>
    <w:link w:val="a4"/>
    <w:uiPriority w:val="99"/>
    <w:rsid w:val="003357D2"/>
  </w:style>
  <w:style w:type="paragraph" w:styleId="a6">
    <w:name w:val="footer"/>
    <w:basedOn w:val="a"/>
    <w:link w:val="a7"/>
    <w:uiPriority w:val="99"/>
    <w:unhideWhenUsed/>
    <w:rsid w:val="003357D2"/>
    <w:pPr>
      <w:tabs>
        <w:tab w:val="center" w:pos="4252"/>
        <w:tab w:val="right" w:pos="8504"/>
      </w:tabs>
      <w:snapToGrid w:val="0"/>
    </w:pPr>
  </w:style>
  <w:style w:type="character" w:customStyle="1" w:styleId="a7">
    <w:name w:val="フッター (文字)"/>
    <w:basedOn w:val="a0"/>
    <w:link w:val="a6"/>
    <w:uiPriority w:val="99"/>
    <w:rsid w:val="003357D2"/>
  </w:style>
  <w:style w:type="character" w:styleId="a8">
    <w:name w:val="Hyperlink"/>
    <w:basedOn w:val="a0"/>
    <w:uiPriority w:val="99"/>
    <w:semiHidden/>
    <w:unhideWhenUsed/>
    <w:rsid w:val="00665BB0"/>
    <w:rPr>
      <w:color w:val="0000FF"/>
      <w:u w:val="single"/>
    </w:rPr>
  </w:style>
  <w:style w:type="paragraph" w:customStyle="1" w:styleId="num19">
    <w:name w:val="num19"/>
    <w:basedOn w:val="a"/>
    <w:rsid w:val="00665B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665BB0"/>
  </w:style>
  <w:style w:type="character" w:customStyle="1" w:styleId="p20">
    <w:name w:val="p20"/>
    <w:basedOn w:val="a0"/>
    <w:rsid w:val="00665BB0"/>
  </w:style>
  <w:style w:type="character" w:customStyle="1" w:styleId="num58">
    <w:name w:val="num58"/>
    <w:basedOn w:val="a0"/>
    <w:rsid w:val="00665BB0"/>
  </w:style>
  <w:style w:type="character" w:customStyle="1" w:styleId="p21">
    <w:name w:val="p21"/>
    <w:basedOn w:val="a0"/>
    <w:rsid w:val="00665BB0"/>
  </w:style>
  <w:style w:type="paragraph" w:styleId="a9">
    <w:name w:val="No Spacing"/>
    <w:uiPriority w:val="1"/>
    <w:qFormat/>
    <w:rsid w:val="00665BB0"/>
    <w:pPr>
      <w:widowControl w:val="0"/>
      <w:jc w:val="both"/>
    </w:pPr>
  </w:style>
  <w:style w:type="paragraph" w:styleId="aa">
    <w:name w:val="Balloon Text"/>
    <w:basedOn w:val="a"/>
    <w:link w:val="ab"/>
    <w:uiPriority w:val="99"/>
    <w:semiHidden/>
    <w:unhideWhenUsed/>
    <w:rsid w:val="00A44F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4F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7D2"/>
    <w:pPr>
      <w:tabs>
        <w:tab w:val="center" w:pos="4252"/>
        <w:tab w:val="right" w:pos="8504"/>
      </w:tabs>
      <w:snapToGrid w:val="0"/>
    </w:pPr>
  </w:style>
  <w:style w:type="character" w:customStyle="1" w:styleId="a5">
    <w:name w:val="ヘッダー (文字)"/>
    <w:basedOn w:val="a0"/>
    <w:link w:val="a4"/>
    <w:uiPriority w:val="99"/>
    <w:rsid w:val="003357D2"/>
  </w:style>
  <w:style w:type="paragraph" w:styleId="a6">
    <w:name w:val="footer"/>
    <w:basedOn w:val="a"/>
    <w:link w:val="a7"/>
    <w:uiPriority w:val="99"/>
    <w:unhideWhenUsed/>
    <w:rsid w:val="003357D2"/>
    <w:pPr>
      <w:tabs>
        <w:tab w:val="center" w:pos="4252"/>
        <w:tab w:val="right" w:pos="8504"/>
      </w:tabs>
      <w:snapToGrid w:val="0"/>
    </w:pPr>
  </w:style>
  <w:style w:type="character" w:customStyle="1" w:styleId="a7">
    <w:name w:val="フッター (文字)"/>
    <w:basedOn w:val="a0"/>
    <w:link w:val="a6"/>
    <w:uiPriority w:val="99"/>
    <w:rsid w:val="003357D2"/>
  </w:style>
  <w:style w:type="character" w:styleId="a8">
    <w:name w:val="Hyperlink"/>
    <w:basedOn w:val="a0"/>
    <w:uiPriority w:val="99"/>
    <w:semiHidden/>
    <w:unhideWhenUsed/>
    <w:rsid w:val="00665BB0"/>
    <w:rPr>
      <w:color w:val="0000FF"/>
      <w:u w:val="single"/>
    </w:rPr>
  </w:style>
  <w:style w:type="paragraph" w:customStyle="1" w:styleId="num19">
    <w:name w:val="num19"/>
    <w:basedOn w:val="a"/>
    <w:rsid w:val="00665B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665BB0"/>
  </w:style>
  <w:style w:type="character" w:customStyle="1" w:styleId="p20">
    <w:name w:val="p20"/>
    <w:basedOn w:val="a0"/>
    <w:rsid w:val="00665BB0"/>
  </w:style>
  <w:style w:type="character" w:customStyle="1" w:styleId="num58">
    <w:name w:val="num58"/>
    <w:basedOn w:val="a0"/>
    <w:rsid w:val="00665BB0"/>
  </w:style>
  <w:style w:type="character" w:customStyle="1" w:styleId="p21">
    <w:name w:val="p21"/>
    <w:basedOn w:val="a0"/>
    <w:rsid w:val="00665BB0"/>
  </w:style>
  <w:style w:type="paragraph" w:styleId="a9">
    <w:name w:val="No Spacing"/>
    <w:uiPriority w:val="1"/>
    <w:qFormat/>
    <w:rsid w:val="00665BB0"/>
    <w:pPr>
      <w:widowControl w:val="0"/>
      <w:jc w:val="both"/>
    </w:pPr>
  </w:style>
  <w:style w:type="paragraph" w:styleId="aa">
    <w:name w:val="Balloon Text"/>
    <w:basedOn w:val="a"/>
    <w:link w:val="ab"/>
    <w:uiPriority w:val="99"/>
    <w:semiHidden/>
    <w:unhideWhenUsed/>
    <w:rsid w:val="00A44F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4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58310">
      <w:bodyDiv w:val="1"/>
      <w:marLeft w:val="0"/>
      <w:marRight w:val="0"/>
      <w:marTop w:val="0"/>
      <w:marBottom w:val="0"/>
      <w:divBdr>
        <w:top w:val="none" w:sz="0" w:space="0" w:color="auto"/>
        <w:left w:val="none" w:sz="0" w:space="0" w:color="auto"/>
        <w:bottom w:val="none" w:sz="0" w:space="0" w:color="auto"/>
        <w:right w:val="none" w:sz="0" w:space="0" w:color="auto"/>
      </w:divBdr>
    </w:div>
    <w:div w:id="918249037">
      <w:bodyDiv w:val="1"/>
      <w:marLeft w:val="0"/>
      <w:marRight w:val="0"/>
      <w:marTop w:val="0"/>
      <w:marBottom w:val="0"/>
      <w:divBdr>
        <w:top w:val="none" w:sz="0" w:space="0" w:color="auto"/>
        <w:left w:val="none" w:sz="0" w:space="0" w:color="auto"/>
        <w:bottom w:val="none" w:sz="0" w:space="0" w:color="auto"/>
        <w:right w:val="none" w:sz="0" w:space="0" w:color="auto"/>
      </w:divBdr>
      <w:divsChild>
        <w:div w:id="223685907">
          <w:marLeft w:val="0"/>
          <w:marRight w:val="0"/>
          <w:marTop w:val="0"/>
          <w:marBottom w:val="0"/>
          <w:divBdr>
            <w:top w:val="none" w:sz="0" w:space="0" w:color="auto"/>
            <w:left w:val="none" w:sz="0" w:space="0" w:color="auto"/>
            <w:bottom w:val="none" w:sz="0" w:space="0" w:color="auto"/>
            <w:right w:val="none" w:sz="0" w:space="0" w:color="auto"/>
          </w:divBdr>
          <w:divsChild>
            <w:div w:id="6486793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349700">
                  <w:marLeft w:val="-4275"/>
                  <w:marRight w:val="0"/>
                  <w:marTop w:val="0"/>
                  <w:marBottom w:val="0"/>
                  <w:divBdr>
                    <w:top w:val="none" w:sz="0" w:space="0" w:color="auto"/>
                    <w:left w:val="none" w:sz="0" w:space="0" w:color="auto"/>
                    <w:bottom w:val="none" w:sz="0" w:space="0" w:color="auto"/>
                    <w:right w:val="none" w:sz="0" w:space="0" w:color="auto"/>
                  </w:divBdr>
                  <w:divsChild>
                    <w:div w:id="9631984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71866664">
                          <w:marLeft w:val="0"/>
                          <w:marRight w:val="0"/>
                          <w:marTop w:val="0"/>
                          <w:marBottom w:val="0"/>
                          <w:divBdr>
                            <w:top w:val="none" w:sz="0" w:space="0" w:color="auto"/>
                            <w:left w:val="none" w:sz="0" w:space="0" w:color="auto"/>
                            <w:bottom w:val="none" w:sz="0" w:space="0" w:color="auto"/>
                            <w:right w:val="none" w:sz="0" w:space="0" w:color="auto"/>
                          </w:divBdr>
                          <w:divsChild>
                            <w:div w:id="350029969">
                              <w:marLeft w:val="0"/>
                              <w:marRight w:val="0"/>
                              <w:marTop w:val="0"/>
                              <w:marBottom w:val="0"/>
                              <w:divBdr>
                                <w:top w:val="none" w:sz="0" w:space="0" w:color="auto"/>
                                <w:left w:val="none" w:sz="0" w:space="0" w:color="auto"/>
                                <w:bottom w:val="none" w:sz="0" w:space="0" w:color="auto"/>
                                <w:right w:val="none" w:sz="0" w:space="0" w:color="auto"/>
                              </w:divBdr>
                              <w:divsChild>
                                <w:div w:id="49888391">
                                  <w:marLeft w:val="0"/>
                                  <w:marRight w:val="0"/>
                                  <w:marTop w:val="0"/>
                                  <w:marBottom w:val="0"/>
                                  <w:divBdr>
                                    <w:top w:val="none" w:sz="0" w:space="0" w:color="auto"/>
                                    <w:left w:val="none" w:sz="0" w:space="0" w:color="auto"/>
                                    <w:bottom w:val="none" w:sz="0" w:space="0" w:color="auto"/>
                                    <w:right w:val="none" w:sz="0" w:space="0" w:color="auto"/>
                                  </w:divBdr>
                                  <w:divsChild>
                                    <w:div w:id="20125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9177">
                              <w:marLeft w:val="0"/>
                              <w:marRight w:val="0"/>
                              <w:marTop w:val="0"/>
                              <w:marBottom w:val="0"/>
                              <w:divBdr>
                                <w:top w:val="none" w:sz="0" w:space="0" w:color="auto"/>
                                <w:left w:val="none" w:sz="0" w:space="0" w:color="auto"/>
                                <w:bottom w:val="none" w:sz="0" w:space="0" w:color="auto"/>
                                <w:right w:val="none" w:sz="0" w:space="0" w:color="auto"/>
                              </w:divBdr>
                              <w:divsChild>
                                <w:div w:id="2097051518">
                                  <w:marLeft w:val="0"/>
                                  <w:marRight w:val="0"/>
                                  <w:marTop w:val="0"/>
                                  <w:marBottom w:val="0"/>
                                  <w:divBdr>
                                    <w:top w:val="none" w:sz="0" w:space="0" w:color="auto"/>
                                    <w:left w:val="none" w:sz="0" w:space="0" w:color="auto"/>
                                    <w:bottom w:val="none" w:sz="0" w:space="0" w:color="auto"/>
                                    <w:right w:val="none" w:sz="0" w:space="0" w:color="auto"/>
                                  </w:divBdr>
                                  <w:divsChild>
                                    <w:div w:id="8062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DB75-A673-4BC9-9D9A-D1A54141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2017-08-02T00:28:00Z</cp:lastPrinted>
  <dcterms:created xsi:type="dcterms:W3CDTF">2017-08-28T05:27:00Z</dcterms:created>
  <dcterms:modified xsi:type="dcterms:W3CDTF">2017-08-28T05:29:00Z</dcterms:modified>
</cp:coreProperties>
</file>