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32413757"/>
        <w:docPartObj>
          <w:docPartGallery w:val="Cover Pages"/>
          <w:docPartUnique/>
        </w:docPartObj>
      </w:sdtPr>
      <w:sdtEndPr>
        <w:rPr>
          <w:rFonts w:ascii="ＭＳ ゴシック" w:eastAsia="ＭＳ ゴシック" w:hAnsi="ＭＳ ゴシック"/>
          <w:b/>
          <w:sz w:val="24"/>
          <w:szCs w:val="24"/>
        </w:rPr>
      </w:sdtEndPr>
      <w:sdtContent>
        <w:p w14:paraId="794D0EC7" w14:textId="77777777" w:rsidR="00C855F2" w:rsidRPr="00A5149C" w:rsidRDefault="00C855F2"/>
        <w:p w14:paraId="7E5511DD" w14:textId="77777777" w:rsidR="001C7724" w:rsidRDefault="001C7724">
          <w:pPr>
            <w:widowControl/>
            <w:jc w:val="left"/>
            <w:rPr>
              <w:rFonts w:ascii="ＭＳ ゴシック" w:eastAsia="ＭＳ ゴシック" w:hAnsi="ＭＳ ゴシック"/>
              <w:b/>
              <w:sz w:val="24"/>
              <w:szCs w:val="24"/>
            </w:rPr>
          </w:pPr>
        </w:p>
        <w:p w14:paraId="7DD76CBE" w14:textId="77777777" w:rsidR="001C7724" w:rsidRDefault="001C7724">
          <w:pPr>
            <w:widowControl/>
            <w:jc w:val="left"/>
            <w:rPr>
              <w:rFonts w:ascii="ＭＳ ゴシック" w:eastAsia="ＭＳ ゴシック" w:hAnsi="ＭＳ ゴシック"/>
              <w:b/>
              <w:sz w:val="24"/>
              <w:szCs w:val="24"/>
            </w:rPr>
          </w:pPr>
        </w:p>
        <w:p w14:paraId="0F5DD3FD" w14:textId="77777777" w:rsidR="001C7724" w:rsidRDefault="001C7724">
          <w:pPr>
            <w:widowControl/>
            <w:jc w:val="left"/>
            <w:rPr>
              <w:rFonts w:ascii="ＭＳ ゴシック" w:eastAsia="ＭＳ ゴシック" w:hAnsi="ＭＳ ゴシック"/>
              <w:b/>
              <w:sz w:val="24"/>
              <w:szCs w:val="24"/>
            </w:rPr>
          </w:pPr>
        </w:p>
        <w:p w14:paraId="430A7274" w14:textId="77777777" w:rsidR="001C7724" w:rsidRDefault="001C7724">
          <w:pPr>
            <w:widowControl/>
            <w:jc w:val="left"/>
            <w:rPr>
              <w:rFonts w:ascii="ＭＳ ゴシック" w:eastAsia="ＭＳ ゴシック" w:hAnsi="ＭＳ ゴシック"/>
              <w:b/>
              <w:sz w:val="24"/>
              <w:szCs w:val="24"/>
            </w:rPr>
          </w:pPr>
        </w:p>
        <w:p w14:paraId="5B6127EE" w14:textId="77777777" w:rsidR="001C7724" w:rsidRDefault="001C7724">
          <w:pPr>
            <w:widowControl/>
            <w:jc w:val="left"/>
            <w:rPr>
              <w:rFonts w:ascii="ＭＳ ゴシック" w:eastAsia="ＭＳ ゴシック" w:hAnsi="ＭＳ ゴシック"/>
              <w:b/>
              <w:sz w:val="24"/>
              <w:szCs w:val="24"/>
            </w:rPr>
          </w:pPr>
        </w:p>
        <w:p w14:paraId="420C9E04" w14:textId="77777777" w:rsidR="001C7724" w:rsidRDefault="001C7724">
          <w:pPr>
            <w:widowControl/>
            <w:jc w:val="left"/>
            <w:rPr>
              <w:rFonts w:ascii="ＭＳ ゴシック" w:eastAsia="ＭＳ ゴシック" w:hAnsi="ＭＳ ゴシック"/>
              <w:b/>
              <w:sz w:val="24"/>
              <w:szCs w:val="24"/>
            </w:rPr>
          </w:pPr>
        </w:p>
        <w:p w14:paraId="7EFC487F" w14:textId="77777777" w:rsidR="001C7724" w:rsidRDefault="001C7724">
          <w:pPr>
            <w:widowControl/>
            <w:jc w:val="left"/>
            <w:rPr>
              <w:rFonts w:ascii="ＭＳ ゴシック" w:eastAsia="ＭＳ ゴシック" w:hAnsi="ＭＳ ゴシック"/>
              <w:b/>
              <w:sz w:val="24"/>
              <w:szCs w:val="24"/>
            </w:rPr>
          </w:pPr>
        </w:p>
        <w:p w14:paraId="656B3CDE" w14:textId="77777777" w:rsidR="001C7724" w:rsidRDefault="001C7724">
          <w:pPr>
            <w:widowControl/>
            <w:jc w:val="left"/>
            <w:rPr>
              <w:rFonts w:ascii="ＭＳ ゴシック" w:eastAsia="ＭＳ ゴシック" w:hAnsi="ＭＳ ゴシック"/>
              <w:b/>
              <w:sz w:val="24"/>
              <w:szCs w:val="24"/>
            </w:rPr>
          </w:pPr>
        </w:p>
        <w:p w14:paraId="649EA5E6" w14:textId="77777777" w:rsidR="001C7724" w:rsidRDefault="001C7724">
          <w:pPr>
            <w:widowControl/>
            <w:jc w:val="left"/>
            <w:rPr>
              <w:rFonts w:ascii="ＭＳ ゴシック" w:eastAsia="ＭＳ ゴシック" w:hAnsi="ＭＳ ゴシック"/>
              <w:b/>
              <w:sz w:val="24"/>
              <w:szCs w:val="24"/>
            </w:rPr>
          </w:pPr>
        </w:p>
        <w:p w14:paraId="3EC6B670" w14:textId="77777777" w:rsidR="001C7724" w:rsidRDefault="001C7724">
          <w:pPr>
            <w:widowControl/>
            <w:jc w:val="left"/>
            <w:rPr>
              <w:rFonts w:ascii="ＭＳ ゴシック" w:eastAsia="ＭＳ ゴシック" w:hAnsi="ＭＳ ゴシック"/>
              <w:b/>
              <w:sz w:val="24"/>
              <w:szCs w:val="24"/>
            </w:rPr>
          </w:pPr>
        </w:p>
        <w:p w14:paraId="23FD6516" w14:textId="77777777" w:rsidR="001C7724" w:rsidRDefault="001C7724">
          <w:pPr>
            <w:widowControl/>
            <w:jc w:val="left"/>
            <w:rPr>
              <w:rFonts w:ascii="ＭＳ ゴシック" w:eastAsia="ＭＳ ゴシック" w:hAnsi="ＭＳ ゴシック"/>
              <w:b/>
              <w:sz w:val="24"/>
              <w:szCs w:val="24"/>
            </w:rPr>
          </w:pPr>
        </w:p>
        <w:p w14:paraId="040AF234" w14:textId="77777777" w:rsidR="001C7724" w:rsidRDefault="001C7724">
          <w:pPr>
            <w:widowControl/>
            <w:jc w:val="left"/>
            <w:rPr>
              <w:rFonts w:ascii="ＭＳ ゴシック" w:eastAsia="ＭＳ ゴシック" w:hAnsi="ＭＳ ゴシック"/>
              <w:b/>
              <w:sz w:val="24"/>
              <w:szCs w:val="24"/>
            </w:rPr>
          </w:pPr>
        </w:p>
        <w:p w14:paraId="4CC1C177" w14:textId="77777777" w:rsidR="001C7724" w:rsidRDefault="001C7724">
          <w:pPr>
            <w:widowControl/>
            <w:jc w:val="left"/>
            <w:rPr>
              <w:rFonts w:ascii="ＭＳ ゴシック" w:eastAsia="ＭＳ ゴシック" w:hAnsi="ＭＳ ゴシック"/>
              <w:b/>
              <w:sz w:val="24"/>
              <w:szCs w:val="24"/>
            </w:rPr>
          </w:pPr>
        </w:p>
        <w:p w14:paraId="522B7BF1" w14:textId="77777777" w:rsidR="001C7724" w:rsidRDefault="001C7724">
          <w:pPr>
            <w:widowControl/>
            <w:jc w:val="left"/>
            <w:rPr>
              <w:rFonts w:ascii="ＭＳ ゴシック" w:eastAsia="ＭＳ ゴシック" w:hAnsi="ＭＳ ゴシック"/>
              <w:b/>
              <w:sz w:val="24"/>
              <w:szCs w:val="24"/>
            </w:rPr>
          </w:pPr>
        </w:p>
        <w:p w14:paraId="260E9EA5" w14:textId="50C58927" w:rsidR="001C7724" w:rsidRPr="001C7724" w:rsidRDefault="001C7724" w:rsidP="001C7724">
          <w:pPr>
            <w:widowControl/>
            <w:jc w:val="center"/>
            <w:rPr>
              <w:rFonts w:ascii="ＭＳ ゴシック" w:eastAsia="ＭＳ ゴシック" w:hAnsi="ＭＳ ゴシック"/>
              <w:b/>
              <w:sz w:val="90"/>
              <w:szCs w:val="90"/>
            </w:rPr>
          </w:pPr>
          <w:r w:rsidRPr="001C7724">
            <w:rPr>
              <w:rFonts w:ascii="ＭＳ ゴシック" w:eastAsia="ＭＳ ゴシック" w:hAnsi="ＭＳ ゴシック" w:hint="eastAsia"/>
              <w:b/>
              <w:sz w:val="90"/>
              <w:szCs w:val="90"/>
            </w:rPr>
            <w:t>大阪府再犯防止推進計画に基づく取組の実施状況</w:t>
          </w:r>
        </w:p>
        <w:p w14:paraId="177BB996" w14:textId="77777777" w:rsidR="001C7724" w:rsidRDefault="001C7724">
          <w:pPr>
            <w:widowControl/>
            <w:jc w:val="left"/>
            <w:rPr>
              <w:rFonts w:ascii="ＭＳ ゴシック" w:eastAsia="ＭＳ ゴシック" w:hAnsi="ＭＳ ゴシック"/>
              <w:b/>
              <w:sz w:val="24"/>
              <w:szCs w:val="24"/>
            </w:rPr>
          </w:pPr>
        </w:p>
        <w:p w14:paraId="7D32C357" w14:textId="77777777" w:rsidR="001C7724" w:rsidRDefault="001C7724">
          <w:pPr>
            <w:widowControl/>
            <w:jc w:val="left"/>
            <w:rPr>
              <w:rFonts w:ascii="ＭＳ ゴシック" w:eastAsia="ＭＳ ゴシック" w:hAnsi="ＭＳ ゴシック"/>
              <w:b/>
              <w:sz w:val="24"/>
              <w:szCs w:val="24"/>
            </w:rPr>
          </w:pPr>
        </w:p>
        <w:p w14:paraId="165310B2" w14:textId="77777777" w:rsidR="001C7724" w:rsidRDefault="001C7724">
          <w:pPr>
            <w:widowControl/>
            <w:jc w:val="left"/>
            <w:rPr>
              <w:rFonts w:ascii="ＭＳ ゴシック" w:eastAsia="ＭＳ ゴシック" w:hAnsi="ＭＳ ゴシック"/>
              <w:b/>
              <w:sz w:val="24"/>
              <w:szCs w:val="24"/>
            </w:rPr>
          </w:pPr>
        </w:p>
        <w:p w14:paraId="1C0EF696" w14:textId="77777777" w:rsidR="001C7724" w:rsidRDefault="001C7724">
          <w:pPr>
            <w:widowControl/>
            <w:jc w:val="left"/>
            <w:rPr>
              <w:rFonts w:ascii="ＭＳ ゴシック" w:eastAsia="ＭＳ ゴシック" w:hAnsi="ＭＳ ゴシック"/>
              <w:b/>
              <w:sz w:val="24"/>
              <w:szCs w:val="24"/>
            </w:rPr>
          </w:pPr>
        </w:p>
        <w:p w14:paraId="1C3CD252" w14:textId="0BB43982" w:rsidR="00C855F2" w:rsidRPr="00A5149C" w:rsidRDefault="00C855F2">
          <w:pPr>
            <w:widowControl/>
            <w:jc w:val="left"/>
            <w:rPr>
              <w:rFonts w:ascii="ＭＳ ゴシック" w:eastAsia="ＭＳ ゴシック" w:hAnsi="ＭＳ ゴシック"/>
              <w:b/>
              <w:sz w:val="24"/>
              <w:szCs w:val="24"/>
            </w:rPr>
          </w:pPr>
          <w:r w:rsidRPr="00A5149C">
            <w:rPr>
              <w:rFonts w:ascii="ＭＳ ゴシック" w:eastAsia="ＭＳ ゴシック" w:hAnsi="ＭＳ ゴシック"/>
              <w:b/>
              <w:sz w:val="24"/>
              <w:szCs w:val="24"/>
            </w:rPr>
            <w:br w:type="page"/>
          </w:r>
        </w:p>
      </w:sdtContent>
    </w:sdt>
    <w:p w14:paraId="645D4829" w14:textId="77777777" w:rsidR="000457A9" w:rsidRPr="00A5149C" w:rsidRDefault="000457A9">
      <w:pPr>
        <w:rPr>
          <w:rFonts w:ascii="ＭＳ ゴシック" w:eastAsia="ＭＳ ゴシック" w:hAnsi="ＭＳ ゴシック"/>
          <w:b/>
          <w:sz w:val="24"/>
          <w:szCs w:val="24"/>
        </w:rPr>
        <w:sectPr w:rsidR="000457A9" w:rsidRPr="00A5149C" w:rsidSect="00565F97">
          <w:footerReference w:type="default" r:id="rId8"/>
          <w:pgSz w:w="23811" w:h="16838" w:orient="landscape" w:code="8"/>
          <w:pgMar w:top="1361" w:right="1134" w:bottom="1361" w:left="1134" w:header="851" w:footer="624" w:gutter="0"/>
          <w:pgNumType w:start="0"/>
          <w:cols w:space="425"/>
          <w:titlePg/>
          <w:docGrid w:type="lines" w:linePitch="360"/>
        </w:sectPr>
      </w:pPr>
    </w:p>
    <w:p w14:paraId="69A64BD2" w14:textId="77777777" w:rsidR="000457A9" w:rsidRPr="00A5149C" w:rsidRDefault="000457A9">
      <w:pPr>
        <w:rPr>
          <w:rFonts w:ascii="ＭＳ ゴシック" w:eastAsia="ＭＳ ゴシック" w:hAnsi="ＭＳ ゴシック"/>
          <w:b/>
          <w:sz w:val="24"/>
          <w:szCs w:val="24"/>
        </w:rPr>
      </w:pPr>
    </w:p>
    <w:p w14:paraId="2BB7ABF4" w14:textId="77777777" w:rsidR="000457A9" w:rsidRPr="00A5149C" w:rsidRDefault="000457A9">
      <w:pPr>
        <w:rPr>
          <w:rFonts w:ascii="ＭＳ ゴシック" w:eastAsia="ＭＳ ゴシック" w:hAnsi="ＭＳ ゴシック"/>
          <w:b/>
          <w:sz w:val="24"/>
          <w:szCs w:val="24"/>
        </w:rPr>
      </w:pPr>
    </w:p>
    <w:p w14:paraId="404C825D" w14:textId="77777777" w:rsidR="000457A9" w:rsidRPr="00A5149C" w:rsidRDefault="000457A9">
      <w:pPr>
        <w:rPr>
          <w:rFonts w:ascii="ＭＳ ゴシック" w:eastAsia="ＭＳ ゴシック" w:hAnsi="ＭＳ ゴシック"/>
          <w:b/>
          <w:sz w:val="24"/>
          <w:szCs w:val="24"/>
        </w:rPr>
      </w:pPr>
    </w:p>
    <w:p w14:paraId="5231F1A4" w14:textId="77777777" w:rsidR="00A2600D" w:rsidRPr="00A5149C" w:rsidRDefault="00C855F2">
      <w:pPr>
        <w:rPr>
          <w:rFonts w:ascii="ＭＳ ゴシック" w:eastAsia="ＭＳ ゴシック" w:hAnsi="ＭＳ ゴシック"/>
          <w:b/>
          <w:sz w:val="24"/>
          <w:szCs w:val="24"/>
        </w:rPr>
      </w:pPr>
      <w:r w:rsidRPr="00A5149C">
        <w:rPr>
          <w:rFonts w:ascii="ＭＳ ゴシック" w:eastAsia="ＭＳ ゴシック" w:hAnsi="ＭＳ ゴシック" w:hint="eastAsia"/>
          <w:b/>
          <w:sz w:val="24"/>
          <w:szCs w:val="24"/>
        </w:rPr>
        <w:t>目　次</w:t>
      </w:r>
    </w:p>
    <w:sdt>
      <w:sdtPr>
        <w:rPr>
          <w:rFonts w:asciiTheme="minorHAnsi" w:eastAsiaTheme="minorEastAsia" w:hAnsiTheme="minorHAnsi" w:cstheme="minorBidi"/>
          <w:color w:val="auto"/>
          <w:kern w:val="2"/>
          <w:sz w:val="21"/>
          <w:szCs w:val="22"/>
          <w:lang w:val="ja-JP"/>
        </w:rPr>
        <w:id w:val="-169957586"/>
        <w:docPartObj>
          <w:docPartGallery w:val="Table of Contents"/>
          <w:docPartUnique/>
        </w:docPartObj>
      </w:sdtPr>
      <w:sdtEndPr>
        <w:rPr>
          <w:b/>
          <w:bCs/>
        </w:rPr>
      </w:sdtEndPr>
      <w:sdtContent>
        <w:p w14:paraId="611001D5" w14:textId="77777777" w:rsidR="000C367C" w:rsidRPr="00A5149C" w:rsidRDefault="000C367C">
          <w:pPr>
            <w:pStyle w:val="a9"/>
            <w:rPr>
              <w:color w:val="auto"/>
            </w:rPr>
          </w:pPr>
        </w:p>
        <w:p w14:paraId="3E233FBD" w14:textId="0757364C" w:rsidR="009122F6" w:rsidRPr="00A5149C" w:rsidRDefault="000C367C">
          <w:pPr>
            <w:pStyle w:val="11"/>
            <w:tabs>
              <w:tab w:val="right" w:leader="dot" w:pos="14729"/>
            </w:tabs>
            <w:rPr>
              <w:noProof/>
            </w:rPr>
          </w:pPr>
          <w:r w:rsidRPr="00A5149C">
            <w:fldChar w:fldCharType="begin"/>
          </w:r>
          <w:r w:rsidRPr="00A5149C">
            <w:instrText xml:space="preserve"> TOC \o "1-3" \h \z \u </w:instrText>
          </w:r>
          <w:r w:rsidRPr="00A5149C">
            <w:fldChar w:fldCharType="separate"/>
          </w:r>
          <w:hyperlink w:anchor="_Toc82519736" w:history="1">
            <w:r w:rsidR="009122F6" w:rsidRPr="00A5149C">
              <w:rPr>
                <w:rStyle w:val="aa"/>
                <w:rFonts w:ascii="ＭＳ ゴシック" w:eastAsia="ＭＳ ゴシック" w:hAnsi="ＭＳ ゴシック"/>
                <w:noProof/>
                <w:color w:val="auto"/>
              </w:rPr>
              <w:t>１　就労・住居の確保</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_Toc82519736 \h </w:instrText>
            </w:r>
            <w:r w:rsidR="009122F6" w:rsidRPr="00A5149C">
              <w:rPr>
                <w:noProof/>
                <w:webHidden/>
              </w:rPr>
            </w:r>
            <w:r w:rsidR="009122F6" w:rsidRPr="00A5149C">
              <w:rPr>
                <w:noProof/>
                <w:webHidden/>
              </w:rPr>
              <w:fldChar w:fldCharType="separate"/>
            </w:r>
            <w:r w:rsidR="00FF268E">
              <w:rPr>
                <w:noProof/>
                <w:webHidden/>
              </w:rPr>
              <w:t>1</w:t>
            </w:r>
            <w:r w:rsidR="009122F6" w:rsidRPr="00A5149C">
              <w:rPr>
                <w:noProof/>
                <w:webHidden/>
              </w:rPr>
              <w:fldChar w:fldCharType="end"/>
            </w:r>
          </w:hyperlink>
        </w:p>
        <w:p w14:paraId="69511D0F" w14:textId="7E405511" w:rsidR="009122F6" w:rsidRPr="00A5149C" w:rsidRDefault="001C7724">
          <w:pPr>
            <w:pStyle w:val="21"/>
            <w:tabs>
              <w:tab w:val="right" w:leader="dot" w:pos="14729"/>
            </w:tabs>
            <w:rPr>
              <w:noProof/>
            </w:rPr>
          </w:pPr>
          <w:hyperlink w:anchor="_Toc82519737" w:history="1">
            <w:r w:rsidR="009122F6" w:rsidRPr="00A5149C">
              <w:rPr>
                <w:rStyle w:val="aa"/>
                <w:rFonts w:ascii="ＭＳ ゴシック" w:eastAsia="ＭＳ ゴシック" w:hAnsi="ＭＳ ゴシック"/>
                <w:noProof/>
                <w:color w:val="auto"/>
              </w:rPr>
              <w:t>(1)　就労の確保</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_Toc82519737 \h </w:instrText>
            </w:r>
            <w:r w:rsidR="009122F6" w:rsidRPr="00A5149C">
              <w:rPr>
                <w:noProof/>
                <w:webHidden/>
              </w:rPr>
            </w:r>
            <w:r w:rsidR="009122F6" w:rsidRPr="00A5149C">
              <w:rPr>
                <w:noProof/>
                <w:webHidden/>
              </w:rPr>
              <w:fldChar w:fldCharType="separate"/>
            </w:r>
            <w:r w:rsidR="00FF268E">
              <w:rPr>
                <w:noProof/>
                <w:webHidden/>
              </w:rPr>
              <w:t>1</w:t>
            </w:r>
            <w:r w:rsidR="009122F6" w:rsidRPr="00A5149C">
              <w:rPr>
                <w:noProof/>
                <w:webHidden/>
              </w:rPr>
              <w:fldChar w:fldCharType="end"/>
            </w:r>
          </w:hyperlink>
        </w:p>
        <w:p w14:paraId="67D4BBC3" w14:textId="473D65E3" w:rsidR="009122F6" w:rsidRPr="00A5149C" w:rsidRDefault="001C7724">
          <w:pPr>
            <w:pStyle w:val="21"/>
            <w:tabs>
              <w:tab w:val="right" w:leader="dot" w:pos="14729"/>
            </w:tabs>
            <w:rPr>
              <w:noProof/>
            </w:rPr>
          </w:pPr>
          <w:hyperlink w:anchor="_Toc82519738" w:history="1">
            <w:r w:rsidR="009122F6" w:rsidRPr="00A5149C">
              <w:rPr>
                <w:rStyle w:val="aa"/>
                <w:rFonts w:ascii="ＭＳ ゴシック" w:eastAsia="ＭＳ ゴシック" w:hAnsi="ＭＳ ゴシック"/>
                <w:noProof/>
                <w:color w:val="auto"/>
              </w:rPr>
              <w:t>(2)　住居の確保</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_Toc82519738 \h </w:instrText>
            </w:r>
            <w:r w:rsidR="009122F6" w:rsidRPr="00A5149C">
              <w:rPr>
                <w:noProof/>
                <w:webHidden/>
              </w:rPr>
            </w:r>
            <w:r w:rsidR="009122F6" w:rsidRPr="00A5149C">
              <w:rPr>
                <w:noProof/>
                <w:webHidden/>
              </w:rPr>
              <w:fldChar w:fldCharType="separate"/>
            </w:r>
            <w:r w:rsidR="00FF268E">
              <w:rPr>
                <w:noProof/>
                <w:webHidden/>
              </w:rPr>
              <w:t>2</w:t>
            </w:r>
            <w:r w:rsidR="009122F6" w:rsidRPr="00A5149C">
              <w:rPr>
                <w:noProof/>
                <w:webHidden/>
              </w:rPr>
              <w:fldChar w:fldCharType="end"/>
            </w:r>
          </w:hyperlink>
        </w:p>
        <w:p w14:paraId="67341695" w14:textId="0D629A50" w:rsidR="009122F6" w:rsidRPr="00A5149C" w:rsidRDefault="001C7724">
          <w:pPr>
            <w:pStyle w:val="11"/>
            <w:tabs>
              <w:tab w:val="right" w:leader="dot" w:pos="14729"/>
            </w:tabs>
            <w:rPr>
              <w:noProof/>
            </w:rPr>
          </w:pPr>
          <w:hyperlink w:anchor="_Toc82519739" w:history="1">
            <w:r w:rsidR="009122F6" w:rsidRPr="00A5149C">
              <w:rPr>
                <w:rStyle w:val="aa"/>
                <w:rFonts w:ascii="ＭＳ ゴシック" w:eastAsia="ＭＳ ゴシック" w:hAnsi="ＭＳ ゴシック"/>
                <w:noProof/>
                <w:color w:val="auto"/>
              </w:rPr>
              <w:t>２　保健医療・福祉サービスの利用の促進</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_Toc82519739 \h </w:instrText>
            </w:r>
            <w:r w:rsidR="009122F6" w:rsidRPr="00A5149C">
              <w:rPr>
                <w:noProof/>
                <w:webHidden/>
              </w:rPr>
            </w:r>
            <w:r w:rsidR="009122F6" w:rsidRPr="00A5149C">
              <w:rPr>
                <w:noProof/>
                <w:webHidden/>
              </w:rPr>
              <w:fldChar w:fldCharType="separate"/>
            </w:r>
            <w:r w:rsidR="00FF268E">
              <w:rPr>
                <w:noProof/>
                <w:webHidden/>
              </w:rPr>
              <w:t>3</w:t>
            </w:r>
            <w:r w:rsidR="009122F6" w:rsidRPr="00A5149C">
              <w:rPr>
                <w:noProof/>
                <w:webHidden/>
              </w:rPr>
              <w:fldChar w:fldCharType="end"/>
            </w:r>
          </w:hyperlink>
        </w:p>
        <w:p w14:paraId="54533DCD" w14:textId="53981FCF" w:rsidR="009122F6" w:rsidRPr="00A5149C" w:rsidRDefault="001C7724">
          <w:pPr>
            <w:pStyle w:val="21"/>
            <w:tabs>
              <w:tab w:val="right" w:leader="dot" w:pos="14729"/>
            </w:tabs>
            <w:rPr>
              <w:noProof/>
            </w:rPr>
          </w:pPr>
          <w:hyperlink w:anchor="_Toc82519740" w:history="1">
            <w:r w:rsidR="009122F6" w:rsidRPr="00A5149C">
              <w:rPr>
                <w:rStyle w:val="aa"/>
                <w:rFonts w:ascii="ＭＳ ゴシック" w:eastAsia="ＭＳ ゴシック" w:hAnsi="ＭＳ ゴシック"/>
                <w:noProof/>
                <w:color w:val="auto"/>
              </w:rPr>
              <w:t>(1)　高齢者又は障がい者のための取組</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_Toc82519740 \h </w:instrText>
            </w:r>
            <w:r w:rsidR="009122F6" w:rsidRPr="00A5149C">
              <w:rPr>
                <w:noProof/>
                <w:webHidden/>
              </w:rPr>
            </w:r>
            <w:r w:rsidR="009122F6" w:rsidRPr="00A5149C">
              <w:rPr>
                <w:noProof/>
                <w:webHidden/>
              </w:rPr>
              <w:fldChar w:fldCharType="separate"/>
            </w:r>
            <w:r w:rsidR="00FF268E">
              <w:rPr>
                <w:noProof/>
                <w:webHidden/>
              </w:rPr>
              <w:t>3</w:t>
            </w:r>
            <w:r w:rsidR="009122F6" w:rsidRPr="00A5149C">
              <w:rPr>
                <w:noProof/>
                <w:webHidden/>
              </w:rPr>
              <w:fldChar w:fldCharType="end"/>
            </w:r>
          </w:hyperlink>
        </w:p>
        <w:p w14:paraId="1876BBFD" w14:textId="11B3310E" w:rsidR="009122F6" w:rsidRPr="00A5149C" w:rsidRDefault="001C7724">
          <w:pPr>
            <w:pStyle w:val="21"/>
            <w:tabs>
              <w:tab w:val="right" w:leader="dot" w:pos="14729"/>
            </w:tabs>
            <w:rPr>
              <w:noProof/>
            </w:rPr>
          </w:pPr>
          <w:hyperlink w:anchor="_Toc82519741" w:history="1">
            <w:r w:rsidR="009122F6" w:rsidRPr="00A5149C">
              <w:rPr>
                <w:rStyle w:val="aa"/>
                <w:rFonts w:ascii="ＭＳ ゴシック" w:eastAsia="ＭＳ ゴシック" w:hAnsi="ＭＳ ゴシック"/>
                <w:noProof/>
                <w:color w:val="auto"/>
              </w:rPr>
              <w:t>(2)　薬物依存症者のための取組</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_Toc82519741 \h </w:instrText>
            </w:r>
            <w:r w:rsidR="009122F6" w:rsidRPr="00A5149C">
              <w:rPr>
                <w:noProof/>
                <w:webHidden/>
              </w:rPr>
            </w:r>
            <w:r w:rsidR="009122F6" w:rsidRPr="00A5149C">
              <w:rPr>
                <w:noProof/>
                <w:webHidden/>
              </w:rPr>
              <w:fldChar w:fldCharType="separate"/>
            </w:r>
            <w:r w:rsidR="00FF268E">
              <w:rPr>
                <w:noProof/>
                <w:webHidden/>
              </w:rPr>
              <w:t>5</w:t>
            </w:r>
            <w:r w:rsidR="009122F6" w:rsidRPr="00A5149C">
              <w:rPr>
                <w:noProof/>
                <w:webHidden/>
              </w:rPr>
              <w:fldChar w:fldCharType="end"/>
            </w:r>
          </w:hyperlink>
        </w:p>
        <w:p w14:paraId="1E169C93" w14:textId="62B44EF5" w:rsidR="009122F6" w:rsidRPr="00A5149C" w:rsidRDefault="001C7724">
          <w:pPr>
            <w:pStyle w:val="11"/>
            <w:tabs>
              <w:tab w:val="right" w:leader="dot" w:pos="14729"/>
            </w:tabs>
            <w:rPr>
              <w:noProof/>
            </w:rPr>
          </w:pPr>
          <w:hyperlink w:anchor="_Toc82519742" w:history="1">
            <w:r w:rsidR="009122F6" w:rsidRPr="00A5149C">
              <w:rPr>
                <w:rStyle w:val="aa"/>
                <w:rFonts w:ascii="ＭＳ ゴシック" w:eastAsia="ＭＳ ゴシック" w:hAnsi="ＭＳ ゴシック"/>
                <w:noProof/>
                <w:color w:val="auto"/>
              </w:rPr>
              <w:t>３　非行の防止等</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_Toc82519742 \h </w:instrText>
            </w:r>
            <w:r w:rsidR="009122F6" w:rsidRPr="00A5149C">
              <w:rPr>
                <w:noProof/>
                <w:webHidden/>
              </w:rPr>
            </w:r>
            <w:r w:rsidR="009122F6" w:rsidRPr="00A5149C">
              <w:rPr>
                <w:noProof/>
                <w:webHidden/>
              </w:rPr>
              <w:fldChar w:fldCharType="separate"/>
            </w:r>
            <w:r w:rsidR="00FF268E">
              <w:rPr>
                <w:noProof/>
                <w:webHidden/>
              </w:rPr>
              <w:t>7</w:t>
            </w:r>
            <w:r w:rsidR="009122F6" w:rsidRPr="00A5149C">
              <w:rPr>
                <w:noProof/>
                <w:webHidden/>
              </w:rPr>
              <w:fldChar w:fldCharType="end"/>
            </w:r>
          </w:hyperlink>
        </w:p>
        <w:p w14:paraId="648167B3" w14:textId="26B2DE46" w:rsidR="009122F6" w:rsidRPr="00A5149C" w:rsidRDefault="001C7724">
          <w:pPr>
            <w:pStyle w:val="21"/>
            <w:tabs>
              <w:tab w:val="right" w:leader="dot" w:pos="14729"/>
            </w:tabs>
            <w:rPr>
              <w:noProof/>
            </w:rPr>
          </w:pPr>
          <w:hyperlink w:anchor="_Toc82519743" w:history="1">
            <w:r w:rsidR="009122F6" w:rsidRPr="00A5149C">
              <w:rPr>
                <w:rStyle w:val="aa"/>
                <w:rFonts w:ascii="ＭＳ ゴシック" w:eastAsia="ＭＳ ゴシック" w:hAnsi="ＭＳ ゴシック"/>
                <w:noProof/>
                <w:color w:val="auto"/>
              </w:rPr>
              <w:t>(1)　非行の防止</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_Toc82519743 \h </w:instrText>
            </w:r>
            <w:r w:rsidR="009122F6" w:rsidRPr="00A5149C">
              <w:rPr>
                <w:noProof/>
                <w:webHidden/>
              </w:rPr>
            </w:r>
            <w:r w:rsidR="009122F6" w:rsidRPr="00A5149C">
              <w:rPr>
                <w:noProof/>
                <w:webHidden/>
              </w:rPr>
              <w:fldChar w:fldCharType="separate"/>
            </w:r>
            <w:r w:rsidR="00FF268E">
              <w:rPr>
                <w:noProof/>
                <w:webHidden/>
              </w:rPr>
              <w:t>7</w:t>
            </w:r>
            <w:r w:rsidR="009122F6" w:rsidRPr="00A5149C">
              <w:rPr>
                <w:noProof/>
                <w:webHidden/>
              </w:rPr>
              <w:fldChar w:fldCharType="end"/>
            </w:r>
          </w:hyperlink>
        </w:p>
        <w:p w14:paraId="537435FD" w14:textId="769F2D9D" w:rsidR="009122F6" w:rsidRPr="00A5149C" w:rsidRDefault="001C7724">
          <w:pPr>
            <w:pStyle w:val="21"/>
            <w:tabs>
              <w:tab w:val="right" w:leader="dot" w:pos="14729"/>
            </w:tabs>
            <w:rPr>
              <w:noProof/>
            </w:rPr>
          </w:pPr>
          <w:hyperlink w:anchor="_Toc82519744" w:history="1">
            <w:r w:rsidR="009122F6" w:rsidRPr="00A5149C">
              <w:rPr>
                <w:rStyle w:val="aa"/>
                <w:rFonts w:ascii="ＭＳ ゴシック" w:eastAsia="ＭＳ ゴシック" w:hAnsi="ＭＳ ゴシック"/>
                <w:noProof/>
                <w:color w:val="auto"/>
              </w:rPr>
              <w:t>(2)　修学支援</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_Toc82519744 \h </w:instrText>
            </w:r>
            <w:r w:rsidR="009122F6" w:rsidRPr="00A5149C">
              <w:rPr>
                <w:noProof/>
                <w:webHidden/>
              </w:rPr>
            </w:r>
            <w:r w:rsidR="009122F6" w:rsidRPr="00A5149C">
              <w:rPr>
                <w:noProof/>
                <w:webHidden/>
              </w:rPr>
              <w:fldChar w:fldCharType="separate"/>
            </w:r>
            <w:r w:rsidR="00FF268E">
              <w:rPr>
                <w:noProof/>
                <w:webHidden/>
              </w:rPr>
              <w:t>9</w:t>
            </w:r>
            <w:r w:rsidR="009122F6" w:rsidRPr="00A5149C">
              <w:rPr>
                <w:noProof/>
                <w:webHidden/>
              </w:rPr>
              <w:fldChar w:fldCharType="end"/>
            </w:r>
          </w:hyperlink>
        </w:p>
        <w:p w14:paraId="2C47FD55" w14:textId="1C030838" w:rsidR="009122F6" w:rsidRPr="00A5149C" w:rsidRDefault="001C7724">
          <w:pPr>
            <w:pStyle w:val="11"/>
            <w:tabs>
              <w:tab w:val="right" w:leader="dot" w:pos="14729"/>
            </w:tabs>
            <w:rPr>
              <w:noProof/>
            </w:rPr>
          </w:pPr>
          <w:hyperlink w:anchor="_Toc82519745" w:history="1">
            <w:r w:rsidR="009122F6" w:rsidRPr="00A5149C">
              <w:rPr>
                <w:rStyle w:val="aa"/>
                <w:rFonts w:ascii="ＭＳ ゴシック" w:eastAsia="ＭＳ ゴシック" w:hAnsi="ＭＳ ゴシック"/>
                <w:noProof/>
                <w:color w:val="auto"/>
              </w:rPr>
              <w:t>４　犯罪をした者等の特性に応じた効果的な支援</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_Toc82519745 \h </w:instrText>
            </w:r>
            <w:r w:rsidR="009122F6" w:rsidRPr="00A5149C">
              <w:rPr>
                <w:noProof/>
                <w:webHidden/>
              </w:rPr>
            </w:r>
            <w:r w:rsidR="009122F6" w:rsidRPr="00A5149C">
              <w:rPr>
                <w:noProof/>
                <w:webHidden/>
              </w:rPr>
              <w:fldChar w:fldCharType="separate"/>
            </w:r>
            <w:r w:rsidR="00FF268E">
              <w:rPr>
                <w:noProof/>
                <w:webHidden/>
              </w:rPr>
              <w:t>10</w:t>
            </w:r>
            <w:r w:rsidR="009122F6" w:rsidRPr="00A5149C">
              <w:rPr>
                <w:noProof/>
                <w:webHidden/>
              </w:rPr>
              <w:fldChar w:fldCharType="end"/>
            </w:r>
          </w:hyperlink>
        </w:p>
        <w:p w14:paraId="60CE7839" w14:textId="4965EBFC" w:rsidR="009122F6" w:rsidRPr="00A5149C" w:rsidRDefault="001C7724">
          <w:pPr>
            <w:pStyle w:val="21"/>
            <w:tabs>
              <w:tab w:val="right" w:leader="dot" w:pos="14729"/>
            </w:tabs>
            <w:rPr>
              <w:noProof/>
            </w:rPr>
          </w:pPr>
          <w:hyperlink w:anchor="_Toc82519746" w:history="1">
            <w:r w:rsidR="009122F6" w:rsidRPr="00A5149C">
              <w:rPr>
                <w:rStyle w:val="aa"/>
                <w:rFonts w:ascii="ＭＳ ゴシック" w:eastAsia="ＭＳ ゴシック" w:hAnsi="ＭＳ ゴシック"/>
                <w:noProof/>
                <w:color w:val="auto"/>
              </w:rPr>
              <w:t>(1)　性犯罪者に対する取組</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_Toc82519746 \h </w:instrText>
            </w:r>
            <w:r w:rsidR="009122F6" w:rsidRPr="00A5149C">
              <w:rPr>
                <w:noProof/>
                <w:webHidden/>
              </w:rPr>
            </w:r>
            <w:r w:rsidR="009122F6" w:rsidRPr="00A5149C">
              <w:rPr>
                <w:noProof/>
                <w:webHidden/>
              </w:rPr>
              <w:fldChar w:fldCharType="separate"/>
            </w:r>
            <w:r w:rsidR="00FF268E">
              <w:rPr>
                <w:noProof/>
                <w:webHidden/>
              </w:rPr>
              <w:t>10</w:t>
            </w:r>
            <w:r w:rsidR="009122F6" w:rsidRPr="00A5149C">
              <w:rPr>
                <w:noProof/>
                <w:webHidden/>
              </w:rPr>
              <w:fldChar w:fldCharType="end"/>
            </w:r>
          </w:hyperlink>
        </w:p>
        <w:p w14:paraId="6BE71472" w14:textId="31FE2E69" w:rsidR="009122F6" w:rsidRPr="00A5149C" w:rsidRDefault="001C7724">
          <w:pPr>
            <w:pStyle w:val="21"/>
            <w:tabs>
              <w:tab w:val="right" w:leader="dot" w:pos="14729"/>
            </w:tabs>
            <w:rPr>
              <w:noProof/>
            </w:rPr>
          </w:pPr>
          <w:hyperlink w:anchor="_Toc82519747" w:history="1">
            <w:r w:rsidR="009122F6" w:rsidRPr="00A5149C">
              <w:rPr>
                <w:rStyle w:val="aa"/>
                <w:rFonts w:ascii="ＭＳ ゴシック" w:eastAsia="ＭＳ ゴシック" w:hAnsi="ＭＳ ゴシック"/>
                <w:noProof/>
                <w:color w:val="auto"/>
              </w:rPr>
              <w:t>(2)　ストーカー加害者に対する取組</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_Toc82519747 \h </w:instrText>
            </w:r>
            <w:r w:rsidR="009122F6" w:rsidRPr="00A5149C">
              <w:rPr>
                <w:noProof/>
                <w:webHidden/>
              </w:rPr>
            </w:r>
            <w:r w:rsidR="009122F6" w:rsidRPr="00A5149C">
              <w:rPr>
                <w:noProof/>
                <w:webHidden/>
              </w:rPr>
              <w:fldChar w:fldCharType="separate"/>
            </w:r>
            <w:r w:rsidR="00FF268E">
              <w:rPr>
                <w:noProof/>
                <w:webHidden/>
              </w:rPr>
              <w:t>11</w:t>
            </w:r>
            <w:r w:rsidR="009122F6" w:rsidRPr="00A5149C">
              <w:rPr>
                <w:noProof/>
                <w:webHidden/>
              </w:rPr>
              <w:fldChar w:fldCharType="end"/>
            </w:r>
          </w:hyperlink>
        </w:p>
        <w:p w14:paraId="1B084F47" w14:textId="68C5A78F" w:rsidR="009122F6" w:rsidRPr="00A5149C" w:rsidRDefault="001C7724">
          <w:pPr>
            <w:pStyle w:val="21"/>
            <w:tabs>
              <w:tab w:val="right" w:leader="dot" w:pos="14729"/>
            </w:tabs>
            <w:rPr>
              <w:noProof/>
            </w:rPr>
          </w:pPr>
          <w:hyperlink w:anchor="_Toc82519748" w:history="1">
            <w:r w:rsidR="009122F6" w:rsidRPr="00A5149C">
              <w:rPr>
                <w:rStyle w:val="aa"/>
                <w:rFonts w:ascii="ＭＳ ゴシック" w:eastAsia="ＭＳ ゴシック" w:hAnsi="ＭＳ ゴシック"/>
                <w:noProof/>
                <w:color w:val="auto"/>
              </w:rPr>
              <w:t>(3)　暴力団員の社会復帰に関する取組</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_Toc82519748 \h </w:instrText>
            </w:r>
            <w:r w:rsidR="009122F6" w:rsidRPr="00A5149C">
              <w:rPr>
                <w:noProof/>
                <w:webHidden/>
              </w:rPr>
            </w:r>
            <w:r w:rsidR="009122F6" w:rsidRPr="00A5149C">
              <w:rPr>
                <w:noProof/>
                <w:webHidden/>
              </w:rPr>
              <w:fldChar w:fldCharType="separate"/>
            </w:r>
            <w:r w:rsidR="00FF268E">
              <w:rPr>
                <w:noProof/>
                <w:webHidden/>
              </w:rPr>
              <w:t>12</w:t>
            </w:r>
            <w:r w:rsidR="009122F6" w:rsidRPr="00A5149C">
              <w:rPr>
                <w:noProof/>
                <w:webHidden/>
              </w:rPr>
              <w:fldChar w:fldCharType="end"/>
            </w:r>
          </w:hyperlink>
        </w:p>
        <w:p w14:paraId="28D625FE" w14:textId="594D16E5" w:rsidR="009122F6" w:rsidRPr="00A5149C" w:rsidRDefault="001C7724">
          <w:pPr>
            <w:pStyle w:val="21"/>
            <w:tabs>
              <w:tab w:val="right" w:leader="dot" w:pos="14729"/>
            </w:tabs>
            <w:rPr>
              <w:noProof/>
            </w:rPr>
          </w:pPr>
          <w:hyperlink w:anchor="_Toc82519749" w:history="1">
            <w:r w:rsidR="009122F6" w:rsidRPr="00A5149C">
              <w:rPr>
                <w:rStyle w:val="aa"/>
                <w:rFonts w:ascii="ＭＳ ゴシック" w:eastAsia="ＭＳ ゴシック" w:hAnsi="ＭＳ ゴシック"/>
                <w:noProof/>
                <w:color w:val="auto"/>
              </w:rPr>
              <w:t>(4)　薬物依存症者のための取組（再掲）・・・５～６ページ参照</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_Toc82519749 \h </w:instrText>
            </w:r>
            <w:r w:rsidR="009122F6" w:rsidRPr="00A5149C">
              <w:rPr>
                <w:noProof/>
                <w:webHidden/>
              </w:rPr>
            </w:r>
            <w:r w:rsidR="009122F6" w:rsidRPr="00A5149C">
              <w:rPr>
                <w:noProof/>
                <w:webHidden/>
              </w:rPr>
              <w:fldChar w:fldCharType="separate"/>
            </w:r>
            <w:r w:rsidR="00FF268E">
              <w:rPr>
                <w:noProof/>
                <w:webHidden/>
              </w:rPr>
              <w:t>12</w:t>
            </w:r>
            <w:r w:rsidR="009122F6" w:rsidRPr="00A5149C">
              <w:rPr>
                <w:noProof/>
                <w:webHidden/>
              </w:rPr>
              <w:fldChar w:fldCharType="end"/>
            </w:r>
          </w:hyperlink>
        </w:p>
        <w:p w14:paraId="3A7C5AE3" w14:textId="6C2902A6" w:rsidR="009122F6" w:rsidRPr="00A5149C" w:rsidRDefault="001C7724">
          <w:pPr>
            <w:pStyle w:val="11"/>
            <w:tabs>
              <w:tab w:val="right" w:leader="dot" w:pos="14729"/>
            </w:tabs>
            <w:rPr>
              <w:noProof/>
            </w:rPr>
          </w:pPr>
          <w:hyperlink w:anchor="_Toc82519750" w:history="1">
            <w:r w:rsidR="009122F6" w:rsidRPr="00A5149C">
              <w:rPr>
                <w:rStyle w:val="aa"/>
                <w:rFonts w:ascii="ＭＳ ゴシック" w:eastAsia="ＭＳ ゴシック" w:hAnsi="ＭＳ ゴシック"/>
                <w:noProof/>
                <w:color w:val="auto"/>
              </w:rPr>
              <w:t>５　民間協力者の活動の促進及び広報・啓発活動の推進</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_Toc82519750 \h </w:instrText>
            </w:r>
            <w:r w:rsidR="009122F6" w:rsidRPr="00A5149C">
              <w:rPr>
                <w:noProof/>
                <w:webHidden/>
              </w:rPr>
            </w:r>
            <w:r w:rsidR="009122F6" w:rsidRPr="00A5149C">
              <w:rPr>
                <w:noProof/>
                <w:webHidden/>
              </w:rPr>
              <w:fldChar w:fldCharType="separate"/>
            </w:r>
            <w:r w:rsidR="00FF268E">
              <w:rPr>
                <w:noProof/>
                <w:webHidden/>
              </w:rPr>
              <w:t>13</w:t>
            </w:r>
            <w:r w:rsidR="009122F6" w:rsidRPr="00A5149C">
              <w:rPr>
                <w:noProof/>
                <w:webHidden/>
              </w:rPr>
              <w:fldChar w:fldCharType="end"/>
            </w:r>
          </w:hyperlink>
        </w:p>
        <w:p w14:paraId="4FB79998" w14:textId="44C721E4" w:rsidR="009122F6" w:rsidRPr="00A5149C" w:rsidRDefault="001C7724">
          <w:pPr>
            <w:pStyle w:val="11"/>
            <w:tabs>
              <w:tab w:val="right" w:leader="dot" w:pos="14729"/>
            </w:tabs>
            <w:rPr>
              <w:noProof/>
            </w:rPr>
          </w:pPr>
          <w:hyperlink w:anchor="_Toc82519751" w:history="1">
            <w:r w:rsidR="009122F6" w:rsidRPr="00A5149C">
              <w:rPr>
                <w:rStyle w:val="aa"/>
                <w:rFonts w:ascii="ＭＳ ゴシック" w:eastAsia="ＭＳ ゴシック" w:hAnsi="ＭＳ ゴシック"/>
                <w:noProof/>
                <w:color w:val="auto"/>
              </w:rPr>
              <w:t>６　国、民間団体等との連携強化</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_Toc82519751 \h </w:instrText>
            </w:r>
            <w:r w:rsidR="009122F6" w:rsidRPr="00A5149C">
              <w:rPr>
                <w:noProof/>
                <w:webHidden/>
              </w:rPr>
            </w:r>
            <w:r w:rsidR="009122F6" w:rsidRPr="00A5149C">
              <w:rPr>
                <w:noProof/>
                <w:webHidden/>
              </w:rPr>
              <w:fldChar w:fldCharType="separate"/>
            </w:r>
            <w:r w:rsidR="00FF268E">
              <w:rPr>
                <w:noProof/>
                <w:webHidden/>
              </w:rPr>
              <w:t>15</w:t>
            </w:r>
            <w:r w:rsidR="009122F6" w:rsidRPr="00A5149C">
              <w:rPr>
                <w:noProof/>
                <w:webHidden/>
              </w:rPr>
              <w:fldChar w:fldCharType="end"/>
            </w:r>
          </w:hyperlink>
        </w:p>
        <w:p w14:paraId="518C41F8" w14:textId="198B8328" w:rsidR="009122F6" w:rsidRPr="00A5149C" w:rsidRDefault="001C7724">
          <w:pPr>
            <w:pStyle w:val="11"/>
            <w:tabs>
              <w:tab w:val="right" w:leader="dot" w:pos="14729"/>
            </w:tabs>
            <w:rPr>
              <w:noProof/>
            </w:rPr>
          </w:pPr>
          <w:hyperlink w:anchor="_Toc82519752" w:history="1">
            <w:r w:rsidR="009122F6" w:rsidRPr="00A5149C">
              <w:rPr>
                <w:rStyle w:val="aa"/>
                <w:rFonts w:ascii="ＭＳ ゴシック" w:eastAsia="ＭＳ ゴシック" w:hAnsi="ＭＳ ゴシック"/>
                <w:noProof/>
                <w:color w:val="auto"/>
              </w:rPr>
              <w:t>○推進体制</w:t>
            </w:r>
            <w:r w:rsidR="009122F6" w:rsidRPr="00A5149C">
              <w:rPr>
                <w:noProof/>
                <w:webHidden/>
              </w:rPr>
              <w:tab/>
            </w:r>
            <w:r w:rsidR="009122F6" w:rsidRPr="00A5149C">
              <w:rPr>
                <w:noProof/>
                <w:webHidden/>
              </w:rPr>
              <w:fldChar w:fldCharType="begin"/>
            </w:r>
            <w:r w:rsidR="009122F6" w:rsidRPr="00A5149C">
              <w:rPr>
                <w:noProof/>
                <w:webHidden/>
              </w:rPr>
              <w:instrText xml:space="preserve"> PAGEREF _Toc82519752 \h </w:instrText>
            </w:r>
            <w:r w:rsidR="009122F6" w:rsidRPr="00A5149C">
              <w:rPr>
                <w:noProof/>
                <w:webHidden/>
              </w:rPr>
            </w:r>
            <w:r w:rsidR="009122F6" w:rsidRPr="00A5149C">
              <w:rPr>
                <w:noProof/>
                <w:webHidden/>
              </w:rPr>
              <w:fldChar w:fldCharType="separate"/>
            </w:r>
            <w:r w:rsidR="00FF268E">
              <w:rPr>
                <w:noProof/>
                <w:webHidden/>
              </w:rPr>
              <w:t>16</w:t>
            </w:r>
            <w:r w:rsidR="009122F6" w:rsidRPr="00A5149C">
              <w:rPr>
                <w:noProof/>
                <w:webHidden/>
              </w:rPr>
              <w:fldChar w:fldCharType="end"/>
            </w:r>
          </w:hyperlink>
        </w:p>
        <w:p w14:paraId="0CCBBA90" w14:textId="77777777" w:rsidR="000C367C" w:rsidRPr="00A5149C" w:rsidRDefault="000C367C">
          <w:r w:rsidRPr="00A5149C">
            <w:rPr>
              <w:b/>
              <w:bCs/>
              <w:lang w:val="ja-JP"/>
            </w:rPr>
            <w:fldChar w:fldCharType="end"/>
          </w:r>
        </w:p>
      </w:sdtContent>
    </w:sdt>
    <w:p w14:paraId="7EC0D643" w14:textId="77777777" w:rsidR="00F63767" w:rsidRPr="00A5149C" w:rsidRDefault="00F63767">
      <w:pPr>
        <w:rPr>
          <w:rFonts w:ascii="ＭＳ ゴシック" w:eastAsia="ＭＳ ゴシック" w:hAnsi="ＭＳ ゴシック"/>
          <w:sz w:val="24"/>
          <w:szCs w:val="24"/>
        </w:rPr>
      </w:pPr>
    </w:p>
    <w:p w14:paraId="46E8D222" w14:textId="77777777" w:rsidR="00F63767" w:rsidRPr="00A5149C" w:rsidRDefault="00F63767">
      <w:pPr>
        <w:widowControl/>
        <w:jc w:val="left"/>
        <w:rPr>
          <w:rFonts w:ascii="ＭＳ ゴシック" w:eastAsia="ＭＳ ゴシック" w:hAnsi="ＭＳ ゴシック"/>
          <w:sz w:val="24"/>
          <w:szCs w:val="24"/>
        </w:rPr>
      </w:pPr>
      <w:r w:rsidRPr="00A5149C">
        <w:rPr>
          <w:rFonts w:ascii="ＭＳ ゴシック" w:eastAsia="ＭＳ ゴシック" w:hAnsi="ＭＳ ゴシック"/>
          <w:sz w:val="24"/>
          <w:szCs w:val="24"/>
        </w:rPr>
        <w:br w:type="page"/>
      </w:r>
    </w:p>
    <w:p w14:paraId="6CD23DB0" w14:textId="77777777" w:rsidR="000457A9" w:rsidRPr="00A5149C" w:rsidRDefault="000457A9" w:rsidP="000C367C">
      <w:pPr>
        <w:pStyle w:val="1"/>
        <w:rPr>
          <w:rFonts w:ascii="ＭＳ ゴシック" w:eastAsia="ＭＳ ゴシック" w:hAnsi="ＭＳ ゴシック"/>
        </w:rPr>
        <w:sectPr w:rsidR="000457A9" w:rsidRPr="00A5149C" w:rsidSect="000457A9">
          <w:pgSz w:w="23811" w:h="16838" w:orient="landscape" w:code="8"/>
          <w:pgMar w:top="1361" w:right="4536" w:bottom="1361" w:left="4536" w:header="851" w:footer="624" w:gutter="0"/>
          <w:pgNumType w:start="0"/>
          <w:cols w:space="425"/>
          <w:titlePg/>
          <w:docGrid w:type="linesAndChars" w:linePitch="360"/>
        </w:sectPr>
      </w:pPr>
    </w:p>
    <w:bookmarkStart w:id="0" w:name="_Toc82519736"/>
    <w:p w14:paraId="589572E3" w14:textId="77777777" w:rsidR="00324121" w:rsidRPr="00A5149C" w:rsidRDefault="009E6E44" w:rsidP="000C367C">
      <w:pPr>
        <w:pStyle w:val="1"/>
        <w:rPr>
          <w:rFonts w:ascii="ＭＳ ゴシック" w:eastAsia="ＭＳ ゴシック" w:hAnsi="ＭＳ ゴシック"/>
        </w:rPr>
      </w:pPr>
      <w:r w:rsidRPr="00A5149C">
        <w:rPr>
          <w:rFonts w:ascii="ＭＳ ゴシック" w:eastAsia="ＭＳ ゴシック" w:hAnsi="ＭＳ ゴシック" w:hint="eastAsia"/>
          <w:noProof/>
        </w:rPr>
        <w:lastRenderedPageBreak/>
        <mc:AlternateContent>
          <mc:Choice Requires="wps">
            <w:drawing>
              <wp:anchor distT="0" distB="0" distL="114300" distR="114300" simplePos="0" relativeHeight="251692032" behindDoc="0" locked="0" layoutInCell="1" allowOverlap="1" wp14:anchorId="6E1058A4" wp14:editId="0425736F">
                <wp:simplePos x="0" y="0"/>
                <wp:positionH relativeFrom="column">
                  <wp:posOffset>9805035</wp:posOffset>
                </wp:positionH>
                <wp:positionV relativeFrom="paragraph">
                  <wp:posOffset>-683260</wp:posOffset>
                </wp:positionV>
                <wp:extent cx="3829050" cy="962025"/>
                <wp:effectExtent l="0" t="0" r="19050" b="200025"/>
                <wp:wrapNone/>
                <wp:docPr id="3" name="四角形吹き出し 3"/>
                <wp:cNvGraphicFramePr/>
                <a:graphic xmlns:a="http://schemas.openxmlformats.org/drawingml/2006/main">
                  <a:graphicData uri="http://schemas.microsoft.com/office/word/2010/wordprocessingShape">
                    <wps:wsp>
                      <wps:cNvSpPr/>
                      <wps:spPr>
                        <a:xfrm>
                          <a:off x="0" y="0"/>
                          <a:ext cx="3829050" cy="962025"/>
                        </a:xfrm>
                        <a:prstGeom prst="wedgeRectCallout">
                          <a:avLst>
                            <a:gd name="adj1" fmla="val 32934"/>
                            <a:gd name="adj2" fmla="val 66668"/>
                          </a:avLst>
                        </a:prstGeom>
                      </wps:spPr>
                      <wps:style>
                        <a:lnRef idx="2">
                          <a:schemeClr val="accent6"/>
                        </a:lnRef>
                        <a:fillRef idx="1">
                          <a:schemeClr val="lt1"/>
                        </a:fillRef>
                        <a:effectRef idx="0">
                          <a:schemeClr val="accent6"/>
                        </a:effectRef>
                        <a:fontRef idx="minor">
                          <a:schemeClr val="dk1"/>
                        </a:fontRef>
                      </wps:style>
                      <wps:txbx>
                        <w:txbxContent>
                          <w:p w14:paraId="33A9C479" w14:textId="77777777" w:rsidR="00445C9B" w:rsidRDefault="00445C9B" w:rsidP="009E6E44">
                            <w:pPr>
                              <w:jc w:val="left"/>
                            </w:pPr>
                            <w:r>
                              <w:rPr>
                                <w:rFonts w:hint="eastAsia"/>
                              </w:rPr>
                              <w:t>◎計画通り取組を</w:t>
                            </w:r>
                            <w:r>
                              <w:t>実施した</w:t>
                            </w:r>
                            <w:r>
                              <w:rPr>
                                <w:rFonts w:hint="eastAsia"/>
                              </w:rPr>
                              <w:t>（</w:t>
                            </w:r>
                            <w:r>
                              <w:t>実施度：</w:t>
                            </w:r>
                            <w:r>
                              <w:rPr>
                                <w:rFonts w:hint="eastAsia"/>
                              </w:rPr>
                              <w:t>80％</w:t>
                            </w:r>
                            <w:r>
                              <w:t>～）</w:t>
                            </w:r>
                          </w:p>
                          <w:p w14:paraId="12E31F9D" w14:textId="77777777" w:rsidR="00445C9B" w:rsidRDefault="00445C9B" w:rsidP="009E6E44">
                            <w:pPr>
                              <w:jc w:val="left"/>
                            </w:pPr>
                            <w:r>
                              <w:rPr>
                                <w:rFonts w:hint="eastAsia"/>
                              </w:rPr>
                              <w:t>○概ね取組を実施した</w:t>
                            </w:r>
                            <w:r>
                              <w:t>（実施度</w:t>
                            </w:r>
                            <w:r>
                              <w:rPr>
                                <w:rFonts w:hint="eastAsia"/>
                              </w:rPr>
                              <w:t>：50</w:t>
                            </w:r>
                            <w:r>
                              <w:t>％～</w:t>
                            </w:r>
                            <w:r>
                              <w:rPr>
                                <w:rFonts w:hint="eastAsia"/>
                              </w:rPr>
                              <w:t>79％）</w:t>
                            </w:r>
                          </w:p>
                          <w:p w14:paraId="2E4092B8" w14:textId="77777777" w:rsidR="00445C9B" w:rsidRPr="009E6E44" w:rsidRDefault="00445C9B" w:rsidP="009E6E44">
                            <w:pPr>
                              <w:jc w:val="left"/>
                            </w:pPr>
                            <w:r>
                              <w:rPr>
                                <w:rFonts w:hint="eastAsia"/>
                              </w:rPr>
                              <w:t>×計画通り取組を</w:t>
                            </w:r>
                            <w:r>
                              <w:t>実施</w:t>
                            </w:r>
                            <w:r>
                              <w:rPr>
                                <w:rFonts w:hint="eastAsia"/>
                              </w:rPr>
                              <w:t>でき</w:t>
                            </w:r>
                            <w:r>
                              <w:t>なかった</w:t>
                            </w:r>
                            <w:r>
                              <w:rPr>
                                <w:rFonts w:hint="eastAsia"/>
                              </w:rPr>
                              <w:t>（</w:t>
                            </w:r>
                            <w:r>
                              <w:t>実施度：</w:t>
                            </w:r>
                            <w:r>
                              <w:rPr>
                                <w:rFonts w:hint="eastAsia"/>
                              </w:rPr>
                              <w:t>0％～49％）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058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772.05pt;margin-top:-53.8pt;width:301.5pt;height:7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r7uwIAAI0FAAAOAAAAZHJzL2Uyb0RvYy54bWysVE9v0zAUvyPxHSzfWdK0K2u1dKo6DSFN&#10;Y9qGdnYduw04trHdJuW2EyckxIXDblz4DCDxaaZKfAyenTTtoCdEDs57fv/f+z0fn1SFQEtmbK5k&#10;ijsHMUZMUpXlcpbi1zdnz44wso7IjAglWYpXzOKT0dMnx6UeskTNlciYQeBE2mGpUzx3Tg+jyNI5&#10;K4g9UJpJEHJlCuKANbMoM6QE74WIkjjuR6UymTaKMmvh9rQW4lHwzzmj7hXnljkkUgy5uXCacE79&#10;GY2OyXBmiJ7ntEmD/EMWBcklBG1dnRJH0MLkf7kqcmqUVdwdUFVEivOcslADVNOJ/6jmek40C7VA&#10;c6xu22T/n1t6sbw0KM9S3MVIkgJGtL6///Xt8/rn1/Wn7w93H9cffjzcfUFd36pS2yFYXOtL03AW&#10;SF93xU3h/1ARqkJ7V217WeUQhcvuUTKID2EKFGSDfhInh95ptLXWxroXTBXIEykuWTZjVzDDCRFC&#10;LVzoMFmeWxdanTUJk+xNByNeCJjckgjUTQbdXjPZHZ1kV6cP31ETvfEIeWziQ1K+1Lq4QLmVYD6o&#10;kFeMQ7+gnCSkE5DKJsIgCJ1iQimTrt94DtrejOdCtIadfYbCdRqjRtebsYDg1jDeZ/g4YmsRoirp&#10;WuMil8rsc5C9bSPX+pvq65p9+a6aVgEkQdPfTFW2AuAYVW+U1fQsh5mdE+suiYFBwJjhWXCv4OBC&#10;lSlWDYXRXJn3++69PiAbpBiVsJIptu8WxDCMxEsJmB90ej2/w4HpHT5PgDG7kumuRC6KiYKJADQg&#10;u0B6fSc2JDequIXXY+yjgohICrFTTJ3ZMBNXPxXw/lA2Hgc12FtN3Lm81tQ79332sLmpbonRDXAd&#10;QP5CbdaXDAPCaqhvdb2lVOOFUzx3Xrjta8PAzgP16FHZ5YPW9hUd/QYAAP//AwBQSwMEFAAGAAgA&#10;AAAhAGwUlPngAAAADQEAAA8AAABkcnMvZG93bnJldi54bWxMj8tOwzAQRfdI/IM1SOxaJyX0EeJU&#10;BAmpQt20INZuPCQWfgTbTcPfM6xgeWeO7pyptpM1bMQQtXcC8nkGDF3rlXadgLfX59kaWEzSKWm8&#10;QwHfGGFbX19VslT+4g44HlPHqMTFUgroUxpKzmPbo5Vx7gd0tPvwwcpEMXRcBXmhcmv4IsuW3Ert&#10;6EIvB3zqsf08nq0A3ejQ2Daal+aAu/Fr/74LaIW4vZkeH4AlnNIfDL/6pA41OZ382anIDOX7osiJ&#10;FTDLs9USGDGLvFjR7CSguNsAryv+/4v6BwAA//8DAFBLAQItABQABgAIAAAAIQC2gziS/gAAAOEB&#10;AAATAAAAAAAAAAAAAAAAAAAAAABbQ29udGVudF9UeXBlc10ueG1sUEsBAi0AFAAGAAgAAAAhADj9&#10;If/WAAAAlAEAAAsAAAAAAAAAAAAAAAAALwEAAF9yZWxzLy5yZWxzUEsBAi0AFAAGAAgAAAAhAFHA&#10;2vu7AgAAjQUAAA4AAAAAAAAAAAAAAAAALgIAAGRycy9lMm9Eb2MueG1sUEsBAi0AFAAGAAgAAAAh&#10;AGwUlPngAAAADQEAAA8AAAAAAAAAAAAAAAAAFQUAAGRycy9kb3ducmV2LnhtbFBLBQYAAAAABAAE&#10;APMAAAAiBgAAAAA=&#10;" adj="17914,25200" fillcolor="white [3201]" strokecolor="#70ad47 [3209]" strokeweight="1pt">
                <v:textbox>
                  <w:txbxContent>
                    <w:p w14:paraId="33A9C479" w14:textId="77777777" w:rsidR="00445C9B" w:rsidRDefault="00445C9B" w:rsidP="009E6E44">
                      <w:pPr>
                        <w:jc w:val="left"/>
                      </w:pPr>
                      <w:r>
                        <w:rPr>
                          <w:rFonts w:hint="eastAsia"/>
                        </w:rPr>
                        <w:t>◎計画通り取組を</w:t>
                      </w:r>
                      <w:r>
                        <w:t>実施した</w:t>
                      </w:r>
                      <w:r>
                        <w:rPr>
                          <w:rFonts w:hint="eastAsia"/>
                        </w:rPr>
                        <w:t>（</w:t>
                      </w:r>
                      <w:r>
                        <w:t>実施度：</w:t>
                      </w:r>
                      <w:r>
                        <w:rPr>
                          <w:rFonts w:hint="eastAsia"/>
                        </w:rPr>
                        <w:t>80％</w:t>
                      </w:r>
                      <w:r>
                        <w:t>～）</w:t>
                      </w:r>
                    </w:p>
                    <w:p w14:paraId="12E31F9D" w14:textId="77777777" w:rsidR="00445C9B" w:rsidRDefault="00445C9B" w:rsidP="009E6E44">
                      <w:pPr>
                        <w:jc w:val="left"/>
                      </w:pPr>
                      <w:r>
                        <w:rPr>
                          <w:rFonts w:hint="eastAsia"/>
                        </w:rPr>
                        <w:t>○概ね取組を実施した</w:t>
                      </w:r>
                      <w:r>
                        <w:t>（実施度</w:t>
                      </w:r>
                      <w:r>
                        <w:rPr>
                          <w:rFonts w:hint="eastAsia"/>
                        </w:rPr>
                        <w:t>：50</w:t>
                      </w:r>
                      <w:r>
                        <w:t>％～</w:t>
                      </w:r>
                      <w:r>
                        <w:rPr>
                          <w:rFonts w:hint="eastAsia"/>
                        </w:rPr>
                        <w:t>79％）</w:t>
                      </w:r>
                    </w:p>
                    <w:p w14:paraId="2E4092B8" w14:textId="77777777" w:rsidR="00445C9B" w:rsidRPr="009E6E44" w:rsidRDefault="00445C9B" w:rsidP="009E6E44">
                      <w:pPr>
                        <w:jc w:val="left"/>
                      </w:pPr>
                      <w:r>
                        <w:rPr>
                          <w:rFonts w:hint="eastAsia"/>
                        </w:rPr>
                        <w:t>×計画通り取組を</w:t>
                      </w:r>
                      <w:r>
                        <w:t>実施</w:t>
                      </w:r>
                      <w:r>
                        <w:rPr>
                          <w:rFonts w:hint="eastAsia"/>
                        </w:rPr>
                        <w:t>でき</w:t>
                      </w:r>
                      <w:r>
                        <w:t>なかった</w:t>
                      </w:r>
                      <w:r>
                        <w:rPr>
                          <w:rFonts w:hint="eastAsia"/>
                        </w:rPr>
                        <w:t>（</w:t>
                      </w:r>
                      <w:r>
                        <w:t>実施度：</w:t>
                      </w:r>
                      <w:r>
                        <w:rPr>
                          <w:rFonts w:hint="eastAsia"/>
                        </w:rPr>
                        <w:t>0％～49％）</w:t>
                      </w:r>
                    </w:p>
                  </w:txbxContent>
                </v:textbox>
              </v:shape>
            </w:pict>
          </mc:Fallback>
        </mc:AlternateContent>
      </w:r>
      <w:r w:rsidR="00D27E1F" w:rsidRPr="00A5149C">
        <w:rPr>
          <w:rFonts w:ascii="ＭＳ ゴシック" w:eastAsia="ＭＳ ゴシック" w:hAnsi="ＭＳ ゴシック" w:hint="eastAsia"/>
        </w:rPr>
        <w:t>１　就労・住居の確保</w:t>
      </w:r>
      <w:bookmarkEnd w:id="0"/>
    </w:p>
    <w:p w14:paraId="7865424E" w14:textId="77777777" w:rsidR="007B2FC6" w:rsidRPr="00A5149C" w:rsidRDefault="007B2FC6" w:rsidP="000C367C">
      <w:pPr>
        <w:pStyle w:val="2"/>
        <w:ind w:firstLineChars="100" w:firstLine="240"/>
      </w:pPr>
      <w:bookmarkStart w:id="1" w:name="_Toc82519737"/>
      <w:r w:rsidRPr="00A5149C">
        <w:rPr>
          <w:rFonts w:ascii="ＭＳ ゴシック" w:eastAsia="ＭＳ ゴシック" w:hAnsi="ＭＳ ゴシック" w:hint="eastAsia"/>
          <w:sz w:val="24"/>
          <w:szCs w:val="24"/>
        </w:rPr>
        <w:t>(1)　就労の確保</w:t>
      </w:r>
      <w:bookmarkEnd w:id="1"/>
    </w:p>
    <w:tbl>
      <w:tblPr>
        <w:tblStyle w:val="a3"/>
        <w:tblW w:w="21469" w:type="dxa"/>
        <w:tblLook w:val="04A0" w:firstRow="1" w:lastRow="0" w:firstColumn="1" w:lastColumn="0" w:noHBand="0" w:noVBand="1"/>
      </w:tblPr>
      <w:tblGrid>
        <w:gridCol w:w="354"/>
        <w:gridCol w:w="5170"/>
        <w:gridCol w:w="3591"/>
        <w:gridCol w:w="3591"/>
        <w:gridCol w:w="3591"/>
        <w:gridCol w:w="3591"/>
        <w:gridCol w:w="1581"/>
      </w:tblGrid>
      <w:tr w:rsidR="00A5149C" w:rsidRPr="00A5149C" w14:paraId="0DE0E51C" w14:textId="77777777" w:rsidTr="00C77B94">
        <w:tc>
          <w:tcPr>
            <w:tcW w:w="5524" w:type="dxa"/>
            <w:gridSpan w:val="2"/>
            <w:vMerge w:val="restart"/>
            <w:shd w:val="clear" w:color="auto" w:fill="auto"/>
            <w:vAlign w:val="center"/>
          </w:tcPr>
          <w:p w14:paraId="5FADB45A" w14:textId="77777777" w:rsidR="00A2600D" w:rsidRPr="00A5149C" w:rsidRDefault="00A2600D" w:rsidP="006A5CCA">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25ECD104" w14:textId="77777777" w:rsidR="00A2600D" w:rsidRPr="00A5149C" w:rsidRDefault="00A2600D" w:rsidP="00A2600D">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091B44A6" w14:textId="77777777" w:rsidR="006A5CCA" w:rsidRPr="00A5149C" w:rsidRDefault="006A5CCA" w:rsidP="006A5CCA">
            <w:pPr>
              <w:jc w:val="center"/>
              <w:rPr>
                <w:rFonts w:ascii="ＭＳ ゴシック" w:eastAsia="ＭＳ ゴシック" w:hAnsi="ＭＳ ゴシック"/>
              </w:rPr>
            </w:pPr>
            <w:r w:rsidRPr="00A5149C">
              <w:rPr>
                <w:rFonts w:ascii="ＭＳ ゴシック" w:eastAsia="ＭＳ ゴシック" w:hAnsi="ＭＳ ゴシック" w:hint="eastAsia"/>
              </w:rPr>
              <w:t>期間</w:t>
            </w:r>
            <w:r w:rsidR="005D4683" w:rsidRPr="00A5149C">
              <w:rPr>
                <w:rFonts w:ascii="ＭＳ ゴシック" w:eastAsia="ＭＳ ゴシック" w:hAnsi="ＭＳ ゴシック" w:hint="eastAsia"/>
              </w:rPr>
              <w:t>終</w:t>
            </w:r>
            <w:r w:rsidRPr="00A5149C">
              <w:rPr>
                <w:rFonts w:ascii="ＭＳ ゴシック" w:eastAsia="ＭＳ ゴシック" w:hAnsi="ＭＳ ゴシック" w:hint="eastAsia"/>
              </w:rPr>
              <w:t>了時の</w:t>
            </w:r>
          </w:p>
          <w:p w14:paraId="76253EA3" w14:textId="77777777" w:rsidR="00A2600D" w:rsidRPr="00A5149C" w:rsidRDefault="006A5CCA" w:rsidP="006A5CCA">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405025E0" w14:textId="77777777" w:rsidTr="00C77B94">
        <w:tc>
          <w:tcPr>
            <w:tcW w:w="5524" w:type="dxa"/>
            <w:gridSpan w:val="2"/>
            <w:vMerge/>
            <w:tcBorders>
              <w:bottom w:val="single" w:sz="4" w:space="0" w:color="auto"/>
            </w:tcBorders>
            <w:shd w:val="clear" w:color="auto" w:fill="auto"/>
          </w:tcPr>
          <w:p w14:paraId="07C21A3F" w14:textId="77777777" w:rsidR="00A2600D" w:rsidRPr="00A5149C" w:rsidRDefault="00A2600D">
            <w:pPr>
              <w:rPr>
                <w:rFonts w:ascii="ＭＳ ゴシック" w:eastAsia="ＭＳ ゴシック" w:hAnsi="ＭＳ ゴシック"/>
              </w:rPr>
            </w:pPr>
          </w:p>
        </w:tc>
        <w:tc>
          <w:tcPr>
            <w:tcW w:w="3591" w:type="dxa"/>
            <w:shd w:val="clear" w:color="auto" w:fill="auto"/>
          </w:tcPr>
          <w:p w14:paraId="3C75A9C5" w14:textId="77777777" w:rsidR="00A2600D" w:rsidRPr="00A5149C" w:rsidRDefault="00A2600D" w:rsidP="00A2600D">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08FEBDF7" w14:textId="77777777" w:rsidR="00A2600D" w:rsidRPr="00A5149C" w:rsidRDefault="00A2600D" w:rsidP="00A2600D">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2FCA6694" w14:textId="77777777" w:rsidR="00A2600D" w:rsidRPr="00A5149C" w:rsidRDefault="00A2600D" w:rsidP="00A2600D">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02CDF7F0" w14:textId="77777777" w:rsidR="00A2600D" w:rsidRPr="00A5149C" w:rsidRDefault="00A2600D" w:rsidP="00A2600D">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32AD6032" w14:textId="77777777" w:rsidR="00A2600D" w:rsidRPr="00A5149C" w:rsidRDefault="00A2600D">
            <w:pPr>
              <w:rPr>
                <w:rFonts w:ascii="ＭＳ ゴシック" w:eastAsia="ＭＳ ゴシック" w:hAnsi="ＭＳ ゴシック"/>
              </w:rPr>
            </w:pPr>
          </w:p>
        </w:tc>
      </w:tr>
      <w:tr w:rsidR="00A5149C" w:rsidRPr="00A5149C" w14:paraId="305E0C84" w14:textId="77777777" w:rsidTr="00C77B94">
        <w:tc>
          <w:tcPr>
            <w:tcW w:w="5524" w:type="dxa"/>
            <w:gridSpan w:val="2"/>
            <w:tcBorders>
              <w:bottom w:val="nil"/>
            </w:tcBorders>
            <w:shd w:val="clear" w:color="auto" w:fill="auto"/>
          </w:tcPr>
          <w:p w14:paraId="5DC9C655" w14:textId="77777777" w:rsidR="00A2600D" w:rsidRPr="00A5149C" w:rsidRDefault="00CC49B8" w:rsidP="00CC49B8">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▼協力雇用主による犯罪をした者等の雇用を促進するための措置</w:t>
            </w:r>
          </w:p>
        </w:tc>
        <w:tc>
          <w:tcPr>
            <w:tcW w:w="3591" w:type="dxa"/>
            <w:shd w:val="clear" w:color="auto" w:fill="auto"/>
          </w:tcPr>
          <w:p w14:paraId="20CAA16B" w14:textId="77777777" w:rsidR="00A2600D" w:rsidRPr="00A5149C" w:rsidRDefault="00A2600D">
            <w:pPr>
              <w:rPr>
                <w:rFonts w:ascii="ＭＳ ゴシック" w:eastAsia="ＭＳ ゴシック" w:hAnsi="ＭＳ ゴシック"/>
              </w:rPr>
            </w:pPr>
          </w:p>
        </w:tc>
        <w:tc>
          <w:tcPr>
            <w:tcW w:w="3591" w:type="dxa"/>
            <w:shd w:val="clear" w:color="auto" w:fill="auto"/>
          </w:tcPr>
          <w:p w14:paraId="189F46FD" w14:textId="77777777" w:rsidR="00A2600D" w:rsidRPr="00A5149C" w:rsidRDefault="00A2600D">
            <w:pPr>
              <w:rPr>
                <w:rFonts w:ascii="ＭＳ ゴシック" w:eastAsia="ＭＳ ゴシック" w:hAnsi="ＭＳ ゴシック"/>
              </w:rPr>
            </w:pPr>
          </w:p>
        </w:tc>
        <w:tc>
          <w:tcPr>
            <w:tcW w:w="3591" w:type="dxa"/>
            <w:shd w:val="clear" w:color="auto" w:fill="auto"/>
          </w:tcPr>
          <w:p w14:paraId="31730578" w14:textId="77777777" w:rsidR="00A2600D" w:rsidRPr="00A5149C" w:rsidRDefault="00A2600D">
            <w:pPr>
              <w:rPr>
                <w:rFonts w:ascii="ＭＳ ゴシック" w:eastAsia="ＭＳ ゴシック" w:hAnsi="ＭＳ ゴシック"/>
              </w:rPr>
            </w:pPr>
          </w:p>
        </w:tc>
        <w:tc>
          <w:tcPr>
            <w:tcW w:w="3591" w:type="dxa"/>
            <w:shd w:val="clear" w:color="auto" w:fill="auto"/>
          </w:tcPr>
          <w:p w14:paraId="24A590DB" w14:textId="77777777" w:rsidR="00A2600D" w:rsidRPr="00A5149C" w:rsidRDefault="00A2600D">
            <w:pPr>
              <w:rPr>
                <w:rFonts w:ascii="ＭＳ ゴシック" w:eastAsia="ＭＳ ゴシック" w:hAnsi="ＭＳ ゴシック"/>
              </w:rPr>
            </w:pPr>
          </w:p>
        </w:tc>
        <w:tc>
          <w:tcPr>
            <w:tcW w:w="1581" w:type="dxa"/>
            <w:shd w:val="clear" w:color="auto" w:fill="auto"/>
          </w:tcPr>
          <w:p w14:paraId="7EB2E73D" w14:textId="77777777" w:rsidR="00A2600D" w:rsidRPr="00A5149C" w:rsidRDefault="00A2600D">
            <w:pPr>
              <w:rPr>
                <w:rFonts w:ascii="ＭＳ ゴシック" w:eastAsia="ＭＳ ゴシック" w:hAnsi="ＭＳ ゴシック"/>
              </w:rPr>
            </w:pPr>
          </w:p>
        </w:tc>
      </w:tr>
      <w:tr w:rsidR="00A5149C" w:rsidRPr="00A5149C" w14:paraId="4EA978B0" w14:textId="77777777" w:rsidTr="00C77B94">
        <w:tc>
          <w:tcPr>
            <w:tcW w:w="354" w:type="dxa"/>
            <w:tcBorders>
              <w:top w:val="nil"/>
              <w:bottom w:val="nil"/>
            </w:tcBorders>
            <w:shd w:val="clear" w:color="auto" w:fill="auto"/>
          </w:tcPr>
          <w:p w14:paraId="2312F973" w14:textId="77777777" w:rsidR="004F28B6" w:rsidRPr="00A5149C" w:rsidRDefault="004F28B6">
            <w:pPr>
              <w:rPr>
                <w:rFonts w:ascii="ＭＳ ゴシック" w:eastAsia="ＭＳ ゴシック" w:hAnsi="ＭＳ ゴシック"/>
              </w:rPr>
            </w:pPr>
          </w:p>
        </w:tc>
        <w:tc>
          <w:tcPr>
            <w:tcW w:w="5170" w:type="dxa"/>
            <w:tcBorders>
              <w:top w:val="single" w:sz="4" w:space="0" w:color="auto"/>
            </w:tcBorders>
            <w:shd w:val="clear" w:color="auto" w:fill="auto"/>
          </w:tcPr>
          <w:p w14:paraId="29F86DEC" w14:textId="77777777" w:rsidR="00CC49B8" w:rsidRPr="00A5149C" w:rsidRDefault="00CC49B8" w:rsidP="00CC49B8">
            <w:pPr>
              <w:pStyle w:val="a4"/>
              <w:numPr>
                <w:ilvl w:val="0"/>
                <w:numId w:val="1"/>
              </w:numPr>
              <w:ind w:leftChars="0" w:left="178" w:hanging="178"/>
              <w:rPr>
                <w:rFonts w:ascii="ＭＳ ゴシック" w:eastAsia="ＭＳ ゴシック" w:hAnsi="ＭＳ ゴシック"/>
              </w:rPr>
            </w:pPr>
            <w:r w:rsidRPr="00A5149C">
              <w:rPr>
                <w:rFonts w:ascii="ＭＳ ゴシック" w:eastAsia="ＭＳ ゴシック" w:hAnsi="ＭＳ ゴシック"/>
              </w:rPr>
              <w:t>総合評価方式一般競争入札における取組［新規］</w:t>
            </w:r>
          </w:p>
          <w:p w14:paraId="3A9DB29A" w14:textId="77777777" w:rsidR="004F28B6" w:rsidRPr="00A5149C" w:rsidRDefault="00CC49B8" w:rsidP="00C6592F">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ハートフル条例第</w:t>
            </w:r>
            <w:r w:rsidRPr="00A5149C">
              <w:rPr>
                <w:rFonts w:ascii="ＭＳ ゴシック" w:eastAsia="ＭＳ ゴシック" w:hAnsi="ＭＳ ゴシック"/>
              </w:rPr>
              <w:t>12条の２に基づき、庁舎清掃業務委託契約等の総合評価方式一般競争入札において、大阪保護観察所に協力雇用主として登録した事業者及び保護観察対象者等を雇用した事業者を評価する取組を実施します。【治安対策課、総務委託物品課、発注所管各課】</w:t>
            </w:r>
          </w:p>
        </w:tc>
        <w:tc>
          <w:tcPr>
            <w:tcW w:w="3591" w:type="dxa"/>
            <w:shd w:val="clear" w:color="auto" w:fill="auto"/>
          </w:tcPr>
          <w:p w14:paraId="4ED99CCE" w14:textId="77777777" w:rsidR="004F28B6" w:rsidRPr="00A5149C" w:rsidRDefault="009C0099" w:rsidP="009C0099">
            <w:pPr>
              <w:rPr>
                <w:rFonts w:ascii="ＭＳ ゴシック" w:eastAsia="ＭＳ ゴシック" w:hAnsi="ＭＳ ゴシック"/>
              </w:rPr>
            </w:pPr>
            <w:r w:rsidRPr="00A5149C">
              <w:rPr>
                <w:rFonts w:ascii="ＭＳ ゴシック" w:eastAsia="ＭＳ ゴシック" w:hAnsi="ＭＳ ゴシック" w:hint="eastAsia"/>
              </w:rPr>
              <w:t>令和３年度予定の庁舎清掃業務委託契約の総合評価方式一般競争入札において、大阪保護観察所に協力雇用主として登録した事業者及び保護観察対象者等を雇用した事業者を評価するための準備を行った。</w:t>
            </w:r>
          </w:p>
        </w:tc>
        <w:tc>
          <w:tcPr>
            <w:tcW w:w="3591" w:type="dxa"/>
            <w:shd w:val="clear" w:color="auto" w:fill="auto"/>
          </w:tcPr>
          <w:p w14:paraId="0D616308" w14:textId="77777777" w:rsidR="004F28B6" w:rsidRPr="00A5149C" w:rsidRDefault="00B555EE" w:rsidP="002C33DB">
            <w:pPr>
              <w:rPr>
                <w:rFonts w:ascii="ＭＳ ゴシック" w:eastAsia="ＭＳ ゴシック" w:hAnsi="ＭＳ ゴシック"/>
              </w:rPr>
            </w:pPr>
            <w:r w:rsidRPr="00A5149C">
              <w:rPr>
                <w:rFonts w:ascii="ＭＳ ゴシック" w:eastAsia="ＭＳ ゴシック" w:hAnsi="ＭＳ ゴシック" w:hint="eastAsia"/>
              </w:rPr>
              <w:t>令和３年度</w:t>
            </w:r>
            <w:r w:rsidR="00952CBC" w:rsidRPr="00A5149C">
              <w:rPr>
                <w:rFonts w:ascii="ＭＳ ゴシック" w:eastAsia="ＭＳ ゴシック" w:hAnsi="ＭＳ ゴシック" w:hint="eastAsia"/>
              </w:rPr>
              <w:t>に実施した</w:t>
            </w:r>
            <w:r w:rsidRPr="00A5149C">
              <w:rPr>
                <w:rFonts w:ascii="ＭＳ ゴシック" w:eastAsia="ＭＳ ゴシック" w:hAnsi="ＭＳ ゴシック" w:hint="eastAsia"/>
              </w:rPr>
              <w:t>庁舎清掃業務委託契約の総合評価方式一般競争入札に</w:t>
            </w:r>
            <w:r w:rsidR="00952CBC" w:rsidRPr="00A5149C">
              <w:rPr>
                <w:rFonts w:ascii="ＭＳ ゴシック" w:eastAsia="ＭＳ ゴシック" w:hAnsi="ＭＳ ゴシック" w:hint="eastAsia"/>
              </w:rPr>
              <w:t>おいて、</w:t>
            </w:r>
            <w:r w:rsidRPr="00A5149C">
              <w:rPr>
                <w:rFonts w:ascii="ＭＳ ゴシック" w:eastAsia="ＭＳ ゴシック" w:hAnsi="ＭＳ ゴシック" w:hint="eastAsia"/>
              </w:rPr>
              <w:t>大阪保護観察所に協力雇用主として登録した事業者及び保護観察対象者等を雇用した事業者</w:t>
            </w:r>
            <w:r w:rsidR="002C33DB" w:rsidRPr="00A5149C">
              <w:rPr>
                <w:rFonts w:ascii="ＭＳ ゴシック" w:eastAsia="ＭＳ ゴシック" w:hAnsi="ＭＳ ゴシック" w:hint="eastAsia"/>
              </w:rPr>
              <w:t>について、41</w:t>
            </w:r>
            <w:r w:rsidR="0068548F" w:rsidRPr="00A5149C">
              <w:rPr>
                <w:rFonts w:ascii="ＭＳ ゴシック" w:eastAsia="ＭＳ ゴシック" w:hAnsi="ＭＳ ゴシック" w:hint="eastAsia"/>
              </w:rPr>
              <w:t>件</w:t>
            </w:r>
            <w:r w:rsidR="00FE7FF7" w:rsidRPr="00A5149C">
              <w:rPr>
                <w:rFonts w:ascii="ＭＳ ゴシック" w:eastAsia="ＭＳ ゴシック" w:hAnsi="ＭＳ ゴシック" w:hint="eastAsia"/>
              </w:rPr>
              <w:t>評価</w:t>
            </w:r>
            <w:r w:rsidR="00952CBC" w:rsidRPr="00A5149C">
              <w:rPr>
                <w:rFonts w:ascii="ＭＳ ゴシック" w:eastAsia="ＭＳ ゴシック" w:hAnsi="ＭＳ ゴシック" w:hint="eastAsia"/>
              </w:rPr>
              <w:t>した</w:t>
            </w:r>
            <w:r w:rsidR="00FE7FF7" w:rsidRPr="00A5149C">
              <w:rPr>
                <w:rFonts w:ascii="ＭＳ ゴシック" w:eastAsia="ＭＳ ゴシック" w:hAnsi="ＭＳ ゴシック" w:hint="eastAsia"/>
              </w:rPr>
              <w:t>。</w:t>
            </w:r>
          </w:p>
        </w:tc>
        <w:tc>
          <w:tcPr>
            <w:tcW w:w="3591" w:type="dxa"/>
            <w:shd w:val="clear" w:color="auto" w:fill="auto"/>
          </w:tcPr>
          <w:p w14:paraId="6C20D55D" w14:textId="5A547CC0" w:rsidR="004F28B6" w:rsidRPr="00A5149C" w:rsidRDefault="006638C5" w:rsidP="00066E8A">
            <w:pPr>
              <w:rPr>
                <w:rFonts w:ascii="ＭＳ ゴシック" w:eastAsia="ＭＳ ゴシック" w:hAnsi="ＭＳ ゴシック"/>
              </w:rPr>
            </w:pPr>
            <w:r w:rsidRPr="00A5149C">
              <w:rPr>
                <w:rFonts w:ascii="ＭＳ ゴシック" w:eastAsia="ＭＳ ゴシック" w:hAnsi="ＭＳ ゴシック" w:hint="eastAsia"/>
              </w:rPr>
              <w:t>令和</w:t>
            </w:r>
            <w:r w:rsidR="00066E8A" w:rsidRPr="00A5149C">
              <w:rPr>
                <w:rFonts w:ascii="ＭＳ ゴシック" w:eastAsia="ＭＳ ゴシック" w:hAnsi="ＭＳ ゴシック" w:hint="eastAsia"/>
              </w:rPr>
              <w:t>４</w:t>
            </w:r>
            <w:r w:rsidRPr="00A5149C">
              <w:rPr>
                <w:rFonts w:ascii="ＭＳ ゴシック" w:eastAsia="ＭＳ ゴシック" w:hAnsi="ＭＳ ゴシック" w:hint="eastAsia"/>
              </w:rPr>
              <w:t>年度に実施した庁舎清掃業務委託契約の総合評価方式一般競争入札において、大阪保護観察所に協力雇用主として登録した事業者及び保護観察対象者等を雇用した事業者について、</w:t>
            </w:r>
            <w:r w:rsidR="00AC66A9" w:rsidRPr="00A5149C">
              <w:rPr>
                <w:rFonts w:ascii="ＭＳ ゴシック" w:eastAsia="ＭＳ ゴシック" w:hAnsi="ＭＳ ゴシック" w:hint="eastAsia"/>
              </w:rPr>
              <w:t>10</w:t>
            </w:r>
            <w:r w:rsidRPr="00A5149C">
              <w:rPr>
                <w:rFonts w:ascii="ＭＳ ゴシック" w:eastAsia="ＭＳ ゴシック" w:hAnsi="ＭＳ ゴシック" w:hint="eastAsia"/>
              </w:rPr>
              <w:t>件評価した。</w:t>
            </w:r>
          </w:p>
        </w:tc>
        <w:tc>
          <w:tcPr>
            <w:tcW w:w="3591" w:type="dxa"/>
            <w:shd w:val="clear" w:color="auto" w:fill="auto"/>
          </w:tcPr>
          <w:p w14:paraId="42A6381D" w14:textId="2542CC68" w:rsidR="004F28B6" w:rsidRPr="00A5149C" w:rsidRDefault="004027F3" w:rsidP="004027F3">
            <w:pPr>
              <w:rPr>
                <w:rFonts w:ascii="ＭＳ ゴシック" w:eastAsia="ＭＳ ゴシック" w:hAnsi="ＭＳ ゴシック"/>
              </w:rPr>
            </w:pPr>
            <w:r w:rsidRPr="00A5149C">
              <w:rPr>
                <w:rFonts w:ascii="ＭＳ ゴシック" w:eastAsia="ＭＳ ゴシック" w:hAnsi="ＭＳ ゴシック" w:hint="eastAsia"/>
              </w:rPr>
              <w:t>令和６年度予定の庁舎清掃業務委託契約の総合評価方式一般競争入札において、大阪保護観察所に協力雇用主として登録した事業者及び保護観察対象者等を雇用した事業者を引き続き評価するための準備を行った。</w:t>
            </w:r>
          </w:p>
        </w:tc>
        <w:tc>
          <w:tcPr>
            <w:tcW w:w="1581" w:type="dxa"/>
            <w:shd w:val="clear" w:color="auto" w:fill="auto"/>
          </w:tcPr>
          <w:p w14:paraId="7DC37697" w14:textId="7F85FB73" w:rsidR="004F28B6" w:rsidRPr="00A5149C" w:rsidRDefault="006638C5">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7156B06A" w14:textId="77777777" w:rsidTr="00C77B94">
        <w:tc>
          <w:tcPr>
            <w:tcW w:w="354" w:type="dxa"/>
            <w:tcBorders>
              <w:top w:val="nil"/>
              <w:bottom w:val="nil"/>
            </w:tcBorders>
            <w:shd w:val="clear" w:color="auto" w:fill="auto"/>
          </w:tcPr>
          <w:p w14:paraId="5687DF43" w14:textId="77777777" w:rsidR="004F2AA5" w:rsidRPr="00A5149C" w:rsidRDefault="004F2AA5" w:rsidP="004F2AA5">
            <w:pPr>
              <w:rPr>
                <w:rFonts w:ascii="ＭＳ ゴシック" w:eastAsia="ＭＳ ゴシック" w:hAnsi="ＭＳ ゴシック"/>
              </w:rPr>
            </w:pPr>
          </w:p>
        </w:tc>
        <w:tc>
          <w:tcPr>
            <w:tcW w:w="5170" w:type="dxa"/>
            <w:shd w:val="clear" w:color="auto" w:fill="auto"/>
          </w:tcPr>
          <w:p w14:paraId="358CF9B0" w14:textId="77777777" w:rsidR="004F2AA5" w:rsidRPr="00A5149C" w:rsidRDefault="004F2AA5" w:rsidP="004F2AA5">
            <w:pPr>
              <w:pStyle w:val="a4"/>
              <w:numPr>
                <w:ilvl w:val="0"/>
                <w:numId w:val="1"/>
              </w:numPr>
              <w:ind w:leftChars="0" w:left="178" w:hanging="178"/>
              <w:rPr>
                <w:rFonts w:ascii="ＭＳ ゴシック" w:eastAsia="ＭＳ ゴシック" w:hAnsi="ＭＳ ゴシック"/>
              </w:rPr>
            </w:pPr>
            <w:r w:rsidRPr="00A5149C">
              <w:rPr>
                <w:rFonts w:ascii="ＭＳ ゴシック" w:eastAsia="ＭＳ ゴシック" w:hAnsi="ＭＳ ゴシック"/>
              </w:rPr>
              <w:t>公の施設の指定管理者の選定における取組</w:t>
            </w:r>
          </w:p>
          <w:p w14:paraId="7C53A170" w14:textId="77777777" w:rsidR="004F2AA5" w:rsidRPr="00A5149C" w:rsidRDefault="004F2AA5" w:rsidP="004F2AA5">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ハートフル条例第</w:t>
            </w:r>
            <w:r w:rsidRPr="00A5149C">
              <w:rPr>
                <w:rFonts w:ascii="ＭＳ ゴシック" w:eastAsia="ＭＳ ゴシック" w:hAnsi="ＭＳ ゴシック"/>
              </w:rPr>
              <w:t>12条の２に基づき、府の公の施設の指定管理者選定において、大阪保護観察所に協力雇用主として登録し、保護観察対象者等を雇用した事業者を評価することとしています。</w:t>
            </w:r>
          </w:p>
          <w:p w14:paraId="2F6530FC"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rPr>
              <w:t>【治安対策課、行政経営課、施設所管各課】</w:t>
            </w:r>
          </w:p>
        </w:tc>
        <w:tc>
          <w:tcPr>
            <w:tcW w:w="3591" w:type="dxa"/>
            <w:shd w:val="clear" w:color="auto" w:fill="auto"/>
          </w:tcPr>
          <w:p w14:paraId="58151195"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８件の指定管理者選定案件（公募）において、協力雇用主として登録し、保護観察対象者等を雇用した事業者を評価する仕組を導入した。</w:t>
            </w:r>
          </w:p>
        </w:tc>
        <w:tc>
          <w:tcPr>
            <w:tcW w:w="3591" w:type="dxa"/>
            <w:shd w:val="clear" w:color="auto" w:fill="auto"/>
          </w:tcPr>
          <w:p w14:paraId="3B505965"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1</w:t>
            </w:r>
            <w:r w:rsidRPr="00A5149C">
              <w:rPr>
                <w:rFonts w:ascii="ＭＳ ゴシック" w:eastAsia="ＭＳ ゴシック" w:hAnsi="ＭＳ ゴシック"/>
              </w:rPr>
              <w:t>9</w:t>
            </w:r>
            <w:r w:rsidRPr="00A5149C">
              <w:rPr>
                <w:rFonts w:ascii="ＭＳ ゴシック" w:eastAsia="ＭＳ ゴシック" w:hAnsi="ＭＳ ゴシック" w:hint="eastAsia"/>
              </w:rPr>
              <w:t>件</w:t>
            </w:r>
            <w:r w:rsidRPr="00A5149C">
              <w:rPr>
                <w:rFonts w:ascii="ＭＳ ゴシック" w:eastAsia="ＭＳ ゴシック" w:hAnsi="ＭＳ ゴシック"/>
              </w:rPr>
              <w:t>の指定管理者選定案件（公募）において、協力雇用主として登録し、保護観察対象者等を雇用した事業者を評価する仕組を導入した。</w:t>
            </w:r>
          </w:p>
        </w:tc>
        <w:tc>
          <w:tcPr>
            <w:tcW w:w="3591" w:type="dxa"/>
            <w:shd w:val="clear" w:color="auto" w:fill="auto"/>
          </w:tcPr>
          <w:p w14:paraId="1482507C"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1</w:t>
            </w:r>
            <w:r w:rsidRPr="00A5149C">
              <w:rPr>
                <w:rFonts w:ascii="ＭＳ ゴシック" w:eastAsia="ＭＳ ゴシック" w:hAnsi="ＭＳ ゴシック"/>
              </w:rPr>
              <w:t>4</w:t>
            </w:r>
            <w:r w:rsidRPr="00A5149C">
              <w:rPr>
                <w:rFonts w:ascii="ＭＳ ゴシック" w:eastAsia="ＭＳ ゴシック" w:hAnsi="ＭＳ ゴシック" w:hint="eastAsia"/>
              </w:rPr>
              <w:t>件</w:t>
            </w:r>
            <w:r w:rsidRPr="00A5149C">
              <w:rPr>
                <w:rFonts w:ascii="ＭＳ ゴシック" w:eastAsia="ＭＳ ゴシック" w:hAnsi="ＭＳ ゴシック"/>
              </w:rPr>
              <w:t>の指定管理者選定案件（公募）において、協力雇用主として登録し、保護観察対象者等を雇用した事業者を評価する仕組を導入した。</w:t>
            </w:r>
          </w:p>
        </w:tc>
        <w:tc>
          <w:tcPr>
            <w:tcW w:w="3591" w:type="dxa"/>
            <w:shd w:val="clear" w:color="auto" w:fill="auto"/>
          </w:tcPr>
          <w:p w14:paraId="665661E3" w14:textId="44D6F521" w:rsidR="004F2AA5" w:rsidRPr="00A5149C" w:rsidRDefault="00603BCE" w:rsidP="004F2AA5">
            <w:pPr>
              <w:rPr>
                <w:rFonts w:ascii="ＭＳ ゴシック" w:eastAsia="ＭＳ ゴシック" w:hAnsi="ＭＳ ゴシック"/>
              </w:rPr>
            </w:pPr>
            <w:r w:rsidRPr="00A5149C">
              <w:rPr>
                <w:rFonts w:ascii="ＭＳ ゴシック" w:eastAsia="ＭＳ ゴシック" w:hAnsi="ＭＳ ゴシック" w:hint="eastAsia"/>
                <w:kern w:val="0"/>
              </w:rPr>
              <w:t>４件の指定管理者選定案件（公募）において、協力雇用主として登録し、保護観察対象者等を雇用した事業者を評価する仕組を導入した。</w:t>
            </w:r>
          </w:p>
        </w:tc>
        <w:tc>
          <w:tcPr>
            <w:tcW w:w="1581" w:type="dxa"/>
            <w:shd w:val="clear" w:color="auto" w:fill="auto"/>
          </w:tcPr>
          <w:p w14:paraId="1AF62E30"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616AD24C" w14:textId="77777777" w:rsidTr="00C77B94">
        <w:tc>
          <w:tcPr>
            <w:tcW w:w="354" w:type="dxa"/>
            <w:tcBorders>
              <w:top w:val="nil"/>
            </w:tcBorders>
            <w:shd w:val="clear" w:color="auto" w:fill="auto"/>
          </w:tcPr>
          <w:p w14:paraId="25BACF91" w14:textId="77777777" w:rsidR="00066198" w:rsidRPr="00A5149C" w:rsidRDefault="00066198" w:rsidP="00066198">
            <w:pPr>
              <w:rPr>
                <w:rFonts w:ascii="ＭＳ ゴシック" w:eastAsia="ＭＳ ゴシック" w:hAnsi="ＭＳ ゴシック"/>
              </w:rPr>
            </w:pPr>
          </w:p>
        </w:tc>
        <w:tc>
          <w:tcPr>
            <w:tcW w:w="5170" w:type="dxa"/>
            <w:shd w:val="clear" w:color="auto" w:fill="auto"/>
          </w:tcPr>
          <w:p w14:paraId="0AB9A74D" w14:textId="77777777" w:rsidR="00066198" w:rsidRPr="00A5149C" w:rsidRDefault="00066198" w:rsidP="00066198">
            <w:pPr>
              <w:pStyle w:val="a4"/>
              <w:numPr>
                <w:ilvl w:val="0"/>
                <w:numId w:val="1"/>
              </w:numPr>
              <w:ind w:leftChars="0" w:left="178" w:hanging="178"/>
              <w:rPr>
                <w:rFonts w:ascii="ＭＳ ゴシック" w:eastAsia="ＭＳ ゴシック" w:hAnsi="ＭＳ ゴシック"/>
              </w:rPr>
            </w:pPr>
            <w:r w:rsidRPr="00A5149C">
              <w:rPr>
                <w:rFonts w:ascii="ＭＳ ゴシック" w:eastAsia="ＭＳ ゴシック" w:hAnsi="ＭＳ ゴシック"/>
              </w:rPr>
              <w:t>府域に所在する国機関への働きかけ［新規］</w:t>
            </w:r>
          </w:p>
          <w:p w14:paraId="0F53DC3D" w14:textId="77777777" w:rsidR="00066198" w:rsidRPr="00A5149C" w:rsidRDefault="00066198" w:rsidP="00066198">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府域に所在する国機関、とりわけ法務省の地方機関に対して、入札参加資格審査、総合評価方式一般競争入札などにおける優遇措置を導入し、協力雇用主による公共調達の受注の機会を増やすよう要請していきます。【治安対策課】</w:t>
            </w:r>
          </w:p>
        </w:tc>
        <w:tc>
          <w:tcPr>
            <w:tcW w:w="3591" w:type="dxa"/>
            <w:shd w:val="clear" w:color="auto" w:fill="auto"/>
          </w:tcPr>
          <w:p w14:paraId="1F34CA88"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令和３年度に府域に所在する国機関における現状を調査するための準備を行った。</w:t>
            </w:r>
          </w:p>
        </w:tc>
        <w:tc>
          <w:tcPr>
            <w:tcW w:w="3591" w:type="dxa"/>
            <w:shd w:val="clear" w:color="auto" w:fill="auto"/>
          </w:tcPr>
          <w:p w14:paraId="474A89FD"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府域に所在する国機関における再犯防止に関する取組状況について調査を実施するとともに、取組の促進を要望し、併せて法務省に対しても府域に所在する機関が率先して再犯防止を取り組むよう要望した。</w:t>
            </w:r>
          </w:p>
        </w:tc>
        <w:tc>
          <w:tcPr>
            <w:tcW w:w="3591" w:type="dxa"/>
            <w:shd w:val="clear" w:color="auto" w:fill="auto"/>
          </w:tcPr>
          <w:p w14:paraId="119C8CCC" w14:textId="0A54B43B"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府域に所在する国機関における再犯防止に関する取組状況について調査を実施するとともに、取組の促進を要望し、併せて法務省に対しても府域に所在する機関が率先して再犯防止を取り組むよう要望した。</w:t>
            </w:r>
          </w:p>
        </w:tc>
        <w:tc>
          <w:tcPr>
            <w:tcW w:w="3591" w:type="dxa"/>
            <w:shd w:val="clear" w:color="auto" w:fill="auto"/>
          </w:tcPr>
          <w:p w14:paraId="3DD23870" w14:textId="55A37C30"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府域に所在する国機関における再犯防止に関する取組状況について調査を実施するとともに、取組の促進を要望し、併せて法務省に対しても府域に所在する機関が率先して再犯防止を取り組むよう要望した。</w:t>
            </w:r>
          </w:p>
        </w:tc>
        <w:tc>
          <w:tcPr>
            <w:tcW w:w="1581" w:type="dxa"/>
            <w:shd w:val="clear" w:color="auto" w:fill="auto"/>
          </w:tcPr>
          <w:p w14:paraId="44CC01B8" w14:textId="0C0295B9"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w:t>
            </w:r>
          </w:p>
        </w:tc>
      </w:tr>
      <w:tr w:rsidR="00066198" w:rsidRPr="00A5149C" w14:paraId="0CF1953D" w14:textId="77777777" w:rsidTr="00C77B94">
        <w:tc>
          <w:tcPr>
            <w:tcW w:w="5524" w:type="dxa"/>
            <w:gridSpan w:val="2"/>
            <w:shd w:val="clear" w:color="auto" w:fill="auto"/>
          </w:tcPr>
          <w:p w14:paraId="5A12A15F" w14:textId="77777777" w:rsidR="00066198" w:rsidRPr="00A5149C" w:rsidRDefault="00066198" w:rsidP="00066198">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▼府による保護観察対象者等の直接雇用［新規］</w:t>
            </w:r>
          </w:p>
          <w:p w14:paraId="17C5ABB5" w14:textId="77777777" w:rsidR="00066198" w:rsidRPr="00A5149C" w:rsidRDefault="00066198" w:rsidP="00066198">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保護観察対象者等の円滑な社会復帰に向けて、大阪保護観察所から推薦を受けた保護観察対象少年等を府の非常勤職員として短期雇用し、就労の機会を提供しつつ、民間企業等への恒久的な就職へとつなげていく取組を実施します。【治安対策課】</w:t>
            </w:r>
          </w:p>
        </w:tc>
        <w:tc>
          <w:tcPr>
            <w:tcW w:w="3591" w:type="dxa"/>
            <w:shd w:val="clear" w:color="auto" w:fill="auto"/>
          </w:tcPr>
          <w:p w14:paraId="1558EB57"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８月中旬～12月末まで、非常勤職員として保護観察対象少年を１名雇用した。</w:t>
            </w:r>
          </w:p>
        </w:tc>
        <w:tc>
          <w:tcPr>
            <w:tcW w:w="3591" w:type="dxa"/>
            <w:shd w:val="clear" w:color="auto" w:fill="auto"/>
          </w:tcPr>
          <w:p w14:paraId="0F491F02"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２月上旬～３月中旬まで、非常勤職員として保護観察対象少年を１名雇用した。</w:t>
            </w:r>
          </w:p>
        </w:tc>
        <w:tc>
          <w:tcPr>
            <w:tcW w:w="3591" w:type="dxa"/>
            <w:shd w:val="clear" w:color="auto" w:fill="auto"/>
          </w:tcPr>
          <w:p w14:paraId="03373E43"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１月上旬～３月中旬まで、非常勤職員として保護観察対象少年を１名雇用した。</w:t>
            </w:r>
          </w:p>
        </w:tc>
        <w:tc>
          <w:tcPr>
            <w:tcW w:w="3591" w:type="dxa"/>
            <w:shd w:val="clear" w:color="auto" w:fill="auto"/>
          </w:tcPr>
          <w:p w14:paraId="795C3C18" w14:textId="311824E2"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大阪保護観察所に対し推薦依頼をしたが、該当者が</w:t>
            </w:r>
            <w:r w:rsidR="00303381" w:rsidRPr="00A5149C">
              <w:rPr>
                <w:rFonts w:ascii="ＭＳ ゴシック" w:eastAsia="ＭＳ ゴシック" w:hAnsi="ＭＳ ゴシック" w:hint="eastAsia"/>
              </w:rPr>
              <w:t>いないため</w:t>
            </w:r>
            <w:r w:rsidRPr="00A5149C">
              <w:rPr>
                <w:rFonts w:ascii="ＭＳ ゴシック" w:eastAsia="ＭＳ ゴシック" w:hAnsi="ＭＳ ゴシック" w:hint="eastAsia"/>
              </w:rPr>
              <w:t>推薦がな</w:t>
            </w:r>
            <w:r w:rsidR="0014024C" w:rsidRPr="00A5149C">
              <w:rPr>
                <w:rFonts w:ascii="ＭＳ ゴシック" w:eastAsia="ＭＳ ゴシック" w:hAnsi="ＭＳ ゴシック" w:hint="eastAsia"/>
              </w:rPr>
              <w:t>く、直接雇用に結びつかなかった。</w:t>
            </w:r>
          </w:p>
        </w:tc>
        <w:tc>
          <w:tcPr>
            <w:tcW w:w="1581" w:type="dxa"/>
            <w:shd w:val="clear" w:color="auto" w:fill="auto"/>
          </w:tcPr>
          <w:p w14:paraId="627A67EB"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w:t>
            </w:r>
          </w:p>
        </w:tc>
      </w:tr>
    </w:tbl>
    <w:p w14:paraId="2AF70A19" w14:textId="77777777" w:rsidR="00FA7E30" w:rsidRPr="00A5149C" w:rsidRDefault="00FA7E30">
      <w:pPr>
        <w:rPr>
          <w:rFonts w:ascii="ＭＳ ゴシック" w:eastAsia="ＭＳ ゴシック" w:hAnsi="ＭＳ ゴシック"/>
        </w:rPr>
      </w:pPr>
    </w:p>
    <w:p w14:paraId="624B18C1" w14:textId="77777777" w:rsidR="00FA7E30" w:rsidRPr="00A5149C" w:rsidRDefault="00FA7E30">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76017C60" w14:textId="77777777" w:rsidR="00FA7E30" w:rsidRPr="00A5149C" w:rsidRDefault="00FA7E30" w:rsidP="000C367C">
      <w:pPr>
        <w:pStyle w:val="2"/>
        <w:ind w:firstLineChars="100" w:firstLine="240"/>
      </w:pPr>
      <w:bookmarkStart w:id="2" w:name="_Toc82519738"/>
      <w:r w:rsidRPr="00A5149C">
        <w:rPr>
          <w:rFonts w:ascii="ＭＳ ゴシック" w:eastAsia="ＭＳ ゴシック" w:hAnsi="ＭＳ ゴシック" w:hint="eastAsia"/>
          <w:sz w:val="24"/>
          <w:szCs w:val="24"/>
        </w:rPr>
        <w:lastRenderedPageBreak/>
        <w:t>(</w:t>
      </w:r>
      <w:r w:rsidRPr="00A5149C">
        <w:rPr>
          <w:rFonts w:ascii="ＭＳ ゴシック" w:eastAsia="ＭＳ ゴシック" w:hAnsi="ＭＳ ゴシック"/>
          <w:sz w:val="24"/>
          <w:szCs w:val="24"/>
        </w:rPr>
        <w:t>2</w:t>
      </w:r>
      <w:r w:rsidRPr="00A5149C">
        <w:rPr>
          <w:rFonts w:ascii="ＭＳ ゴシック" w:eastAsia="ＭＳ ゴシック" w:hAnsi="ＭＳ ゴシック" w:hint="eastAsia"/>
          <w:sz w:val="24"/>
          <w:szCs w:val="24"/>
        </w:rPr>
        <w:t>)　住居の確保</w:t>
      </w:r>
      <w:bookmarkEnd w:id="2"/>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57FD9310" w14:textId="77777777" w:rsidTr="00C77B94">
        <w:tc>
          <w:tcPr>
            <w:tcW w:w="5524" w:type="dxa"/>
            <w:vMerge w:val="restart"/>
            <w:shd w:val="clear" w:color="auto" w:fill="auto"/>
            <w:vAlign w:val="center"/>
          </w:tcPr>
          <w:p w14:paraId="320D6E08" w14:textId="77777777" w:rsidR="00FA7E30" w:rsidRPr="00A5149C" w:rsidRDefault="00FA7E30"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4842E5D3" w14:textId="77777777" w:rsidR="00FA7E30" w:rsidRPr="00A5149C" w:rsidRDefault="00FA7E30"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49779CFA" w14:textId="77777777" w:rsidR="00FA7E30" w:rsidRPr="00A5149C" w:rsidRDefault="00FA7E30"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0CCE0E0C" w14:textId="77777777" w:rsidR="00FA7E30" w:rsidRPr="00A5149C" w:rsidRDefault="00FA7E30"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2AB683CF" w14:textId="77777777" w:rsidTr="00C77B94">
        <w:tc>
          <w:tcPr>
            <w:tcW w:w="5524" w:type="dxa"/>
            <w:vMerge/>
            <w:tcBorders>
              <w:bottom w:val="single" w:sz="4" w:space="0" w:color="auto"/>
            </w:tcBorders>
            <w:shd w:val="clear" w:color="auto" w:fill="auto"/>
          </w:tcPr>
          <w:p w14:paraId="35FFA933" w14:textId="77777777" w:rsidR="00FA7E30" w:rsidRPr="00A5149C" w:rsidRDefault="00FA7E30" w:rsidP="002A5736">
            <w:pPr>
              <w:rPr>
                <w:rFonts w:ascii="ＭＳ ゴシック" w:eastAsia="ＭＳ ゴシック" w:hAnsi="ＭＳ ゴシック"/>
              </w:rPr>
            </w:pPr>
          </w:p>
        </w:tc>
        <w:tc>
          <w:tcPr>
            <w:tcW w:w="3591" w:type="dxa"/>
            <w:shd w:val="clear" w:color="auto" w:fill="auto"/>
          </w:tcPr>
          <w:p w14:paraId="2C0AE1F2" w14:textId="77777777" w:rsidR="00FA7E30" w:rsidRPr="00A5149C" w:rsidRDefault="00FA7E3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388AC147" w14:textId="77777777" w:rsidR="00FA7E30" w:rsidRPr="00A5149C" w:rsidRDefault="00FA7E3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3E259BC2" w14:textId="77777777" w:rsidR="00FA7E30" w:rsidRPr="00A5149C" w:rsidRDefault="00FA7E3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43D52895" w14:textId="77777777" w:rsidR="00FA7E30" w:rsidRPr="00A5149C" w:rsidRDefault="00FA7E3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6382C46D" w14:textId="77777777" w:rsidR="00FA7E30" w:rsidRPr="00A5149C" w:rsidRDefault="00FA7E30" w:rsidP="002A5736">
            <w:pPr>
              <w:rPr>
                <w:rFonts w:ascii="ＭＳ ゴシック" w:eastAsia="ＭＳ ゴシック" w:hAnsi="ＭＳ ゴシック"/>
              </w:rPr>
            </w:pPr>
          </w:p>
        </w:tc>
      </w:tr>
      <w:tr w:rsidR="00A5149C" w:rsidRPr="00A5149C" w14:paraId="43DE5BA0" w14:textId="77777777" w:rsidTr="00C77B94">
        <w:tc>
          <w:tcPr>
            <w:tcW w:w="5524" w:type="dxa"/>
            <w:tcBorders>
              <w:bottom w:val="single" w:sz="4" w:space="0" w:color="auto"/>
            </w:tcBorders>
            <w:shd w:val="clear" w:color="auto" w:fill="auto"/>
          </w:tcPr>
          <w:p w14:paraId="36EB597E"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▼生活困窮者自立支援事業</w:t>
            </w:r>
          </w:p>
          <w:p w14:paraId="7DD50093"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生活困窮者自立支援法（平成</w:t>
            </w:r>
            <w:r w:rsidRPr="00A5149C">
              <w:rPr>
                <w:rFonts w:ascii="ＭＳ ゴシック" w:eastAsia="ＭＳ ゴシック" w:hAnsi="ＭＳ ゴシック"/>
              </w:rPr>
              <w:t>25年法律第105号）に基づき、犯罪を原因とする場合も含め、離職等により経済的に困窮し、住居を喪失した又は住居喪失のおそれのある者からの申請に対し、審査の上、家賃相当分の住居確保給付金を一定期間支給します。【地域福祉課】</w:t>
            </w:r>
          </w:p>
        </w:tc>
        <w:tc>
          <w:tcPr>
            <w:tcW w:w="3591" w:type="dxa"/>
            <w:shd w:val="clear" w:color="auto" w:fill="auto"/>
          </w:tcPr>
          <w:p w14:paraId="6F840461" w14:textId="77777777" w:rsidR="007F3D9B" w:rsidRPr="00A5149C" w:rsidRDefault="007F3D9B" w:rsidP="007F3D9B">
            <w:pPr>
              <w:ind w:left="105" w:hangingChars="50" w:hanging="105"/>
              <w:rPr>
                <w:rFonts w:ascii="ＭＳ ゴシック" w:eastAsia="ＭＳ ゴシック" w:hAnsi="ＭＳ ゴシック"/>
              </w:rPr>
            </w:pPr>
            <w:r w:rsidRPr="00A5149C">
              <w:rPr>
                <w:rFonts w:ascii="ＭＳ ゴシック" w:eastAsia="ＭＳ ゴシック" w:hAnsi="ＭＳ ゴシック" w:hint="eastAsia"/>
              </w:rPr>
              <w:t>市町実施分を含め、大阪府全体で</w:t>
            </w:r>
          </w:p>
          <w:p w14:paraId="36A8FC8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1</w:t>
            </w:r>
            <w:r w:rsidRPr="00A5149C">
              <w:rPr>
                <w:rFonts w:ascii="ＭＳ ゴシック" w:eastAsia="ＭＳ ゴシック" w:hAnsi="ＭＳ ゴシック"/>
              </w:rPr>
              <w:t>2,641</w:t>
            </w:r>
            <w:r w:rsidRPr="00A5149C">
              <w:rPr>
                <w:rFonts w:ascii="ＭＳ ゴシック" w:eastAsia="ＭＳ ゴシック" w:hAnsi="ＭＳ ゴシック" w:hint="eastAsia"/>
              </w:rPr>
              <w:t>件、 2</w:t>
            </w:r>
            <w:r w:rsidRPr="00A5149C">
              <w:rPr>
                <w:rFonts w:ascii="ＭＳ ゴシック" w:eastAsia="ＭＳ ゴシック" w:hAnsi="ＭＳ ゴシック"/>
              </w:rPr>
              <w:t>,</w:t>
            </w:r>
            <w:r w:rsidRPr="00A5149C">
              <w:rPr>
                <w:rFonts w:ascii="ＭＳ ゴシック" w:eastAsia="ＭＳ ゴシック" w:hAnsi="ＭＳ ゴシック" w:hint="eastAsia"/>
              </w:rPr>
              <w:t>682</w:t>
            </w:r>
            <w:r w:rsidRPr="00A5149C">
              <w:rPr>
                <w:rFonts w:ascii="ＭＳ ゴシック" w:eastAsia="ＭＳ ゴシック" w:hAnsi="ＭＳ ゴシック"/>
              </w:rPr>
              <w:t>,</w:t>
            </w:r>
            <w:r w:rsidRPr="00A5149C">
              <w:rPr>
                <w:rFonts w:ascii="ＭＳ ゴシック" w:eastAsia="ＭＳ ゴシック" w:hAnsi="ＭＳ ゴシック" w:hint="eastAsia"/>
              </w:rPr>
              <w:t>751千円の支給を行った。（＊新型コロナウイルス感染症の影響を受けた者を含む）</w:t>
            </w:r>
          </w:p>
        </w:tc>
        <w:tc>
          <w:tcPr>
            <w:tcW w:w="3591" w:type="dxa"/>
            <w:shd w:val="clear" w:color="auto" w:fill="auto"/>
          </w:tcPr>
          <w:p w14:paraId="0BED2B5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市町実施分を含め、大阪府全体で</w:t>
            </w:r>
          </w:p>
          <w:p w14:paraId="24A4E0C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rPr>
              <w:t>6,411件、1,646,10</w:t>
            </w:r>
            <w:r w:rsidRPr="00A5149C">
              <w:rPr>
                <w:rFonts w:ascii="ＭＳ ゴシック" w:eastAsia="ＭＳ ゴシック" w:hAnsi="ＭＳ ゴシック" w:hint="eastAsia"/>
              </w:rPr>
              <w:t>5</w:t>
            </w:r>
            <w:r w:rsidRPr="00A5149C">
              <w:rPr>
                <w:rFonts w:ascii="ＭＳ ゴシック" w:eastAsia="ＭＳ ゴシック" w:hAnsi="ＭＳ ゴシック"/>
              </w:rPr>
              <w:t>千円の支給を行った。（＊新型コロナウイルス感染症の影響を受けた者を含む）</w:t>
            </w:r>
          </w:p>
        </w:tc>
        <w:tc>
          <w:tcPr>
            <w:tcW w:w="3591" w:type="dxa"/>
            <w:shd w:val="clear" w:color="auto" w:fill="auto"/>
          </w:tcPr>
          <w:p w14:paraId="64501E4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市町実施分を含め、大阪府全体で</w:t>
            </w:r>
          </w:p>
          <w:p w14:paraId="70A5E6B9" w14:textId="32406FC3"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2,740</w:t>
            </w:r>
            <w:r w:rsidRPr="00A5149C">
              <w:rPr>
                <w:rFonts w:ascii="ＭＳ ゴシック" w:eastAsia="ＭＳ ゴシック" w:hAnsi="ＭＳ ゴシック"/>
              </w:rPr>
              <w:t>件、</w:t>
            </w:r>
            <w:r w:rsidRPr="00A5149C">
              <w:rPr>
                <w:rFonts w:ascii="ＭＳ ゴシック" w:eastAsia="ＭＳ ゴシック" w:hAnsi="ＭＳ ゴシック" w:hint="eastAsia"/>
                <w:kern w:val="0"/>
              </w:rPr>
              <w:t>693,700</w:t>
            </w:r>
            <w:r w:rsidRPr="00A5149C">
              <w:rPr>
                <w:rFonts w:ascii="ＭＳ ゴシック" w:eastAsia="ＭＳ ゴシック" w:hAnsi="ＭＳ ゴシック"/>
              </w:rPr>
              <w:t>千円の支給を行った。（＊新型コロナウイルス感染症の影響を受けた者を含む）</w:t>
            </w:r>
          </w:p>
        </w:tc>
        <w:tc>
          <w:tcPr>
            <w:tcW w:w="3591" w:type="dxa"/>
            <w:shd w:val="clear" w:color="auto" w:fill="auto"/>
          </w:tcPr>
          <w:p w14:paraId="39F6E22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市町実施分を含め、大阪府全体で</w:t>
            </w:r>
          </w:p>
          <w:p w14:paraId="2791471D" w14:textId="4F4FBACE"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kern w:val="0"/>
              </w:rPr>
              <w:t>641件、169,761千円の支給を行った。（＊新型コロナウイルス感染症の影響を受けた者を含む）</w:t>
            </w:r>
          </w:p>
        </w:tc>
        <w:tc>
          <w:tcPr>
            <w:tcW w:w="1581" w:type="dxa"/>
            <w:shd w:val="clear" w:color="auto" w:fill="auto"/>
          </w:tcPr>
          <w:p w14:paraId="0B61D96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7A68A85A" w14:textId="77777777" w:rsidTr="00C77B94">
        <w:tc>
          <w:tcPr>
            <w:tcW w:w="5524" w:type="dxa"/>
            <w:tcBorders>
              <w:top w:val="single" w:sz="4" w:space="0" w:color="auto"/>
              <w:bottom w:val="single" w:sz="4" w:space="0" w:color="auto"/>
            </w:tcBorders>
            <w:shd w:val="clear" w:color="auto" w:fill="auto"/>
          </w:tcPr>
          <w:p w14:paraId="446DD1B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▼犯罪をした者等の入居を拒まない賃貸人の開拓</w:t>
            </w:r>
          </w:p>
          <w:p w14:paraId="4413CD26"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住宅確保要配慮者に対する賃貸住宅の供給の促進に関する法律（「住宅セーフティネット法」）」に基づき、犯罪をした者等を含む住宅確保要配慮者に対する賃貸住宅への入居を促進するため、入居を拒まない賃貸住宅の登録を進めます。【居住企画課】</w:t>
            </w:r>
          </w:p>
        </w:tc>
        <w:tc>
          <w:tcPr>
            <w:tcW w:w="3591" w:type="dxa"/>
            <w:shd w:val="clear" w:color="auto" w:fill="auto"/>
          </w:tcPr>
          <w:p w14:paraId="46B1F8F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新規23,626件を登録し、累計で35,428戸登録した。</w:t>
            </w:r>
          </w:p>
        </w:tc>
        <w:tc>
          <w:tcPr>
            <w:tcW w:w="3591" w:type="dxa"/>
            <w:shd w:val="clear" w:color="auto" w:fill="auto"/>
          </w:tcPr>
          <w:p w14:paraId="34A893C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新規</w:t>
            </w:r>
            <w:r w:rsidRPr="00A5149C">
              <w:rPr>
                <w:rFonts w:ascii="ＭＳ ゴシック" w:eastAsia="ＭＳ ゴシック" w:hAnsi="ＭＳ ゴシック"/>
              </w:rPr>
              <w:t>912</w:t>
            </w:r>
            <w:r w:rsidRPr="00A5149C">
              <w:rPr>
                <w:rFonts w:ascii="ＭＳ ゴシック" w:eastAsia="ＭＳ ゴシック" w:hAnsi="ＭＳ ゴシック" w:hint="eastAsia"/>
              </w:rPr>
              <w:t>件を登録し、累計で36,340戸登録した。</w:t>
            </w:r>
          </w:p>
        </w:tc>
        <w:tc>
          <w:tcPr>
            <w:tcW w:w="3591" w:type="dxa"/>
            <w:shd w:val="clear" w:color="auto" w:fill="auto"/>
          </w:tcPr>
          <w:p w14:paraId="423A7C7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新規1</w:t>
            </w:r>
            <w:r w:rsidRPr="00A5149C">
              <w:rPr>
                <w:rFonts w:ascii="ＭＳ ゴシック" w:eastAsia="ＭＳ ゴシック" w:hAnsi="ＭＳ ゴシック"/>
              </w:rPr>
              <w:t>,195</w:t>
            </w:r>
            <w:r w:rsidRPr="00A5149C">
              <w:rPr>
                <w:rFonts w:ascii="ＭＳ ゴシック" w:eastAsia="ＭＳ ゴシック" w:hAnsi="ＭＳ ゴシック" w:hint="eastAsia"/>
              </w:rPr>
              <w:t>件を登録し、累計で37</w:t>
            </w:r>
            <w:r w:rsidRPr="00A5149C">
              <w:rPr>
                <w:rFonts w:ascii="ＭＳ ゴシック" w:eastAsia="ＭＳ ゴシック" w:hAnsi="ＭＳ ゴシック"/>
              </w:rPr>
              <w:t>,</w:t>
            </w:r>
            <w:r w:rsidRPr="00A5149C">
              <w:rPr>
                <w:rFonts w:ascii="ＭＳ ゴシック" w:eastAsia="ＭＳ ゴシック" w:hAnsi="ＭＳ ゴシック" w:hint="eastAsia"/>
              </w:rPr>
              <w:t>535戸登録した。</w:t>
            </w:r>
          </w:p>
        </w:tc>
        <w:tc>
          <w:tcPr>
            <w:tcW w:w="3591" w:type="dxa"/>
            <w:shd w:val="clear" w:color="auto" w:fill="auto"/>
          </w:tcPr>
          <w:p w14:paraId="58C65B31" w14:textId="40C394F6"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新規</w:t>
            </w:r>
            <w:r w:rsidRPr="00A5149C">
              <w:rPr>
                <w:rFonts w:ascii="ＭＳ ゴシック" w:eastAsia="ＭＳ ゴシック" w:hAnsi="ＭＳ ゴシック"/>
              </w:rPr>
              <w:t>5,202件を登録し、累計で42,737戸登録した。</w:t>
            </w:r>
          </w:p>
        </w:tc>
        <w:tc>
          <w:tcPr>
            <w:tcW w:w="1581" w:type="dxa"/>
            <w:shd w:val="clear" w:color="auto" w:fill="auto"/>
          </w:tcPr>
          <w:p w14:paraId="4CA53ED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r w:rsidR="007F3D9B" w:rsidRPr="00A5149C" w14:paraId="120BBC4A" w14:textId="77777777" w:rsidTr="00C77B94">
        <w:tc>
          <w:tcPr>
            <w:tcW w:w="5524" w:type="dxa"/>
            <w:shd w:val="clear" w:color="auto" w:fill="auto"/>
          </w:tcPr>
          <w:p w14:paraId="1C0F7444"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▼府営住宅への入居における配慮</w:t>
            </w:r>
          </w:p>
          <w:p w14:paraId="17EC1A04"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国土交通省からの通知「『再犯防止等の推進に関する法律』に基づく犯罪をした者等の公営住宅への入居について」（平成</w:t>
            </w:r>
            <w:r w:rsidRPr="00A5149C">
              <w:rPr>
                <w:rFonts w:ascii="ＭＳ ゴシック" w:eastAsia="ＭＳ ゴシック" w:hAnsi="ＭＳ ゴシック"/>
              </w:rPr>
              <w:t>29年12月15日付国住備第120号住宅局長通知）において、同法の趣旨、地域の住宅事情等を総合的に十分勘案の上、犯罪をした者等の公営住宅への入居についての配慮や留意点が示されています。府営住宅への犯罪をした者等の入居に関しては、当該通知の趣旨や府営住宅の状況等も踏まえ適切に対応します。【経営管理課】</w:t>
            </w:r>
          </w:p>
        </w:tc>
        <w:tc>
          <w:tcPr>
            <w:tcW w:w="3591" w:type="dxa"/>
            <w:shd w:val="clear" w:color="auto" w:fill="auto"/>
          </w:tcPr>
          <w:p w14:paraId="57AEBF9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国土交通省からの通知の趣旨や府営住宅の状況等も踏まえ、検討を行っている。</w:t>
            </w:r>
          </w:p>
        </w:tc>
        <w:tc>
          <w:tcPr>
            <w:tcW w:w="3591" w:type="dxa"/>
            <w:shd w:val="clear" w:color="auto" w:fill="auto"/>
          </w:tcPr>
          <w:p w14:paraId="65F960F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国土交通省からの通知の趣旨や府営住宅の状況等も踏まえ、検討を行っている。</w:t>
            </w:r>
          </w:p>
          <w:p w14:paraId="2B09E4C2" w14:textId="77777777" w:rsidR="007F3D9B" w:rsidRPr="00A5149C" w:rsidRDefault="007F3D9B" w:rsidP="007F3D9B">
            <w:pPr>
              <w:rPr>
                <w:rFonts w:ascii="ＭＳ ゴシック" w:eastAsia="ＭＳ ゴシック" w:hAnsi="ＭＳ ゴシック"/>
              </w:rPr>
            </w:pPr>
          </w:p>
        </w:tc>
        <w:tc>
          <w:tcPr>
            <w:tcW w:w="3591" w:type="dxa"/>
            <w:shd w:val="clear" w:color="auto" w:fill="auto"/>
          </w:tcPr>
          <w:p w14:paraId="3599B813" w14:textId="4F001426"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国土交通省からの通知の趣旨や府営住宅の状況等も踏まえ、検討を行っている。</w:t>
            </w:r>
          </w:p>
          <w:p w14:paraId="51C5E278" w14:textId="77777777" w:rsidR="007F3D9B" w:rsidRPr="00A5149C" w:rsidRDefault="007F3D9B" w:rsidP="007F3D9B">
            <w:pPr>
              <w:rPr>
                <w:rFonts w:ascii="ＭＳ ゴシック" w:eastAsia="ＭＳ ゴシック" w:hAnsi="ＭＳ ゴシック"/>
              </w:rPr>
            </w:pPr>
          </w:p>
        </w:tc>
        <w:tc>
          <w:tcPr>
            <w:tcW w:w="3591" w:type="dxa"/>
            <w:shd w:val="clear" w:color="auto" w:fill="auto"/>
          </w:tcPr>
          <w:p w14:paraId="2A368001" w14:textId="6F3D6DC4"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国土交通省からの通知の一部である保証人の取扱いについて、令和６年３月</w:t>
            </w:r>
            <w:r w:rsidRPr="00A5149C">
              <w:rPr>
                <w:rFonts w:ascii="ＭＳ ゴシック" w:eastAsia="ＭＳ ゴシック" w:hAnsi="ＭＳ ゴシック"/>
              </w:rPr>
              <w:t>27日より大阪府営住宅（公営住宅）の保証人を不要とした</w:t>
            </w:r>
            <w:r w:rsidRPr="00A5149C">
              <w:rPr>
                <w:rFonts w:ascii="ＭＳ ゴシック" w:eastAsia="ＭＳ ゴシック" w:hAnsi="ＭＳ ゴシック" w:hint="eastAsia"/>
              </w:rPr>
              <w:t>。</w:t>
            </w:r>
          </w:p>
          <w:p w14:paraId="6465CEE0" w14:textId="77777777" w:rsidR="007F3D9B" w:rsidRPr="00A5149C" w:rsidRDefault="007F3D9B" w:rsidP="007F3D9B">
            <w:pPr>
              <w:rPr>
                <w:rFonts w:ascii="ＭＳ ゴシック" w:eastAsia="ＭＳ ゴシック" w:hAnsi="ＭＳ ゴシック"/>
              </w:rPr>
            </w:pPr>
          </w:p>
        </w:tc>
        <w:tc>
          <w:tcPr>
            <w:tcW w:w="1581" w:type="dxa"/>
            <w:shd w:val="clear" w:color="auto" w:fill="auto"/>
          </w:tcPr>
          <w:p w14:paraId="30BE5D3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67430F2A" w14:textId="77777777" w:rsidR="00C232D5" w:rsidRPr="00A5149C" w:rsidRDefault="00C232D5" w:rsidP="00FA7E30">
      <w:pPr>
        <w:rPr>
          <w:rFonts w:ascii="ＭＳ ゴシック" w:eastAsia="ＭＳ ゴシック" w:hAnsi="ＭＳ ゴシック"/>
        </w:rPr>
      </w:pPr>
    </w:p>
    <w:p w14:paraId="12A9A583" w14:textId="77777777" w:rsidR="00C232D5" w:rsidRPr="00A5149C" w:rsidRDefault="00C232D5">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113F519C" w14:textId="77777777" w:rsidR="00C232D5" w:rsidRPr="00A5149C" w:rsidRDefault="00C232D5" w:rsidP="000C367C">
      <w:pPr>
        <w:pStyle w:val="1"/>
        <w:rPr>
          <w:rFonts w:ascii="ＭＳ ゴシック" w:eastAsia="ＭＳ ゴシック" w:hAnsi="ＭＳ ゴシック"/>
        </w:rPr>
      </w:pPr>
      <w:bookmarkStart w:id="3" w:name="_Toc82519739"/>
      <w:r w:rsidRPr="00A5149C">
        <w:rPr>
          <w:rFonts w:ascii="ＭＳ ゴシック" w:eastAsia="ＭＳ ゴシック" w:hAnsi="ＭＳ ゴシック" w:hint="eastAsia"/>
        </w:rPr>
        <w:lastRenderedPageBreak/>
        <w:t>２　保健医療・福祉サービスの利用の促進</w:t>
      </w:r>
      <w:bookmarkEnd w:id="3"/>
    </w:p>
    <w:p w14:paraId="452A77EE" w14:textId="77777777" w:rsidR="00C232D5" w:rsidRPr="00A5149C" w:rsidRDefault="00C232D5" w:rsidP="000C367C">
      <w:pPr>
        <w:pStyle w:val="2"/>
        <w:ind w:firstLineChars="100" w:firstLine="240"/>
      </w:pPr>
      <w:bookmarkStart w:id="4" w:name="_Toc82519740"/>
      <w:r w:rsidRPr="00A5149C">
        <w:rPr>
          <w:rFonts w:ascii="ＭＳ ゴシック" w:eastAsia="ＭＳ ゴシック" w:hAnsi="ＭＳ ゴシック" w:hint="eastAsia"/>
          <w:sz w:val="24"/>
          <w:szCs w:val="24"/>
        </w:rPr>
        <w:t>(1)　高齢者又は障がい者のための取組</w:t>
      </w:r>
      <w:bookmarkEnd w:id="4"/>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413F47B1" w14:textId="77777777" w:rsidTr="00C77B94">
        <w:trPr>
          <w:tblHeader/>
        </w:trPr>
        <w:tc>
          <w:tcPr>
            <w:tcW w:w="5524" w:type="dxa"/>
            <w:vMerge w:val="restart"/>
            <w:shd w:val="clear" w:color="auto" w:fill="auto"/>
            <w:vAlign w:val="center"/>
          </w:tcPr>
          <w:p w14:paraId="0947D063" w14:textId="77777777" w:rsidR="00C232D5" w:rsidRPr="00A5149C" w:rsidRDefault="00C232D5"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23122129" w14:textId="77777777" w:rsidR="00C232D5" w:rsidRPr="00A5149C" w:rsidRDefault="00C232D5"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098EE868" w14:textId="77777777" w:rsidR="00C232D5" w:rsidRPr="00A5149C" w:rsidRDefault="00C232D5"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4A768E56" w14:textId="77777777" w:rsidR="00C232D5" w:rsidRPr="00A5149C" w:rsidRDefault="00C232D5"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14F6CCD2" w14:textId="77777777" w:rsidTr="00C77B94">
        <w:trPr>
          <w:tblHeader/>
        </w:trPr>
        <w:tc>
          <w:tcPr>
            <w:tcW w:w="5524" w:type="dxa"/>
            <w:vMerge/>
            <w:tcBorders>
              <w:bottom w:val="single" w:sz="4" w:space="0" w:color="auto"/>
            </w:tcBorders>
            <w:shd w:val="clear" w:color="auto" w:fill="auto"/>
          </w:tcPr>
          <w:p w14:paraId="33AE31F6" w14:textId="77777777" w:rsidR="00C232D5" w:rsidRPr="00A5149C" w:rsidRDefault="00C232D5" w:rsidP="002A5736">
            <w:pPr>
              <w:rPr>
                <w:rFonts w:ascii="ＭＳ ゴシック" w:eastAsia="ＭＳ ゴシック" w:hAnsi="ＭＳ ゴシック"/>
              </w:rPr>
            </w:pPr>
          </w:p>
        </w:tc>
        <w:tc>
          <w:tcPr>
            <w:tcW w:w="3591" w:type="dxa"/>
            <w:shd w:val="clear" w:color="auto" w:fill="auto"/>
          </w:tcPr>
          <w:p w14:paraId="3CBF69FB" w14:textId="77777777" w:rsidR="00C232D5" w:rsidRPr="00A5149C" w:rsidRDefault="00C232D5"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1651A431" w14:textId="77777777" w:rsidR="00C232D5" w:rsidRPr="00A5149C" w:rsidRDefault="00C232D5"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5514B5C1" w14:textId="77777777" w:rsidR="00C232D5" w:rsidRPr="00A5149C" w:rsidRDefault="00C232D5"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168D91AB" w14:textId="77777777" w:rsidR="00C232D5" w:rsidRPr="00A5149C" w:rsidRDefault="00C232D5"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501A1DD1" w14:textId="77777777" w:rsidR="00C232D5" w:rsidRPr="00A5149C" w:rsidRDefault="00C232D5" w:rsidP="002A5736">
            <w:pPr>
              <w:rPr>
                <w:rFonts w:ascii="ＭＳ ゴシック" w:eastAsia="ＭＳ ゴシック" w:hAnsi="ＭＳ ゴシック"/>
              </w:rPr>
            </w:pPr>
          </w:p>
        </w:tc>
      </w:tr>
      <w:tr w:rsidR="00A5149C" w:rsidRPr="00A5149C" w14:paraId="255C7686" w14:textId="77777777" w:rsidTr="00C77B94">
        <w:tc>
          <w:tcPr>
            <w:tcW w:w="5524" w:type="dxa"/>
            <w:tcBorders>
              <w:bottom w:val="single" w:sz="4" w:space="0" w:color="auto"/>
            </w:tcBorders>
            <w:shd w:val="clear" w:color="auto" w:fill="auto"/>
          </w:tcPr>
          <w:p w14:paraId="5B1C4B5C"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▼大阪府地域生活定着支援センター事業</w:t>
            </w:r>
          </w:p>
          <w:p w14:paraId="6783F5AA"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大阪府地域生活定着支援センターにおいて、矯正施設（刑務所、少年刑務所、拘置所、少年院）退所後に、自立した生活を営むことが困難で、福祉的な支援を必要とすると認められる高齢者や障がい者等に対して、矯正施設入所中から退所後まで一貫した相談支援を、矯正施設や保護観察所等と連携・協働して実施し、要介護認定や障がい者手帳の交付、社会福祉施設への入所などの保健医療・福祉サービスを円滑に利用できるよう支援を行います。【地域福祉課、大阪府地域生活定着支援センター】</w:t>
            </w:r>
          </w:p>
        </w:tc>
        <w:tc>
          <w:tcPr>
            <w:tcW w:w="3591" w:type="dxa"/>
            <w:shd w:val="clear" w:color="auto" w:fill="auto"/>
          </w:tcPr>
          <w:p w14:paraId="4C74748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コーディネート業務・フォローアップ業務・相談支援業務により、延べ100件の支援を実施した。</w:t>
            </w:r>
          </w:p>
        </w:tc>
        <w:tc>
          <w:tcPr>
            <w:tcW w:w="3591" w:type="dxa"/>
            <w:shd w:val="clear" w:color="auto" w:fill="auto"/>
          </w:tcPr>
          <w:p w14:paraId="2AA6CC2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コーディネート業務・フォローアップ業務・相談支援業務により、延べ新規</w:t>
            </w:r>
            <w:r w:rsidRPr="00A5149C">
              <w:rPr>
                <w:rFonts w:ascii="ＭＳ ゴシック" w:eastAsia="ＭＳ ゴシック" w:hAnsi="ＭＳ ゴシック"/>
              </w:rPr>
              <w:t>106</w:t>
            </w:r>
            <w:r w:rsidRPr="00A5149C">
              <w:rPr>
                <w:rFonts w:ascii="ＭＳ ゴシック" w:eastAsia="ＭＳ ゴシック" w:hAnsi="ＭＳ ゴシック" w:hint="eastAsia"/>
              </w:rPr>
              <w:t>件の支援を実施した。</w:t>
            </w:r>
          </w:p>
          <w:p w14:paraId="5BF3236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また、前年度からの継続も含めると延べ合計2</w:t>
            </w:r>
            <w:r w:rsidRPr="00A5149C">
              <w:rPr>
                <w:rFonts w:ascii="ＭＳ ゴシック" w:eastAsia="ＭＳ ゴシック" w:hAnsi="ＭＳ ゴシック"/>
              </w:rPr>
              <w:t>40</w:t>
            </w:r>
            <w:r w:rsidRPr="00A5149C">
              <w:rPr>
                <w:rFonts w:ascii="ＭＳ ゴシック" w:eastAsia="ＭＳ ゴシック" w:hAnsi="ＭＳ ゴシック" w:hint="eastAsia"/>
              </w:rPr>
              <w:t>件の支援を実施した。</w:t>
            </w:r>
          </w:p>
        </w:tc>
        <w:tc>
          <w:tcPr>
            <w:tcW w:w="3591" w:type="dxa"/>
            <w:shd w:val="clear" w:color="auto" w:fill="auto"/>
          </w:tcPr>
          <w:p w14:paraId="19A2E0F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コーディネート業務・フォローアップ業務・相談支援業務により、延べ新規</w:t>
            </w:r>
            <w:r w:rsidRPr="00A5149C">
              <w:rPr>
                <w:rFonts w:ascii="ＭＳ ゴシック" w:eastAsia="ＭＳ ゴシック" w:hAnsi="ＭＳ ゴシック"/>
              </w:rPr>
              <w:t>111件の支援を実施した。</w:t>
            </w:r>
          </w:p>
          <w:p w14:paraId="189D51C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また、前年度からの継続も含めると延べ合計</w:t>
            </w:r>
            <w:r w:rsidRPr="00A5149C">
              <w:rPr>
                <w:rFonts w:ascii="ＭＳ ゴシック" w:eastAsia="ＭＳ ゴシック" w:hAnsi="ＭＳ ゴシック"/>
              </w:rPr>
              <w:t>245件の支援を実施した。</w:t>
            </w:r>
          </w:p>
          <w:p w14:paraId="6657F8CA"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さらに、令和４年度から刑事手続きの早期の段階（被疑者・被告人段階）から支援する「被疑者等支援事業」を開始し、新規</w:t>
            </w:r>
            <w:r w:rsidRPr="00A5149C">
              <w:rPr>
                <w:rFonts w:ascii="ＭＳ ゴシック" w:eastAsia="ＭＳ ゴシック" w:hAnsi="ＭＳ ゴシック"/>
              </w:rPr>
              <w:t>13件の支援を実施した。</w:t>
            </w:r>
            <w:r w:rsidRPr="00A5149C">
              <w:rPr>
                <w:rFonts w:ascii="ＭＳ ゴシック" w:eastAsia="ＭＳ ゴシック" w:hAnsi="ＭＳ ゴシック" w:hint="eastAsia"/>
              </w:rPr>
              <w:t>また、地域再犯防止推進モデル事業の継続分6</w:t>
            </w:r>
            <w:r w:rsidRPr="00A5149C">
              <w:rPr>
                <w:rFonts w:ascii="ＭＳ ゴシック" w:eastAsia="ＭＳ ゴシック" w:hAnsi="ＭＳ ゴシック"/>
              </w:rPr>
              <w:t>件を含めると合計</w:t>
            </w:r>
            <w:r w:rsidRPr="00A5149C">
              <w:rPr>
                <w:rFonts w:ascii="ＭＳ ゴシック" w:eastAsia="ＭＳ ゴシック" w:hAnsi="ＭＳ ゴシック" w:hint="eastAsia"/>
              </w:rPr>
              <w:t>19</w:t>
            </w:r>
            <w:r w:rsidRPr="00A5149C">
              <w:rPr>
                <w:rFonts w:ascii="ＭＳ ゴシック" w:eastAsia="ＭＳ ゴシック" w:hAnsi="ＭＳ ゴシック"/>
              </w:rPr>
              <w:t>件の支援を実施した。</w:t>
            </w:r>
          </w:p>
        </w:tc>
        <w:tc>
          <w:tcPr>
            <w:tcW w:w="3591" w:type="dxa"/>
            <w:shd w:val="clear" w:color="auto" w:fill="auto"/>
          </w:tcPr>
          <w:p w14:paraId="740A0E8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コーディネート業務・フォローアップ業務・相談支援業務により、延べ新規122件の支援を実施した。</w:t>
            </w:r>
          </w:p>
          <w:p w14:paraId="40DCAAA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また、前年度からの継続も含めると、延べ合計</w:t>
            </w:r>
            <w:r w:rsidRPr="00A5149C">
              <w:rPr>
                <w:rFonts w:ascii="ＭＳ ゴシック" w:eastAsia="ＭＳ ゴシック" w:hAnsi="ＭＳ ゴシック"/>
              </w:rPr>
              <w:t>252</w:t>
            </w:r>
            <w:r w:rsidRPr="00A5149C">
              <w:rPr>
                <w:rFonts w:ascii="ＭＳ ゴシック" w:eastAsia="ＭＳ ゴシック" w:hAnsi="ＭＳ ゴシック" w:hint="eastAsia"/>
              </w:rPr>
              <w:t>件の支援を実施した。</w:t>
            </w:r>
          </w:p>
          <w:p w14:paraId="57F05CFC" w14:textId="6C8AF545"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「被疑者等支援事業」は新規29件の支援を実施した。前年度からの継続も</w:t>
            </w:r>
            <w:r w:rsidRPr="00A5149C">
              <w:rPr>
                <w:rFonts w:ascii="ＭＳ ゴシック" w:eastAsia="ＭＳ ゴシック" w:hAnsi="ＭＳ ゴシック"/>
              </w:rPr>
              <w:t>含めると</w:t>
            </w:r>
            <w:r w:rsidRPr="00A5149C">
              <w:rPr>
                <w:rFonts w:ascii="ＭＳ ゴシック" w:eastAsia="ＭＳ ゴシック" w:hAnsi="ＭＳ ゴシック" w:hint="eastAsia"/>
              </w:rPr>
              <w:t>、述べ</w:t>
            </w:r>
            <w:r w:rsidRPr="00A5149C">
              <w:rPr>
                <w:rFonts w:ascii="ＭＳ ゴシック" w:eastAsia="ＭＳ ゴシック" w:hAnsi="ＭＳ ゴシック"/>
              </w:rPr>
              <w:t>合計</w:t>
            </w:r>
            <w:r w:rsidRPr="00A5149C">
              <w:rPr>
                <w:rFonts w:ascii="ＭＳ ゴシック" w:eastAsia="ＭＳ ゴシック" w:hAnsi="ＭＳ ゴシック" w:hint="eastAsia"/>
              </w:rPr>
              <w:t>41</w:t>
            </w:r>
            <w:r w:rsidRPr="00A5149C">
              <w:rPr>
                <w:rFonts w:ascii="ＭＳ ゴシック" w:eastAsia="ＭＳ ゴシック" w:hAnsi="ＭＳ ゴシック"/>
              </w:rPr>
              <w:t>件の支援を実施した。</w:t>
            </w:r>
          </w:p>
        </w:tc>
        <w:tc>
          <w:tcPr>
            <w:tcW w:w="1581" w:type="dxa"/>
            <w:shd w:val="clear" w:color="auto" w:fill="auto"/>
          </w:tcPr>
          <w:p w14:paraId="3B2C163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014F9B90" w14:textId="77777777" w:rsidTr="00C77B94">
        <w:tc>
          <w:tcPr>
            <w:tcW w:w="5524" w:type="dxa"/>
            <w:tcBorders>
              <w:top w:val="single" w:sz="4" w:space="0" w:color="auto"/>
              <w:bottom w:val="single" w:sz="4" w:space="0" w:color="auto"/>
            </w:tcBorders>
            <w:shd w:val="clear" w:color="auto" w:fill="auto"/>
          </w:tcPr>
          <w:p w14:paraId="673BBDE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▼地域包括支援センターの機能強化支援</w:t>
            </w:r>
          </w:p>
          <w:p w14:paraId="79F15534"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市町村が設置している地域包括支援センターが、地域包括ケアの中核機関として、高齢者に対する総合相談支援、権利擁護、認知症対策、地域ケア会議の開催等の業務を円滑に実施していけるよう、研修の実施等を通じ、関係職員の資質向上を図ります。【介護支援課】</w:t>
            </w:r>
          </w:p>
        </w:tc>
        <w:tc>
          <w:tcPr>
            <w:tcW w:w="3591" w:type="dxa"/>
            <w:shd w:val="clear" w:color="auto" w:fill="auto"/>
          </w:tcPr>
          <w:p w14:paraId="3A5EA99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７回の研修を実施し、関係職員の資質向上を図った。</w:t>
            </w:r>
          </w:p>
          <w:p w14:paraId="5C9E0AC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■高齢者虐待対応市町村実務者研修</w:t>
            </w:r>
          </w:p>
          <w:p w14:paraId="36117D1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２回</w:t>
            </w:r>
          </w:p>
          <w:p w14:paraId="57F7D52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■介護予防ｹｱﾏﾈｼﾞﾒﾝﾄ推進研修</w:t>
            </w:r>
          </w:p>
          <w:p w14:paraId="59B95385"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５回</w:t>
            </w:r>
          </w:p>
        </w:tc>
        <w:tc>
          <w:tcPr>
            <w:tcW w:w="3591" w:type="dxa"/>
            <w:shd w:val="clear" w:color="auto" w:fill="auto"/>
          </w:tcPr>
          <w:p w14:paraId="35C5F60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６回の研修を実施し、関係職員の資質向上を図った。</w:t>
            </w:r>
          </w:p>
          <w:p w14:paraId="067D174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■高齢者虐待対応市町村実務者研修</w:t>
            </w:r>
          </w:p>
          <w:p w14:paraId="07F3E93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２回</w:t>
            </w:r>
          </w:p>
          <w:p w14:paraId="3346FA0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■介護予防ｹｱﾏﾈｼﾞﾒﾝﾄ推進研修</w:t>
            </w:r>
          </w:p>
          <w:p w14:paraId="44F30C4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４回</w:t>
            </w:r>
          </w:p>
        </w:tc>
        <w:tc>
          <w:tcPr>
            <w:tcW w:w="3591" w:type="dxa"/>
            <w:shd w:val="clear" w:color="auto" w:fill="auto"/>
          </w:tcPr>
          <w:p w14:paraId="3B2BC86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６回の研修を実施し、関係職員の資質向上を図った。</w:t>
            </w:r>
          </w:p>
          <w:p w14:paraId="19B4F15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■高齢者虐待対応市町村実務者研修</w:t>
            </w:r>
          </w:p>
          <w:p w14:paraId="4D9C489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２回</w:t>
            </w:r>
          </w:p>
          <w:p w14:paraId="7F9A81F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■介護予防ｹｱﾏﾈｼﾞﾒﾝﾄ推進等研修</w:t>
            </w:r>
          </w:p>
          <w:p w14:paraId="657956F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４回</w:t>
            </w:r>
          </w:p>
        </w:tc>
        <w:tc>
          <w:tcPr>
            <w:tcW w:w="3591" w:type="dxa"/>
            <w:shd w:val="clear" w:color="auto" w:fill="auto"/>
          </w:tcPr>
          <w:p w14:paraId="29F051E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６回の研修を実施し、関係職員の資質向上を図った。</w:t>
            </w:r>
          </w:p>
          <w:p w14:paraId="0382CBE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■高齢者虐待対応市町村実務者研修</w:t>
            </w:r>
          </w:p>
          <w:p w14:paraId="4BD46316"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２回</w:t>
            </w:r>
          </w:p>
          <w:p w14:paraId="2DEA0F7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■介護予防ｹｱﾏﾈｼﾞﾒﾝﾄ推進等研修</w:t>
            </w:r>
          </w:p>
          <w:p w14:paraId="7B0956F4" w14:textId="07614013"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４回</w:t>
            </w:r>
          </w:p>
        </w:tc>
        <w:tc>
          <w:tcPr>
            <w:tcW w:w="1581" w:type="dxa"/>
            <w:shd w:val="clear" w:color="auto" w:fill="auto"/>
          </w:tcPr>
          <w:p w14:paraId="3059D51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76286C35" w14:textId="77777777" w:rsidTr="00C77B94">
        <w:tc>
          <w:tcPr>
            <w:tcW w:w="5524" w:type="dxa"/>
            <w:shd w:val="clear" w:color="auto" w:fill="auto"/>
          </w:tcPr>
          <w:p w14:paraId="660F8122"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▼認知症サポーターの養成</w:t>
            </w:r>
          </w:p>
          <w:p w14:paraId="7BD9DA6D"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認知症を正しく理解し、認知症の人や家族を温かく見守り支えていく役割を担う「認知症サポーター」について周知を図り、養成講座の受講を勧奨して、「認知症サポーター」の養成に取り組みます。【介護支援課】</w:t>
            </w:r>
          </w:p>
        </w:tc>
        <w:tc>
          <w:tcPr>
            <w:tcW w:w="3591" w:type="dxa"/>
            <w:shd w:val="clear" w:color="auto" w:fill="auto"/>
          </w:tcPr>
          <w:p w14:paraId="6F9D948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府内市町村において、新規で21,295</w:t>
            </w:r>
          </w:p>
          <w:p w14:paraId="0B583F3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名の認知症サポーターを養成し、累計726,196名となった。</w:t>
            </w:r>
          </w:p>
        </w:tc>
        <w:tc>
          <w:tcPr>
            <w:tcW w:w="3591" w:type="dxa"/>
            <w:shd w:val="clear" w:color="auto" w:fill="auto"/>
          </w:tcPr>
          <w:p w14:paraId="537EB73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府内市町村において、新規で3</w:t>
            </w:r>
            <w:r w:rsidRPr="00A5149C">
              <w:rPr>
                <w:rFonts w:ascii="ＭＳ ゴシック" w:eastAsia="ＭＳ ゴシック" w:hAnsi="ＭＳ ゴシック"/>
              </w:rPr>
              <w:t>0,166</w:t>
            </w:r>
          </w:p>
          <w:p w14:paraId="3F4696D6"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名の認知症サポーターを養成し、累計7</w:t>
            </w:r>
            <w:r w:rsidRPr="00A5149C">
              <w:rPr>
                <w:rFonts w:ascii="ＭＳ ゴシック" w:eastAsia="ＭＳ ゴシック" w:hAnsi="ＭＳ ゴシック"/>
              </w:rPr>
              <w:t>56,362</w:t>
            </w:r>
            <w:r w:rsidRPr="00A5149C">
              <w:rPr>
                <w:rFonts w:ascii="ＭＳ ゴシック" w:eastAsia="ＭＳ ゴシック" w:hAnsi="ＭＳ ゴシック" w:hint="eastAsia"/>
              </w:rPr>
              <w:t>名となった。</w:t>
            </w:r>
          </w:p>
        </w:tc>
        <w:tc>
          <w:tcPr>
            <w:tcW w:w="3591" w:type="dxa"/>
            <w:shd w:val="clear" w:color="auto" w:fill="auto"/>
          </w:tcPr>
          <w:p w14:paraId="121566E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府内市町村において、新規で</w:t>
            </w:r>
            <w:r w:rsidRPr="00A5149C">
              <w:rPr>
                <w:rFonts w:ascii="ＭＳ ゴシック" w:eastAsia="ＭＳ ゴシック" w:hAnsi="ＭＳ ゴシック"/>
              </w:rPr>
              <w:t>34,895</w:t>
            </w:r>
            <w:r w:rsidRPr="00A5149C">
              <w:rPr>
                <w:rFonts w:ascii="ＭＳ ゴシック" w:eastAsia="ＭＳ ゴシック" w:hAnsi="ＭＳ ゴシック" w:hint="eastAsia"/>
              </w:rPr>
              <w:t>名の認知症サポーターを養成し、累計</w:t>
            </w:r>
            <w:r w:rsidRPr="00A5149C">
              <w:rPr>
                <w:rFonts w:ascii="ＭＳ ゴシック" w:eastAsia="ＭＳ ゴシック" w:hAnsi="ＭＳ ゴシック"/>
              </w:rPr>
              <w:t>791,257名となった。</w:t>
            </w:r>
          </w:p>
        </w:tc>
        <w:tc>
          <w:tcPr>
            <w:tcW w:w="3591" w:type="dxa"/>
            <w:shd w:val="clear" w:color="auto" w:fill="auto"/>
          </w:tcPr>
          <w:p w14:paraId="5A18CF75" w14:textId="38E3D093"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府内市町村において、新規で46,464</w:t>
            </w:r>
            <w:r w:rsidRPr="00A5149C">
              <w:rPr>
                <w:rFonts w:ascii="ＭＳ ゴシック" w:eastAsia="ＭＳ ゴシック" w:hAnsi="ＭＳ ゴシック"/>
              </w:rPr>
              <w:t>名の認知症サポーターを養成し、累計837</w:t>
            </w:r>
            <w:r w:rsidRPr="00A5149C">
              <w:rPr>
                <w:rFonts w:ascii="ＭＳ ゴシック" w:eastAsia="ＭＳ ゴシック" w:hAnsi="ＭＳ ゴシック" w:hint="eastAsia"/>
              </w:rPr>
              <w:t>,</w:t>
            </w:r>
            <w:r w:rsidRPr="00A5149C">
              <w:rPr>
                <w:rFonts w:ascii="ＭＳ ゴシック" w:eastAsia="ＭＳ ゴシック" w:hAnsi="ＭＳ ゴシック"/>
              </w:rPr>
              <w:t>721名となった。</w:t>
            </w:r>
          </w:p>
        </w:tc>
        <w:tc>
          <w:tcPr>
            <w:tcW w:w="1581" w:type="dxa"/>
            <w:shd w:val="clear" w:color="auto" w:fill="auto"/>
          </w:tcPr>
          <w:p w14:paraId="04DB8FC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r w:rsidR="007F3D9B" w:rsidRPr="00A5149C" w14:paraId="05713554" w14:textId="77777777" w:rsidTr="00C77B94">
        <w:tc>
          <w:tcPr>
            <w:tcW w:w="5524" w:type="dxa"/>
            <w:shd w:val="clear" w:color="auto" w:fill="auto"/>
          </w:tcPr>
          <w:p w14:paraId="07CC2B10"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▼障がい者支援施設「つばさ」の運営</w:t>
            </w:r>
          </w:p>
          <w:p w14:paraId="3E9CB764" w14:textId="77777777" w:rsidR="007F3D9B" w:rsidRPr="00A5149C" w:rsidRDefault="007F3D9B" w:rsidP="007F3D9B">
            <w:pPr>
              <w:ind w:leftChars="-100" w:left="210" w:hangingChars="200" w:hanging="420"/>
              <w:rPr>
                <w:rFonts w:ascii="ＭＳ ゴシック" w:eastAsia="ＭＳ ゴシック" w:hAnsi="ＭＳ ゴシック"/>
              </w:rPr>
            </w:pPr>
            <w:r w:rsidRPr="00A5149C">
              <w:rPr>
                <w:rFonts w:ascii="ＭＳ ゴシック" w:eastAsia="ＭＳ ゴシック" w:hAnsi="ＭＳ ゴシック" w:hint="eastAsia"/>
              </w:rPr>
              <w:t xml:space="preserve">　　　障がい者支援施設　府立砂川厚生福祉センター「つばさ」において、概ね青年期の年齢にあり、家庭や地域において生活及び社会的な習慣やルール、対人関係などの習得が困難なため、触法行為等の反社会性のある行動が顕著で、地域での対応が困難な状態の知的障がい者に対し、入所支援、自立訓練、就労移行支援を実施します。必要に応じて、ソーシャル・スキルズ・トレーニング</w:t>
            </w:r>
            <w:r w:rsidRPr="00A5149C">
              <w:rPr>
                <w:rFonts w:ascii="ＭＳ ゴシック" w:eastAsia="ＭＳ ゴシック" w:hAnsi="ＭＳ ゴシック"/>
              </w:rPr>
              <w:t>(SST)、アンガー・コントロール・トレーニング(Act)、性学習(Se)、窃盗回避プログラムといった特別支援プログラムを提供します。【砂川厚生福祉センター】</w:t>
            </w:r>
          </w:p>
        </w:tc>
        <w:tc>
          <w:tcPr>
            <w:tcW w:w="3591" w:type="dxa"/>
            <w:shd w:val="clear" w:color="auto" w:fill="auto"/>
          </w:tcPr>
          <w:p w14:paraId="1D34421C"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次のとおり支援を行った。</w:t>
            </w:r>
          </w:p>
          <w:p w14:paraId="78D8EA49"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入所支援30名</w:t>
            </w:r>
          </w:p>
          <w:p w14:paraId="34A0E29D"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自立訓練24名</w:t>
            </w:r>
          </w:p>
          <w:p w14:paraId="1B2270B0"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就労移行支援6名</w:t>
            </w:r>
          </w:p>
          <w:p w14:paraId="1349C6A3"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SST</w:t>
            </w:r>
            <w:r w:rsidRPr="00A5149C">
              <w:rPr>
                <w:rFonts w:ascii="ＭＳ ゴシック" w:eastAsia="ＭＳ ゴシック" w:hAnsi="ＭＳ ゴシック"/>
              </w:rPr>
              <w:t xml:space="preserve"> 30</w:t>
            </w:r>
            <w:r w:rsidRPr="00A5149C">
              <w:rPr>
                <w:rFonts w:ascii="ＭＳ ゴシック" w:eastAsia="ＭＳ ゴシック" w:hAnsi="ＭＳ ゴシック" w:hint="eastAsia"/>
              </w:rPr>
              <w:t>名</w:t>
            </w:r>
          </w:p>
          <w:p w14:paraId="1056259F"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Act</w:t>
            </w:r>
            <w:r w:rsidRPr="00A5149C">
              <w:rPr>
                <w:rFonts w:ascii="ＭＳ ゴシック" w:eastAsia="ＭＳ ゴシック" w:hAnsi="ＭＳ ゴシック"/>
              </w:rPr>
              <w:t xml:space="preserve"> 30</w:t>
            </w:r>
            <w:r w:rsidRPr="00A5149C">
              <w:rPr>
                <w:rFonts w:ascii="ＭＳ ゴシック" w:eastAsia="ＭＳ ゴシック" w:hAnsi="ＭＳ ゴシック" w:hint="eastAsia"/>
              </w:rPr>
              <w:t>名</w:t>
            </w:r>
          </w:p>
          <w:p w14:paraId="53EE0666"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Se</w:t>
            </w:r>
            <w:r w:rsidRPr="00A5149C">
              <w:rPr>
                <w:rFonts w:ascii="ＭＳ ゴシック" w:eastAsia="ＭＳ ゴシック" w:hAnsi="ＭＳ ゴシック"/>
              </w:rPr>
              <w:t xml:space="preserve">   8</w:t>
            </w:r>
            <w:r w:rsidRPr="00A5149C">
              <w:rPr>
                <w:rFonts w:ascii="ＭＳ ゴシック" w:eastAsia="ＭＳ ゴシック" w:hAnsi="ＭＳ ゴシック" w:hint="eastAsia"/>
              </w:rPr>
              <w:t>名</w:t>
            </w:r>
          </w:p>
          <w:p w14:paraId="6D785563"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窃盗回避プログラム 7名</w:t>
            </w:r>
          </w:p>
        </w:tc>
        <w:tc>
          <w:tcPr>
            <w:tcW w:w="3591" w:type="dxa"/>
            <w:tcBorders>
              <w:bottom w:val="single" w:sz="4" w:space="0" w:color="auto"/>
            </w:tcBorders>
            <w:shd w:val="clear" w:color="auto" w:fill="auto"/>
          </w:tcPr>
          <w:p w14:paraId="3C70AB1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次のとおり支援を行った。</w:t>
            </w:r>
          </w:p>
          <w:p w14:paraId="4960F344"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○入所支援30名</w:t>
            </w:r>
          </w:p>
          <w:p w14:paraId="276143FB"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○自立訓練24名</w:t>
            </w:r>
          </w:p>
          <w:p w14:paraId="5979CA93"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○就労移行支援6名</w:t>
            </w:r>
          </w:p>
          <w:p w14:paraId="305D53C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【特別支援プログラム】</w:t>
            </w:r>
          </w:p>
          <w:p w14:paraId="0764B69E"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・SST</w:t>
            </w:r>
            <w:r w:rsidRPr="00A5149C">
              <w:rPr>
                <w:rFonts w:ascii="ＭＳ ゴシック" w:eastAsia="ＭＳ ゴシック" w:hAnsi="ＭＳ ゴシック"/>
              </w:rPr>
              <w:t xml:space="preserve"> 30</w:t>
            </w:r>
            <w:r w:rsidRPr="00A5149C">
              <w:rPr>
                <w:rFonts w:ascii="ＭＳ ゴシック" w:eastAsia="ＭＳ ゴシック" w:hAnsi="ＭＳ ゴシック" w:hint="eastAsia"/>
              </w:rPr>
              <w:t>名</w:t>
            </w:r>
          </w:p>
          <w:p w14:paraId="3DBE8864"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・ACT</w:t>
            </w:r>
            <w:r w:rsidRPr="00A5149C">
              <w:rPr>
                <w:rFonts w:ascii="ＭＳ ゴシック" w:eastAsia="ＭＳ ゴシック" w:hAnsi="ＭＳ ゴシック"/>
              </w:rPr>
              <w:t xml:space="preserve"> 30</w:t>
            </w:r>
            <w:r w:rsidRPr="00A5149C">
              <w:rPr>
                <w:rFonts w:ascii="ＭＳ ゴシック" w:eastAsia="ＭＳ ゴシック" w:hAnsi="ＭＳ ゴシック" w:hint="eastAsia"/>
              </w:rPr>
              <w:t>名</w:t>
            </w:r>
          </w:p>
          <w:p w14:paraId="5183389F"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・性学習プログラム</w:t>
            </w:r>
            <w:r w:rsidRPr="00A5149C">
              <w:rPr>
                <w:rFonts w:ascii="ＭＳ ゴシック" w:eastAsia="ＭＳ ゴシック" w:hAnsi="ＭＳ ゴシック"/>
              </w:rPr>
              <w:t xml:space="preserve">  </w:t>
            </w:r>
            <w:r w:rsidRPr="00A5149C">
              <w:rPr>
                <w:rFonts w:ascii="ＭＳ ゴシック" w:eastAsia="ＭＳ ゴシック" w:hAnsi="ＭＳ ゴシック" w:hint="eastAsia"/>
              </w:rPr>
              <w:t>10名</w:t>
            </w:r>
          </w:p>
          <w:p w14:paraId="322012DD"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・窃盗回避プログラム 7名</w:t>
            </w:r>
          </w:p>
        </w:tc>
        <w:tc>
          <w:tcPr>
            <w:tcW w:w="3591" w:type="dxa"/>
            <w:tcBorders>
              <w:bottom w:val="single" w:sz="4" w:space="0" w:color="auto"/>
            </w:tcBorders>
            <w:shd w:val="clear" w:color="auto" w:fill="auto"/>
          </w:tcPr>
          <w:p w14:paraId="13807FB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次のとおり支援を行った。</w:t>
            </w:r>
          </w:p>
          <w:p w14:paraId="43B0DB6F"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○入所支援30名</w:t>
            </w:r>
          </w:p>
          <w:p w14:paraId="72DF1B7F"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○自立訓練24名</w:t>
            </w:r>
          </w:p>
          <w:p w14:paraId="742EBFBC"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○就労移行支援6名</w:t>
            </w:r>
          </w:p>
          <w:p w14:paraId="4FDB8FB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【特別支援プログラム】</w:t>
            </w:r>
          </w:p>
          <w:p w14:paraId="3524984D"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・SST</w:t>
            </w:r>
            <w:r w:rsidRPr="00A5149C">
              <w:rPr>
                <w:rFonts w:ascii="ＭＳ ゴシック" w:eastAsia="ＭＳ ゴシック" w:hAnsi="ＭＳ ゴシック"/>
              </w:rPr>
              <w:t xml:space="preserve"> 30</w:t>
            </w:r>
            <w:r w:rsidRPr="00A5149C">
              <w:rPr>
                <w:rFonts w:ascii="ＭＳ ゴシック" w:eastAsia="ＭＳ ゴシック" w:hAnsi="ＭＳ ゴシック" w:hint="eastAsia"/>
              </w:rPr>
              <w:t>名</w:t>
            </w:r>
          </w:p>
          <w:p w14:paraId="57F38662"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・ACT</w:t>
            </w:r>
            <w:r w:rsidRPr="00A5149C">
              <w:rPr>
                <w:rFonts w:ascii="ＭＳ ゴシック" w:eastAsia="ＭＳ ゴシック" w:hAnsi="ＭＳ ゴシック"/>
              </w:rPr>
              <w:t xml:space="preserve"> 30</w:t>
            </w:r>
            <w:r w:rsidRPr="00A5149C">
              <w:rPr>
                <w:rFonts w:ascii="ＭＳ ゴシック" w:eastAsia="ＭＳ ゴシック" w:hAnsi="ＭＳ ゴシック" w:hint="eastAsia"/>
              </w:rPr>
              <w:t>名</w:t>
            </w:r>
          </w:p>
          <w:p w14:paraId="34773139"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・性学習プログラム</w:t>
            </w:r>
            <w:r w:rsidRPr="00A5149C">
              <w:rPr>
                <w:rFonts w:ascii="ＭＳ ゴシック" w:eastAsia="ＭＳ ゴシック" w:hAnsi="ＭＳ ゴシック"/>
              </w:rPr>
              <w:t xml:space="preserve">  9</w:t>
            </w:r>
            <w:r w:rsidRPr="00A5149C">
              <w:rPr>
                <w:rFonts w:ascii="ＭＳ ゴシック" w:eastAsia="ＭＳ ゴシック" w:hAnsi="ＭＳ ゴシック" w:hint="eastAsia"/>
              </w:rPr>
              <w:t>名</w:t>
            </w:r>
          </w:p>
          <w:p w14:paraId="5BA82675"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・窃盗回避プログラム 1</w:t>
            </w:r>
            <w:r w:rsidRPr="00A5149C">
              <w:rPr>
                <w:rFonts w:ascii="ＭＳ ゴシック" w:eastAsia="ＭＳ ゴシック" w:hAnsi="ＭＳ ゴシック"/>
              </w:rPr>
              <w:t>0</w:t>
            </w:r>
            <w:r w:rsidRPr="00A5149C">
              <w:rPr>
                <w:rFonts w:ascii="ＭＳ ゴシック" w:eastAsia="ＭＳ ゴシック" w:hAnsi="ＭＳ ゴシック" w:hint="eastAsia"/>
              </w:rPr>
              <w:t>名</w:t>
            </w:r>
          </w:p>
        </w:tc>
        <w:tc>
          <w:tcPr>
            <w:tcW w:w="3591" w:type="dxa"/>
            <w:tcBorders>
              <w:bottom w:val="single" w:sz="4" w:space="0" w:color="auto"/>
            </w:tcBorders>
            <w:shd w:val="clear" w:color="auto" w:fill="auto"/>
          </w:tcPr>
          <w:p w14:paraId="16C56FAC"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次のとおり支援を行った。</w:t>
            </w:r>
          </w:p>
          <w:p w14:paraId="2F59CBEA"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○入所支援30名</w:t>
            </w:r>
          </w:p>
          <w:p w14:paraId="22F08CDA"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○自立訓練24名</w:t>
            </w:r>
          </w:p>
          <w:p w14:paraId="01584D8F"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○就労移行支援6名</w:t>
            </w:r>
          </w:p>
          <w:p w14:paraId="33A4099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【特別支援プログラム】</w:t>
            </w:r>
          </w:p>
          <w:p w14:paraId="370FD65F"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・SST</w:t>
            </w:r>
            <w:r w:rsidRPr="00A5149C">
              <w:rPr>
                <w:rFonts w:ascii="ＭＳ ゴシック" w:eastAsia="ＭＳ ゴシック" w:hAnsi="ＭＳ ゴシック"/>
              </w:rPr>
              <w:t xml:space="preserve"> 30</w:t>
            </w:r>
            <w:r w:rsidRPr="00A5149C">
              <w:rPr>
                <w:rFonts w:ascii="ＭＳ ゴシック" w:eastAsia="ＭＳ ゴシック" w:hAnsi="ＭＳ ゴシック" w:hint="eastAsia"/>
              </w:rPr>
              <w:t>名</w:t>
            </w:r>
          </w:p>
          <w:p w14:paraId="759FBF8E"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・ACT</w:t>
            </w:r>
            <w:r w:rsidRPr="00A5149C">
              <w:rPr>
                <w:rFonts w:ascii="ＭＳ ゴシック" w:eastAsia="ＭＳ ゴシック" w:hAnsi="ＭＳ ゴシック"/>
              </w:rPr>
              <w:t xml:space="preserve"> 30</w:t>
            </w:r>
            <w:r w:rsidRPr="00A5149C">
              <w:rPr>
                <w:rFonts w:ascii="ＭＳ ゴシック" w:eastAsia="ＭＳ ゴシック" w:hAnsi="ＭＳ ゴシック" w:hint="eastAsia"/>
              </w:rPr>
              <w:t>名</w:t>
            </w:r>
          </w:p>
          <w:p w14:paraId="0C84A639"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・性学習プログラム</w:t>
            </w:r>
            <w:r w:rsidRPr="00A5149C">
              <w:rPr>
                <w:rFonts w:ascii="ＭＳ ゴシック" w:eastAsia="ＭＳ ゴシック" w:hAnsi="ＭＳ ゴシック"/>
              </w:rPr>
              <w:t xml:space="preserve">  </w:t>
            </w:r>
            <w:r w:rsidRPr="00A5149C">
              <w:rPr>
                <w:rFonts w:ascii="ＭＳ ゴシック" w:eastAsia="ＭＳ ゴシック" w:hAnsi="ＭＳ ゴシック" w:hint="eastAsia"/>
              </w:rPr>
              <w:t xml:space="preserve">　</w:t>
            </w:r>
            <w:r w:rsidRPr="00A5149C">
              <w:rPr>
                <w:rFonts w:ascii="ＭＳ ゴシック" w:eastAsia="ＭＳ ゴシック" w:hAnsi="ＭＳ ゴシック"/>
              </w:rPr>
              <w:t>9</w:t>
            </w:r>
            <w:r w:rsidRPr="00A5149C">
              <w:rPr>
                <w:rFonts w:ascii="ＭＳ ゴシック" w:eastAsia="ＭＳ ゴシック" w:hAnsi="ＭＳ ゴシック" w:hint="eastAsia"/>
              </w:rPr>
              <w:t>名</w:t>
            </w:r>
          </w:p>
          <w:p w14:paraId="5CD82CAC" w14:textId="57E98118" w:rsidR="007F3D9B" w:rsidRPr="00A5149C" w:rsidRDefault="007F3D9B" w:rsidP="002F042D">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・窃盗回避プログラム  8名</w:t>
            </w:r>
          </w:p>
        </w:tc>
        <w:tc>
          <w:tcPr>
            <w:tcW w:w="1581" w:type="dxa"/>
            <w:tcBorders>
              <w:bottom w:val="single" w:sz="4" w:space="0" w:color="auto"/>
            </w:tcBorders>
            <w:shd w:val="clear" w:color="auto" w:fill="auto"/>
          </w:tcPr>
          <w:p w14:paraId="6C3697F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63179362" w14:textId="77777777" w:rsidR="00C7119D" w:rsidRPr="00A5149C" w:rsidRDefault="00C7119D">
      <w:pPr>
        <w:rPr>
          <w:rFonts w:ascii="ＭＳ ゴシック" w:eastAsia="ＭＳ ゴシック" w:hAnsi="ＭＳ ゴシック"/>
        </w:rPr>
      </w:pPr>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079B6FAE" w14:textId="77777777" w:rsidTr="00C77B94">
        <w:trPr>
          <w:tblHeader/>
        </w:trPr>
        <w:tc>
          <w:tcPr>
            <w:tcW w:w="5524" w:type="dxa"/>
            <w:vMerge w:val="restart"/>
            <w:shd w:val="clear" w:color="auto" w:fill="auto"/>
            <w:vAlign w:val="center"/>
          </w:tcPr>
          <w:p w14:paraId="1A7DF577" w14:textId="77777777" w:rsidR="00BB0207" w:rsidRPr="00A5149C" w:rsidRDefault="00BB0207" w:rsidP="00C05B99">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6D3E880E" w14:textId="77777777" w:rsidR="00BB0207" w:rsidRPr="00A5149C" w:rsidRDefault="00BB0207" w:rsidP="00C05B99">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12F67946" w14:textId="77777777" w:rsidR="00BB0207" w:rsidRPr="00A5149C" w:rsidRDefault="00BB0207" w:rsidP="00C05B99">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14973365" w14:textId="77777777" w:rsidR="00BB0207" w:rsidRPr="00A5149C" w:rsidRDefault="00BB0207" w:rsidP="00C05B99">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500EFA71" w14:textId="77777777" w:rsidTr="00066198">
        <w:trPr>
          <w:tblHeader/>
        </w:trPr>
        <w:tc>
          <w:tcPr>
            <w:tcW w:w="5524" w:type="dxa"/>
            <w:vMerge/>
            <w:tcBorders>
              <w:bottom w:val="single" w:sz="4" w:space="0" w:color="auto"/>
            </w:tcBorders>
            <w:shd w:val="clear" w:color="auto" w:fill="auto"/>
          </w:tcPr>
          <w:p w14:paraId="71180C59" w14:textId="77777777" w:rsidR="00BB0207" w:rsidRPr="00A5149C" w:rsidRDefault="00BB0207" w:rsidP="00C05B99">
            <w:pPr>
              <w:rPr>
                <w:rFonts w:ascii="ＭＳ ゴシック" w:eastAsia="ＭＳ ゴシック" w:hAnsi="ＭＳ ゴシック"/>
              </w:rPr>
            </w:pPr>
          </w:p>
        </w:tc>
        <w:tc>
          <w:tcPr>
            <w:tcW w:w="3591" w:type="dxa"/>
            <w:shd w:val="clear" w:color="auto" w:fill="auto"/>
          </w:tcPr>
          <w:p w14:paraId="429E9DA1" w14:textId="77777777" w:rsidR="00BB0207" w:rsidRPr="00A5149C" w:rsidRDefault="00BB0207" w:rsidP="00C05B99">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5A120786" w14:textId="77777777" w:rsidR="00BB0207" w:rsidRPr="00A5149C" w:rsidRDefault="00BB0207" w:rsidP="00C05B99">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tcBorders>
              <w:bottom w:val="single" w:sz="4" w:space="0" w:color="auto"/>
            </w:tcBorders>
            <w:shd w:val="clear" w:color="auto" w:fill="auto"/>
          </w:tcPr>
          <w:p w14:paraId="00B777F3" w14:textId="77777777" w:rsidR="00BB0207" w:rsidRPr="00A5149C" w:rsidRDefault="00BB0207" w:rsidP="00C05B99">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tcBorders>
              <w:bottom w:val="single" w:sz="4" w:space="0" w:color="auto"/>
            </w:tcBorders>
            <w:shd w:val="clear" w:color="auto" w:fill="auto"/>
          </w:tcPr>
          <w:p w14:paraId="198157B5" w14:textId="77777777" w:rsidR="00BB0207" w:rsidRPr="00A5149C" w:rsidRDefault="00BB0207" w:rsidP="00C05B99">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120E779A" w14:textId="77777777" w:rsidR="00BB0207" w:rsidRPr="00A5149C" w:rsidRDefault="00BB0207" w:rsidP="00C05B99">
            <w:pPr>
              <w:rPr>
                <w:rFonts w:ascii="ＭＳ ゴシック" w:eastAsia="ＭＳ ゴシック" w:hAnsi="ＭＳ ゴシック"/>
              </w:rPr>
            </w:pPr>
          </w:p>
        </w:tc>
      </w:tr>
      <w:tr w:rsidR="00C77B94" w:rsidRPr="00A5149C" w14:paraId="0A4E07ED" w14:textId="77777777" w:rsidTr="00066198">
        <w:tc>
          <w:tcPr>
            <w:tcW w:w="5524" w:type="dxa"/>
            <w:shd w:val="clear" w:color="auto" w:fill="auto"/>
          </w:tcPr>
          <w:p w14:paraId="69AA98AD" w14:textId="77777777" w:rsidR="004F2AA5" w:rsidRPr="00A5149C" w:rsidRDefault="004F2AA5" w:rsidP="004F2AA5">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▼地域再犯防止推進モデル事業</w:t>
            </w:r>
          </w:p>
          <w:p w14:paraId="50B02247" w14:textId="77777777" w:rsidR="004F2AA5" w:rsidRPr="00A5149C" w:rsidRDefault="004F2AA5" w:rsidP="004F2AA5">
            <w:pPr>
              <w:ind w:leftChars="-100" w:left="210" w:hangingChars="200" w:hanging="420"/>
              <w:rPr>
                <w:rFonts w:ascii="ＭＳ ゴシック" w:eastAsia="ＭＳ ゴシック" w:hAnsi="ＭＳ ゴシック"/>
              </w:rPr>
            </w:pPr>
            <w:r w:rsidRPr="00A5149C">
              <w:rPr>
                <w:rFonts w:ascii="ＭＳ ゴシック" w:eastAsia="ＭＳ ゴシック" w:hAnsi="ＭＳ ゴシック" w:hint="eastAsia"/>
              </w:rPr>
              <w:t xml:space="preserve">　　　平成</w:t>
            </w:r>
            <w:r w:rsidRPr="00A5149C">
              <w:rPr>
                <w:rFonts w:ascii="ＭＳ ゴシック" w:eastAsia="ＭＳ ゴシック" w:hAnsi="ＭＳ ゴシック"/>
              </w:rPr>
              <w:t>30年度からの３年間にわたり法務省からの委託を受けて実施する地域再犯防止推進モデル事業として、罰金や執行猶予等の矯正施設に収容されない処分となった性犯罪者に対する入口支援を実施し、その中の取組の1つとして、障がいがある、若しくはその疑いがある者について、本人の希望と特性に応じた就労系障がい福祉サービス事業所へ誘導するとともに、地域の受け皿の拡大や支援ネットワークの構築を図ります。【自立支援課】</w:t>
            </w:r>
          </w:p>
        </w:tc>
        <w:tc>
          <w:tcPr>
            <w:tcW w:w="3591" w:type="dxa"/>
            <w:shd w:val="clear" w:color="auto" w:fill="auto"/>
          </w:tcPr>
          <w:p w14:paraId="101FDA2F"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今年度２名、平成31</w:t>
            </w:r>
            <w:r w:rsidRPr="00A5149C">
              <w:rPr>
                <w:rFonts w:ascii="ＭＳ ゴシック" w:eastAsia="ＭＳ ゴシック" w:hAnsi="ＭＳ ゴシック"/>
              </w:rPr>
              <w:t>(</w:t>
            </w:r>
            <w:r w:rsidRPr="00A5149C">
              <w:rPr>
                <w:rFonts w:ascii="ＭＳ ゴシック" w:eastAsia="ＭＳ ゴシック" w:hAnsi="ＭＳ ゴシック" w:hint="eastAsia"/>
              </w:rPr>
              <w:t>令和元</w:t>
            </w:r>
            <w:r w:rsidRPr="00A5149C">
              <w:rPr>
                <w:rFonts w:ascii="ＭＳ ゴシック" w:eastAsia="ＭＳ ゴシック" w:hAnsi="ＭＳ ゴシック"/>
              </w:rPr>
              <w:t>)</w:t>
            </w:r>
            <w:r w:rsidRPr="00A5149C">
              <w:rPr>
                <w:rFonts w:ascii="ＭＳ ゴシック" w:eastAsia="ＭＳ ゴシック" w:hAnsi="ＭＳ ゴシック" w:hint="eastAsia"/>
              </w:rPr>
              <w:t>年度からの累計で14名に対する支援を行い、本人の希望と特性に応じて就労系障がい福祉サービス事業所等につなぐとともに、受け皿の拡大や支援ネットワークの構築を図った。</w:t>
            </w:r>
          </w:p>
          <w:p w14:paraId="3101EF21"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また、２年間に亘る取組の効果検証を行って法務省に報告した。</w:t>
            </w:r>
          </w:p>
          <w:p w14:paraId="323F855A"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モデル事業は令和２年度で終了するが、就労による生活の安定が図られるという一定の成果が得られた一方で、新たな課題も見られることから、令和３年度から厚生労働省の補助金を活用し、地域生活定着支援センターにおいて新たな事業を実施予定。</w:t>
            </w:r>
          </w:p>
          <w:p w14:paraId="49EBA8A8" w14:textId="77777777" w:rsidR="004F2AA5" w:rsidRPr="00A5149C" w:rsidRDefault="004F2AA5" w:rsidP="004F2AA5">
            <w:pPr>
              <w:rPr>
                <w:rFonts w:ascii="ＭＳ ゴシック" w:eastAsia="ＭＳ ゴシック" w:hAnsi="ＭＳ ゴシック"/>
              </w:rPr>
            </w:pPr>
          </w:p>
        </w:tc>
        <w:tc>
          <w:tcPr>
            <w:tcW w:w="3591" w:type="dxa"/>
            <w:shd w:val="clear" w:color="auto" w:fill="auto"/>
          </w:tcPr>
          <w:p w14:paraId="70B22280"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令和3年8月より、地域生活定着支援センターへの委託事業として、被疑者被告人段階の障がい者を対象とした、被疑者等支援事業を開始した。</w:t>
            </w:r>
          </w:p>
          <w:p w14:paraId="7CE270CC"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依頼のあった9件のうち7件が支援に繋がった。</w:t>
            </w:r>
          </w:p>
          <w:p w14:paraId="160E3C52" w14:textId="77777777" w:rsidR="004F2AA5" w:rsidRPr="00A5149C" w:rsidRDefault="004F2AA5" w:rsidP="004F2AA5">
            <w:pPr>
              <w:rPr>
                <w:rFonts w:ascii="ＭＳ ゴシック" w:eastAsia="ＭＳ ゴシック" w:hAnsi="ＭＳ ゴシック"/>
              </w:rPr>
            </w:pPr>
            <w:r w:rsidRPr="00A5149C">
              <w:rPr>
                <w:rFonts w:ascii="ＭＳ ゴシック" w:eastAsia="ＭＳ ゴシック" w:hAnsi="ＭＳ ゴシック" w:hint="eastAsia"/>
              </w:rPr>
              <w:t>令和3年度末で事業は終了。令和4年度より、支援対象に高齢者も追加し、大阪府地域生活定着支援センター事業において実施。</w:t>
            </w:r>
          </w:p>
          <w:p w14:paraId="3B2CD328" w14:textId="77777777" w:rsidR="004F2AA5" w:rsidRPr="00A5149C" w:rsidRDefault="004F2AA5" w:rsidP="004F2AA5">
            <w:pPr>
              <w:rPr>
                <w:rFonts w:ascii="ＭＳ ゴシック" w:eastAsia="ＭＳ ゴシック" w:hAnsi="ＭＳ ゴシック"/>
              </w:rPr>
            </w:pPr>
          </w:p>
        </w:tc>
        <w:tc>
          <w:tcPr>
            <w:tcW w:w="3591" w:type="dxa"/>
            <w:tcBorders>
              <w:tl2br w:val="single" w:sz="4" w:space="0" w:color="auto"/>
            </w:tcBorders>
            <w:shd w:val="clear" w:color="auto" w:fill="auto"/>
          </w:tcPr>
          <w:p w14:paraId="41AD764E" w14:textId="77777777" w:rsidR="004F2AA5" w:rsidRPr="00A5149C" w:rsidRDefault="004F2AA5" w:rsidP="004F2AA5">
            <w:pPr>
              <w:rPr>
                <w:rFonts w:ascii="ＭＳ ゴシック" w:eastAsia="ＭＳ ゴシック" w:hAnsi="ＭＳ ゴシック"/>
              </w:rPr>
            </w:pPr>
          </w:p>
        </w:tc>
        <w:tc>
          <w:tcPr>
            <w:tcW w:w="3591" w:type="dxa"/>
            <w:tcBorders>
              <w:tl2br w:val="single" w:sz="4" w:space="0" w:color="auto"/>
            </w:tcBorders>
            <w:shd w:val="clear" w:color="auto" w:fill="auto"/>
          </w:tcPr>
          <w:p w14:paraId="36A060D5" w14:textId="77777777" w:rsidR="004F2AA5" w:rsidRPr="00A5149C" w:rsidRDefault="004F2AA5" w:rsidP="004F2AA5">
            <w:pPr>
              <w:rPr>
                <w:rFonts w:ascii="ＭＳ ゴシック" w:eastAsia="ＭＳ ゴシック" w:hAnsi="ＭＳ ゴシック"/>
              </w:rPr>
            </w:pPr>
          </w:p>
        </w:tc>
        <w:tc>
          <w:tcPr>
            <w:tcW w:w="1581" w:type="dxa"/>
            <w:shd w:val="clear" w:color="auto" w:fill="auto"/>
          </w:tcPr>
          <w:p w14:paraId="41AFA4B2" w14:textId="77777777" w:rsidR="004F2AA5" w:rsidRPr="00A5149C" w:rsidRDefault="006A39C4" w:rsidP="004F2AA5">
            <w:pPr>
              <w:rPr>
                <w:rFonts w:ascii="ＭＳ ゴシック" w:eastAsia="ＭＳ ゴシック" w:hAnsi="ＭＳ ゴシック"/>
              </w:rPr>
            </w:pPr>
            <w:r w:rsidRPr="00A5149C">
              <w:rPr>
                <w:rFonts w:ascii="ＭＳ ゴシック" w:eastAsia="ＭＳ ゴシック" w:hAnsi="ＭＳ ゴシック" w:hint="eastAsia"/>
              </w:rPr>
              <w:t>◎</w:t>
            </w:r>
          </w:p>
        </w:tc>
      </w:tr>
    </w:tbl>
    <w:p w14:paraId="6E92B89B" w14:textId="77777777" w:rsidR="00BB0207" w:rsidRPr="00A5149C" w:rsidRDefault="00BB0207">
      <w:pPr>
        <w:rPr>
          <w:rFonts w:ascii="ＭＳ ゴシック" w:eastAsia="ＭＳ ゴシック" w:hAnsi="ＭＳ ゴシック"/>
        </w:rPr>
      </w:pPr>
    </w:p>
    <w:p w14:paraId="0DC10447" w14:textId="77777777" w:rsidR="00C7119D" w:rsidRPr="00A5149C" w:rsidRDefault="00C7119D">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40CDD5E9" w14:textId="77777777" w:rsidR="00C7119D" w:rsidRPr="00A5149C" w:rsidRDefault="00C7119D" w:rsidP="000C367C">
      <w:pPr>
        <w:pStyle w:val="2"/>
        <w:ind w:firstLineChars="100" w:firstLine="240"/>
      </w:pPr>
      <w:bookmarkStart w:id="5" w:name="_Toc82519741"/>
      <w:r w:rsidRPr="00A5149C">
        <w:rPr>
          <w:rFonts w:ascii="ＭＳ ゴシック" w:eastAsia="ＭＳ ゴシック" w:hAnsi="ＭＳ ゴシック" w:hint="eastAsia"/>
          <w:sz w:val="24"/>
          <w:szCs w:val="24"/>
        </w:rPr>
        <w:lastRenderedPageBreak/>
        <w:t>(</w:t>
      </w:r>
      <w:r w:rsidRPr="00A5149C">
        <w:rPr>
          <w:rFonts w:ascii="ＭＳ ゴシック" w:eastAsia="ＭＳ ゴシック" w:hAnsi="ＭＳ ゴシック"/>
          <w:sz w:val="24"/>
          <w:szCs w:val="24"/>
        </w:rPr>
        <w:t>2</w:t>
      </w:r>
      <w:r w:rsidRPr="00A5149C">
        <w:rPr>
          <w:rFonts w:ascii="ＭＳ ゴシック" w:eastAsia="ＭＳ ゴシック" w:hAnsi="ＭＳ ゴシック" w:hint="eastAsia"/>
          <w:sz w:val="24"/>
          <w:szCs w:val="24"/>
        </w:rPr>
        <w:t>)　薬物依存症者のための取組</w:t>
      </w:r>
      <w:bookmarkEnd w:id="5"/>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53C6ECAC" w14:textId="77777777" w:rsidTr="00C77B94">
        <w:trPr>
          <w:tblHeader/>
        </w:trPr>
        <w:tc>
          <w:tcPr>
            <w:tcW w:w="5524" w:type="dxa"/>
            <w:vMerge w:val="restart"/>
            <w:shd w:val="clear" w:color="auto" w:fill="auto"/>
            <w:vAlign w:val="center"/>
          </w:tcPr>
          <w:p w14:paraId="33941560" w14:textId="77777777" w:rsidR="00C7119D" w:rsidRPr="00A5149C" w:rsidRDefault="00C7119D"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5304D386" w14:textId="77777777" w:rsidR="00C7119D" w:rsidRPr="00A5149C" w:rsidRDefault="00C7119D"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7B3398BD" w14:textId="77777777" w:rsidR="00C7119D" w:rsidRPr="00A5149C" w:rsidRDefault="00C7119D"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05777B6E" w14:textId="77777777" w:rsidR="00C7119D" w:rsidRPr="00A5149C" w:rsidRDefault="00C7119D"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7C25B420" w14:textId="77777777" w:rsidTr="00C77B94">
        <w:trPr>
          <w:tblHeader/>
        </w:trPr>
        <w:tc>
          <w:tcPr>
            <w:tcW w:w="5524" w:type="dxa"/>
            <w:vMerge/>
            <w:tcBorders>
              <w:bottom w:val="single" w:sz="4" w:space="0" w:color="auto"/>
            </w:tcBorders>
            <w:shd w:val="clear" w:color="auto" w:fill="auto"/>
          </w:tcPr>
          <w:p w14:paraId="117267CA" w14:textId="77777777" w:rsidR="00C7119D" w:rsidRPr="00A5149C" w:rsidRDefault="00C7119D" w:rsidP="002A5736">
            <w:pPr>
              <w:rPr>
                <w:rFonts w:ascii="ＭＳ ゴシック" w:eastAsia="ＭＳ ゴシック" w:hAnsi="ＭＳ ゴシック"/>
              </w:rPr>
            </w:pPr>
          </w:p>
        </w:tc>
        <w:tc>
          <w:tcPr>
            <w:tcW w:w="3591" w:type="dxa"/>
            <w:shd w:val="clear" w:color="auto" w:fill="auto"/>
          </w:tcPr>
          <w:p w14:paraId="6D047A09" w14:textId="77777777" w:rsidR="00C7119D" w:rsidRPr="00A5149C" w:rsidRDefault="00C7119D"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5FCA9A50" w14:textId="77777777" w:rsidR="00C7119D" w:rsidRPr="00A5149C" w:rsidRDefault="00C7119D"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7A8ED064" w14:textId="77777777" w:rsidR="00C7119D" w:rsidRPr="00A5149C" w:rsidRDefault="00C7119D"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53DD8AA8" w14:textId="77777777" w:rsidR="00C7119D" w:rsidRPr="00A5149C" w:rsidRDefault="00C7119D"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751D3275" w14:textId="77777777" w:rsidR="00C7119D" w:rsidRPr="00A5149C" w:rsidRDefault="00C7119D" w:rsidP="002A5736">
            <w:pPr>
              <w:rPr>
                <w:rFonts w:ascii="ＭＳ ゴシック" w:eastAsia="ＭＳ ゴシック" w:hAnsi="ＭＳ ゴシック"/>
              </w:rPr>
            </w:pPr>
          </w:p>
        </w:tc>
      </w:tr>
      <w:tr w:rsidR="00A5149C" w:rsidRPr="00A5149C" w14:paraId="1368D50F" w14:textId="77777777" w:rsidTr="00C77B94">
        <w:tc>
          <w:tcPr>
            <w:tcW w:w="5524" w:type="dxa"/>
            <w:tcBorders>
              <w:bottom w:val="single" w:sz="4" w:space="0" w:color="auto"/>
            </w:tcBorders>
            <w:shd w:val="clear" w:color="auto" w:fill="auto"/>
          </w:tcPr>
          <w:p w14:paraId="4D7C391E"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▼薬物の乱用防止に関する総合的な対策の実施</w:t>
            </w:r>
          </w:p>
          <w:p w14:paraId="31A819BA"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薬物の乱用を防止するため、国・府・市等関係機関で大阪府麻薬覚せい剤等対策本部を組織し、大阪薬物乱用「ダメ。ゼッタイ。」第五次戦略（平成</w:t>
            </w:r>
            <w:r w:rsidRPr="00A5149C">
              <w:rPr>
                <w:rFonts w:ascii="ＭＳ ゴシック" w:eastAsia="ＭＳ ゴシック" w:hAnsi="ＭＳ ゴシック"/>
              </w:rPr>
              <w:t>31年3月策定）に基づき、啓発対策、依存症者対策、取締対策を推進します。【薬務課】</w:t>
            </w:r>
          </w:p>
        </w:tc>
        <w:tc>
          <w:tcPr>
            <w:tcW w:w="3591" w:type="dxa"/>
            <w:shd w:val="clear" w:color="auto" w:fill="auto"/>
          </w:tcPr>
          <w:p w14:paraId="18EFC8A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薬物乱用防止に関する広報活動を次のとおり実施した。</w:t>
            </w:r>
          </w:p>
          <w:p w14:paraId="41F10DC6"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「ダメ。ゼッタイ。」普及運動</w:t>
            </w:r>
          </w:p>
          <w:p w14:paraId="57AA48BC"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期間：6月20日</w:t>
            </w:r>
            <w:r w:rsidRPr="00A5149C">
              <w:rPr>
                <w:rFonts w:ascii="ＭＳ ゴシック" w:eastAsia="ＭＳ ゴシック" w:hAnsi="ＭＳ ゴシック"/>
              </w:rPr>
              <w:t>～</w:t>
            </w:r>
            <w:r w:rsidRPr="00A5149C">
              <w:rPr>
                <w:rFonts w:ascii="ＭＳ ゴシック" w:eastAsia="ＭＳ ゴシック" w:hAnsi="ＭＳ ゴシック" w:hint="eastAsia"/>
              </w:rPr>
              <w:t>7月19日</w:t>
            </w:r>
          </w:p>
          <w:p w14:paraId="3AB52C0A"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広報強化月間</w:t>
            </w:r>
          </w:p>
          <w:p w14:paraId="53674A02"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期間：6月20日</w:t>
            </w:r>
            <w:r w:rsidRPr="00A5149C">
              <w:rPr>
                <w:rFonts w:ascii="ＭＳ ゴシック" w:eastAsia="ＭＳ ゴシック" w:hAnsi="ＭＳ ゴシック"/>
              </w:rPr>
              <w:t>～</w:t>
            </w:r>
            <w:r w:rsidRPr="00A5149C">
              <w:rPr>
                <w:rFonts w:ascii="ＭＳ ゴシック" w:eastAsia="ＭＳ ゴシック" w:hAnsi="ＭＳ ゴシック" w:hint="eastAsia"/>
              </w:rPr>
              <w:t>7月19日</w:t>
            </w:r>
          </w:p>
          <w:p w14:paraId="3C8F086B"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麻薬・覚醒剤乱用防止運動</w:t>
            </w:r>
          </w:p>
          <w:p w14:paraId="5642B49B"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期間：10月1日</w:t>
            </w:r>
            <w:r w:rsidRPr="00A5149C">
              <w:rPr>
                <w:rFonts w:ascii="ＭＳ ゴシック" w:eastAsia="ＭＳ ゴシック" w:hAnsi="ＭＳ ゴシック"/>
              </w:rPr>
              <w:t>～</w:t>
            </w:r>
            <w:r w:rsidRPr="00A5149C">
              <w:rPr>
                <w:rFonts w:ascii="ＭＳ ゴシック" w:eastAsia="ＭＳ ゴシック" w:hAnsi="ＭＳ ゴシック" w:hint="eastAsia"/>
              </w:rPr>
              <w:t>11月30日</w:t>
            </w:r>
          </w:p>
          <w:p w14:paraId="58177FF0"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薬物乱用防止教室の開催</w:t>
            </w:r>
          </w:p>
          <w:p w14:paraId="18940E08"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1</w:t>
            </w:r>
            <w:r w:rsidRPr="00A5149C">
              <w:rPr>
                <w:rFonts w:ascii="ＭＳ ゴシック" w:eastAsia="ＭＳ ゴシック" w:hAnsi="ＭＳ ゴシック"/>
              </w:rPr>
              <w:t xml:space="preserve">99カ所　</w:t>
            </w:r>
            <w:r w:rsidRPr="00A5149C">
              <w:rPr>
                <w:rFonts w:ascii="ＭＳ ゴシック" w:eastAsia="ＭＳ ゴシック" w:hAnsi="ＭＳ ゴシック" w:hint="eastAsia"/>
              </w:rPr>
              <w:t>29,112名</w:t>
            </w:r>
          </w:p>
          <w:p w14:paraId="02EAF558"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啓発キャンペーンの実施</w:t>
            </w:r>
          </w:p>
          <w:p w14:paraId="0AD2D96F"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32</w:t>
            </w:r>
            <w:r w:rsidRPr="00A5149C">
              <w:rPr>
                <w:rFonts w:ascii="ＭＳ ゴシック" w:eastAsia="ＭＳ ゴシック" w:hAnsi="ＭＳ ゴシック"/>
              </w:rPr>
              <w:t xml:space="preserve">カ所　</w:t>
            </w:r>
            <w:r w:rsidRPr="00A5149C">
              <w:rPr>
                <w:rFonts w:ascii="ＭＳ ゴシック" w:eastAsia="ＭＳ ゴシック" w:hAnsi="ＭＳ ゴシック" w:hint="eastAsia"/>
              </w:rPr>
              <w:t>1,349,921名</w:t>
            </w:r>
          </w:p>
          <w:p w14:paraId="55EC2E19"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ホームページを通じた情報提供</w:t>
            </w:r>
          </w:p>
        </w:tc>
        <w:tc>
          <w:tcPr>
            <w:tcW w:w="3591" w:type="dxa"/>
            <w:shd w:val="clear" w:color="auto" w:fill="auto"/>
          </w:tcPr>
          <w:p w14:paraId="60B15D7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薬物乱用防止に関する広報活動を次のとおり実施した。</w:t>
            </w:r>
          </w:p>
          <w:p w14:paraId="0F5AD04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「ダメ。ゼッタイ。」普及運動</w:t>
            </w:r>
          </w:p>
          <w:p w14:paraId="29F61DC6"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期間：6月20日</w:t>
            </w:r>
            <w:r w:rsidRPr="00A5149C">
              <w:rPr>
                <w:rFonts w:ascii="ＭＳ ゴシック" w:eastAsia="ＭＳ ゴシック" w:hAnsi="ＭＳ ゴシック"/>
              </w:rPr>
              <w:t>～</w:t>
            </w:r>
            <w:r w:rsidRPr="00A5149C">
              <w:rPr>
                <w:rFonts w:ascii="ＭＳ ゴシック" w:eastAsia="ＭＳ ゴシック" w:hAnsi="ＭＳ ゴシック" w:hint="eastAsia"/>
              </w:rPr>
              <w:t>7月19日</w:t>
            </w:r>
          </w:p>
          <w:p w14:paraId="61E0FBCF"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広報強化月間</w:t>
            </w:r>
          </w:p>
          <w:p w14:paraId="0F292DF6"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期間：6月20日</w:t>
            </w:r>
            <w:r w:rsidRPr="00A5149C">
              <w:rPr>
                <w:rFonts w:ascii="ＭＳ ゴシック" w:eastAsia="ＭＳ ゴシック" w:hAnsi="ＭＳ ゴシック"/>
              </w:rPr>
              <w:t>～</w:t>
            </w:r>
            <w:r w:rsidRPr="00A5149C">
              <w:rPr>
                <w:rFonts w:ascii="ＭＳ ゴシック" w:eastAsia="ＭＳ ゴシック" w:hAnsi="ＭＳ ゴシック" w:hint="eastAsia"/>
              </w:rPr>
              <w:t>7月19日</w:t>
            </w:r>
          </w:p>
          <w:p w14:paraId="39D4F036"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麻薬・覚醒剤乱用防止運動</w:t>
            </w:r>
          </w:p>
          <w:p w14:paraId="39102A26"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期間：10月1日</w:t>
            </w:r>
            <w:r w:rsidRPr="00A5149C">
              <w:rPr>
                <w:rFonts w:ascii="ＭＳ ゴシック" w:eastAsia="ＭＳ ゴシック" w:hAnsi="ＭＳ ゴシック"/>
              </w:rPr>
              <w:t>～</w:t>
            </w:r>
            <w:r w:rsidRPr="00A5149C">
              <w:rPr>
                <w:rFonts w:ascii="ＭＳ ゴシック" w:eastAsia="ＭＳ ゴシック" w:hAnsi="ＭＳ ゴシック" w:hint="eastAsia"/>
              </w:rPr>
              <w:t>11月30日</w:t>
            </w:r>
          </w:p>
          <w:p w14:paraId="3C2DC82D"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薬物乱用防止教室の開催</w:t>
            </w:r>
          </w:p>
          <w:p w14:paraId="43652E0E"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201</w:t>
            </w:r>
            <w:r w:rsidRPr="00A5149C">
              <w:rPr>
                <w:rFonts w:ascii="ＭＳ ゴシック" w:eastAsia="ＭＳ ゴシック" w:hAnsi="ＭＳ ゴシック"/>
              </w:rPr>
              <w:t>カ所　36,525</w:t>
            </w:r>
            <w:r w:rsidRPr="00A5149C">
              <w:rPr>
                <w:rFonts w:ascii="ＭＳ ゴシック" w:eastAsia="ＭＳ ゴシック" w:hAnsi="ＭＳ ゴシック" w:hint="eastAsia"/>
              </w:rPr>
              <w:t>名</w:t>
            </w:r>
          </w:p>
          <w:p w14:paraId="1BA4A269"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啓発キャンペーンの実施</w:t>
            </w:r>
          </w:p>
          <w:p w14:paraId="15F74906"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41</w:t>
            </w:r>
            <w:r w:rsidRPr="00A5149C">
              <w:rPr>
                <w:rFonts w:ascii="ＭＳ ゴシック" w:eastAsia="ＭＳ ゴシック" w:hAnsi="ＭＳ ゴシック"/>
              </w:rPr>
              <w:t>カ所　1,355,216</w:t>
            </w:r>
            <w:r w:rsidRPr="00A5149C">
              <w:rPr>
                <w:rFonts w:ascii="ＭＳ ゴシック" w:eastAsia="ＭＳ ゴシック" w:hAnsi="ＭＳ ゴシック" w:hint="eastAsia"/>
              </w:rPr>
              <w:t>名</w:t>
            </w:r>
          </w:p>
          <w:p w14:paraId="4AB92B7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ホームページを通じた情報提供</w:t>
            </w:r>
          </w:p>
        </w:tc>
        <w:tc>
          <w:tcPr>
            <w:tcW w:w="3591" w:type="dxa"/>
            <w:shd w:val="clear" w:color="auto" w:fill="auto"/>
          </w:tcPr>
          <w:p w14:paraId="3CC56E9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薬物乱用防止に関する広報活動を次のとおり実施した。</w:t>
            </w:r>
          </w:p>
          <w:p w14:paraId="7D30621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「ダメ。ゼッタイ。」普及運動</w:t>
            </w:r>
          </w:p>
          <w:p w14:paraId="442FA78E"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期間：6月20日</w:t>
            </w:r>
            <w:r w:rsidRPr="00A5149C">
              <w:rPr>
                <w:rFonts w:ascii="ＭＳ ゴシック" w:eastAsia="ＭＳ ゴシック" w:hAnsi="ＭＳ ゴシック"/>
              </w:rPr>
              <w:t>～</w:t>
            </w:r>
            <w:r w:rsidRPr="00A5149C">
              <w:rPr>
                <w:rFonts w:ascii="ＭＳ ゴシック" w:eastAsia="ＭＳ ゴシック" w:hAnsi="ＭＳ ゴシック" w:hint="eastAsia"/>
              </w:rPr>
              <w:t>7月19日</w:t>
            </w:r>
          </w:p>
          <w:p w14:paraId="733BCA06"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広報強化月間</w:t>
            </w:r>
          </w:p>
          <w:p w14:paraId="57C24768"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期間：6月20日</w:t>
            </w:r>
            <w:r w:rsidRPr="00A5149C">
              <w:rPr>
                <w:rFonts w:ascii="ＭＳ ゴシック" w:eastAsia="ＭＳ ゴシック" w:hAnsi="ＭＳ ゴシック"/>
              </w:rPr>
              <w:t>～</w:t>
            </w:r>
            <w:r w:rsidRPr="00A5149C">
              <w:rPr>
                <w:rFonts w:ascii="ＭＳ ゴシック" w:eastAsia="ＭＳ ゴシック" w:hAnsi="ＭＳ ゴシック" w:hint="eastAsia"/>
              </w:rPr>
              <w:t>7月19日</w:t>
            </w:r>
          </w:p>
          <w:p w14:paraId="533A4B1B"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麻薬・覚醒剤乱用防止運動</w:t>
            </w:r>
          </w:p>
          <w:p w14:paraId="7E601AFA"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期間：10月1日</w:t>
            </w:r>
            <w:r w:rsidRPr="00A5149C">
              <w:rPr>
                <w:rFonts w:ascii="ＭＳ ゴシック" w:eastAsia="ＭＳ ゴシック" w:hAnsi="ＭＳ ゴシック"/>
              </w:rPr>
              <w:t>～</w:t>
            </w:r>
            <w:r w:rsidRPr="00A5149C">
              <w:rPr>
                <w:rFonts w:ascii="ＭＳ ゴシック" w:eastAsia="ＭＳ ゴシック" w:hAnsi="ＭＳ ゴシック" w:hint="eastAsia"/>
              </w:rPr>
              <w:t>11月30日</w:t>
            </w:r>
          </w:p>
          <w:p w14:paraId="47F7F6A9"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薬物乱用防止教室の開催</w:t>
            </w:r>
          </w:p>
          <w:p w14:paraId="0EBE8564"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3</w:t>
            </w:r>
            <w:r w:rsidRPr="00A5149C">
              <w:rPr>
                <w:rFonts w:ascii="ＭＳ ゴシック" w:eastAsia="ＭＳ ゴシック" w:hAnsi="ＭＳ ゴシック"/>
              </w:rPr>
              <w:t xml:space="preserve">00カ所　</w:t>
            </w:r>
            <w:r w:rsidRPr="00A5149C">
              <w:rPr>
                <w:rFonts w:ascii="ＭＳ ゴシック" w:eastAsia="ＭＳ ゴシック" w:hAnsi="ＭＳ ゴシック" w:hint="eastAsia"/>
              </w:rPr>
              <w:t>4</w:t>
            </w:r>
            <w:r w:rsidRPr="00A5149C">
              <w:rPr>
                <w:rFonts w:ascii="ＭＳ ゴシック" w:eastAsia="ＭＳ ゴシック" w:hAnsi="ＭＳ ゴシック"/>
              </w:rPr>
              <w:t>5</w:t>
            </w:r>
            <w:r w:rsidRPr="00A5149C">
              <w:rPr>
                <w:rFonts w:ascii="ＭＳ ゴシック" w:eastAsia="ＭＳ ゴシック" w:hAnsi="ＭＳ ゴシック" w:hint="eastAsia"/>
              </w:rPr>
              <w:t>,</w:t>
            </w:r>
            <w:r w:rsidRPr="00A5149C">
              <w:rPr>
                <w:rFonts w:ascii="ＭＳ ゴシック" w:eastAsia="ＭＳ ゴシック" w:hAnsi="ＭＳ ゴシック"/>
              </w:rPr>
              <w:t>150</w:t>
            </w:r>
            <w:r w:rsidRPr="00A5149C">
              <w:rPr>
                <w:rFonts w:ascii="ＭＳ ゴシック" w:eastAsia="ＭＳ ゴシック" w:hAnsi="ＭＳ ゴシック" w:hint="eastAsia"/>
              </w:rPr>
              <w:t>名</w:t>
            </w:r>
          </w:p>
          <w:p w14:paraId="3E10188E"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啓発キャンペーンの実施</w:t>
            </w:r>
          </w:p>
          <w:p w14:paraId="0A8AE784"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79</w:t>
            </w:r>
            <w:r w:rsidRPr="00A5149C">
              <w:rPr>
                <w:rFonts w:ascii="ＭＳ ゴシック" w:eastAsia="ＭＳ ゴシック" w:hAnsi="ＭＳ ゴシック"/>
              </w:rPr>
              <w:t xml:space="preserve">カ所　</w:t>
            </w:r>
            <w:r w:rsidRPr="00A5149C">
              <w:rPr>
                <w:rFonts w:ascii="ＭＳ ゴシック" w:eastAsia="ＭＳ ゴシック" w:hAnsi="ＭＳ ゴシック" w:hint="eastAsia"/>
              </w:rPr>
              <w:t>1,195,3</w:t>
            </w:r>
            <w:r w:rsidRPr="00A5149C">
              <w:rPr>
                <w:rFonts w:ascii="ＭＳ ゴシック" w:eastAsia="ＭＳ ゴシック" w:hAnsi="ＭＳ ゴシック"/>
              </w:rPr>
              <w:t>18</w:t>
            </w:r>
            <w:r w:rsidRPr="00A5149C">
              <w:rPr>
                <w:rFonts w:ascii="ＭＳ ゴシック" w:eastAsia="ＭＳ ゴシック" w:hAnsi="ＭＳ ゴシック" w:hint="eastAsia"/>
              </w:rPr>
              <w:t>名</w:t>
            </w:r>
          </w:p>
          <w:p w14:paraId="0DE063F6"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ホームページを通じた情報提供</w:t>
            </w:r>
          </w:p>
        </w:tc>
        <w:tc>
          <w:tcPr>
            <w:tcW w:w="3591" w:type="dxa"/>
            <w:shd w:val="clear" w:color="auto" w:fill="auto"/>
          </w:tcPr>
          <w:p w14:paraId="1B46A0E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薬物乱用防止に関する広報活動を次のとおり実施した。</w:t>
            </w:r>
          </w:p>
          <w:p w14:paraId="7F977E0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「ダメ。ゼッタイ。」普及運動</w:t>
            </w:r>
          </w:p>
          <w:p w14:paraId="71CBCB81"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期間：6月20日</w:t>
            </w:r>
            <w:r w:rsidRPr="00A5149C">
              <w:rPr>
                <w:rFonts w:ascii="ＭＳ ゴシック" w:eastAsia="ＭＳ ゴシック" w:hAnsi="ＭＳ ゴシック"/>
              </w:rPr>
              <w:t>～</w:t>
            </w:r>
            <w:r w:rsidRPr="00A5149C">
              <w:rPr>
                <w:rFonts w:ascii="ＭＳ ゴシック" w:eastAsia="ＭＳ ゴシック" w:hAnsi="ＭＳ ゴシック" w:hint="eastAsia"/>
              </w:rPr>
              <w:t>7月19日</w:t>
            </w:r>
          </w:p>
          <w:p w14:paraId="324B0DC6"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広報強化月間</w:t>
            </w:r>
          </w:p>
          <w:p w14:paraId="045C2CCA"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期間：6月20日</w:t>
            </w:r>
            <w:r w:rsidRPr="00A5149C">
              <w:rPr>
                <w:rFonts w:ascii="ＭＳ ゴシック" w:eastAsia="ＭＳ ゴシック" w:hAnsi="ＭＳ ゴシック"/>
              </w:rPr>
              <w:t>～</w:t>
            </w:r>
            <w:r w:rsidRPr="00A5149C">
              <w:rPr>
                <w:rFonts w:ascii="ＭＳ ゴシック" w:eastAsia="ＭＳ ゴシック" w:hAnsi="ＭＳ ゴシック" w:hint="eastAsia"/>
              </w:rPr>
              <w:t>7月19日</w:t>
            </w:r>
          </w:p>
          <w:p w14:paraId="5F2EFC46"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麻薬・覚醒剤乱用防止運動</w:t>
            </w:r>
          </w:p>
          <w:p w14:paraId="289100CB"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期間：10月1日</w:t>
            </w:r>
            <w:r w:rsidRPr="00A5149C">
              <w:rPr>
                <w:rFonts w:ascii="ＭＳ ゴシック" w:eastAsia="ＭＳ ゴシック" w:hAnsi="ＭＳ ゴシック"/>
              </w:rPr>
              <w:t>～</w:t>
            </w:r>
            <w:r w:rsidRPr="00A5149C">
              <w:rPr>
                <w:rFonts w:ascii="ＭＳ ゴシック" w:eastAsia="ＭＳ ゴシック" w:hAnsi="ＭＳ ゴシック" w:hint="eastAsia"/>
              </w:rPr>
              <w:t>11月30日</w:t>
            </w:r>
          </w:p>
          <w:p w14:paraId="5DD82CC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麻薬・覚醒剤大麻乱用防止運動</w:t>
            </w:r>
          </w:p>
          <w:p w14:paraId="493AE7F8" w14:textId="77777777" w:rsidR="007F3D9B" w:rsidRPr="00A5149C" w:rsidRDefault="007F3D9B" w:rsidP="007F3D9B">
            <w:pPr>
              <w:ind w:firstLineChars="50" w:firstLine="105"/>
              <w:rPr>
                <w:rFonts w:ascii="ＭＳ ゴシック" w:eastAsia="ＭＳ ゴシック" w:hAnsi="ＭＳ ゴシック"/>
              </w:rPr>
            </w:pPr>
            <w:r w:rsidRPr="00A5149C">
              <w:rPr>
                <w:rFonts w:ascii="ＭＳ ゴシック" w:eastAsia="ＭＳ ゴシック" w:hAnsi="ＭＳ ゴシック" w:hint="eastAsia"/>
              </w:rPr>
              <w:t>大阪大会　10月21日開催</w:t>
            </w:r>
          </w:p>
          <w:p w14:paraId="73E203D6"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 xml:space="preserve">　当日224名、再生回数3,573回</w:t>
            </w:r>
          </w:p>
          <w:p w14:paraId="40BA146A"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薬物乱用防止教室の開催</w:t>
            </w:r>
          </w:p>
          <w:p w14:paraId="3DAE0119"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291</w:t>
            </w:r>
            <w:r w:rsidRPr="00A5149C">
              <w:rPr>
                <w:rFonts w:ascii="ＭＳ ゴシック" w:eastAsia="ＭＳ ゴシック" w:hAnsi="ＭＳ ゴシック"/>
              </w:rPr>
              <w:t xml:space="preserve">カ所　</w:t>
            </w:r>
            <w:r w:rsidRPr="00A5149C">
              <w:rPr>
                <w:rFonts w:ascii="ＭＳ ゴシック" w:eastAsia="ＭＳ ゴシック" w:hAnsi="ＭＳ ゴシック" w:hint="eastAsia"/>
              </w:rPr>
              <w:t>37,176名</w:t>
            </w:r>
          </w:p>
          <w:p w14:paraId="576CE6B6"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啓発キャンペーンの実施</w:t>
            </w:r>
          </w:p>
          <w:p w14:paraId="07DBAAAA"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111</w:t>
            </w:r>
            <w:r w:rsidRPr="00A5149C">
              <w:rPr>
                <w:rFonts w:ascii="ＭＳ ゴシック" w:eastAsia="ＭＳ ゴシック" w:hAnsi="ＭＳ ゴシック"/>
              </w:rPr>
              <w:t xml:space="preserve">カ所　</w:t>
            </w:r>
            <w:r w:rsidRPr="00A5149C">
              <w:rPr>
                <w:rFonts w:ascii="ＭＳ ゴシック" w:eastAsia="ＭＳ ゴシック" w:hAnsi="ＭＳ ゴシック" w:hint="eastAsia"/>
              </w:rPr>
              <w:t>477,772名</w:t>
            </w:r>
          </w:p>
          <w:p w14:paraId="112EE75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ホームページを通じた情報提供</w:t>
            </w:r>
          </w:p>
          <w:p w14:paraId="74677FE6" w14:textId="4F6ED00C"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大阪薬物乱用防止第六次戦略の策定</w:t>
            </w:r>
          </w:p>
        </w:tc>
        <w:tc>
          <w:tcPr>
            <w:tcW w:w="1581" w:type="dxa"/>
            <w:shd w:val="clear" w:color="auto" w:fill="auto"/>
          </w:tcPr>
          <w:p w14:paraId="41A288D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561E507C" w14:textId="77777777" w:rsidTr="00C77B94">
        <w:tc>
          <w:tcPr>
            <w:tcW w:w="5524" w:type="dxa"/>
            <w:tcBorders>
              <w:top w:val="single" w:sz="4" w:space="0" w:color="auto"/>
              <w:bottom w:val="single" w:sz="4" w:space="0" w:color="auto"/>
            </w:tcBorders>
            <w:shd w:val="clear" w:color="auto" w:fill="auto"/>
          </w:tcPr>
          <w:p w14:paraId="37C26D5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▼依存症相談、家族教室、専門研修の実施</w:t>
            </w:r>
          </w:p>
          <w:p w14:paraId="38E8F0EE"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大阪府こころの健康総合センターを依存症相談拠点支援センターとし、薬物をはじめとする依存症専門相談窓口を設けるとともに、薬物依存症の本人を支える家族を対象に薬物問題の正しい理解とその対応について学ぶ教室（薬物依存症家族サポートプログラム）を開催します。また、医療機関・関係機関の職員等を対象とした専門研修を実施し、薬物依存症の治療・支援等ができる人材の養成に取り組みます。</w:t>
            </w:r>
          </w:p>
          <w:p w14:paraId="5B6FA3E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【大阪府こころの健康総合センター】</w:t>
            </w:r>
          </w:p>
          <w:p w14:paraId="64EF3BF7"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さらに、薬物をはじめとする依存症の相談拠点である保健所において、薬物依存症本人やその家族等への相談支援を実施するほか、薬務課においては相談窓口の案内を行います。</w:t>
            </w:r>
          </w:p>
          <w:p w14:paraId="48DC604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【地域保健課、薬務課】</w:t>
            </w:r>
          </w:p>
          <w:p w14:paraId="49664CB3"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また、大阪府警察では、「覚醒剤</w:t>
            </w:r>
            <w:r w:rsidRPr="00A5149C">
              <w:rPr>
                <w:rFonts w:ascii="ＭＳ ゴシック" w:eastAsia="ＭＳ ゴシック" w:hAnsi="ＭＳ ゴシック"/>
              </w:rPr>
              <w:t>110番」において、覚醒剤に関する相談や情報の提供に対応します。</w:t>
            </w:r>
          </w:p>
          <w:p w14:paraId="74993EC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rPr>
              <w:t>【警察本部薬物対策課】</w:t>
            </w:r>
          </w:p>
        </w:tc>
        <w:tc>
          <w:tcPr>
            <w:tcW w:w="3591" w:type="dxa"/>
            <w:shd w:val="clear" w:color="auto" w:fill="auto"/>
          </w:tcPr>
          <w:p w14:paraId="36092FC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各機関において、次のとおり依存症に関する支援を行った。</w:t>
            </w:r>
          </w:p>
          <w:p w14:paraId="197AD204" w14:textId="77777777" w:rsidR="007F3D9B" w:rsidRPr="00A5149C" w:rsidRDefault="007F3D9B" w:rsidP="007F3D9B">
            <w:pPr>
              <w:rPr>
                <w:rFonts w:ascii="ＭＳ ゴシック" w:eastAsia="ＭＳ ゴシック" w:hAnsi="ＭＳ ゴシック"/>
              </w:rPr>
            </w:pPr>
          </w:p>
          <w:p w14:paraId="17D7AC7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大阪府こころの健康総合センター</w:t>
            </w:r>
          </w:p>
          <w:p w14:paraId="47FEF504"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依存症専門相談窓口への相談</w:t>
            </w:r>
          </w:p>
          <w:p w14:paraId="1B0A7A5D" w14:textId="77777777" w:rsidR="007F3D9B" w:rsidRPr="00A5149C" w:rsidRDefault="007F3D9B" w:rsidP="007F3D9B">
            <w:pPr>
              <w:ind w:leftChars="100" w:left="1260" w:hangingChars="500" w:hanging="1050"/>
              <w:rPr>
                <w:rFonts w:ascii="ＭＳ ゴシック" w:eastAsia="ＭＳ ゴシック" w:hAnsi="ＭＳ ゴシック"/>
              </w:rPr>
            </w:pPr>
            <w:r w:rsidRPr="00A5149C">
              <w:rPr>
                <w:rFonts w:ascii="ＭＳ ゴシック" w:eastAsia="ＭＳ ゴシック" w:hAnsi="ＭＳ ゴシック" w:hint="eastAsia"/>
              </w:rPr>
              <w:t>1,632件（うち薬物に関する問題　延べ562件）</w:t>
            </w:r>
          </w:p>
          <w:p w14:paraId="6139B7E4" w14:textId="77777777" w:rsidR="007F3D9B" w:rsidRPr="00A5149C" w:rsidRDefault="007F3D9B" w:rsidP="007F3D9B">
            <w:pPr>
              <w:ind w:leftChars="100" w:left="210"/>
              <w:rPr>
                <w:rFonts w:ascii="ＭＳ ゴシック" w:eastAsia="ＭＳ ゴシック" w:hAnsi="ＭＳ ゴシック"/>
              </w:rPr>
            </w:pPr>
            <w:r w:rsidRPr="00A5149C">
              <w:rPr>
                <w:rFonts w:ascii="ＭＳ ゴシック" w:eastAsia="ＭＳ ゴシック" w:hAnsi="ＭＳ ゴシック" w:hint="eastAsia"/>
              </w:rPr>
              <w:t>家族教室（薬物依存症家族サポートプログラム）</w:t>
            </w:r>
          </w:p>
          <w:p w14:paraId="6821BBE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６回　延べ44名</w:t>
            </w:r>
          </w:p>
          <w:p w14:paraId="713279A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本人向け集団回復プログラム</w:t>
            </w:r>
          </w:p>
          <w:p w14:paraId="3871518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６回　延べ28名</w:t>
            </w:r>
          </w:p>
          <w:p w14:paraId="6E52B1CA" w14:textId="77777777" w:rsidR="007F3D9B" w:rsidRPr="00A5149C" w:rsidRDefault="007F3D9B" w:rsidP="007F3D9B">
            <w:pPr>
              <w:ind w:leftChars="100" w:left="210"/>
              <w:rPr>
                <w:rFonts w:ascii="ＭＳ ゴシック" w:eastAsia="ＭＳ ゴシック" w:hAnsi="ＭＳ ゴシック"/>
              </w:rPr>
            </w:pPr>
            <w:r w:rsidRPr="00A5149C">
              <w:rPr>
                <w:rFonts w:ascii="ＭＳ ゴシック" w:eastAsia="ＭＳ ゴシック" w:hAnsi="ＭＳ ゴシック" w:hint="eastAsia"/>
              </w:rPr>
              <w:t>医療機関職員専門研修</w:t>
            </w:r>
          </w:p>
          <w:p w14:paraId="757B803A" w14:textId="77777777" w:rsidR="007F3D9B" w:rsidRPr="00A5149C" w:rsidRDefault="007F3D9B" w:rsidP="007F3D9B">
            <w:pPr>
              <w:ind w:left="420" w:hangingChars="200" w:hanging="420"/>
              <w:rPr>
                <w:rFonts w:ascii="ＭＳ ゴシック" w:eastAsia="ＭＳ ゴシック" w:hAnsi="ＭＳ ゴシック"/>
              </w:rPr>
            </w:pPr>
            <w:r w:rsidRPr="00A5149C">
              <w:rPr>
                <w:rFonts w:ascii="ＭＳ ゴシック" w:eastAsia="ＭＳ ゴシック" w:hAnsi="ＭＳ ゴシック" w:hint="eastAsia"/>
              </w:rPr>
              <w:t xml:space="preserve">　　３回（ｵﾝﾗｲﾝ研修）参加者数160名（ｱﾝｹｰﾄ提出数86名）</w:t>
            </w:r>
          </w:p>
          <w:p w14:paraId="1DF3160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関係機関職員研修</w:t>
            </w:r>
          </w:p>
          <w:p w14:paraId="119FCB4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対面研修３回　参加者数136名</w:t>
            </w:r>
          </w:p>
          <w:p w14:paraId="3A453A8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オンデマンド型研修１回　</w:t>
            </w:r>
          </w:p>
          <w:p w14:paraId="0CE2420E" w14:textId="77777777" w:rsidR="007F3D9B" w:rsidRPr="00A5149C" w:rsidRDefault="007F3D9B" w:rsidP="007F3D9B">
            <w:pPr>
              <w:ind w:leftChars="300" w:left="2310" w:hangingChars="800" w:hanging="1680"/>
              <w:rPr>
                <w:rFonts w:ascii="ＭＳ ゴシック" w:eastAsia="ＭＳ ゴシック" w:hAnsi="ＭＳ ゴシック"/>
              </w:rPr>
            </w:pPr>
            <w:r w:rsidRPr="00A5149C">
              <w:rPr>
                <w:rFonts w:ascii="ＭＳ ゴシック" w:eastAsia="ＭＳ ゴシック" w:hAnsi="ＭＳ ゴシック" w:hint="eastAsia"/>
              </w:rPr>
              <w:t>参加者数91名(ｱﾝｹｰﾄ提出数</w:t>
            </w:r>
          </w:p>
          <w:p w14:paraId="5F0CC8BC" w14:textId="77777777" w:rsidR="007F3D9B" w:rsidRPr="00A5149C" w:rsidRDefault="007F3D9B" w:rsidP="007F3D9B">
            <w:pPr>
              <w:ind w:leftChars="1000" w:left="2310" w:hangingChars="100" w:hanging="210"/>
              <w:rPr>
                <w:rFonts w:ascii="ＭＳ ゴシック" w:eastAsia="ＭＳ ゴシック" w:hAnsi="ＭＳ ゴシック"/>
              </w:rPr>
            </w:pPr>
            <w:r w:rsidRPr="00A5149C">
              <w:rPr>
                <w:rFonts w:ascii="ＭＳ ゴシック" w:eastAsia="ＭＳ ゴシック" w:hAnsi="ＭＳ ゴシック" w:hint="eastAsia"/>
              </w:rPr>
              <w:lastRenderedPageBreak/>
              <w:t>461名)</w:t>
            </w:r>
          </w:p>
          <w:p w14:paraId="087DB03D" w14:textId="77777777" w:rsidR="007F3D9B" w:rsidRPr="00A5149C" w:rsidRDefault="007F3D9B" w:rsidP="007F3D9B">
            <w:pPr>
              <w:rPr>
                <w:rFonts w:ascii="ＭＳ ゴシック" w:eastAsia="ＭＳ ゴシック" w:hAnsi="ＭＳ ゴシック"/>
              </w:rPr>
            </w:pPr>
          </w:p>
          <w:p w14:paraId="37DEBFF6"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大阪府保健所（９カ所）における相談支援</w:t>
            </w:r>
          </w:p>
          <w:p w14:paraId="77771C9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581件（延べ件数）</w:t>
            </w:r>
          </w:p>
          <w:p w14:paraId="2F9130CA" w14:textId="77777777" w:rsidR="007F3D9B" w:rsidRPr="00A5149C" w:rsidRDefault="007F3D9B" w:rsidP="007F3D9B">
            <w:pPr>
              <w:rPr>
                <w:rFonts w:ascii="ＭＳ ゴシック" w:eastAsia="ＭＳ ゴシック" w:hAnsi="ＭＳ ゴシック"/>
              </w:rPr>
            </w:pPr>
          </w:p>
          <w:p w14:paraId="70097E2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大阪府警察「覚醒剤</w:t>
            </w:r>
            <w:r w:rsidRPr="00A5149C">
              <w:rPr>
                <w:rFonts w:ascii="ＭＳ ゴシック" w:eastAsia="ＭＳ ゴシック" w:hAnsi="ＭＳ ゴシック"/>
              </w:rPr>
              <w:t>110番」</w:t>
            </w:r>
          </w:p>
          <w:p w14:paraId="3738ECD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192件（令和２年中）</w:t>
            </w:r>
          </w:p>
          <w:p w14:paraId="1DE3C6B5" w14:textId="77777777" w:rsidR="007F3D9B" w:rsidRPr="00A5149C" w:rsidRDefault="007F3D9B" w:rsidP="007F3D9B">
            <w:pPr>
              <w:rPr>
                <w:rFonts w:ascii="ＭＳ ゴシック" w:eastAsia="ＭＳ ゴシック" w:hAnsi="ＭＳ ゴシック"/>
              </w:rPr>
            </w:pPr>
          </w:p>
        </w:tc>
        <w:tc>
          <w:tcPr>
            <w:tcW w:w="3591" w:type="dxa"/>
            <w:shd w:val="clear" w:color="auto" w:fill="auto"/>
          </w:tcPr>
          <w:p w14:paraId="464AE13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lastRenderedPageBreak/>
              <w:t>各機関において、次のとおり依存症に関する支援を行った。</w:t>
            </w:r>
          </w:p>
          <w:p w14:paraId="41AF2EE2" w14:textId="77777777" w:rsidR="007F3D9B" w:rsidRPr="00A5149C" w:rsidRDefault="007F3D9B" w:rsidP="007F3D9B">
            <w:pPr>
              <w:rPr>
                <w:rFonts w:ascii="ＭＳ ゴシック" w:eastAsia="ＭＳ ゴシック" w:hAnsi="ＭＳ ゴシック"/>
              </w:rPr>
            </w:pPr>
          </w:p>
          <w:p w14:paraId="78A6728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大阪府こころの健康総合センター</w:t>
            </w:r>
          </w:p>
          <w:p w14:paraId="2483E056"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依存症専門相談窓口への相談</w:t>
            </w:r>
          </w:p>
          <w:p w14:paraId="72420780" w14:textId="77777777" w:rsidR="007F3D9B" w:rsidRPr="00A5149C" w:rsidRDefault="007F3D9B" w:rsidP="007F3D9B">
            <w:pPr>
              <w:ind w:leftChars="100" w:left="1260" w:hangingChars="500" w:hanging="1050"/>
              <w:rPr>
                <w:rFonts w:ascii="ＭＳ ゴシック" w:eastAsia="ＭＳ ゴシック" w:hAnsi="ＭＳ ゴシック"/>
              </w:rPr>
            </w:pPr>
            <w:r w:rsidRPr="00A5149C">
              <w:rPr>
                <w:rFonts w:ascii="ＭＳ ゴシック" w:eastAsia="ＭＳ ゴシック" w:hAnsi="ＭＳ ゴシック" w:hint="eastAsia"/>
              </w:rPr>
              <w:t>1,517件（うち薬物に関する問題　延べ357件）</w:t>
            </w:r>
          </w:p>
          <w:p w14:paraId="7545CC2B" w14:textId="77777777" w:rsidR="007F3D9B" w:rsidRPr="00A5149C" w:rsidRDefault="007F3D9B" w:rsidP="007F3D9B">
            <w:pPr>
              <w:ind w:leftChars="100" w:left="210"/>
              <w:rPr>
                <w:rFonts w:ascii="ＭＳ ゴシック" w:eastAsia="ＭＳ ゴシック" w:hAnsi="ＭＳ ゴシック"/>
              </w:rPr>
            </w:pPr>
            <w:r w:rsidRPr="00A5149C">
              <w:rPr>
                <w:rFonts w:ascii="ＭＳ ゴシック" w:eastAsia="ＭＳ ゴシック" w:hAnsi="ＭＳ ゴシック" w:hint="eastAsia"/>
              </w:rPr>
              <w:t>家族教室（薬物依存症家族サポートプログラム）</w:t>
            </w:r>
          </w:p>
          <w:p w14:paraId="67A9C30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12回　延べ16名</w:t>
            </w:r>
          </w:p>
          <w:p w14:paraId="76AABA5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本人向け集団回復プログラム</w:t>
            </w:r>
          </w:p>
          <w:p w14:paraId="0EBC095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12回　延べ28名</w:t>
            </w:r>
          </w:p>
          <w:p w14:paraId="5EBFA8DF" w14:textId="77777777" w:rsidR="007F3D9B" w:rsidRPr="00A5149C" w:rsidRDefault="007F3D9B" w:rsidP="007F3D9B">
            <w:pPr>
              <w:ind w:leftChars="100" w:left="210"/>
              <w:rPr>
                <w:rFonts w:ascii="ＭＳ ゴシック" w:eastAsia="ＭＳ ゴシック" w:hAnsi="ＭＳ ゴシック"/>
              </w:rPr>
            </w:pPr>
            <w:r w:rsidRPr="00A5149C">
              <w:rPr>
                <w:rFonts w:ascii="ＭＳ ゴシック" w:eastAsia="ＭＳ ゴシック" w:hAnsi="ＭＳ ゴシック" w:hint="eastAsia"/>
              </w:rPr>
              <w:t>医療機関職員専門研修</w:t>
            </w:r>
          </w:p>
          <w:p w14:paraId="79BE516B" w14:textId="77777777" w:rsidR="007F3D9B" w:rsidRPr="00A5149C" w:rsidRDefault="007F3D9B" w:rsidP="007F3D9B">
            <w:pPr>
              <w:ind w:left="420" w:hangingChars="200" w:hanging="420"/>
              <w:rPr>
                <w:rFonts w:ascii="ＭＳ ゴシック" w:eastAsia="ＭＳ ゴシック" w:hAnsi="ＭＳ ゴシック"/>
              </w:rPr>
            </w:pPr>
            <w:r w:rsidRPr="00A5149C">
              <w:rPr>
                <w:rFonts w:ascii="ＭＳ ゴシック" w:eastAsia="ＭＳ ゴシック" w:hAnsi="ＭＳ ゴシック" w:hint="eastAsia"/>
              </w:rPr>
              <w:t xml:space="preserve">　　1回（ｵﾝﾗｲﾝ研修）参加者数35</w:t>
            </w:r>
          </w:p>
          <w:p w14:paraId="154670F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関係機関職員研修</w:t>
            </w:r>
          </w:p>
          <w:p w14:paraId="4A69117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対面研修1回　参加者数40名</w:t>
            </w:r>
          </w:p>
          <w:p w14:paraId="3BCF081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オンデマンド型研修1回　</w:t>
            </w:r>
          </w:p>
          <w:p w14:paraId="10767E14" w14:textId="77777777" w:rsidR="007F3D9B" w:rsidRPr="00A5149C" w:rsidRDefault="007F3D9B" w:rsidP="007F3D9B">
            <w:pPr>
              <w:ind w:leftChars="300" w:left="2310" w:hangingChars="800" w:hanging="1680"/>
              <w:rPr>
                <w:rFonts w:ascii="ＭＳ ゴシック" w:eastAsia="ＭＳ ゴシック" w:hAnsi="ＭＳ ゴシック"/>
              </w:rPr>
            </w:pPr>
            <w:r w:rsidRPr="00A5149C">
              <w:rPr>
                <w:rFonts w:ascii="ＭＳ ゴシック" w:eastAsia="ＭＳ ゴシック" w:hAnsi="ＭＳ ゴシック" w:hint="eastAsia"/>
              </w:rPr>
              <w:t>参加者数146名</w:t>
            </w:r>
          </w:p>
          <w:p w14:paraId="2CCF7452" w14:textId="77777777" w:rsidR="007F3D9B" w:rsidRPr="00A5149C" w:rsidRDefault="007F3D9B" w:rsidP="007F3D9B">
            <w:pPr>
              <w:ind w:firstLineChars="200" w:firstLine="420"/>
              <w:rPr>
                <w:rFonts w:ascii="ＭＳ ゴシック" w:eastAsia="ＭＳ ゴシック" w:hAnsi="ＭＳ ゴシック"/>
              </w:rPr>
            </w:pPr>
            <w:r w:rsidRPr="00A5149C">
              <w:rPr>
                <w:rFonts w:ascii="ＭＳ ゴシック" w:eastAsia="ＭＳ ゴシック" w:hAnsi="ＭＳ ゴシック" w:hint="eastAsia"/>
              </w:rPr>
              <w:t>オンライン研修3回</w:t>
            </w:r>
          </w:p>
          <w:p w14:paraId="2DAE4A54" w14:textId="77777777" w:rsidR="007F3D9B" w:rsidRPr="00A5149C" w:rsidRDefault="007F3D9B" w:rsidP="007F3D9B">
            <w:pPr>
              <w:ind w:leftChars="100" w:left="210" w:firstLineChars="200" w:firstLine="420"/>
              <w:rPr>
                <w:rFonts w:ascii="ＭＳ ゴシック" w:eastAsia="ＭＳ ゴシック" w:hAnsi="ＭＳ ゴシック"/>
              </w:rPr>
            </w:pPr>
            <w:r w:rsidRPr="00A5149C">
              <w:rPr>
                <w:rFonts w:ascii="ＭＳ ゴシック" w:eastAsia="ＭＳ ゴシック" w:hAnsi="ＭＳ ゴシック" w:hint="eastAsia"/>
              </w:rPr>
              <w:lastRenderedPageBreak/>
              <w:t>参加者数133名</w:t>
            </w:r>
          </w:p>
          <w:p w14:paraId="12663882" w14:textId="77777777" w:rsidR="007F3D9B" w:rsidRPr="00A5149C" w:rsidRDefault="007F3D9B" w:rsidP="007F3D9B">
            <w:pPr>
              <w:rPr>
                <w:rFonts w:ascii="ＭＳ ゴシック" w:eastAsia="ＭＳ ゴシック" w:hAnsi="ＭＳ ゴシック"/>
              </w:rPr>
            </w:pPr>
          </w:p>
          <w:p w14:paraId="55ACD96C"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大阪府保健所（９カ所）における相談支援</w:t>
            </w:r>
          </w:p>
          <w:p w14:paraId="631DE9C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634件（延べ件数）</w:t>
            </w:r>
          </w:p>
          <w:p w14:paraId="0D9DBC67" w14:textId="77777777" w:rsidR="007F3D9B" w:rsidRPr="00A5149C" w:rsidRDefault="007F3D9B" w:rsidP="007F3D9B">
            <w:pPr>
              <w:rPr>
                <w:rFonts w:ascii="ＭＳ ゴシック" w:eastAsia="ＭＳ ゴシック" w:hAnsi="ＭＳ ゴシック"/>
              </w:rPr>
            </w:pPr>
          </w:p>
          <w:p w14:paraId="775177B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大阪府警察「覚醒剤110番」</w:t>
            </w:r>
          </w:p>
          <w:p w14:paraId="0B6B499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kern w:val="0"/>
              </w:rPr>
              <w:t xml:space="preserve">　　141件（令和３年中）</w:t>
            </w:r>
          </w:p>
        </w:tc>
        <w:tc>
          <w:tcPr>
            <w:tcW w:w="3591" w:type="dxa"/>
            <w:shd w:val="clear" w:color="auto" w:fill="auto"/>
          </w:tcPr>
          <w:p w14:paraId="764C83B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lastRenderedPageBreak/>
              <w:t>各機関において、次のとおり依存症に関する支援を行った。</w:t>
            </w:r>
          </w:p>
          <w:p w14:paraId="706718D7" w14:textId="77777777" w:rsidR="007F3D9B" w:rsidRPr="00A5149C" w:rsidRDefault="007F3D9B" w:rsidP="007F3D9B">
            <w:pPr>
              <w:rPr>
                <w:rFonts w:ascii="ＭＳ ゴシック" w:eastAsia="ＭＳ ゴシック" w:hAnsi="ＭＳ ゴシック"/>
              </w:rPr>
            </w:pPr>
          </w:p>
          <w:p w14:paraId="3E30E405"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大阪府こころの健康総合センター</w:t>
            </w:r>
          </w:p>
          <w:p w14:paraId="74A86DA7"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依存症専門相談窓口への相談</w:t>
            </w:r>
          </w:p>
          <w:p w14:paraId="7C8397B3" w14:textId="77777777" w:rsidR="007F3D9B" w:rsidRPr="00A5149C" w:rsidRDefault="007F3D9B" w:rsidP="007F3D9B">
            <w:pPr>
              <w:ind w:leftChars="100" w:left="1260" w:hangingChars="500" w:hanging="1050"/>
              <w:rPr>
                <w:rFonts w:ascii="ＭＳ ゴシック" w:eastAsia="ＭＳ ゴシック" w:hAnsi="ＭＳ ゴシック"/>
              </w:rPr>
            </w:pPr>
            <w:r w:rsidRPr="00A5149C">
              <w:rPr>
                <w:rFonts w:ascii="ＭＳ ゴシック" w:eastAsia="ＭＳ ゴシック" w:hAnsi="ＭＳ ゴシック" w:hint="eastAsia"/>
              </w:rPr>
              <w:t>2,171件（うち薬物に関する問題　延べ363件）</w:t>
            </w:r>
          </w:p>
          <w:p w14:paraId="5F5FADEE" w14:textId="77777777" w:rsidR="007F3D9B" w:rsidRPr="00A5149C" w:rsidRDefault="007F3D9B" w:rsidP="007F3D9B">
            <w:pPr>
              <w:ind w:leftChars="100" w:left="210"/>
              <w:rPr>
                <w:rFonts w:ascii="ＭＳ ゴシック" w:eastAsia="ＭＳ ゴシック" w:hAnsi="ＭＳ ゴシック"/>
              </w:rPr>
            </w:pPr>
            <w:r w:rsidRPr="00A5149C">
              <w:rPr>
                <w:rFonts w:ascii="ＭＳ ゴシック" w:eastAsia="ＭＳ ゴシック" w:hAnsi="ＭＳ ゴシック" w:hint="eastAsia"/>
              </w:rPr>
              <w:t>薬物依存症家族サポートプログラム</w:t>
            </w:r>
          </w:p>
          <w:p w14:paraId="74A05FB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12回　延べ73名</w:t>
            </w:r>
          </w:p>
          <w:p w14:paraId="4784208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本人向け集団回復プログラム</w:t>
            </w:r>
          </w:p>
          <w:p w14:paraId="32DFE3FC"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12回　延べ32名</w:t>
            </w:r>
          </w:p>
          <w:p w14:paraId="5239FC55" w14:textId="77777777" w:rsidR="007F3D9B" w:rsidRPr="00A5149C" w:rsidRDefault="007F3D9B" w:rsidP="007F3D9B">
            <w:pPr>
              <w:ind w:leftChars="100" w:left="210"/>
              <w:rPr>
                <w:rFonts w:ascii="ＭＳ ゴシック" w:eastAsia="ＭＳ ゴシック" w:hAnsi="ＭＳ ゴシック"/>
              </w:rPr>
            </w:pPr>
            <w:r w:rsidRPr="00A5149C">
              <w:rPr>
                <w:rFonts w:ascii="ＭＳ ゴシック" w:eastAsia="ＭＳ ゴシック" w:hAnsi="ＭＳ ゴシック" w:hint="eastAsia"/>
              </w:rPr>
              <w:t>医療機関職員専門研修</w:t>
            </w:r>
          </w:p>
          <w:p w14:paraId="15923527" w14:textId="77777777" w:rsidR="007F3D9B" w:rsidRPr="00A5149C" w:rsidRDefault="007F3D9B" w:rsidP="007F3D9B">
            <w:pPr>
              <w:ind w:left="420" w:hangingChars="200" w:hanging="420"/>
              <w:rPr>
                <w:rFonts w:ascii="ＭＳ ゴシック" w:eastAsia="ＭＳ ゴシック" w:hAnsi="ＭＳ ゴシック"/>
              </w:rPr>
            </w:pPr>
            <w:r w:rsidRPr="00A5149C">
              <w:rPr>
                <w:rFonts w:ascii="ＭＳ ゴシック" w:eastAsia="ＭＳ ゴシック" w:hAnsi="ＭＳ ゴシック" w:hint="eastAsia"/>
              </w:rPr>
              <w:t xml:space="preserve">　　1回（ｵﾝﾗｲﾝ研修）参加者数41</w:t>
            </w:r>
          </w:p>
          <w:p w14:paraId="250DDEB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関係機関職員研修</w:t>
            </w:r>
          </w:p>
          <w:p w14:paraId="2025687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対面研修</w:t>
            </w:r>
            <w:r w:rsidRPr="00A5149C">
              <w:rPr>
                <w:rFonts w:ascii="ＭＳ ゴシック" w:eastAsia="ＭＳ ゴシック" w:hAnsi="ＭＳ ゴシック"/>
              </w:rPr>
              <w:t>5</w:t>
            </w:r>
            <w:r w:rsidRPr="00A5149C">
              <w:rPr>
                <w:rFonts w:ascii="ＭＳ ゴシック" w:eastAsia="ＭＳ ゴシック" w:hAnsi="ＭＳ ゴシック" w:hint="eastAsia"/>
              </w:rPr>
              <w:t>回　参加者数</w:t>
            </w:r>
            <w:r w:rsidRPr="00A5149C">
              <w:rPr>
                <w:rFonts w:ascii="ＭＳ ゴシック" w:eastAsia="ＭＳ ゴシック" w:hAnsi="ＭＳ ゴシック"/>
              </w:rPr>
              <w:t>179</w:t>
            </w:r>
            <w:r w:rsidRPr="00A5149C">
              <w:rPr>
                <w:rFonts w:ascii="ＭＳ ゴシック" w:eastAsia="ＭＳ ゴシック" w:hAnsi="ＭＳ ゴシック" w:hint="eastAsia"/>
              </w:rPr>
              <w:t>名</w:t>
            </w:r>
          </w:p>
          <w:p w14:paraId="5624BB1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オンデマンド型研修1回　</w:t>
            </w:r>
          </w:p>
          <w:p w14:paraId="5A29A3B0" w14:textId="77777777" w:rsidR="007F3D9B" w:rsidRPr="00A5149C" w:rsidRDefault="007F3D9B" w:rsidP="007F3D9B">
            <w:pPr>
              <w:ind w:leftChars="300" w:left="2310" w:hangingChars="800" w:hanging="1680"/>
              <w:rPr>
                <w:rFonts w:ascii="ＭＳ ゴシック" w:eastAsia="ＭＳ ゴシック" w:hAnsi="ＭＳ ゴシック"/>
              </w:rPr>
            </w:pPr>
            <w:r w:rsidRPr="00A5149C">
              <w:rPr>
                <w:rFonts w:ascii="ＭＳ ゴシック" w:eastAsia="ＭＳ ゴシック" w:hAnsi="ＭＳ ゴシック" w:hint="eastAsia"/>
              </w:rPr>
              <w:t>参加者数</w:t>
            </w:r>
            <w:r w:rsidRPr="00A5149C">
              <w:rPr>
                <w:rFonts w:ascii="ＭＳ ゴシック" w:eastAsia="ＭＳ ゴシック" w:hAnsi="ＭＳ ゴシック"/>
              </w:rPr>
              <w:t>98</w:t>
            </w:r>
            <w:r w:rsidRPr="00A5149C">
              <w:rPr>
                <w:rFonts w:ascii="ＭＳ ゴシック" w:eastAsia="ＭＳ ゴシック" w:hAnsi="ＭＳ ゴシック" w:hint="eastAsia"/>
              </w:rPr>
              <w:t>名</w:t>
            </w:r>
          </w:p>
          <w:p w14:paraId="0A798456" w14:textId="77777777" w:rsidR="007F3D9B" w:rsidRPr="00A5149C" w:rsidRDefault="007F3D9B" w:rsidP="007F3D9B">
            <w:pPr>
              <w:rPr>
                <w:rFonts w:ascii="ＭＳ ゴシック" w:eastAsia="ＭＳ ゴシック" w:hAnsi="ＭＳ ゴシック"/>
              </w:rPr>
            </w:pPr>
          </w:p>
          <w:p w14:paraId="72D69235" w14:textId="77777777" w:rsidR="007F3D9B" w:rsidRPr="00A5149C" w:rsidRDefault="007F3D9B" w:rsidP="007F3D9B">
            <w:pPr>
              <w:rPr>
                <w:rFonts w:ascii="ＭＳ ゴシック" w:eastAsia="ＭＳ ゴシック" w:hAnsi="ＭＳ ゴシック"/>
              </w:rPr>
            </w:pPr>
          </w:p>
          <w:p w14:paraId="2CB3F996" w14:textId="77777777" w:rsidR="007F3D9B" w:rsidRPr="00A5149C" w:rsidRDefault="007F3D9B" w:rsidP="007F3D9B">
            <w:pPr>
              <w:rPr>
                <w:rFonts w:ascii="ＭＳ ゴシック" w:eastAsia="ＭＳ ゴシック" w:hAnsi="ＭＳ ゴシック"/>
              </w:rPr>
            </w:pPr>
          </w:p>
          <w:p w14:paraId="19AC8B9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大阪府保健所（９カ所）における相談支援</w:t>
            </w:r>
          </w:p>
          <w:p w14:paraId="0B74447A" w14:textId="4F4BAAC3" w:rsidR="007F3D9B" w:rsidRPr="00A5149C" w:rsidRDefault="007F3D9B" w:rsidP="007F3D9B">
            <w:pPr>
              <w:ind w:left="420" w:hangingChars="200" w:hanging="420"/>
              <w:rPr>
                <w:rFonts w:ascii="ＭＳ ゴシック" w:eastAsia="ＭＳ ゴシック" w:hAnsi="ＭＳ ゴシック"/>
              </w:rPr>
            </w:pPr>
            <w:r w:rsidRPr="00A5149C">
              <w:rPr>
                <w:rFonts w:ascii="ＭＳ ゴシック" w:eastAsia="ＭＳ ゴシック" w:hAnsi="ＭＳ ゴシック" w:hint="eastAsia"/>
              </w:rPr>
              <w:t xml:space="preserve">　　7</w:t>
            </w:r>
            <w:r w:rsidRPr="00A5149C">
              <w:rPr>
                <w:rFonts w:ascii="ＭＳ ゴシック" w:eastAsia="ＭＳ ゴシック" w:hAnsi="ＭＳ ゴシック"/>
              </w:rPr>
              <w:t>41</w:t>
            </w:r>
            <w:r w:rsidRPr="00A5149C">
              <w:rPr>
                <w:rFonts w:ascii="ＭＳ ゴシック" w:eastAsia="ＭＳ ゴシック" w:hAnsi="ＭＳ ゴシック" w:hint="eastAsia"/>
              </w:rPr>
              <w:t>件（延べ件数）</w:t>
            </w:r>
          </w:p>
          <w:p w14:paraId="4DD91B56" w14:textId="77777777" w:rsidR="007F3D9B" w:rsidRPr="00A5149C" w:rsidRDefault="007F3D9B" w:rsidP="007F3D9B">
            <w:pPr>
              <w:rPr>
                <w:rFonts w:ascii="ＭＳ ゴシック" w:eastAsia="ＭＳ ゴシック" w:hAnsi="ＭＳ ゴシック"/>
              </w:rPr>
            </w:pPr>
          </w:p>
          <w:p w14:paraId="1E0895C7" w14:textId="44B42415"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大阪府警察「覚醒剤110番」</w:t>
            </w:r>
          </w:p>
          <w:p w14:paraId="0673B246" w14:textId="4A66B814"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９４件（令和４年中）</w:t>
            </w:r>
          </w:p>
          <w:p w14:paraId="4D085B53" w14:textId="737E3154" w:rsidR="007F3D9B" w:rsidRPr="00A5149C" w:rsidRDefault="007F3D9B" w:rsidP="007F3D9B">
            <w:pPr>
              <w:rPr>
                <w:rFonts w:ascii="ＭＳ ゴシック" w:eastAsia="ＭＳ ゴシック" w:hAnsi="ＭＳ ゴシック"/>
              </w:rPr>
            </w:pPr>
          </w:p>
        </w:tc>
        <w:tc>
          <w:tcPr>
            <w:tcW w:w="3591" w:type="dxa"/>
            <w:shd w:val="clear" w:color="auto" w:fill="auto"/>
          </w:tcPr>
          <w:p w14:paraId="42FF825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lastRenderedPageBreak/>
              <w:t>各機関において、次のとおり依存症に関する支援を行った。</w:t>
            </w:r>
          </w:p>
          <w:p w14:paraId="5F393A65" w14:textId="77777777" w:rsidR="007F3D9B" w:rsidRPr="00A5149C" w:rsidRDefault="007F3D9B" w:rsidP="007F3D9B">
            <w:pPr>
              <w:rPr>
                <w:rFonts w:ascii="ＭＳ ゴシック" w:eastAsia="ＭＳ ゴシック" w:hAnsi="ＭＳ ゴシック"/>
              </w:rPr>
            </w:pPr>
          </w:p>
          <w:p w14:paraId="3182244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大阪府こころの健康総合センター</w:t>
            </w:r>
          </w:p>
          <w:p w14:paraId="68B5E392" w14:textId="77777777" w:rsidR="007F3D9B" w:rsidRPr="00A5149C" w:rsidRDefault="007F3D9B" w:rsidP="007F3D9B">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依存症専門相談窓口への相談</w:t>
            </w:r>
          </w:p>
          <w:p w14:paraId="24E851F3" w14:textId="77777777" w:rsidR="007F3D9B" w:rsidRPr="00A5149C" w:rsidRDefault="007F3D9B" w:rsidP="007F3D9B">
            <w:pPr>
              <w:ind w:leftChars="100" w:left="1260" w:hangingChars="500" w:hanging="1050"/>
              <w:rPr>
                <w:rFonts w:ascii="ＭＳ ゴシック" w:eastAsia="ＭＳ ゴシック" w:hAnsi="ＭＳ ゴシック"/>
              </w:rPr>
            </w:pPr>
            <w:r w:rsidRPr="00A5149C">
              <w:rPr>
                <w:rFonts w:ascii="ＭＳ ゴシック" w:eastAsia="ＭＳ ゴシック" w:hAnsi="ＭＳ ゴシック" w:hint="eastAsia"/>
              </w:rPr>
              <w:t>1,813件（うち薬物に関する問題　延べ314件）</w:t>
            </w:r>
          </w:p>
          <w:p w14:paraId="7F9C9F0E" w14:textId="77777777" w:rsidR="007F3D9B" w:rsidRPr="00A5149C" w:rsidRDefault="007F3D9B" w:rsidP="007F3D9B">
            <w:pPr>
              <w:ind w:leftChars="100" w:left="210"/>
              <w:rPr>
                <w:rFonts w:ascii="ＭＳ ゴシック" w:eastAsia="ＭＳ ゴシック" w:hAnsi="ＭＳ ゴシック"/>
              </w:rPr>
            </w:pPr>
            <w:r w:rsidRPr="00A5149C">
              <w:rPr>
                <w:rFonts w:ascii="ＭＳ ゴシック" w:eastAsia="ＭＳ ゴシック" w:hAnsi="ＭＳ ゴシック" w:hint="eastAsia"/>
              </w:rPr>
              <w:t>薬物依存症家族サポートプログラム</w:t>
            </w:r>
          </w:p>
          <w:p w14:paraId="368EDCB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12回　延べ37名</w:t>
            </w:r>
          </w:p>
          <w:p w14:paraId="21B713D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本人向け集団回復プログラム</w:t>
            </w:r>
          </w:p>
          <w:p w14:paraId="0E1FA428" w14:textId="52E03DBC"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12回　延べ10名</w:t>
            </w:r>
          </w:p>
          <w:p w14:paraId="6EE9498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医療機関職員専門研修</w:t>
            </w:r>
          </w:p>
          <w:p w14:paraId="06B6A653" w14:textId="77777777" w:rsidR="007F3D9B" w:rsidRPr="00A5149C" w:rsidRDefault="007F3D9B" w:rsidP="007F3D9B">
            <w:pPr>
              <w:rPr>
                <w:rFonts w:ascii="ＭＳ ゴシック" w:eastAsia="ＭＳ ゴシック" w:hAnsi="ＭＳ ゴシック"/>
                <w:lang w:eastAsia="zh-CN"/>
              </w:rPr>
            </w:pPr>
            <w:r w:rsidRPr="00A5149C">
              <w:rPr>
                <w:rFonts w:ascii="ＭＳ ゴシック" w:eastAsia="ＭＳ ゴシック" w:hAnsi="ＭＳ ゴシック" w:hint="eastAsia"/>
              </w:rPr>
              <w:t xml:space="preserve">　　</w:t>
            </w:r>
            <w:r w:rsidRPr="00A5149C">
              <w:rPr>
                <w:rFonts w:ascii="ＭＳ ゴシック" w:eastAsia="ＭＳ ゴシック" w:hAnsi="ＭＳ ゴシック" w:hint="eastAsia"/>
                <w:lang w:eastAsia="zh-CN"/>
              </w:rPr>
              <w:t>1回（</w:t>
            </w:r>
            <w:r w:rsidRPr="00A5149C">
              <w:rPr>
                <w:rFonts w:ascii="ＭＳ ゴシック" w:eastAsia="ＭＳ ゴシック" w:hAnsi="ＭＳ ゴシック" w:hint="eastAsia"/>
              </w:rPr>
              <w:t>ｵﾝﾗｲﾝ</w:t>
            </w:r>
            <w:r w:rsidRPr="00A5149C">
              <w:rPr>
                <w:rFonts w:ascii="ＭＳ ゴシック" w:eastAsia="ＭＳ ゴシック" w:hAnsi="ＭＳ ゴシック" w:hint="eastAsia"/>
                <w:lang w:eastAsia="zh-CN"/>
              </w:rPr>
              <w:t>研修）参加者33名</w:t>
            </w:r>
          </w:p>
          <w:p w14:paraId="28176F62" w14:textId="77777777" w:rsidR="007F3D9B" w:rsidRPr="00A5149C" w:rsidRDefault="007F3D9B" w:rsidP="007F3D9B">
            <w:pPr>
              <w:rPr>
                <w:rFonts w:ascii="ＭＳ ゴシック" w:eastAsia="ＭＳ ゴシック" w:hAnsi="ＭＳ ゴシック"/>
                <w:lang w:eastAsia="zh-CN"/>
              </w:rPr>
            </w:pPr>
            <w:r w:rsidRPr="00A5149C">
              <w:rPr>
                <w:rFonts w:ascii="ＭＳ ゴシック" w:eastAsia="ＭＳ ゴシック" w:hAnsi="ＭＳ ゴシック" w:hint="eastAsia"/>
                <w:lang w:eastAsia="zh-CN"/>
              </w:rPr>
              <w:t xml:space="preserve">　関係機関職員研修</w:t>
            </w:r>
          </w:p>
          <w:p w14:paraId="2618C30B" w14:textId="77777777" w:rsidR="007F3D9B" w:rsidRPr="00A5149C" w:rsidRDefault="007F3D9B" w:rsidP="007F3D9B">
            <w:pPr>
              <w:rPr>
                <w:rFonts w:ascii="ＭＳ ゴシック" w:eastAsia="ＭＳ ゴシック" w:hAnsi="ＭＳ ゴシック"/>
                <w:lang w:eastAsia="zh-CN"/>
              </w:rPr>
            </w:pPr>
            <w:r w:rsidRPr="00A5149C">
              <w:rPr>
                <w:rFonts w:ascii="ＭＳ ゴシック" w:eastAsia="ＭＳ ゴシック" w:hAnsi="ＭＳ ゴシック" w:hint="eastAsia"/>
                <w:lang w:eastAsia="zh-CN"/>
              </w:rPr>
              <w:t xml:space="preserve">　 </w:t>
            </w:r>
            <w:r w:rsidRPr="00A5149C">
              <w:rPr>
                <w:rFonts w:ascii="ＭＳ ゴシック" w:eastAsia="ＭＳ ゴシック" w:hAnsi="ＭＳ ゴシック"/>
                <w:lang w:eastAsia="zh-CN"/>
              </w:rPr>
              <w:t xml:space="preserve"> </w:t>
            </w:r>
            <w:r w:rsidRPr="00A5149C">
              <w:rPr>
                <w:rFonts w:ascii="ＭＳ ゴシック" w:eastAsia="ＭＳ ゴシック" w:hAnsi="ＭＳ ゴシック" w:hint="eastAsia"/>
                <w:lang w:eastAsia="zh-CN"/>
              </w:rPr>
              <w:t>対面研修8回　 参加者3</w:t>
            </w:r>
            <w:r w:rsidRPr="00A5149C">
              <w:rPr>
                <w:rFonts w:ascii="ＭＳ ゴシック" w:eastAsia="ＭＳ ゴシック" w:hAnsi="ＭＳ ゴシック"/>
                <w:lang w:eastAsia="zh-CN"/>
              </w:rPr>
              <w:t>36</w:t>
            </w:r>
            <w:r w:rsidRPr="00A5149C">
              <w:rPr>
                <w:rFonts w:ascii="ＭＳ ゴシック" w:eastAsia="ＭＳ ゴシック" w:hAnsi="ＭＳ ゴシック" w:hint="eastAsia"/>
                <w:lang w:eastAsia="zh-CN"/>
              </w:rPr>
              <w:t>名</w:t>
            </w:r>
          </w:p>
          <w:p w14:paraId="1EFF389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lang w:eastAsia="zh-CN"/>
              </w:rPr>
              <w:t xml:space="preserve">　　</w:t>
            </w:r>
            <w:r w:rsidRPr="00A5149C">
              <w:rPr>
                <w:rFonts w:ascii="ＭＳ ゴシック" w:eastAsia="ＭＳ ゴシック" w:hAnsi="ＭＳ ゴシック" w:hint="eastAsia"/>
              </w:rPr>
              <w:t>オンデマンド型研修2回</w:t>
            </w:r>
          </w:p>
          <w:p w14:paraId="4029D5A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w:t>
            </w:r>
            <w:r w:rsidRPr="00A5149C">
              <w:rPr>
                <w:rFonts w:ascii="ＭＳ ゴシック" w:eastAsia="ＭＳ ゴシック" w:hAnsi="ＭＳ ゴシック"/>
              </w:rPr>
              <w:t xml:space="preserve">            </w:t>
            </w:r>
            <w:r w:rsidRPr="00A5149C">
              <w:rPr>
                <w:rFonts w:ascii="ＭＳ ゴシック" w:eastAsia="ＭＳ ゴシック" w:hAnsi="ＭＳ ゴシック" w:hint="eastAsia"/>
              </w:rPr>
              <w:t>参加者2</w:t>
            </w:r>
            <w:r w:rsidRPr="00A5149C">
              <w:rPr>
                <w:rFonts w:ascii="ＭＳ ゴシック" w:eastAsia="ＭＳ ゴシック" w:hAnsi="ＭＳ ゴシック"/>
              </w:rPr>
              <w:t>57</w:t>
            </w:r>
            <w:r w:rsidRPr="00A5149C">
              <w:rPr>
                <w:rFonts w:ascii="ＭＳ ゴシック" w:eastAsia="ＭＳ ゴシック" w:hAnsi="ＭＳ ゴシック" w:hint="eastAsia"/>
              </w:rPr>
              <w:t>名</w:t>
            </w:r>
          </w:p>
          <w:p w14:paraId="1FF69D12" w14:textId="77777777" w:rsidR="007F3D9B" w:rsidRPr="00A5149C" w:rsidRDefault="007F3D9B" w:rsidP="007F3D9B">
            <w:pPr>
              <w:rPr>
                <w:rFonts w:ascii="ＭＳ ゴシック" w:eastAsia="ＭＳ ゴシック" w:hAnsi="ＭＳ ゴシック"/>
              </w:rPr>
            </w:pPr>
          </w:p>
          <w:p w14:paraId="52F48BDD" w14:textId="7FAD3739" w:rsidR="007F3D9B" w:rsidRPr="00A5149C" w:rsidRDefault="007F3D9B" w:rsidP="007F3D9B">
            <w:pPr>
              <w:rPr>
                <w:rFonts w:ascii="ＭＳ ゴシック" w:eastAsia="ＭＳ ゴシック" w:hAnsi="ＭＳ ゴシック"/>
              </w:rPr>
            </w:pPr>
          </w:p>
          <w:p w14:paraId="332C956C" w14:textId="77777777" w:rsidR="007F3D9B" w:rsidRPr="00A5149C" w:rsidRDefault="007F3D9B" w:rsidP="007F3D9B">
            <w:pPr>
              <w:rPr>
                <w:rFonts w:ascii="ＭＳ ゴシック" w:eastAsia="ＭＳ ゴシック" w:hAnsi="ＭＳ ゴシック"/>
              </w:rPr>
            </w:pPr>
          </w:p>
          <w:p w14:paraId="11BF24B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大阪府保健所（９カ所）における相談支援</w:t>
            </w:r>
          </w:p>
          <w:p w14:paraId="6CF17206" w14:textId="77777777" w:rsidR="007F3D9B" w:rsidRPr="00A5149C" w:rsidRDefault="007F3D9B" w:rsidP="007F3D9B">
            <w:pPr>
              <w:ind w:left="420" w:hangingChars="200" w:hanging="420"/>
              <w:rPr>
                <w:rFonts w:ascii="ＭＳ ゴシック" w:eastAsia="ＭＳ ゴシック" w:hAnsi="ＭＳ ゴシック"/>
              </w:rPr>
            </w:pPr>
            <w:r w:rsidRPr="00A5149C">
              <w:rPr>
                <w:rFonts w:ascii="ＭＳ ゴシック" w:eastAsia="ＭＳ ゴシック" w:hAnsi="ＭＳ ゴシック" w:hint="eastAsia"/>
              </w:rPr>
              <w:t xml:space="preserve">　　707件（延べ件数）</w:t>
            </w:r>
          </w:p>
          <w:p w14:paraId="08A6A2DC" w14:textId="77777777" w:rsidR="007F3D9B" w:rsidRPr="00A5149C" w:rsidRDefault="007F3D9B" w:rsidP="007F3D9B">
            <w:pPr>
              <w:rPr>
                <w:rFonts w:ascii="ＭＳ ゴシック" w:eastAsia="ＭＳ ゴシック" w:hAnsi="ＭＳ ゴシック"/>
              </w:rPr>
            </w:pPr>
          </w:p>
          <w:p w14:paraId="7BC28CB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大阪府警察「覚醒剤110番」</w:t>
            </w:r>
          </w:p>
          <w:p w14:paraId="719E1F0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1</w:t>
            </w:r>
            <w:r w:rsidRPr="00A5149C">
              <w:rPr>
                <w:rFonts w:ascii="ＭＳ ゴシック" w:eastAsia="ＭＳ ゴシック" w:hAnsi="ＭＳ ゴシック"/>
              </w:rPr>
              <w:t>01</w:t>
            </w:r>
            <w:r w:rsidRPr="00A5149C">
              <w:rPr>
                <w:rFonts w:ascii="ＭＳ ゴシック" w:eastAsia="ＭＳ ゴシック" w:hAnsi="ＭＳ ゴシック" w:hint="eastAsia"/>
              </w:rPr>
              <w:t>件（令和５年中）</w:t>
            </w:r>
          </w:p>
          <w:p w14:paraId="54A46ECB" w14:textId="0E23A611" w:rsidR="007F3D9B" w:rsidRPr="00A5149C" w:rsidRDefault="007F3D9B" w:rsidP="007F3D9B">
            <w:pPr>
              <w:rPr>
                <w:rFonts w:ascii="ＭＳ ゴシック" w:eastAsia="ＭＳ ゴシック" w:hAnsi="ＭＳ ゴシック"/>
              </w:rPr>
            </w:pPr>
          </w:p>
        </w:tc>
        <w:tc>
          <w:tcPr>
            <w:tcW w:w="1581" w:type="dxa"/>
            <w:shd w:val="clear" w:color="auto" w:fill="auto"/>
          </w:tcPr>
          <w:p w14:paraId="433B545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lastRenderedPageBreak/>
              <w:t>◎</w:t>
            </w:r>
          </w:p>
        </w:tc>
      </w:tr>
      <w:tr w:rsidR="00A5149C" w:rsidRPr="00A5149C" w14:paraId="7463C8CD" w14:textId="77777777" w:rsidTr="00C77B94">
        <w:tc>
          <w:tcPr>
            <w:tcW w:w="5524" w:type="dxa"/>
            <w:tcBorders>
              <w:top w:val="single" w:sz="4" w:space="0" w:color="auto"/>
              <w:bottom w:val="single" w:sz="4" w:space="0" w:color="auto"/>
            </w:tcBorders>
            <w:shd w:val="clear" w:color="auto" w:fill="auto"/>
          </w:tcPr>
          <w:p w14:paraId="64029390"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▼大阪アディクションセンター</w:t>
            </w:r>
            <w:r w:rsidRPr="00A5149C">
              <w:rPr>
                <w:rFonts w:ascii="ＭＳ ゴシック" w:eastAsia="ＭＳ ゴシック" w:hAnsi="ＭＳ ゴシック"/>
              </w:rPr>
              <w:t>(ＯＡＣ)の運営</w:t>
            </w:r>
          </w:p>
          <w:p w14:paraId="51E3F871"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依存症に関する府全体の大きなネットワークとして、府内の支援機関や団体が加盟する「大阪アディクションセンター」を設置し、加盟機関・団体が情報共有・連携しながら、依存症の本人及び家族等の相談・治療・回復を途切れなく支援します。</w:t>
            </w:r>
          </w:p>
          <w:p w14:paraId="31BEEDE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【大阪府こころの健康総合センター】</w:t>
            </w:r>
          </w:p>
        </w:tc>
        <w:tc>
          <w:tcPr>
            <w:tcW w:w="3591" w:type="dxa"/>
            <w:shd w:val="clear" w:color="auto" w:fill="auto"/>
          </w:tcPr>
          <w:p w14:paraId="04BA860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「大阪アディクションセンター」加盟の機関・団体が情報共有・連携しながら、依存症の本人及び家族等の相談・治療・回復を途切れなく支援した。</w:t>
            </w:r>
          </w:p>
          <w:p w14:paraId="02B36CDE" w14:textId="77777777" w:rsidR="007F3D9B" w:rsidRPr="00A5149C" w:rsidRDefault="007F3D9B" w:rsidP="007F3D9B">
            <w:pPr>
              <w:rPr>
                <w:rFonts w:ascii="ＭＳ ゴシック" w:eastAsia="ＭＳ ゴシック" w:hAnsi="ＭＳ ゴシック"/>
              </w:rPr>
            </w:pPr>
          </w:p>
        </w:tc>
        <w:tc>
          <w:tcPr>
            <w:tcW w:w="3591" w:type="dxa"/>
            <w:shd w:val="clear" w:color="auto" w:fill="auto"/>
          </w:tcPr>
          <w:p w14:paraId="38644356"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「大阪アディクションセンター」加盟の機関・団体が情報共有・連携しながら、依存症の本人及び家族等の相談・治療・回復を途切れなく支援した。</w:t>
            </w:r>
          </w:p>
          <w:p w14:paraId="7978070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加盟期間・団体数54</w:t>
            </w:r>
          </w:p>
          <w:p w14:paraId="0CB328CF" w14:textId="77777777" w:rsidR="007F3D9B" w:rsidRPr="00A5149C" w:rsidRDefault="007F3D9B" w:rsidP="007F3D9B">
            <w:pPr>
              <w:rPr>
                <w:rFonts w:ascii="ＭＳ ゴシック" w:eastAsia="ＭＳ ゴシック" w:hAnsi="ＭＳ ゴシック"/>
              </w:rPr>
            </w:pPr>
          </w:p>
          <w:p w14:paraId="503151C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OACミニフォーラム（交流会）の開催</w:t>
            </w:r>
          </w:p>
          <w:p w14:paraId="0F1A610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・府内4ブロック　4回</w:t>
            </w:r>
          </w:p>
          <w:p w14:paraId="02095CC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参加者数　128名</w:t>
            </w:r>
          </w:p>
          <w:p w14:paraId="3C391536"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・保健所と共催1回</w:t>
            </w:r>
          </w:p>
          <w:p w14:paraId="74EF871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参加者数　21名</w:t>
            </w:r>
          </w:p>
        </w:tc>
        <w:tc>
          <w:tcPr>
            <w:tcW w:w="3591" w:type="dxa"/>
            <w:shd w:val="clear" w:color="auto" w:fill="auto"/>
          </w:tcPr>
          <w:p w14:paraId="582D941F"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「大阪アディクションセンター」加盟の機関・団体が情報共有・連携しながら、依存症の本人及び家族等の相談・治療・回復を途切れなく支援した。</w:t>
            </w:r>
          </w:p>
          <w:p w14:paraId="679857C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加盟期間・団体数57</w:t>
            </w:r>
          </w:p>
          <w:p w14:paraId="5A6C6A6C" w14:textId="77777777" w:rsidR="007F3D9B" w:rsidRPr="00A5149C" w:rsidRDefault="007F3D9B" w:rsidP="007F3D9B">
            <w:pPr>
              <w:rPr>
                <w:rFonts w:ascii="ＭＳ ゴシック" w:eastAsia="ＭＳ ゴシック" w:hAnsi="ＭＳ ゴシック"/>
              </w:rPr>
            </w:pPr>
          </w:p>
          <w:p w14:paraId="0C3B981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OACミニフォーラム（交流会）の開催</w:t>
            </w:r>
          </w:p>
          <w:p w14:paraId="6547531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・保健所単位　７回</w:t>
            </w:r>
          </w:p>
          <w:p w14:paraId="7C4ABEC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・ブロック単位　２回</w:t>
            </w:r>
          </w:p>
          <w:p w14:paraId="5A854E40" w14:textId="77777777" w:rsidR="007F3D9B" w:rsidRPr="00A5149C" w:rsidRDefault="007F3D9B" w:rsidP="007F3D9B">
            <w:pPr>
              <w:rPr>
                <w:rFonts w:ascii="ＭＳ ゴシック" w:eastAsia="ＭＳ ゴシック" w:hAnsi="ＭＳ ゴシック"/>
              </w:rPr>
            </w:pPr>
          </w:p>
          <w:p w14:paraId="4717E09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OAC交流イベントの開催</w:t>
            </w:r>
          </w:p>
          <w:p w14:paraId="7A0EE30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・１回　参加者数　61名</w:t>
            </w:r>
          </w:p>
          <w:p w14:paraId="55F161FD" w14:textId="77777777" w:rsidR="007F3D9B" w:rsidRPr="00A5149C" w:rsidRDefault="007F3D9B" w:rsidP="007F3D9B">
            <w:pPr>
              <w:rPr>
                <w:rFonts w:ascii="ＭＳ ゴシック" w:eastAsia="ＭＳ ゴシック" w:hAnsi="ＭＳ ゴシック"/>
              </w:rPr>
            </w:pPr>
          </w:p>
        </w:tc>
        <w:tc>
          <w:tcPr>
            <w:tcW w:w="3591" w:type="dxa"/>
            <w:shd w:val="clear" w:color="auto" w:fill="auto"/>
          </w:tcPr>
          <w:p w14:paraId="42023BC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「大阪アディクションセンター」加盟の機関・団体が情報共有・連携しながら、依存症の本人及び家族等の相談・治療・回復を途切れなく支援した。</w:t>
            </w:r>
          </w:p>
          <w:p w14:paraId="6ABB5385"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加盟機関・団体数59</w:t>
            </w:r>
          </w:p>
          <w:p w14:paraId="2F80118D" w14:textId="77777777" w:rsidR="007F3D9B" w:rsidRPr="00A5149C" w:rsidRDefault="007F3D9B" w:rsidP="007F3D9B">
            <w:pPr>
              <w:rPr>
                <w:rFonts w:ascii="ＭＳ ゴシック" w:eastAsia="ＭＳ ゴシック" w:hAnsi="ＭＳ ゴシック"/>
              </w:rPr>
            </w:pPr>
          </w:p>
          <w:p w14:paraId="5F2E07D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OACミニフォーラム（交流会）の開催</w:t>
            </w:r>
          </w:p>
          <w:p w14:paraId="03EFB71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・保健所単位　9回</w:t>
            </w:r>
          </w:p>
          <w:p w14:paraId="1E4FF47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・ブロック単位　1回</w:t>
            </w:r>
          </w:p>
          <w:p w14:paraId="7C61CCB8" w14:textId="77777777" w:rsidR="007F3D9B" w:rsidRPr="00A5149C" w:rsidRDefault="007F3D9B" w:rsidP="007F3D9B">
            <w:pPr>
              <w:rPr>
                <w:rFonts w:ascii="ＭＳ ゴシック" w:eastAsia="ＭＳ ゴシック" w:hAnsi="ＭＳ ゴシック"/>
              </w:rPr>
            </w:pPr>
          </w:p>
          <w:p w14:paraId="4EF7B31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OAC交流イベントの開催</w:t>
            </w:r>
          </w:p>
          <w:p w14:paraId="0F9E6A2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・1回　参加者数　5</w:t>
            </w:r>
            <w:r w:rsidRPr="00A5149C">
              <w:rPr>
                <w:rFonts w:ascii="ＭＳ ゴシック" w:eastAsia="ＭＳ ゴシック" w:hAnsi="ＭＳ ゴシック"/>
              </w:rPr>
              <w:t>3</w:t>
            </w:r>
            <w:r w:rsidRPr="00A5149C">
              <w:rPr>
                <w:rFonts w:ascii="ＭＳ ゴシック" w:eastAsia="ＭＳ ゴシック" w:hAnsi="ＭＳ ゴシック" w:hint="eastAsia"/>
              </w:rPr>
              <w:t>名</w:t>
            </w:r>
          </w:p>
          <w:p w14:paraId="284911C2" w14:textId="77777777" w:rsidR="007F3D9B" w:rsidRPr="00A5149C" w:rsidRDefault="007F3D9B" w:rsidP="007F3D9B">
            <w:pPr>
              <w:rPr>
                <w:rFonts w:ascii="ＭＳ ゴシック" w:eastAsia="ＭＳ ゴシック" w:hAnsi="ＭＳ ゴシック"/>
              </w:rPr>
            </w:pPr>
          </w:p>
        </w:tc>
        <w:tc>
          <w:tcPr>
            <w:tcW w:w="1581" w:type="dxa"/>
            <w:shd w:val="clear" w:color="auto" w:fill="auto"/>
          </w:tcPr>
          <w:p w14:paraId="163B1A1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7A430908" w14:textId="77777777" w:rsidTr="00C77B94">
        <w:tc>
          <w:tcPr>
            <w:tcW w:w="5524" w:type="dxa"/>
            <w:tcBorders>
              <w:top w:val="single" w:sz="4" w:space="0" w:color="auto"/>
              <w:bottom w:val="single" w:sz="4" w:space="0" w:color="auto"/>
            </w:tcBorders>
            <w:shd w:val="clear" w:color="auto" w:fill="auto"/>
          </w:tcPr>
          <w:p w14:paraId="331B5D61"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▼依存症の医療提供体制の強化</w:t>
            </w:r>
          </w:p>
          <w:p w14:paraId="3BDA2449"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 xml:space="preserve">　　大阪府の精神科の基幹病院である大阪精神医療センターにおいて、薬物依存症等の相談並びに治療プログラムを提供します。</w:t>
            </w:r>
          </w:p>
          <w:p w14:paraId="3AAEDA6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r w:rsidRPr="00A5149C">
              <w:rPr>
                <w:rFonts w:ascii="ＭＳ ゴシック" w:eastAsia="ＭＳ ゴシック" w:hAnsi="ＭＳ ゴシック"/>
              </w:rPr>
              <w:t>(地独)大阪府立病院機構】</w:t>
            </w:r>
          </w:p>
          <w:p w14:paraId="60FCE7F2"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また、「依存症専門医療機関」及び「依存症治療拠点機関」を選定し、薬物依存症の治療を提供できる専門医療体制の強化と、専門医療機関の周知を図ります。</w:t>
            </w:r>
          </w:p>
          <w:p w14:paraId="615B22E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【地域保健課】</w:t>
            </w:r>
          </w:p>
        </w:tc>
        <w:tc>
          <w:tcPr>
            <w:tcW w:w="3591" w:type="dxa"/>
            <w:shd w:val="clear" w:color="auto" w:fill="auto"/>
          </w:tcPr>
          <w:p w14:paraId="0056D8A8"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大阪精神医療センターにおいて、薬物依存症等の相談並びに治療プログラムを提供した。</w:t>
            </w:r>
          </w:p>
          <w:p w14:paraId="1EC2454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■相談　113件</w:t>
            </w:r>
          </w:p>
          <w:p w14:paraId="1DE7862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■各治療プログラムの参加者数</w:t>
            </w:r>
          </w:p>
          <w:p w14:paraId="5611C56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574人</w:t>
            </w:r>
          </w:p>
          <w:p w14:paraId="02CFE934" w14:textId="77777777" w:rsidR="007F3D9B" w:rsidRPr="00A5149C" w:rsidRDefault="007F3D9B" w:rsidP="007F3D9B">
            <w:pPr>
              <w:rPr>
                <w:rFonts w:ascii="ＭＳ ゴシック" w:eastAsia="ＭＳ ゴシック" w:hAnsi="ＭＳ ゴシック"/>
              </w:rPr>
            </w:pPr>
          </w:p>
          <w:p w14:paraId="7D32140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「依存症専門医療機関」及び「依存症治療拠点機関」を選定し、ホームページ等で専門医療機関の周知を図った。</w:t>
            </w:r>
          </w:p>
          <w:p w14:paraId="110E0319" w14:textId="064BB5FE" w:rsidR="007F3D9B" w:rsidRPr="00A5149C" w:rsidRDefault="007F3D9B" w:rsidP="00347484">
            <w:pPr>
              <w:rPr>
                <w:rFonts w:ascii="ＭＳ ゴシック" w:eastAsia="ＭＳ ゴシック" w:hAnsi="ＭＳ ゴシック"/>
              </w:rPr>
            </w:pPr>
            <w:r w:rsidRPr="00A5149C">
              <w:rPr>
                <w:rFonts w:ascii="ＭＳ ゴシック" w:eastAsia="ＭＳ ゴシック" w:hAnsi="ＭＳ ゴシック" w:hint="eastAsia"/>
              </w:rPr>
              <w:t>また、医療従事者を対象とした研修を実施し、薬物依存症の治療を提供できる医療体制の強化を図った。</w:t>
            </w:r>
          </w:p>
        </w:tc>
        <w:tc>
          <w:tcPr>
            <w:tcW w:w="3591" w:type="dxa"/>
            <w:shd w:val="clear" w:color="auto" w:fill="auto"/>
          </w:tcPr>
          <w:p w14:paraId="61999B2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大阪精神医療センターにおいて、薬物依存症等の相談並びに治療プログラムを提供した。</w:t>
            </w:r>
          </w:p>
          <w:p w14:paraId="5CE2863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■相談　151件</w:t>
            </w:r>
          </w:p>
          <w:p w14:paraId="79445574"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■各治療プログラムの参加者数</w:t>
            </w:r>
          </w:p>
          <w:p w14:paraId="4D8F430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w:t>
            </w:r>
            <w:r w:rsidRPr="00A5149C">
              <w:rPr>
                <w:rFonts w:ascii="ＭＳ ゴシック" w:eastAsia="ＭＳ ゴシック" w:hAnsi="ＭＳ ゴシック"/>
              </w:rPr>
              <w:t>487</w:t>
            </w:r>
            <w:r w:rsidRPr="00A5149C">
              <w:rPr>
                <w:rFonts w:ascii="ＭＳ ゴシック" w:eastAsia="ＭＳ ゴシック" w:hAnsi="ＭＳ ゴシック" w:hint="eastAsia"/>
              </w:rPr>
              <w:t>人</w:t>
            </w:r>
          </w:p>
          <w:p w14:paraId="0C0BD93C" w14:textId="77777777" w:rsidR="007F3D9B" w:rsidRPr="00A5149C" w:rsidRDefault="007F3D9B" w:rsidP="007F3D9B">
            <w:pPr>
              <w:rPr>
                <w:rFonts w:ascii="ＭＳ ゴシック" w:eastAsia="ＭＳ ゴシック" w:hAnsi="ＭＳ ゴシック"/>
              </w:rPr>
            </w:pPr>
          </w:p>
          <w:p w14:paraId="3D999D4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「依存症専門医療機関」及び「依存症治療拠点機関」を選定し、ホームページ等で専門医療機関の周知を図った。</w:t>
            </w:r>
          </w:p>
          <w:p w14:paraId="562BA444" w14:textId="2191741E" w:rsidR="007F3D9B" w:rsidRPr="00A5149C" w:rsidRDefault="007F3D9B" w:rsidP="00347484">
            <w:pPr>
              <w:rPr>
                <w:rFonts w:ascii="ＭＳ ゴシック" w:eastAsia="ＭＳ ゴシック" w:hAnsi="ＭＳ ゴシック"/>
              </w:rPr>
            </w:pPr>
            <w:r w:rsidRPr="00A5149C">
              <w:rPr>
                <w:rFonts w:ascii="ＭＳ ゴシック" w:eastAsia="ＭＳ ゴシック" w:hAnsi="ＭＳ ゴシック" w:hint="eastAsia"/>
              </w:rPr>
              <w:t>また、医療従事者を対象とした研修を実施し、薬物依存症の治療を提供できる医療体制の強化を図った。</w:t>
            </w:r>
          </w:p>
        </w:tc>
        <w:tc>
          <w:tcPr>
            <w:tcW w:w="3591" w:type="dxa"/>
            <w:shd w:val="clear" w:color="auto" w:fill="auto"/>
          </w:tcPr>
          <w:p w14:paraId="6349B937"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大阪精神医療センターにおいて、薬物依存症等の治療プログラムを提供した。</w:t>
            </w:r>
          </w:p>
          <w:p w14:paraId="1E535E2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■相談　令和３年度で終了</w:t>
            </w:r>
          </w:p>
          <w:p w14:paraId="7F4EE815"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■各治療プログラムの参加者数</w:t>
            </w:r>
          </w:p>
          <w:p w14:paraId="112A748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w:t>
            </w:r>
            <w:r w:rsidRPr="00A5149C">
              <w:rPr>
                <w:rFonts w:ascii="ＭＳ ゴシック" w:eastAsia="ＭＳ ゴシック" w:hAnsi="ＭＳ ゴシック"/>
              </w:rPr>
              <w:t>4</w:t>
            </w:r>
            <w:r w:rsidRPr="00A5149C">
              <w:rPr>
                <w:rFonts w:ascii="ＭＳ ゴシック" w:eastAsia="ＭＳ ゴシック" w:hAnsi="ＭＳ ゴシック" w:hint="eastAsia"/>
              </w:rPr>
              <w:t>49人</w:t>
            </w:r>
          </w:p>
          <w:p w14:paraId="24C42A8B" w14:textId="77777777" w:rsidR="007F3D9B" w:rsidRPr="00A5149C" w:rsidRDefault="007F3D9B" w:rsidP="007F3D9B">
            <w:pPr>
              <w:rPr>
                <w:rFonts w:ascii="ＭＳ ゴシック" w:eastAsia="ＭＳ ゴシック" w:hAnsi="ＭＳ ゴシック"/>
              </w:rPr>
            </w:pPr>
          </w:p>
          <w:p w14:paraId="14A0DA6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「依存症専門医療機関」及び「依存症治療拠点機関」を選定し、ホームページ等で専門医療機関の周知を図った。</w:t>
            </w:r>
          </w:p>
          <w:p w14:paraId="21338C6F" w14:textId="64206821" w:rsidR="007F3D9B" w:rsidRPr="00A5149C" w:rsidRDefault="007F3D9B" w:rsidP="00347484">
            <w:pPr>
              <w:rPr>
                <w:rFonts w:ascii="ＭＳ ゴシック" w:eastAsia="ＭＳ ゴシック" w:hAnsi="ＭＳ ゴシック"/>
              </w:rPr>
            </w:pPr>
            <w:r w:rsidRPr="00A5149C">
              <w:rPr>
                <w:rFonts w:ascii="ＭＳ ゴシック" w:eastAsia="ＭＳ ゴシック" w:hAnsi="ＭＳ ゴシック" w:hint="eastAsia"/>
              </w:rPr>
              <w:t>また、医療従事者を対象とした研修を実施し、薬物依存症の治療を提供できる医療体制の強化を図った。</w:t>
            </w:r>
          </w:p>
        </w:tc>
        <w:tc>
          <w:tcPr>
            <w:tcW w:w="3591" w:type="dxa"/>
            <w:shd w:val="clear" w:color="auto" w:fill="auto"/>
          </w:tcPr>
          <w:p w14:paraId="07098615"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大阪精神医療センターにおいて、薬物依存症等の治療プログラムを提供した。</w:t>
            </w:r>
          </w:p>
          <w:p w14:paraId="136991D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■相談　令和３年度で終了</w:t>
            </w:r>
          </w:p>
          <w:p w14:paraId="540BF5FC"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■各治療プログラムの参加者数</w:t>
            </w:r>
          </w:p>
          <w:p w14:paraId="69E8B670" w14:textId="2DB5A6C8"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 xml:space="preserve">　　　　　630人</w:t>
            </w:r>
          </w:p>
          <w:p w14:paraId="1FABC420" w14:textId="77777777" w:rsidR="007F3D9B" w:rsidRPr="00A5149C" w:rsidRDefault="007F3D9B" w:rsidP="007F3D9B">
            <w:pPr>
              <w:rPr>
                <w:rFonts w:ascii="ＭＳ ゴシック" w:eastAsia="ＭＳ ゴシック" w:hAnsi="ＭＳ ゴシック"/>
              </w:rPr>
            </w:pPr>
          </w:p>
          <w:p w14:paraId="1ED57400"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「依存症専門医療機関」及び「依存症治療拠点機関」を選定し、ホームページ等で専門医療機関の周知を図った。</w:t>
            </w:r>
          </w:p>
          <w:p w14:paraId="519F51DE" w14:textId="4A47B3E5" w:rsidR="007F3D9B" w:rsidRPr="00A5149C" w:rsidRDefault="007F3D9B" w:rsidP="00347484">
            <w:pPr>
              <w:rPr>
                <w:rFonts w:ascii="ＭＳ ゴシック" w:eastAsia="ＭＳ ゴシック" w:hAnsi="ＭＳ ゴシック"/>
              </w:rPr>
            </w:pPr>
            <w:r w:rsidRPr="00A5149C">
              <w:rPr>
                <w:rFonts w:ascii="ＭＳ ゴシック" w:eastAsia="ＭＳ ゴシック" w:hAnsi="ＭＳ ゴシック" w:hint="eastAsia"/>
              </w:rPr>
              <w:t>また、医療従事者を対象とした研修を実施し、薬物依存症の治療を提供できる医療体制の強化を図った。</w:t>
            </w:r>
          </w:p>
        </w:tc>
        <w:tc>
          <w:tcPr>
            <w:tcW w:w="1581" w:type="dxa"/>
            <w:shd w:val="clear" w:color="auto" w:fill="auto"/>
          </w:tcPr>
          <w:p w14:paraId="68149FCA"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7F0A973D" w14:textId="77777777" w:rsidR="00EF3199" w:rsidRPr="00A5149C" w:rsidRDefault="00EF3199" w:rsidP="000C367C">
      <w:pPr>
        <w:pStyle w:val="1"/>
        <w:rPr>
          <w:rFonts w:ascii="ＭＳ ゴシック" w:eastAsia="ＭＳ ゴシック" w:hAnsi="ＭＳ ゴシック"/>
        </w:rPr>
      </w:pPr>
      <w:bookmarkStart w:id="6" w:name="_Toc82519742"/>
      <w:r w:rsidRPr="00A5149C">
        <w:rPr>
          <w:rFonts w:ascii="ＭＳ ゴシック" w:eastAsia="ＭＳ ゴシック" w:hAnsi="ＭＳ ゴシック" w:hint="eastAsia"/>
        </w:rPr>
        <w:lastRenderedPageBreak/>
        <w:t>３　非行の防止等</w:t>
      </w:r>
      <w:bookmarkEnd w:id="6"/>
    </w:p>
    <w:p w14:paraId="54590B33" w14:textId="77777777" w:rsidR="00EF3199" w:rsidRPr="00A5149C" w:rsidRDefault="00EF3199" w:rsidP="000C367C">
      <w:pPr>
        <w:pStyle w:val="2"/>
        <w:ind w:firstLineChars="100" w:firstLine="240"/>
      </w:pPr>
      <w:bookmarkStart w:id="7" w:name="_Toc82519743"/>
      <w:r w:rsidRPr="00A5149C">
        <w:rPr>
          <w:rFonts w:ascii="ＭＳ ゴシック" w:eastAsia="ＭＳ ゴシック" w:hAnsi="ＭＳ ゴシック" w:hint="eastAsia"/>
          <w:sz w:val="24"/>
          <w:szCs w:val="24"/>
        </w:rPr>
        <w:t>(1)　非行の防止</w:t>
      </w:r>
      <w:bookmarkEnd w:id="7"/>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333CCCB1" w14:textId="77777777" w:rsidTr="00C77B94">
        <w:trPr>
          <w:tblHeader/>
        </w:trPr>
        <w:tc>
          <w:tcPr>
            <w:tcW w:w="5524" w:type="dxa"/>
            <w:vMerge w:val="restart"/>
            <w:shd w:val="clear" w:color="auto" w:fill="auto"/>
            <w:vAlign w:val="center"/>
          </w:tcPr>
          <w:p w14:paraId="770F9018"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2B17F07E"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5071CA58"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386C7121"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21325F26" w14:textId="77777777" w:rsidTr="00C77B94">
        <w:trPr>
          <w:tblHeader/>
        </w:trPr>
        <w:tc>
          <w:tcPr>
            <w:tcW w:w="5524" w:type="dxa"/>
            <w:vMerge/>
            <w:tcBorders>
              <w:bottom w:val="single" w:sz="4" w:space="0" w:color="auto"/>
            </w:tcBorders>
            <w:shd w:val="clear" w:color="auto" w:fill="auto"/>
          </w:tcPr>
          <w:p w14:paraId="3E8563A3" w14:textId="77777777" w:rsidR="00EF3199" w:rsidRPr="00A5149C" w:rsidRDefault="00EF3199" w:rsidP="002A5736">
            <w:pPr>
              <w:rPr>
                <w:rFonts w:ascii="ＭＳ ゴシック" w:eastAsia="ＭＳ ゴシック" w:hAnsi="ＭＳ ゴシック"/>
              </w:rPr>
            </w:pPr>
          </w:p>
        </w:tc>
        <w:tc>
          <w:tcPr>
            <w:tcW w:w="3591" w:type="dxa"/>
            <w:shd w:val="clear" w:color="auto" w:fill="auto"/>
          </w:tcPr>
          <w:p w14:paraId="1E4C4D0B"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703456E4"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22F65600"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5F4E0A80"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4FF5BBCC" w14:textId="77777777" w:rsidR="00EF3199" w:rsidRPr="00A5149C" w:rsidRDefault="00EF3199" w:rsidP="002A5736">
            <w:pPr>
              <w:rPr>
                <w:rFonts w:ascii="ＭＳ ゴシック" w:eastAsia="ＭＳ ゴシック" w:hAnsi="ＭＳ ゴシック"/>
              </w:rPr>
            </w:pPr>
          </w:p>
        </w:tc>
      </w:tr>
      <w:tr w:rsidR="00A5149C" w:rsidRPr="00A5149C" w14:paraId="000F9647" w14:textId="77777777" w:rsidTr="00C77B94">
        <w:tc>
          <w:tcPr>
            <w:tcW w:w="5524" w:type="dxa"/>
            <w:tcBorders>
              <w:bottom w:val="single" w:sz="4" w:space="0" w:color="auto"/>
            </w:tcBorders>
            <w:shd w:val="clear" w:color="auto" w:fill="auto"/>
          </w:tcPr>
          <w:p w14:paraId="2478E6B5" w14:textId="77777777" w:rsidR="009627AB" w:rsidRPr="00A5149C" w:rsidRDefault="009627AB" w:rsidP="009627A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▼少年サポートセンターの運営</w:t>
            </w:r>
          </w:p>
          <w:p w14:paraId="4D37868B" w14:textId="77777777" w:rsidR="009627AB" w:rsidRPr="00A5149C" w:rsidRDefault="009627AB" w:rsidP="009627A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少年サポートセンターは、非行防止活動のキーステーションとして府内</w:t>
            </w:r>
            <w:r w:rsidRPr="00A5149C">
              <w:rPr>
                <w:rFonts w:ascii="ＭＳ ゴシック" w:eastAsia="ＭＳ ゴシック" w:hAnsi="ＭＳ ゴシック"/>
              </w:rPr>
              <w:t>10カ所に設置しています。</w:t>
            </w:r>
          </w:p>
          <w:p w14:paraId="663165B3" w14:textId="77777777" w:rsidR="009627AB" w:rsidRPr="00A5149C" w:rsidRDefault="009627AB" w:rsidP="009627A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各センターには、警察本部が警察官と公認心理師等の資格を有する少年補導職員を配置する「少年育成室」を、知事部局がケースワーカー（社会福祉職）を配置する「育成支援室」を設け、両室の連携の下、非行の未然防止や立ち直り支援等、少年の健全育成のための活動を行います。行政と警察によるセンターの共同運営は、全国に先駆けた取組です。</w:t>
            </w:r>
          </w:p>
          <w:p w14:paraId="101770C0" w14:textId="77777777" w:rsidR="009627AB" w:rsidRPr="00A5149C" w:rsidRDefault="009627AB" w:rsidP="009627A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また、中学生による非行の割合が高い現状を踏まえ、その前段階の小学校高学年を対象として、非行防止・犯罪被害防止教室を実施し、規範意識の醸成や犯罪被害を防止するための啓発活動などを行います。</w:t>
            </w:r>
          </w:p>
          <w:p w14:paraId="6E4D3EBA"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【子ども青少年課、警察本部少年課】</w:t>
            </w:r>
          </w:p>
        </w:tc>
        <w:tc>
          <w:tcPr>
            <w:tcW w:w="3591" w:type="dxa"/>
            <w:shd w:val="clear" w:color="auto" w:fill="auto"/>
          </w:tcPr>
          <w:p w14:paraId="246C62A1"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「育成支援室」のケースワーカーによる少年への面談や、少年の関心や状況に応じた支援プログラムや体験活動等を実施し、延べ1,134名の参加があった。</w:t>
            </w:r>
          </w:p>
          <w:p w14:paraId="6D10741B"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「少年育成室」の公認心理士等による少年等に対する資質調査を632回実施した。</w:t>
            </w:r>
          </w:p>
          <w:p w14:paraId="2B4323CD"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また、非行防止・犯罪被害防止教室を828校において実施し、規範意識の醸成や犯罪被害を防止するための啓発を行った。</w:t>
            </w:r>
          </w:p>
        </w:tc>
        <w:tc>
          <w:tcPr>
            <w:tcW w:w="3591" w:type="dxa"/>
            <w:tcBorders>
              <w:bottom w:val="single" w:sz="4" w:space="0" w:color="auto"/>
            </w:tcBorders>
            <w:shd w:val="clear" w:color="auto" w:fill="auto"/>
          </w:tcPr>
          <w:p w14:paraId="49C129D7"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「育成支援室」のケースワーカーによる少年への面談や、少年の関心や状況に応じた支援プログラムや体験活動等を実施し、延べ1,</w:t>
            </w:r>
            <w:r w:rsidRPr="00A5149C">
              <w:rPr>
                <w:rFonts w:ascii="ＭＳ ゴシック" w:eastAsia="ＭＳ ゴシック" w:hAnsi="ＭＳ ゴシック"/>
              </w:rPr>
              <w:t>205</w:t>
            </w:r>
            <w:r w:rsidRPr="00A5149C">
              <w:rPr>
                <w:rFonts w:ascii="ＭＳ ゴシック" w:eastAsia="ＭＳ ゴシック" w:hAnsi="ＭＳ ゴシック" w:hint="eastAsia"/>
              </w:rPr>
              <w:t>名の参加があった。</w:t>
            </w:r>
          </w:p>
          <w:p w14:paraId="126F0A0E"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「少年育成室」の公認心理士等による少年等に対する資質調査を</w:t>
            </w:r>
            <w:r w:rsidRPr="00A5149C">
              <w:rPr>
                <w:rFonts w:ascii="ＭＳ ゴシック" w:eastAsia="ＭＳ ゴシック" w:hAnsi="ＭＳ ゴシック"/>
              </w:rPr>
              <w:t>659回実施した。</w:t>
            </w:r>
          </w:p>
          <w:p w14:paraId="48E1729C"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また、非行防止・犯罪被害防止教室を</w:t>
            </w:r>
            <w:r w:rsidRPr="00A5149C">
              <w:rPr>
                <w:rFonts w:ascii="ＭＳ ゴシック" w:eastAsia="ＭＳ ゴシック" w:hAnsi="ＭＳ ゴシック"/>
              </w:rPr>
              <w:t>880</w:t>
            </w:r>
            <w:r w:rsidRPr="00A5149C">
              <w:rPr>
                <w:rFonts w:ascii="ＭＳ ゴシック" w:eastAsia="ＭＳ ゴシック" w:hAnsi="ＭＳ ゴシック" w:hint="eastAsia"/>
              </w:rPr>
              <w:t>校において実施し、規範意識の醸成や犯罪被害を防止するための啓発を行った。</w:t>
            </w:r>
          </w:p>
        </w:tc>
        <w:tc>
          <w:tcPr>
            <w:tcW w:w="3591" w:type="dxa"/>
            <w:tcBorders>
              <w:bottom w:val="single" w:sz="4" w:space="0" w:color="auto"/>
            </w:tcBorders>
            <w:shd w:val="clear" w:color="auto" w:fill="auto"/>
          </w:tcPr>
          <w:p w14:paraId="0BF69501"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「育成支援室」のケースワーカーによる少年への面談や、少年の関心や状況に応じた支援プログラムや体験活動等を実施し、延べ</w:t>
            </w:r>
            <w:r w:rsidRPr="00A5149C">
              <w:rPr>
                <w:rFonts w:ascii="ＭＳ ゴシック" w:eastAsia="ＭＳ ゴシック" w:hAnsi="ＭＳ ゴシック"/>
              </w:rPr>
              <w:t>963</w:t>
            </w:r>
            <w:r w:rsidRPr="00A5149C">
              <w:rPr>
                <w:rFonts w:ascii="ＭＳ ゴシック" w:eastAsia="ＭＳ ゴシック" w:hAnsi="ＭＳ ゴシック" w:hint="eastAsia"/>
              </w:rPr>
              <w:t>名の参加があった。</w:t>
            </w:r>
          </w:p>
          <w:p w14:paraId="0FEE4199"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「少年育成室」の公認心理士等による少年等に対する資質調査を8</w:t>
            </w:r>
            <w:r w:rsidRPr="00A5149C">
              <w:rPr>
                <w:rFonts w:ascii="ＭＳ ゴシック" w:eastAsia="ＭＳ ゴシック" w:hAnsi="ＭＳ ゴシック"/>
              </w:rPr>
              <w:t>43回実施した。</w:t>
            </w:r>
          </w:p>
          <w:p w14:paraId="5EB32D57" w14:textId="24EEDBDA"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また、非行防止・犯罪被害防止教室を</w:t>
            </w:r>
            <w:r w:rsidRPr="00A5149C">
              <w:rPr>
                <w:rFonts w:ascii="ＭＳ ゴシック" w:eastAsia="ＭＳ ゴシック" w:hAnsi="ＭＳ ゴシック"/>
              </w:rPr>
              <w:t>958</w:t>
            </w:r>
            <w:r w:rsidRPr="00A5149C">
              <w:rPr>
                <w:rFonts w:ascii="ＭＳ ゴシック" w:eastAsia="ＭＳ ゴシック" w:hAnsi="ＭＳ ゴシック" w:hint="eastAsia"/>
              </w:rPr>
              <w:t>校において実施し、規範意識の醸成や犯罪被害を防止するための啓発を行った。</w:t>
            </w:r>
          </w:p>
        </w:tc>
        <w:tc>
          <w:tcPr>
            <w:tcW w:w="3591" w:type="dxa"/>
            <w:tcBorders>
              <w:bottom w:val="single" w:sz="4" w:space="0" w:color="auto"/>
            </w:tcBorders>
            <w:shd w:val="clear" w:color="auto" w:fill="auto"/>
          </w:tcPr>
          <w:p w14:paraId="4D7FFE1D" w14:textId="78592120"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「育成支援室」のケースワーカーによる少年への面談や、少年の関心や状況に応じた支援プログラムや体験活動等を実施し、延べ</w:t>
            </w:r>
            <w:r w:rsidRPr="00A5149C">
              <w:rPr>
                <w:rFonts w:ascii="ＭＳ ゴシック" w:eastAsia="ＭＳ ゴシック" w:hAnsi="ＭＳ ゴシック"/>
              </w:rPr>
              <w:t>9</w:t>
            </w:r>
            <w:r w:rsidRPr="00A5149C">
              <w:rPr>
                <w:rFonts w:ascii="ＭＳ ゴシック" w:eastAsia="ＭＳ ゴシック" w:hAnsi="ＭＳ ゴシック" w:hint="eastAsia"/>
              </w:rPr>
              <w:t>92名の参加があった。</w:t>
            </w:r>
          </w:p>
          <w:p w14:paraId="3A5B002A"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「少年育成室」の公認心理士等による少年等に対する資質調査を1147</w:t>
            </w:r>
            <w:r w:rsidRPr="00A5149C">
              <w:rPr>
                <w:rFonts w:ascii="ＭＳ ゴシック" w:eastAsia="ＭＳ ゴシック" w:hAnsi="ＭＳ ゴシック"/>
              </w:rPr>
              <w:t>回実施した。</w:t>
            </w:r>
          </w:p>
          <w:p w14:paraId="42447F7E" w14:textId="50221C68" w:rsidR="009627AB"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また、非行防止・犯罪被害防止教室を</w:t>
            </w:r>
            <w:r w:rsidRPr="00A5149C">
              <w:rPr>
                <w:rFonts w:ascii="ＭＳ ゴシック" w:eastAsia="ＭＳ ゴシック" w:hAnsi="ＭＳ ゴシック"/>
              </w:rPr>
              <w:t>9</w:t>
            </w:r>
            <w:r w:rsidRPr="00A5149C">
              <w:rPr>
                <w:rFonts w:ascii="ＭＳ ゴシック" w:eastAsia="ＭＳ ゴシック" w:hAnsi="ＭＳ ゴシック" w:hint="eastAsia"/>
              </w:rPr>
              <w:t>77校において実施し、規範意識の醸成や犯罪被害を防止するための啓発を行った。</w:t>
            </w:r>
          </w:p>
          <w:p w14:paraId="1ADF3C86" w14:textId="54DA2591" w:rsidR="009627AB" w:rsidRPr="00A5149C" w:rsidRDefault="009627AB" w:rsidP="009627AB">
            <w:pPr>
              <w:rPr>
                <w:rFonts w:ascii="ＭＳ ゴシック" w:eastAsia="ＭＳ ゴシック" w:hAnsi="ＭＳ ゴシック"/>
              </w:rPr>
            </w:pPr>
          </w:p>
        </w:tc>
        <w:tc>
          <w:tcPr>
            <w:tcW w:w="1581" w:type="dxa"/>
            <w:shd w:val="clear" w:color="auto" w:fill="auto"/>
          </w:tcPr>
          <w:p w14:paraId="012192F6"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w:t>
            </w:r>
          </w:p>
        </w:tc>
      </w:tr>
      <w:tr w:rsidR="009627AB" w:rsidRPr="00A5149C" w14:paraId="096CB6D0" w14:textId="77777777" w:rsidTr="00C77B94">
        <w:tc>
          <w:tcPr>
            <w:tcW w:w="5524" w:type="dxa"/>
            <w:tcBorders>
              <w:top w:val="single" w:sz="4" w:space="0" w:color="auto"/>
              <w:bottom w:val="single" w:sz="4" w:space="0" w:color="auto"/>
            </w:tcBorders>
            <w:shd w:val="clear" w:color="auto" w:fill="auto"/>
          </w:tcPr>
          <w:p w14:paraId="7104CA07"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▼少年非行防止活動ネットワークの活動支援</w:t>
            </w:r>
          </w:p>
          <w:p w14:paraId="5FC768A3" w14:textId="77777777" w:rsidR="009627AB" w:rsidRPr="00A5149C" w:rsidRDefault="009627AB" w:rsidP="009627A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 xml:space="preserve">　　少年非行防止活動ネットワークは、少年非行の未然防止を図るとともに、少年が犯罪に巻き込まれることを防ぐことを目的に、青少年指導員、自治会、ＰＴＡ、市町村職員、教員等が参画する地域ネットワークです。</w:t>
            </w:r>
          </w:p>
          <w:p w14:paraId="00060CCF" w14:textId="77777777" w:rsidR="009627AB" w:rsidRPr="00A5149C" w:rsidRDefault="009627AB" w:rsidP="009627A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府内の全市町村において構築されており、地元警察署や少年サポートセンター等とも連携して、巡回指導や声かけ活動を実施するなど、少年非行の未然防止等に取り組んでいます。</w:t>
            </w:r>
          </w:p>
          <w:p w14:paraId="032621A4" w14:textId="77777777" w:rsidR="009627AB" w:rsidRPr="00A5149C" w:rsidRDefault="009627AB" w:rsidP="009627A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府は、この地域ネットワークの定着化や活性化を図るため、研修や巡回への同行指導などの支援を行います。【子ども青少年課】</w:t>
            </w:r>
          </w:p>
        </w:tc>
        <w:tc>
          <w:tcPr>
            <w:tcW w:w="3591" w:type="dxa"/>
            <w:shd w:val="clear" w:color="auto" w:fill="auto"/>
          </w:tcPr>
          <w:p w14:paraId="68E54C25"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地域ボランティアの街頭巡回・声かけ活動に対する実践指導(同行指導)や、ネットワークにおける会議・研修のほか、活動に有効な教材や物品の提供などの支援を行った。</w:t>
            </w:r>
          </w:p>
        </w:tc>
        <w:tc>
          <w:tcPr>
            <w:tcW w:w="3591" w:type="dxa"/>
            <w:shd w:val="clear" w:color="auto" w:fill="auto"/>
          </w:tcPr>
          <w:p w14:paraId="3FA71E72"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地域ボランティアの街頭巡回・声かけ活動に対する実践指導(同行指導)や、ネットワークにおける会議・研修のほか、活動に有効な教材や物品の提供などの支援を行った。</w:t>
            </w:r>
          </w:p>
        </w:tc>
        <w:tc>
          <w:tcPr>
            <w:tcW w:w="3591" w:type="dxa"/>
            <w:shd w:val="clear" w:color="auto" w:fill="auto"/>
          </w:tcPr>
          <w:p w14:paraId="0947DE79"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地域ボランティアの街頭巡回・声かけ活動に対する実践指導(同行指導)や、ネットワークにおける会議・研修のほか、活動に有効な教材や物品の提供などの支援を行った。</w:t>
            </w:r>
          </w:p>
        </w:tc>
        <w:tc>
          <w:tcPr>
            <w:tcW w:w="3591" w:type="dxa"/>
            <w:shd w:val="clear" w:color="auto" w:fill="auto"/>
          </w:tcPr>
          <w:p w14:paraId="252E8061" w14:textId="55F2E513"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地域ボランティアの街頭巡回・声かけ活動に対する実践指導(同行指導)や、ネットワークにおける会議・研修のほか、活動に有効な教材や物品の提供などの支援を行った。</w:t>
            </w:r>
          </w:p>
        </w:tc>
        <w:tc>
          <w:tcPr>
            <w:tcW w:w="1581" w:type="dxa"/>
            <w:shd w:val="clear" w:color="auto" w:fill="auto"/>
          </w:tcPr>
          <w:p w14:paraId="03FFDA77"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2AAE0A27" w14:textId="77777777" w:rsidR="00EF3199" w:rsidRPr="00A5149C" w:rsidRDefault="00EF3199" w:rsidP="00EF3199">
      <w:pPr>
        <w:rPr>
          <w:rFonts w:ascii="ＭＳ ゴシック" w:eastAsia="ＭＳ ゴシック" w:hAnsi="ＭＳ ゴシック"/>
        </w:rPr>
      </w:pPr>
    </w:p>
    <w:p w14:paraId="71C843AB" w14:textId="77777777" w:rsidR="00EF3199" w:rsidRPr="00A5149C" w:rsidRDefault="00EF3199">
      <w:pPr>
        <w:widowControl/>
        <w:jc w:val="left"/>
        <w:rPr>
          <w:rFonts w:ascii="ＭＳ ゴシック" w:eastAsia="ＭＳ ゴシック" w:hAnsi="ＭＳ ゴシック"/>
        </w:rPr>
      </w:pPr>
      <w:r w:rsidRPr="00A5149C">
        <w:rPr>
          <w:rFonts w:ascii="ＭＳ ゴシック" w:eastAsia="ＭＳ ゴシック" w:hAnsi="ＭＳ ゴシック"/>
        </w:rPr>
        <w:br w:type="page"/>
      </w:r>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45CA3941" w14:textId="77777777" w:rsidTr="00C77B94">
        <w:trPr>
          <w:tblHeader/>
        </w:trPr>
        <w:tc>
          <w:tcPr>
            <w:tcW w:w="5524" w:type="dxa"/>
            <w:vMerge w:val="restart"/>
            <w:shd w:val="clear" w:color="auto" w:fill="auto"/>
            <w:vAlign w:val="center"/>
          </w:tcPr>
          <w:p w14:paraId="2AD8FE98"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lastRenderedPageBreak/>
              <w:t>具体的施策</w:t>
            </w:r>
          </w:p>
        </w:tc>
        <w:tc>
          <w:tcPr>
            <w:tcW w:w="14364" w:type="dxa"/>
            <w:gridSpan w:val="4"/>
            <w:shd w:val="clear" w:color="auto" w:fill="auto"/>
          </w:tcPr>
          <w:p w14:paraId="61ABD047"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17622370"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2AF64BE4"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02A849DD" w14:textId="77777777" w:rsidTr="00C77B94">
        <w:trPr>
          <w:tblHeader/>
        </w:trPr>
        <w:tc>
          <w:tcPr>
            <w:tcW w:w="5524" w:type="dxa"/>
            <w:vMerge/>
            <w:tcBorders>
              <w:bottom w:val="single" w:sz="4" w:space="0" w:color="auto"/>
            </w:tcBorders>
            <w:shd w:val="clear" w:color="auto" w:fill="auto"/>
          </w:tcPr>
          <w:p w14:paraId="7A033AC4" w14:textId="77777777" w:rsidR="00EF3199" w:rsidRPr="00A5149C" w:rsidRDefault="00EF3199" w:rsidP="002A5736">
            <w:pPr>
              <w:rPr>
                <w:rFonts w:ascii="ＭＳ ゴシック" w:eastAsia="ＭＳ ゴシック" w:hAnsi="ＭＳ ゴシック"/>
              </w:rPr>
            </w:pPr>
          </w:p>
        </w:tc>
        <w:tc>
          <w:tcPr>
            <w:tcW w:w="3591" w:type="dxa"/>
            <w:shd w:val="clear" w:color="auto" w:fill="auto"/>
          </w:tcPr>
          <w:p w14:paraId="68F26E55"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377F99E8"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354029C1"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798EAE19" w14:textId="77777777" w:rsidR="00EF3199" w:rsidRPr="00A5149C" w:rsidRDefault="00EF319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71B9DEE1" w14:textId="77777777" w:rsidR="00EF3199" w:rsidRPr="00A5149C" w:rsidRDefault="00EF3199" w:rsidP="002A5736">
            <w:pPr>
              <w:rPr>
                <w:rFonts w:ascii="ＭＳ ゴシック" w:eastAsia="ＭＳ ゴシック" w:hAnsi="ＭＳ ゴシック"/>
              </w:rPr>
            </w:pPr>
          </w:p>
        </w:tc>
      </w:tr>
      <w:tr w:rsidR="00A5149C" w:rsidRPr="00A5149C" w14:paraId="4E3EA3B2" w14:textId="77777777" w:rsidTr="00C77B94">
        <w:tc>
          <w:tcPr>
            <w:tcW w:w="5524" w:type="dxa"/>
            <w:shd w:val="clear" w:color="auto" w:fill="auto"/>
          </w:tcPr>
          <w:p w14:paraId="0D265AF6" w14:textId="77777777" w:rsidR="009627AB" w:rsidRPr="00A5149C" w:rsidRDefault="009627AB" w:rsidP="009627A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▼少年補導協助員による立ち直り支援</w:t>
            </w:r>
          </w:p>
          <w:p w14:paraId="137C4146" w14:textId="77777777" w:rsidR="009627AB" w:rsidRPr="00A5149C" w:rsidRDefault="009627AB" w:rsidP="009627A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少年補導協助員制度は、中学生を中心とする非行グループ等に対して、民間有志のご協力を得て非行からの立ち直りに向けた指導を行うため、知事部局と警察本部が連携し、全国に先駆け昭和</w:t>
            </w:r>
            <w:r w:rsidRPr="00A5149C">
              <w:rPr>
                <w:rFonts w:ascii="ＭＳ ゴシック" w:eastAsia="ＭＳ ゴシック" w:hAnsi="ＭＳ ゴシック"/>
              </w:rPr>
              <w:t>38年に設けた制度です。</w:t>
            </w:r>
          </w:p>
          <w:p w14:paraId="20E0E3DA" w14:textId="77777777" w:rsidR="009627AB" w:rsidRPr="00A5149C" w:rsidRDefault="009627AB" w:rsidP="009627A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知事及び警察本部長が委嘱している少年補導協助員（約</w:t>
            </w:r>
            <w:r w:rsidRPr="00A5149C">
              <w:rPr>
                <w:rFonts w:ascii="ＭＳ ゴシック" w:eastAsia="ＭＳ ゴシック" w:hAnsi="ＭＳ ゴシック"/>
              </w:rPr>
              <w:t>200人）が、１対１の面接指導や家庭訪問・学校訪問などの個人指導や、レクリエーション活動やグループカウンセリングなどの集団指導を行っており、少年の立ち直りを支援します。【</w:t>
            </w:r>
            <w:r w:rsidRPr="00A5149C">
              <w:rPr>
                <w:rFonts w:ascii="ＭＳ ゴシック" w:eastAsia="ＭＳ ゴシック" w:hAnsi="ＭＳ ゴシック" w:hint="eastAsia"/>
              </w:rPr>
              <w:t>子ども</w:t>
            </w:r>
            <w:r w:rsidRPr="00A5149C">
              <w:rPr>
                <w:rFonts w:ascii="ＭＳ ゴシック" w:eastAsia="ＭＳ ゴシック" w:hAnsi="ＭＳ ゴシック"/>
              </w:rPr>
              <w:t>青少年課、警察本部少年課】</w:t>
            </w:r>
          </w:p>
        </w:tc>
        <w:tc>
          <w:tcPr>
            <w:tcW w:w="3591" w:type="dxa"/>
            <w:shd w:val="clear" w:color="auto" w:fill="auto"/>
          </w:tcPr>
          <w:p w14:paraId="6E91ED15"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令和２年４月１日現在で、 192名の少年補導協助員を委嘱し、地区ごとに所轄警察署や学校等の関係者による補導連絡会を組織し、中学生を中心とした非行集団を早期に補導し、立ち直り支援を行った。</w:t>
            </w:r>
          </w:p>
        </w:tc>
        <w:tc>
          <w:tcPr>
            <w:tcW w:w="3591" w:type="dxa"/>
            <w:shd w:val="clear" w:color="auto" w:fill="auto"/>
          </w:tcPr>
          <w:p w14:paraId="6F4140BD"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令和３年</w:t>
            </w:r>
            <w:r w:rsidRPr="00A5149C">
              <w:rPr>
                <w:rFonts w:ascii="ＭＳ ゴシック" w:eastAsia="ＭＳ ゴシック" w:hAnsi="ＭＳ ゴシック"/>
              </w:rPr>
              <w:t>4</w:t>
            </w:r>
            <w:r w:rsidRPr="00A5149C">
              <w:rPr>
                <w:rFonts w:ascii="ＭＳ ゴシック" w:eastAsia="ＭＳ ゴシック" w:hAnsi="ＭＳ ゴシック" w:hint="eastAsia"/>
              </w:rPr>
              <w:t>月１日現在で、 192名の少年補導協助員を委嘱し、地区ごとに所轄警察署や学校等の関係者による補導連絡会を組織し、中学生を中心とした非行集団を早期に補導し、立ち直り支援を行った。</w:t>
            </w:r>
          </w:p>
        </w:tc>
        <w:tc>
          <w:tcPr>
            <w:tcW w:w="3591" w:type="dxa"/>
            <w:shd w:val="clear" w:color="auto" w:fill="auto"/>
          </w:tcPr>
          <w:p w14:paraId="355D8FDE"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令和４年４月１日現在で、 191名の少年補導協助員を委嘱し、地区ごとに所轄警察署や学校等の関係者による補導連絡会を組織し、中学生を中心とした非行集団を早期に補導し、立ち直り支援を行った。</w:t>
            </w:r>
          </w:p>
        </w:tc>
        <w:tc>
          <w:tcPr>
            <w:tcW w:w="3591" w:type="dxa"/>
            <w:shd w:val="clear" w:color="auto" w:fill="auto"/>
          </w:tcPr>
          <w:p w14:paraId="6164FF34" w14:textId="185B9453" w:rsidR="009627AB" w:rsidRPr="00A5149C" w:rsidRDefault="008A5C61" w:rsidP="009627AB">
            <w:pPr>
              <w:rPr>
                <w:rFonts w:ascii="ＭＳ ゴシック" w:eastAsia="ＭＳ ゴシック" w:hAnsi="ＭＳ ゴシック"/>
              </w:rPr>
            </w:pPr>
            <w:r w:rsidRPr="00A5149C">
              <w:rPr>
                <w:rFonts w:ascii="ＭＳ ゴシック" w:eastAsia="ＭＳ ゴシック" w:hAnsi="ＭＳ ゴシック" w:hint="eastAsia"/>
              </w:rPr>
              <w:t>令和５年４月１日現在で、 1</w:t>
            </w:r>
            <w:r w:rsidR="00115F97" w:rsidRPr="00A5149C">
              <w:rPr>
                <w:rFonts w:ascii="ＭＳ ゴシック" w:eastAsia="ＭＳ ゴシック" w:hAnsi="ＭＳ ゴシック" w:hint="eastAsia"/>
              </w:rPr>
              <w:t>90</w:t>
            </w:r>
            <w:r w:rsidRPr="00A5149C">
              <w:rPr>
                <w:rFonts w:ascii="ＭＳ ゴシック" w:eastAsia="ＭＳ ゴシック" w:hAnsi="ＭＳ ゴシック" w:hint="eastAsia"/>
              </w:rPr>
              <w:t>名の少年補導協助員を委嘱し、地区ごとに所轄警察署や学校等の関係者による補導連絡会を組織し、中学生を中心とした非行集団を早期に補導し、立ち直り支援を行った。</w:t>
            </w:r>
          </w:p>
        </w:tc>
        <w:tc>
          <w:tcPr>
            <w:tcW w:w="1581" w:type="dxa"/>
            <w:shd w:val="clear" w:color="auto" w:fill="auto"/>
          </w:tcPr>
          <w:p w14:paraId="7A9F59A2"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w:t>
            </w:r>
          </w:p>
        </w:tc>
      </w:tr>
      <w:tr w:rsidR="009627AB" w:rsidRPr="00A5149C" w14:paraId="4E6335CD" w14:textId="77777777" w:rsidTr="00C77B94">
        <w:tc>
          <w:tcPr>
            <w:tcW w:w="5524" w:type="dxa"/>
            <w:shd w:val="clear" w:color="auto" w:fill="auto"/>
          </w:tcPr>
          <w:p w14:paraId="541AC9A4" w14:textId="77777777" w:rsidR="009627AB" w:rsidRPr="00A5149C" w:rsidRDefault="009627AB" w:rsidP="009627A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▼青少年指導員による青少年の健全育成と非行防止</w:t>
            </w:r>
          </w:p>
          <w:p w14:paraId="22B67A96" w14:textId="77777777" w:rsidR="009627AB" w:rsidRPr="00A5149C" w:rsidRDefault="009627AB" w:rsidP="009627A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 xml:space="preserve">　　青少年指導員制度は、地域における青少年の健全育成活動と非行防止活動を推進することを目的に設けられた制度であり、青少年指導員は市町村長又は市町村教育長により委嘱されます。</w:t>
            </w:r>
          </w:p>
          <w:p w14:paraId="4D899672" w14:textId="77777777" w:rsidR="009627AB" w:rsidRPr="00A5149C" w:rsidRDefault="009627AB" w:rsidP="009627AB">
            <w:pPr>
              <w:ind w:leftChars="-100" w:left="210" w:hangingChars="200" w:hanging="420"/>
              <w:rPr>
                <w:rFonts w:ascii="ＭＳ ゴシック" w:eastAsia="ＭＳ ゴシック" w:hAnsi="ＭＳ ゴシック"/>
              </w:rPr>
            </w:pPr>
            <w:r w:rsidRPr="00A5149C">
              <w:rPr>
                <w:rFonts w:ascii="ＭＳ ゴシック" w:eastAsia="ＭＳ ゴシック" w:hAnsi="ＭＳ ゴシック" w:hint="eastAsia"/>
              </w:rPr>
              <w:t xml:space="preserve">　　　青少年指導員は、子ども会等地域の青少年団体の育成指導、市民祭り等の行事の際のパトロール指導、街頭での啓発活動や青少年の相談などの活動を行っており、府はこれらの活動が効果的に実施されるよう側面から支援します。【子ども青少年課】</w:t>
            </w:r>
          </w:p>
        </w:tc>
        <w:tc>
          <w:tcPr>
            <w:tcW w:w="3591" w:type="dxa"/>
            <w:shd w:val="clear" w:color="auto" w:fill="auto"/>
          </w:tcPr>
          <w:p w14:paraId="325D77F8"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令和２年８月１日現在で、府内で8,679名の青少年指導員が委嘱され、地域でのパトロール指導や街頭啓発活動を行った。また、指導員の資質向上のため、府が事務局となって大阪府青少年指導員連絡協議会を運営し、情報共有を行うとともに研修会を実施した。</w:t>
            </w:r>
          </w:p>
        </w:tc>
        <w:tc>
          <w:tcPr>
            <w:tcW w:w="3591" w:type="dxa"/>
            <w:shd w:val="clear" w:color="auto" w:fill="auto"/>
          </w:tcPr>
          <w:p w14:paraId="46D035CB"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令和３年８月１日現在で、府内で8,</w:t>
            </w:r>
            <w:r w:rsidRPr="00A5149C">
              <w:rPr>
                <w:rFonts w:ascii="ＭＳ ゴシック" w:eastAsia="ＭＳ ゴシック" w:hAnsi="ＭＳ ゴシック"/>
              </w:rPr>
              <w:t>436</w:t>
            </w:r>
            <w:r w:rsidRPr="00A5149C">
              <w:rPr>
                <w:rFonts w:ascii="ＭＳ ゴシック" w:eastAsia="ＭＳ ゴシック" w:hAnsi="ＭＳ ゴシック" w:hint="eastAsia"/>
              </w:rPr>
              <w:t>名の青少年指導員が委嘱され、地域でのパトロール指導や街頭啓発活動を行った。また、指導員の資質向上のため、府が事務局となって大阪府青少年指導員連絡協議会を運営し、情報共有を行うとともに研修会を実施した。</w:t>
            </w:r>
          </w:p>
        </w:tc>
        <w:tc>
          <w:tcPr>
            <w:tcW w:w="3591" w:type="dxa"/>
            <w:shd w:val="clear" w:color="auto" w:fill="auto"/>
          </w:tcPr>
          <w:p w14:paraId="3CAC7846"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令和４年８月１日現在で、府内で8,</w:t>
            </w:r>
            <w:r w:rsidRPr="00A5149C">
              <w:rPr>
                <w:rFonts w:ascii="ＭＳ ゴシック" w:eastAsia="ＭＳ ゴシック" w:hAnsi="ＭＳ ゴシック"/>
              </w:rPr>
              <w:t>259</w:t>
            </w:r>
            <w:r w:rsidRPr="00A5149C">
              <w:rPr>
                <w:rFonts w:ascii="ＭＳ ゴシック" w:eastAsia="ＭＳ ゴシック" w:hAnsi="ＭＳ ゴシック" w:hint="eastAsia"/>
              </w:rPr>
              <w:t>名の青少年指導員が委嘱され、地域でのパトロール指導や街頭啓発活動を行った。また、指導員の資質向上のため、府が事務局となって大阪府青少年指導員連絡協議会を運営し、情報共有を行うとともに研修会を実施した。</w:t>
            </w:r>
          </w:p>
        </w:tc>
        <w:tc>
          <w:tcPr>
            <w:tcW w:w="3591" w:type="dxa"/>
            <w:shd w:val="clear" w:color="auto" w:fill="auto"/>
          </w:tcPr>
          <w:p w14:paraId="3F8EF2DE" w14:textId="403D03BB"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令和５年８月１日現在で、府内で8,</w:t>
            </w:r>
            <w:r w:rsidRPr="00A5149C">
              <w:rPr>
                <w:rFonts w:ascii="ＭＳ ゴシック" w:eastAsia="ＭＳ ゴシック" w:hAnsi="ＭＳ ゴシック"/>
              </w:rPr>
              <w:t>2</w:t>
            </w:r>
            <w:r w:rsidRPr="00A5149C">
              <w:rPr>
                <w:rFonts w:ascii="ＭＳ ゴシック" w:eastAsia="ＭＳ ゴシック" w:hAnsi="ＭＳ ゴシック" w:hint="eastAsia"/>
              </w:rPr>
              <w:t>25名の青少年指導員が委嘱され、地域でのパトロール指導や街頭啓発活動を行った。また、指導員の資質向上のため、府が事務局となって大阪府青少年指導員連絡協議会を運営し、情報共有を行うとともに研修会を実施した。</w:t>
            </w:r>
          </w:p>
        </w:tc>
        <w:tc>
          <w:tcPr>
            <w:tcW w:w="1581" w:type="dxa"/>
            <w:shd w:val="clear" w:color="auto" w:fill="auto"/>
          </w:tcPr>
          <w:p w14:paraId="6A07F587" w14:textId="77777777" w:rsidR="009627AB" w:rsidRPr="00A5149C" w:rsidRDefault="009627AB" w:rsidP="009627A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4F13D9AE" w14:textId="77777777" w:rsidR="00E63C29" w:rsidRPr="00A5149C" w:rsidRDefault="00E63C29">
      <w:pPr>
        <w:rPr>
          <w:rFonts w:ascii="ＭＳ ゴシック" w:eastAsia="ＭＳ ゴシック" w:hAnsi="ＭＳ ゴシック"/>
        </w:rPr>
      </w:pPr>
    </w:p>
    <w:p w14:paraId="4792CABE" w14:textId="77777777" w:rsidR="00E63C29" w:rsidRPr="00A5149C" w:rsidRDefault="00E63C29">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6578AF64" w14:textId="77777777" w:rsidR="00E63C29" w:rsidRPr="00A5149C" w:rsidRDefault="00E63C29" w:rsidP="000C367C">
      <w:pPr>
        <w:pStyle w:val="2"/>
        <w:ind w:firstLineChars="100" w:firstLine="240"/>
      </w:pPr>
      <w:bookmarkStart w:id="8" w:name="_Toc82519744"/>
      <w:r w:rsidRPr="00A5149C">
        <w:rPr>
          <w:rFonts w:ascii="ＭＳ ゴシック" w:eastAsia="ＭＳ ゴシック" w:hAnsi="ＭＳ ゴシック" w:hint="eastAsia"/>
          <w:sz w:val="24"/>
          <w:szCs w:val="24"/>
        </w:rPr>
        <w:lastRenderedPageBreak/>
        <w:t>(</w:t>
      </w:r>
      <w:r w:rsidRPr="00A5149C">
        <w:rPr>
          <w:rFonts w:ascii="ＭＳ ゴシック" w:eastAsia="ＭＳ ゴシック" w:hAnsi="ＭＳ ゴシック"/>
          <w:sz w:val="24"/>
          <w:szCs w:val="24"/>
        </w:rPr>
        <w:t>2</w:t>
      </w:r>
      <w:r w:rsidRPr="00A5149C">
        <w:rPr>
          <w:rFonts w:ascii="ＭＳ ゴシック" w:eastAsia="ＭＳ ゴシック" w:hAnsi="ＭＳ ゴシック" w:hint="eastAsia"/>
          <w:sz w:val="24"/>
          <w:szCs w:val="24"/>
        </w:rPr>
        <w:t>)　修学支援</w:t>
      </w:r>
      <w:bookmarkEnd w:id="8"/>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58FD7D4D" w14:textId="77777777" w:rsidTr="00C77B94">
        <w:trPr>
          <w:tblHeader/>
        </w:trPr>
        <w:tc>
          <w:tcPr>
            <w:tcW w:w="5524" w:type="dxa"/>
            <w:vMerge w:val="restart"/>
            <w:shd w:val="clear" w:color="auto" w:fill="auto"/>
            <w:vAlign w:val="center"/>
          </w:tcPr>
          <w:p w14:paraId="61ED7D65" w14:textId="77777777" w:rsidR="00E63C29" w:rsidRPr="00A5149C" w:rsidRDefault="00E63C29"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6EF0855F" w14:textId="77777777" w:rsidR="00E63C29" w:rsidRPr="00A5149C" w:rsidRDefault="00E63C29"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1C398D1E" w14:textId="77777777" w:rsidR="00E63C29" w:rsidRPr="00A5149C" w:rsidRDefault="00E63C29"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66E77843" w14:textId="77777777" w:rsidR="00E63C29" w:rsidRPr="00A5149C" w:rsidRDefault="00E63C29"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3AF8B107" w14:textId="77777777" w:rsidTr="00C77B94">
        <w:trPr>
          <w:tblHeader/>
        </w:trPr>
        <w:tc>
          <w:tcPr>
            <w:tcW w:w="5524" w:type="dxa"/>
            <w:vMerge/>
            <w:tcBorders>
              <w:bottom w:val="single" w:sz="4" w:space="0" w:color="auto"/>
            </w:tcBorders>
            <w:shd w:val="clear" w:color="auto" w:fill="auto"/>
          </w:tcPr>
          <w:p w14:paraId="0FBCE072" w14:textId="77777777" w:rsidR="00E63C29" w:rsidRPr="00A5149C" w:rsidRDefault="00E63C29" w:rsidP="002A5736">
            <w:pPr>
              <w:rPr>
                <w:rFonts w:ascii="ＭＳ ゴシック" w:eastAsia="ＭＳ ゴシック" w:hAnsi="ＭＳ ゴシック"/>
              </w:rPr>
            </w:pPr>
          </w:p>
        </w:tc>
        <w:tc>
          <w:tcPr>
            <w:tcW w:w="3591" w:type="dxa"/>
            <w:shd w:val="clear" w:color="auto" w:fill="auto"/>
          </w:tcPr>
          <w:p w14:paraId="5BFB3759" w14:textId="77777777" w:rsidR="00E63C29" w:rsidRPr="00A5149C" w:rsidRDefault="00E63C2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4F874B8A" w14:textId="77777777" w:rsidR="00E63C29" w:rsidRPr="00A5149C" w:rsidRDefault="00E63C2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1469D0CA" w14:textId="77777777" w:rsidR="00E63C29" w:rsidRPr="00A5149C" w:rsidRDefault="00E63C2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3A7B9F30" w14:textId="77777777" w:rsidR="00E63C29" w:rsidRPr="00A5149C" w:rsidRDefault="00E63C29"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3396CB0E" w14:textId="77777777" w:rsidR="00E63C29" w:rsidRPr="00A5149C" w:rsidRDefault="00E63C29" w:rsidP="002A5736">
            <w:pPr>
              <w:rPr>
                <w:rFonts w:ascii="ＭＳ ゴシック" w:eastAsia="ＭＳ ゴシック" w:hAnsi="ＭＳ ゴシック"/>
              </w:rPr>
            </w:pPr>
          </w:p>
        </w:tc>
      </w:tr>
      <w:tr w:rsidR="00A5149C" w:rsidRPr="00A5149C" w14:paraId="23EEB4ED" w14:textId="77777777" w:rsidTr="00C77B94">
        <w:tc>
          <w:tcPr>
            <w:tcW w:w="5524" w:type="dxa"/>
            <w:tcBorders>
              <w:bottom w:val="single" w:sz="4" w:space="0" w:color="auto"/>
            </w:tcBorders>
            <w:shd w:val="clear" w:color="auto" w:fill="auto"/>
          </w:tcPr>
          <w:p w14:paraId="71AC2452" w14:textId="77777777" w:rsidR="00190CF1" w:rsidRPr="00A5149C" w:rsidRDefault="00190CF1" w:rsidP="00190CF1">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▼中途退学の未然防止に向けた総合的な取組</w:t>
            </w:r>
          </w:p>
          <w:p w14:paraId="73FA4244" w14:textId="77777777" w:rsidR="00190CF1" w:rsidRPr="00A5149C" w:rsidRDefault="00190CF1" w:rsidP="00190CF1">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高校中途退学の未然防止に向けて、府立高校全校で行う重点的な取組の方向性を「中高連携」「人間関係づくり」「基礎学力の向上」の３つに定め、平成</w:t>
            </w:r>
            <w:r w:rsidRPr="00A5149C">
              <w:rPr>
                <w:rFonts w:ascii="ＭＳ ゴシック" w:eastAsia="ＭＳ ゴシック" w:hAnsi="ＭＳ ゴシック"/>
              </w:rPr>
              <w:t>22 年３月にガイドライン「中退の未然防止のために～１年生を中心とした取組の要点と具体例～」を作成しました。平成26 年度からは、生徒個々の状況に応じた適切な支援の充実のために、中学校までの学びや育みを引き継ぐことを目的とした「高校生活支援カード」を全校実施するとともに、福祉の観点からの支援の充実に向けてスクールソーシャルワーカーを配置しており、高校中途退学の未然防止に向</w:t>
            </w:r>
            <w:r w:rsidRPr="00A5149C">
              <w:rPr>
                <w:rFonts w:ascii="ＭＳ ゴシック" w:eastAsia="ＭＳ ゴシック" w:hAnsi="ＭＳ ゴシック" w:hint="eastAsia"/>
              </w:rPr>
              <w:t>けた総合的な取組を進めます。【高等学校課】</w:t>
            </w:r>
          </w:p>
        </w:tc>
        <w:tc>
          <w:tcPr>
            <w:tcW w:w="3591" w:type="dxa"/>
            <w:shd w:val="clear" w:color="auto" w:fill="auto"/>
          </w:tcPr>
          <w:p w14:paraId="62CD1ADE" w14:textId="77777777" w:rsidR="00190CF1" w:rsidRPr="00A5149C" w:rsidRDefault="00190CF1" w:rsidP="00190CF1">
            <w:pPr>
              <w:rPr>
                <w:rFonts w:ascii="ＭＳ ゴシック" w:eastAsia="ＭＳ ゴシック" w:hAnsi="ＭＳ ゴシック"/>
              </w:rPr>
            </w:pPr>
            <w:r w:rsidRPr="00A5149C">
              <w:rPr>
                <w:rFonts w:ascii="ＭＳ ゴシック" w:eastAsia="ＭＳ ゴシック" w:hAnsi="ＭＳ ゴシック" w:hint="eastAsia"/>
              </w:rPr>
              <w:t>府立高校全校において、ガイドラインや「高校生活支援カード」を活用して中途退学の未然防止に向けた取組を実施した。</w:t>
            </w:r>
          </w:p>
          <w:p w14:paraId="718CB3B3" w14:textId="77777777" w:rsidR="00190CF1" w:rsidRPr="00A5149C" w:rsidRDefault="00190CF1" w:rsidP="00190CF1">
            <w:pPr>
              <w:rPr>
                <w:rFonts w:ascii="ＭＳ ゴシック" w:eastAsia="ＭＳ ゴシック" w:hAnsi="ＭＳ ゴシック"/>
              </w:rPr>
            </w:pPr>
            <w:r w:rsidRPr="00A5149C">
              <w:rPr>
                <w:rFonts w:ascii="ＭＳ ゴシック" w:eastAsia="ＭＳ ゴシック" w:hAnsi="ＭＳ ゴシック" w:hint="eastAsia"/>
                <w:kern w:val="0"/>
              </w:rPr>
              <w:t>令和２年度は、様々な課題を抱える生徒が多く在籍する府立高校32校にスクールソーシャルワーカーを配置した。</w:t>
            </w:r>
          </w:p>
        </w:tc>
        <w:tc>
          <w:tcPr>
            <w:tcW w:w="3591" w:type="dxa"/>
            <w:shd w:val="clear" w:color="auto" w:fill="auto"/>
          </w:tcPr>
          <w:p w14:paraId="3DD6E04D" w14:textId="77777777" w:rsidR="00190CF1" w:rsidRPr="00A5149C" w:rsidRDefault="00190CF1" w:rsidP="00190CF1">
            <w:pPr>
              <w:rPr>
                <w:rFonts w:ascii="ＭＳ ゴシック" w:eastAsia="ＭＳ ゴシック" w:hAnsi="ＭＳ ゴシック"/>
              </w:rPr>
            </w:pPr>
            <w:r w:rsidRPr="00A5149C">
              <w:rPr>
                <w:rFonts w:ascii="ＭＳ ゴシック" w:eastAsia="ＭＳ ゴシック" w:hAnsi="ＭＳ ゴシック" w:hint="eastAsia"/>
              </w:rPr>
              <w:t>府立高校全校において、ガイドラインや「高校生活支援カード」を活用して中途退学の未然防止に向けた取組を実施した。</w:t>
            </w:r>
          </w:p>
          <w:p w14:paraId="7767B0A1" w14:textId="77777777" w:rsidR="00190CF1" w:rsidRPr="00A5149C" w:rsidRDefault="00190CF1" w:rsidP="00190CF1">
            <w:pPr>
              <w:rPr>
                <w:rFonts w:ascii="ＭＳ ゴシック" w:eastAsia="ＭＳ ゴシック" w:hAnsi="ＭＳ ゴシック"/>
              </w:rPr>
            </w:pPr>
            <w:r w:rsidRPr="00A5149C">
              <w:rPr>
                <w:rFonts w:ascii="ＭＳ ゴシック" w:eastAsia="ＭＳ ゴシック" w:hAnsi="ＭＳ ゴシック" w:hint="eastAsia"/>
              </w:rPr>
              <w:t>令和３年度は、様々な課題を抱える生徒が多く在籍する府立高校</w:t>
            </w:r>
            <w:r w:rsidRPr="00A5149C">
              <w:rPr>
                <w:rFonts w:ascii="ＭＳ ゴシック" w:eastAsia="ＭＳ ゴシック" w:hAnsi="ＭＳ ゴシック" w:hint="eastAsia"/>
                <w:kern w:val="0"/>
              </w:rPr>
              <w:t>32校にスクールソーシャルワーカーを配置した。</w:t>
            </w:r>
          </w:p>
        </w:tc>
        <w:tc>
          <w:tcPr>
            <w:tcW w:w="3591" w:type="dxa"/>
            <w:shd w:val="clear" w:color="auto" w:fill="auto"/>
          </w:tcPr>
          <w:p w14:paraId="5FEFF557" w14:textId="77777777" w:rsidR="00190CF1" w:rsidRPr="00A5149C" w:rsidRDefault="00190CF1" w:rsidP="00190CF1">
            <w:pPr>
              <w:rPr>
                <w:rFonts w:ascii="ＭＳ ゴシック" w:eastAsia="ＭＳ ゴシック" w:hAnsi="ＭＳ ゴシック"/>
              </w:rPr>
            </w:pPr>
            <w:r w:rsidRPr="00A5149C">
              <w:rPr>
                <w:rFonts w:ascii="ＭＳ ゴシック" w:eastAsia="ＭＳ ゴシック" w:hAnsi="ＭＳ ゴシック" w:hint="eastAsia"/>
              </w:rPr>
              <w:t>府立高校全校において、ガイドラインや「高校生活支援カード」を活用して中途退学の未然防止に向けた取組を実施した。</w:t>
            </w:r>
          </w:p>
          <w:p w14:paraId="13A3F754" w14:textId="77777777" w:rsidR="00190CF1" w:rsidRPr="00A5149C" w:rsidRDefault="00190CF1" w:rsidP="00190CF1">
            <w:pPr>
              <w:rPr>
                <w:rFonts w:ascii="ＭＳ ゴシック" w:eastAsia="ＭＳ ゴシック" w:hAnsi="ＭＳ ゴシック"/>
              </w:rPr>
            </w:pPr>
            <w:r w:rsidRPr="00A5149C">
              <w:rPr>
                <w:rFonts w:ascii="ＭＳ ゴシック" w:eastAsia="ＭＳ ゴシック" w:hAnsi="ＭＳ ゴシック" w:hint="eastAsia"/>
              </w:rPr>
              <w:t>令和４年度は、様々な課題を抱える生徒が多く在籍する府立高校97</w:t>
            </w:r>
            <w:r w:rsidRPr="00A5149C">
              <w:rPr>
                <w:rFonts w:ascii="ＭＳ ゴシック" w:eastAsia="ＭＳ ゴシック" w:hAnsi="ＭＳ ゴシック" w:hint="eastAsia"/>
                <w:kern w:val="0"/>
              </w:rPr>
              <w:t>校にスクールソーシャルワーカーを配置した。</w:t>
            </w:r>
          </w:p>
        </w:tc>
        <w:tc>
          <w:tcPr>
            <w:tcW w:w="3591" w:type="dxa"/>
            <w:shd w:val="clear" w:color="auto" w:fill="auto"/>
          </w:tcPr>
          <w:p w14:paraId="1A03362F" w14:textId="77777777" w:rsidR="00603BCE" w:rsidRPr="00A5149C" w:rsidRDefault="00603BCE" w:rsidP="00603BCE">
            <w:pPr>
              <w:rPr>
                <w:rFonts w:ascii="ＭＳ ゴシック" w:eastAsia="ＭＳ ゴシック" w:hAnsi="ＭＳ ゴシック"/>
              </w:rPr>
            </w:pPr>
            <w:r w:rsidRPr="00A5149C">
              <w:rPr>
                <w:rFonts w:ascii="ＭＳ ゴシック" w:eastAsia="ＭＳ ゴシック" w:hAnsi="ＭＳ ゴシック" w:hint="eastAsia"/>
              </w:rPr>
              <w:t>府立高校全校において、ガイドラインや「高校生活支援カード」を活用して中途退学の未然防止に向けた取組を実施した。</w:t>
            </w:r>
          </w:p>
          <w:p w14:paraId="14541A80" w14:textId="084270DC" w:rsidR="00190CF1" w:rsidRPr="00A5149C" w:rsidRDefault="00603BCE" w:rsidP="00603BCE">
            <w:pPr>
              <w:rPr>
                <w:rFonts w:ascii="ＭＳ ゴシック" w:eastAsia="ＭＳ ゴシック" w:hAnsi="ＭＳ ゴシック"/>
              </w:rPr>
            </w:pPr>
            <w:r w:rsidRPr="00A5149C">
              <w:rPr>
                <w:rFonts w:ascii="ＭＳ ゴシック" w:eastAsia="ＭＳ ゴシック" w:hAnsi="ＭＳ ゴシック" w:hint="eastAsia"/>
              </w:rPr>
              <w:t>令和５年度は、様々な課題を抱える生徒が多く在籍する府立高校1</w:t>
            </w:r>
            <w:r w:rsidRPr="00A5149C">
              <w:rPr>
                <w:rFonts w:ascii="ＭＳ ゴシック" w:eastAsia="ＭＳ ゴシック" w:hAnsi="ＭＳ ゴシック"/>
              </w:rPr>
              <w:t>03</w:t>
            </w:r>
            <w:r w:rsidRPr="00A5149C">
              <w:rPr>
                <w:rFonts w:ascii="ＭＳ ゴシック" w:eastAsia="ＭＳ ゴシック" w:hAnsi="ＭＳ ゴシック" w:hint="eastAsia"/>
              </w:rPr>
              <w:t>校にスクールソーシャルワーカーを配置した。</w:t>
            </w:r>
          </w:p>
        </w:tc>
        <w:tc>
          <w:tcPr>
            <w:tcW w:w="1581" w:type="dxa"/>
            <w:shd w:val="clear" w:color="auto" w:fill="auto"/>
          </w:tcPr>
          <w:p w14:paraId="798950D3" w14:textId="77777777" w:rsidR="00190CF1" w:rsidRPr="00A5149C" w:rsidRDefault="00190CF1" w:rsidP="00190CF1">
            <w:pPr>
              <w:rPr>
                <w:rFonts w:ascii="ＭＳ ゴシック" w:eastAsia="ＭＳ ゴシック" w:hAnsi="ＭＳ ゴシック"/>
              </w:rPr>
            </w:pPr>
            <w:r w:rsidRPr="00A5149C">
              <w:rPr>
                <w:rFonts w:ascii="ＭＳ ゴシック" w:eastAsia="ＭＳ ゴシック" w:hAnsi="ＭＳ ゴシック" w:hint="eastAsia"/>
              </w:rPr>
              <w:t>◎</w:t>
            </w:r>
          </w:p>
        </w:tc>
      </w:tr>
      <w:tr w:rsidR="007F3D9B" w:rsidRPr="00A5149C" w14:paraId="6F3739C7" w14:textId="77777777" w:rsidTr="00C77B94">
        <w:tc>
          <w:tcPr>
            <w:tcW w:w="5524" w:type="dxa"/>
            <w:tcBorders>
              <w:top w:val="single" w:sz="4" w:space="0" w:color="auto"/>
              <w:bottom w:val="single" w:sz="4" w:space="0" w:color="auto"/>
            </w:tcBorders>
            <w:shd w:val="clear" w:color="auto" w:fill="auto"/>
          </w:tcPr>
          <w:p w14:paraId="179FAEC2"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▼児童自立支援施設「修徳学院」における学習支援</w:t>
            </w:r>
          </w:p>
          <w:p w14:paraId="640006F7"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児童福祉法に基づき、不良行為を行い、又は行うおそれのある児童等を入所させ、個々の児童の状況に応じて必要な指導を行い、その自立を支援することを目的に設置された児童自立支援施設「修徳学院」では、院内に柏原市立桜坂小中学校が設置されており、学院職員と学校教員との連携の下、児童の能力・適性に応じたきめ細やかな指導を実施することで、入所中の児童に対して、学力保障、進路保障を中心とした自立支援を行っています。【修徳学院】</w:t>
            </w:r>
          </w:p>
        </w:tc>
        <w:tc>
          <w:tcPr>
            <w:tcW w:w="3591" w:type="dxa"/>
            <w:shd w:val="clear" w:color="auto" w:fill="auto"/>
          </w:tcPr>
          <w:p w14:paraId="70181E4D"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修徳学院では、院内に設置されている柏原市立桜坂小中学校との連携の下、児童の能力・適性に応じたきめ細やかな指導を実施し、入所中の児童（令和２年４月１日現在55名）に対して、学力保障、進路保障を中心とした自立支援を行った。</w:t>
            </w:r>
          </w:p>
        </w:tc>
        <w:tc>
          <w:tcPr>
            <w:tcW w:w="3591" w:type="dxa"/>
            <w:shd w:val="clear" w:color="auto" w:fill="auto"/>
          </w:tcPr>
          <w:p w14:paraId="684F5161"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修徳学院では、院内に設置されている柏原市立桜坂小中学校との連携の下、児童の能力・適性に応じたきめ細やかな指導を実施し、入所中の児童（令和３年４月１日現在55名）に対して、学力保障、進路保障を中心とした自立支援を行った。</w:t>
            </w:r>
          </w:p>
        </w:tc>
        <w:tc>
          <w:tcPr>
            <w:tcW w:w="3591" w:type="dxa"/>
            <w:shd w:val="clear" w:color="auto" w:fill="auto"/>
          </w:tcPr>
          <w:p w14:paraId="45F1D52C"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修徳学院では、院内に設置されている柏原市立桜坂小中学校との連携の下、児童の能力・適性に応じたきめ細やかな指導を実施し、入所中の児童（令和４年４月１日現在</w:t>
            </w:r>
            <w:r w:rsidRPr="00A5149C">
              <w:rPr>
                <w:rFonts w:ascii="ＭＳ ゴシック" w:eastAsia="ＭＳ ゴシック" w:hAnsi="ＭＳ ゴシック"/>
              </w:rPr>
              <w:t>67</w:t>
            </w:r>
            <w:r w:rsidRPr="00A5149C">
              <w:rPr>
                <w:rFonts w:ascii="ＭＳ ゴシック" w:eastAsia="ＭＳ ゴシック" w:hAnsi="ＭＳ ゴシック" w:hint="eastAsia"/>
              </w:rPr>
              <w:t>名）に対して、学力保障、進路保障を中心とした自立支援を行った。</w:t>
            </w:r>
          </w:p>
        </w:tc>
        <w:tc>
          <w:tcPr>
            <w:tcW w:w="3591" w:type="dxa"/>
            <w:shd w:val="clear" w:color="auto" w:fill="auto"/>
          </w:tcPr>
          <w:p w14:paraId="698BD824" w14:textId="1DD5BBE8"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修徳学院では、院内に設置されている柏原市立桜坂小中学校との連携の下、児童の能力・適性に応じたきめ細やかな指導を実施し、入所中の児童（令和５年４月１日現在49名）に対して、学力保障、進路保障を中心とした自立支援を行った。</w:t>
            </w:r>
          </w:p>
        </w:tc>
        <w:tc>
          <w:tcPr>
            <w:tcW w:w="1581" w:type="dxa"/>
            <w:shd w:val="clear" w:color="auto" w:fill="auto"/>
          </w:tcPr>
          <w:p w14:paraId="34EFD125"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34B0701E" w14:textId="77777777" w:rsidR="00A20AF1" w:rsidRPr="00A5149C" w:rsidRDefault="00A20AF1" w:rsidP="00E63C29">
      <w:pPr>
        <w:rPr>
          <w:rFonts w:ascii="ＭＳ ゴシック" w:eastAsia="ＭＳ ゴシック" w:hAnsi="ＭＳ ゴシック"/>
        </w:rPr>
      </w:pPr>
    </w:p>
    <w:p w14:paraId="6FCA0D3B" w14:textId="77777777" w:rsidR="00A20AF1" w:rsidRPr="00A5149C" w:rsidRDefault="00A20AF1">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356A8493" w14:textId="77777777" w:rsidR="00A20AF1" w:rsidRPr="00A5149C" w:rsidRDefault="00A20AF1" w:rsidP="000C367C">
      <w:pPr>
        <w:pStyle w:val="1"/>
        <w:rPr>
          <w:rFonts w:ascii="ＭＳ ゴシック" w:eastAsia="ＭＳ ゴシック" w:hAnsi="ＭＳ ゴシック"/>
        </w:rPr>
      </w:pPr>
      <w:bookmarkStart w:id="9" w:name="_Toc82519745"/>
      <w:r w:rsidRPr="00A5149C">
        <w:rPr>
          <w:rFonts w:ascii="ＭＳ ゴシック" w:eastAsia="ＭＳ ゴシック" w:hAnsi="ＭＳ ゴシック" w:hint="eastAsia"/>
        </w:rPr>
        <w:lastRenderedPageBreak/>
        <w:t>４　犯罪をした者等の特性に応じた効果的な支援</w:t>
      </w:r>
      <w:bookmarkEnd w:id="9"/>
    </w:p>
    <w:p w14:paraId="526CC3DB" w14:textId="77777777" w:rsidR="00A20AF1" w:rsidRPr="00A5149C" w:rsidRDefault="00A20AF1" w:rsidP="000C367C">
      <w:pPr>
        <w:pStyle w:val="2"/>
        <w:ind w:firstLineChars="100" w:firstLine="240"/>
      </w:pPr>
      <w:bookmarkStart w:id="10" w:name="_Toc82519746"/>
      <w:r w:rsidRPr="00A5149C">
        <w:rPr>
          <w:rFonts w:ascii="ＭＳ ゴシック" w:eastAsia="ＭＳ ゴシック" w:hAnsi="ＭＳ ゴシック" w:hint="eastAsia"/>
          <w:sz w:val="24"/>
          <w:szCs w:val="24"/>
        </w:rPr>
        <w:t>(1)　性犯罪者に対する取組</w:t>
      </w:r>
      <w:bookmarkEnd w:id="10"/>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2A2E451C" w14:textId="77777777" w:rsidTr="00C77B94">
        <w:trPr>
          <w:tblHeader/>
        </w:trPr>
        <w:tc>
          <w:tcPr>
            <w:tcW w:w="5524" w:type="dxa"/>
            <w:vMerge w:val="restart"/>
            <w:shd w:val="clear" w:color="auto" w:fill="auto"/>
            <w:vAlign w:val="center"/>
          </w:tcPr>
          <w:p w14:paraId="31A29B33" w14:textId="77777777" w:rsidR="00A20AF1" w:rsidRPr="00A5149C" w:rsidRDefault="00A20AF1"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4628C9EB" w14:textId="77777777" w:rsidR="00A20AF1" w:rsidRPr="00A5149C" w:rsidRDefault="00A20AF1"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25D726C5" w14:textId="77777777" w:rsidR="00A20AF1" w:rsidRPr="00A5149C" w:rsidRDefault="00A20AF1"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49F72AB5" w14:textId="77777777" w:rsidR="00A20AF1" w:rsidRPr="00A5149C" w:rsidRDefault="00A20AF1"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74E8A1FA" w14:textId="77777777" w:rsidTr="00C77B94">
        <w:trPr>
          <w:tblHeader/>
        </w:trPr>
        <w:tc>
          <w:tcPr>
            <w:tcW w:w="5524" w:type="dxa"/>
            <w:vMerge/>
            <w:tcBorders>
              <w:bottom w:val="single" w:sz="4" w:space="0" w:color="auto"/>
            </w:tcBorders>
            <w:shd w:val="clear" w:color="auto" w:fill="auto"/>
          </w:tcPr>
          <w:p w14:paraId="4C1E1777" w14:textId="77777777" w:rsidR="00A20AF1" w:rsidRPr="00A5149C" w:rsidRDefault="00A20AF1" w:rsidP="002A5736">
            <w:pPr>
              <w:rPr>
                <w:rFonts w:ascii="ＭＳ ゴシック" w:eastAsia="ＭＳ ゴシック" w:hAnsi="ＭＳ ゴシック"/>
              </w:rPr>
            </w:pPr>
          </w:p>
        </w:tc>
        <w:tc>
          <w:tcPr>
            <w:tcW w:w="3591" w:type="dxa"/>
            <w:shd w:val="clear" w:color="auto" w:fill="auto"/>
          </w:tcPr>
          <w:p w14:paraId="39771755" w14:textId="77777777" w:rsidR="00A20AF1" w:rsidRPr="00A5149C" w:rsidRDefault="00A20AF1"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28C6EF52" w14:textId="77777777" w:rsidR="00A20AF1" w:rsidRPr="00A5149C" w:rsidRDefault="00A20AF1"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72D7F5A7" w14:textId="77777777" w:rsidR="00A20AF1" w:rsidRPr="00A5149C" w:rsidRDefault="00A20AF1"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61F7F1D7" w14:textId="77777777" w:rsidR="00A20AF1" w:rsidRPr="00A5149C" w:rsidRDefault="00A20AF1"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0005ADC9" w14:textId="77777777" w:rsidR="00A20AF1" w:rsidRPr="00A5149C" w:rsidRDefault="00A20AF1" w:rsidP="002A5736">
            <w:pPr>
              <w:rPr>
                <w:rFonts w:ascii="ＭＳ ゴシック" w:eastAsia="ＭＳ ゴシック" w:hAnsi="ＭＳ ゴシック"/>
              </w:rPr>
            </w:pPr>
          </w:p>
        </w:tc>
      </w:tr>
      <w:tr w:rsidR="00A5149C" w:rsidRPr="00A5149C" w14:paraId="228C0016" w14:textId="77777777" w:rsidTr="00066198">
        <w:tc>
          <w:tcPr>
            <w:tcW w:w="5524" w:type="dxa"/>
            <w:tcBorders>
              <w:bottom w:val="single" w:sz="4" w:space="0" w:color="auto"/>
            </w:tcBorders>
            <w:shd w:val="clear" w:color="auto" w:fill="auto"/>
          </w:tcPr>
          <w:p w14:paraId="1B9AE93D" w14:textId="77777777" w:rsidR="00066198" w:rsidRPr="00A5149C" w:rsidRDefault="00066198" w:rsidP="00066198">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▼「大阪府子どもを性犯罪から守る条例」に基づく取組</w:t>
            </w:r>
          </w:p>
          <w:p w14:paraId="20F27C57" w14:textId="77777777" w:rsidR="00066198" w:rsidRPr="00A5149C" w:rsidRDefault="00066198" w:rsidP="00066198">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 xml:space="preserve">　　大阪府では、性犯罪の中でも、とりわけ子どもに対する性犯罪は、子どもの人権と尊厳を踏みにじり、身体的及び心理的に深刻な影響を与えて子どもの健やかな成長を著しく阻害するばかりでなく、その家族はもとより地域社会にも重大な影響を及ぼすことから、子どもが性犯罪の被害に遭わない、その加害者を生み出さない社会の実現をめざし、平成</w:t>
            </w:r>
            <w:r w:rsidRPr="00A5149C">
              <w:rPr>
                <w:rFonts w:ascii="ＭＳ ゴシック" w:eastAsia="ＭＳ ゴシック" w:hAnsi="ＭＳ ゴシック"/>
              </w:rPr>
              <w:t>24年10月に「大阪府子どもを性犯罪から守る条例」を制定しました。</w:t>
            </w:r>
          </w:p>
          <w:p w14:paraId="1198CB68" w14:textId="77777777" w:rsidR="00066198" w:rsidRPr="00A5149C" w:rsidRDefault="00066198" w:rsidP="00066198">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当該条例では、</w:t>
            </w:r>
            <w:r w:rsidRPr="00A5149C">
              <w:rPr>
                <w:rFonts w:ascii="ＭＳ ゴシック" w:eastAsia="ＭＳ ゴシック" w:hAnsi="ＭＳ ゴシック"/>
              </w:rPr>
              <w:t>13 歳未満の子どもに対し、不安を与える行為及び威圧する行為等の禁止などを規定しているほか、18 歳未満の子どもに性犯罪を行い、刑事施設に服役の上、刑期の満了の日から５年を経過しない者で府の区域内に住所を定めた者に対して住所等の届出義務を課すとともに、社会復帰に関する相談その他必要な支援を行うことを規定しており、届出者の希望により心理カウンセリングを実施します。【治安対策課】</w:t>
            </w:r>
          </w:p>
        </w:tc>
        <w:tc>
          <w:tcPr>
            <w:tcW w:w="3591" w:type="dxa"/>
            <w:shd w:val="clear" w:color="auto" w:fill="auto"/>
          </w:tcPr>
          <w:p w14:paraId="2DC0184B"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条例に基づき18名から住所等の届出があり、過年度からの継続分を含め、希望者45名に対し、計160回の心理カウンセリング等を実施した。</w:t>
            </w:r>
          </w:p>
        </w:tc>
        <w:tc>
          <w:tcPr>
            <w:tcW w:w="3591" w:type="dxa"/>
            <w:shd w:val="clear" w:color="auto" w:fill="auto"/>
          </w:tcPr>
          <w:p w14:paraId="3D70C1F9"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条例に基づき</w:t>
            </w:r>
            <w:r w:rsidRPr="00A5149C">
              <w:rPr>
                <w:rFonts w:ascii="ＭＳ ゴシック" w:eastAsia="ＭＳ ゴシック" w:hAnsi="ＭＳ ゴシック"/>
              </w:rPr>
              <w:t>19</w:t>
            </w:r>
            <w:r w:rsidRPr="00A5149C">
              <w:rPr>
                <w:rFonts w:ascii="ＭＳ ゴシック" w:eastAsia="ＭＳ ゴシック" w:hAnsi="ＭＳ ゴシック" w:hint="eastAsia"/>
              </w:rPr>
              <w:t>名から住所等の届出があり、過年度からの継続分を含め、希望者</w:t>
            </w:r>
            <w:r w:rsidRPr="00A5149C">
              <w:rPr>
                <w:rFonts w:ascii="ＭＳ ゴシック" w:eastAsia="ＭＳ ゴシック" w:hAnsi="ＭＳ ゴシック"/>
              </w:rPr>
              <w:t>23</w:t>
            </w:r>
            <w:r w:rsidRPr="00A5149C">
              <w:rPr>
                <w:rFonts w:ascii="ＭＳ ゴシック" w:eastAsia="ＭＳ ゴシック" w:hAnsi="ＭＳ ゴシック" w:hint="eastAsia"/>
              </w:rPr>
              <w:t>名に対し、計</w:t>
            </w:r>
            <w:r w:rsidRPr="00A5149C">
              <w:rPr>
                <w:rFonts w:ascii="ＭＳ ゴシック" w:eastAsia="ＭＳ ゴシック" w:hAnsi="ＭＳ ゴシック"/>
              </w:rPr>
              <w:t>168</w:t>
            </w:r>
            <w:r w:rsidRPr="00A5149C">
              <w:rPr>
                <w:rFonts w:ascii="ＭＳ ゴシック" w:eastAsia="ＭＳ ゴシック" w:hAnsi="ＭＳ ゴシック" w:hint="eastAsia"/>
              </w:rPr>
              <w:t>回の心理カウンセリング等を実施した。</w:t>
            </w:r>
          </w:p>
        </w:tc>
        <w:tc>
          <w:tcPr>
            <w:tcW w:w="3591" w:type="dxa"/>
            <w:tcBorders>
              <w:bottom w:val="single" w:sz="4" w:space="0" w:color="auto"/>
            </w:tcBorders>
            <w:shd w:val="clear" w:color="auto" w:fill="auto"/>
          </w:tcPr>
          <w:p w14:paraId="29CE474C" w14:textId="5065C9E0"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条例に基づき25名から住所等の届出があり、過年度からの継続分を含め、希望者22名に対し、計125回の心理カウンセリング等を実施した。</w:t>
            </w:r>
          </w:p>
        </w:tc>
        <w:tc>
          <w:tcPr>
            <w:tcW w:w="3591" w:type="dxa"/>
            <w:tcBorders>
              <w:bottom w:val="single" w:sz="4" w:space="0" w:color="auto"/>
            </w:tcBorders>
            <w:shd w:val="clear" w:color="auto" w:fill="auto"/>
          </w:tcPr>
          <w:p w14:paraId="69920047" w14:textId="67E4E220" w:rsidR="00066198" w:rsidRPr="00A5149C" w:rsidRDefault="00066198" w:rsidP="00066198">
            <w:pPr>
              <w:rPr>
                <w:rFonts w:ascii="ＭＳ ゴシック" w:eastAsia="ＭＳ ゴシック" w:hAnsi="ＭＳ ゴシック"/>
                <w:highlight w:val="yellow"/>
              </w:rPr>
            </w:pPr>
            <w:r w:rsidRPr="00A5149C">
              <w:rPr>
                <w:rFonts w:ascii="ＭＳ ゴシック" w:eastAsia="ＭＳ ゴシック" w:hAnsi="ＭＳ ゴシック" w:hint="eastAsia"/>
              </w:rPr>
              <w:t>条例に基づき20名から住所等の届出があり、過年度からの継続分を含め、希望者</w:t>
            </w:r>
            <w:r w:rsidR="00CA2436" w:rsidRPr="00A5149C">
              <w:rPr>
                <w:rFonts w:ascii="ＭＳ ゴシック" w:eastAsia="ＭＳ ゴシック" w:hAnsi="ＭＳ ゴシック" w:hint="eastAsia"/>
              </w:rPr>
              <w:t>15</w:t>
            </w:r>
            <w:r w:rsidRPr="00A5149C">
              <w:rPr>
                <w:rFonts w:ascii="ＭＳ ゴシック" w:eastAsia="ＭＳ ゴシック" w:hAnsi="ＭＳ ゴシック" w:hint="eastAsia"/>
              </w:rPr>
              <w:t>名に対し、計</w:t>
            </w:r>
            <w:r w:rsidR="00A2248B" w:rsidRPr="00A5149C">
              <w:rPr>
                <w:rFonts w:ascii="ＭＳ ゴシック" w:eastAsia="ＭＳ ゴシック" w:hAnsi="ＭＳ ゴシック" w:hint="eastAsia"/>
              </w:rPr>
              <w:t>77</w:t>
            </w:r>
            <w:r w:rsidRPr="00A5149C">
              <w:rPr>
                <w:rFonts w:ascii="ＭＳ ゴシック" w:eastAsia="ＭＳ ゴシック" w:hAnsi="ＭＳ ゴシック" w:hint="eastAsia"/>
              </w:rPr>
              <w:t>回の心理カウンセリング等を実施した。</w:t>
            </w:r>
          </w:p>
        </w:tc>
        <w:tc>
          <w:tcPr>
            <w:tcW w:w="1581" w:type="dxa"/>
            <w:shd w:val="clear" w:color="auto" w:fill="auto"/>
          </w:tcPr>
          <w:p w14:paraId="2121A38C" w14:textId="066B4BCF"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22B9B470" w14:textId="77777777" w:rsidTr="00066198">
        <w:tc>
          <w:tcPr>
            <w:tcW w:w="5524" w:type="dxa"/>
            <w:tcBorders>
              <w:top w:val="single" w:sz="4" w:space="0" w:color="auto"/>
              <w:bottom w:val="single" w:sz="4" w:space="0" w:color="auto"/>
            </w:tcBorders>
            <w:shd w:val="clear" w:color="auto" w:fill="auto"/>
          </w:tcPr>
          <w:p w14:paraId="6FEC17BE"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▼地域再犯防止推進モデル事業</w:t>
            </w:r>
          </w:p>
          <w:p w14:paraId="4F57C65D" w14:textId="77777777" w:rsidR="00066198" w:rsidRPr="00A5149C" w:rsidRDefault="00066198" w:rsidP="00066198">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平成</w:t>
            </w:r>
            <w:r w:rsidRPr="00A5149C">
              <w:rPr>
                <w:rFonts w:ascii="ＭＳ ゴシック" w:eastAsia="ＭＳ ゴシック" w:hAnsi="ＭＳ ゴシック"/>
              </w:rPr>
              <w:t>30年度からの３年間にわたり法務省からの委託を受けて実施する地域再犯防止推進モデル事業として、罰金や執行猶予等の刑事施設等に収容されない処分となった性犯罪者に対する入口支援を実施し、その中の取組の1つとして、対象者の希望により心理カウンセリングを実施します。【治安対策課】</w:t>
            </w:r>
          </w:p>
        </w:tc>
        <w:tc>
          <w:tcPr>
            <w:tcW w:w="3591" w:type="dxa"/>
            <w:shd w:val="clear" w:color="auto" w:fill="auto"/>
          </w:tcPr>
          <w:p w14:paraId="7561BED0"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前年度からの継続分を含め、希望者６名に対し、計23回の心理カウンセリングを実施した。</w:t>
            </w:r>
          </w:p>
          <w:p w14:paraId="41E23A62"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平成30年度からの３年間の累計では、14名に対し82回の心理カウンセリングを実施し、その効果検証を行って法務省に報告した。</w:t>
            </w:r>
          </w:p>
        </w:tc>
        <w:tc>
          <w:tcPr>
            <w:tcW w:w="3591" w:type="dxa"/>
            <w:shd w:val="clear" w:color="auto" w:fill="auto"/>
          </w:tcPr>
          <w:p w14:paraId="1EE68F28"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当該事業は、令和2年度をもって終了した。</w:t>
            </w:r>
          </w:p>
        </w:tc>
        <w:tc>
          <w:tcPr>
            <w:tcW w:w="3591" w:type="dxa"/>
            <w:tcBorders>
              <w:tl2br w:val="single" w:sz="4" w:space="0" w:color="auto"/>
            </w:tcBorders>
            <w:shd w:val="clear" w:color="auto" w:fill="auto"/>
          </w:tcPr>
          <w:p w14:paraId="0E0EA4EF" w14:textId="77777777" w:rsidR="00066198" w:rsidRPr="00A5149C" w:rsidRDefault="00066198" w:rsidP="00066198">
            <w:pPr>
              <w:rPr>
                <w:rFonts w:ascii="ＭＳ ゴシック" w:eastAsia="ＭＳ ゴシック" w:hAnsi="ＭＳ ゴシック"/>
              </w:rPr>
            </w:pPr>
          </w:p>
        </w:tc>
        <w:tc>
          <w:tcPr>
            <w:tcW w:w="3591" w:type="dxa"/>
            <w:tcBorders>
              <w:tl2br w:val="single" w:sz="4" w:space="0" w:color="auto"/>
            </w:tcBorders>
            <w:shd w:val="clear" w:color="auto" w:fill="auto"/>
          </w:tcPr>
          <w:p w14:paraId="62DA2F87" w14:textId="77777777" w:rsidR="00066198" w:rsidRPr="00A5149C" w:rsidRDefault="00066198" w:rsidP="00066198">
            <w:pPr>
              <w:rPr>
                <w:rFonts w:ascii="ＭＳ ゴシック" w:eastAsia="ＭＳ ゴシック" w:hAnsi="ＭＳ ゴシック"/>
              </w:rPr>
            </w:pPr>
          </w:p>
        </w:tc>
        <w:tc>
          <w:tcPr>
            <w:tcW w:w="1581" w:type="dxa"/>
            <w:shd w:val="clear" w:color="auto" w:fill="auto"/>
          </w:tcPr>
          <w:p w14:paraId="675E2B8D" w14:textId="6AA65CB4" w:rsidR="00066198" w:rsidRPr="00A5149C" w:rsidRDefault="00347484" w:rsidP="00066198">
            <w:pPr>
              <w:rPr>
                <w:rFonts w:ascii="ＭＳ ゴシック" w:eastAsia="ＭＳ ゴシック" w:hAnsi="ＭＳ ゴシック"/>
              </w:rPr>
            </w:pPr>
            <w:r w:rsidRPr="00A5149C">
              <w:rPr>
                <w:rFonts w:ascii="ＭＳ ゴシック" w:eastAsia="ＭＳ ゴシック" w:hAnsi="ＭＳ ゴシック" w:hint="eastAsia"/>
              </w:rPr>
              <w:t>◎</w:t>
            </w:r>
          </w:p>
        </w:tc>
      </w:tr>
      <w:tr w:rsidR="00066198" w:rsidRPr="00A5149C" w14:paraId="6ABD49D6" w14:textId="77777777" w:rsidTr="00C77B94">
        <w:tc>
          <w:tcPr>
            <w:tcW w:w="5524" w:type="dxa"/>
            <w:tcBorders>
              <w:top w:val="single" w:sz="4" w:space="0" w:color="auto"/>
              <w:bottom w:val="single" w:sz="4" w:space="0" w:color="auto"/>
            </w:tcBorders>
            <w:shd w:val="clear" w:color="auto" w:fill="auto"/>
          </w:tcPr>
          <w:p w14:paraId="494BFBF6"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▼警察による再犯防止対策</w:t>
            </w:r>
          </w:p>
          <w:p w14:paraId="030DECF4" w14:textId="77777777" w:rsidR="00066198" w:rsidRPr="00A5149C" w:rsidRDefault="00066198" w:rsidP="00066198">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法務省の協力を得て、子どもに対する強制わいせつ罪、強制性交等罪などの性犯罪により懲役又は禁錮の刑を執行された者について、出所後の継続的な所在確認や面談など再犯防止に向けた支援を実施します。</w:t>
            </w:r>
          </w:p>
          <w:p w14:paraId="48480549"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【警察本部府民安全対策課】</w:t>
            </w:r>
          </w:p>
        </w:tc>
        <w:tc>
          <w:tcPr>
            <w:tcW w:w="3591" w:type="dxa"/>
            <w:shd w:val="clear" w:color="auto" w:fill="auto"/>
          </w:tcPr>
          <w:p w14:paraId="0DFFA7A7"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法務省の協力を得て、子どもに対する強制わいせつ罪、強制性交等罪などの性犯罪により懲役又は禁錮の刑を執行された者について、出所後の継続的な所在確認や面談など再犯防止に向けた支援を実施した。</w:t>
            </w:r>
          </w:p>
        </w:tc>
        <w:tc>
          <w:tcPr>
            <w:tcW w:w="3591" w:type="dxa"/>
            <w:shd w:val="clear" w:color="auto" w:fill="auto"/>
          </w:tcPr>
          <w:p w14:paraId="23CF6BE4"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法務省の協力を得て、子供に対する強制わいせつ罪、強制性交等罪などの性犯罪により懲役又は禁錮の刑を執行された者について、出所後に、所在確認を実施している。</w:t>
            </w:r>
          </w:p>
          <w:p w14:paraId="676AC279"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原則として、再犯防止措置対象の住居を訪問し、対象者の同意を得た上で、面談を行い、所在確認を実施している。</w:t>
            </w:r>
          </w:p>
        </w:tc>
        <w:tc>
          <w:tcPr>
            <w:tcW w:w="3591" w:type="dxa"/>
            <w:shd w:val="clear" w:color="auto" w:fill="auto"/>
          </w:tcPr>
          <w:p w14:paraId="3A5D2DB4" w14:textId="77777777"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法務省の協力を得て、子供に対する強制わいせつ罪、強制性交等罪などの性犯罪により懲役又は禁錮の刑を執行された者について、出所後に所在確認を実施している。</w:t>
            </w:r>
          </w:p>
          <w:p w14:paraId="05B38217" w14:textId="23AF2CD5"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kern w:val="0"/>
              </w:rPr>
              <w:t>原則として、再犯防止措置対象者の住居を訪問し、対象者の同意を得た上で、面談を行い、所在確認を実施している。</w:t>
            </w:r>
          </w:p>
        </w:tc>
        <w:tc>
          <w:tcPr>
            <w:tcW w:w="3591" w:type="dxa"/>
            <w:shd w:val="clear" w:color="auto" w:fill="auto"/>
          </w:tcPr>
          <w:p w14:paraId="303D7CDB"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法務省の協力を得て、子供に対する不同意わいせつ罪、不同意性交等罪などの性犯罪により懲役又は禁錮の刑を執行された者について、出所後に所在確認を実施している。</w:t>
            </w:r>
          </w:p>
          <w:p w14:paraId="52924F92" w14:textId="41EBB167" w:rsidR="00066198"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原則として、再犯防止措置対象者の住居を訪問し、対象者の同意を得た上で、面談等を行っている。</w:t>
            </w:r>
          </w:p>
        </w:tc>
        <w:tc>
          <w:tcPr>
            <w:tcW w:w="1581" w:type="dxa"/>
            <w:shd w:val="clear" w:color="auto" w:fill="auto"/>
          </w:tcPr>
          <w:p w14:paraId="52037C1D" w14:textId="2BC81C32" w:rsidR="00066198" w:rsidRPr="00A5149C" w:rsidRDefault="00066198" w:rsidP="00066198">
            <w:pPr>
              <w:rPr>
                <w:rFonts w:ascii="ＭＳ ゴシック" w:eastAsia="ＭＳ ゴシック" w:hAnsi="ＭＳ ゴシック"/>
              </w:rPr>
            </w:pPr>
            <w:r w:rsidRPr="00A5149C">
              <w:rPr>
                <w:rFonts w:ascii="ＭＳ ゴシック" w:eastAsia="ＭＳ ゴシック" w:hAnsi="ＭＳ ゴシック" w:hint="eastAsia"/>
              </w:rPr>
              <w:t>◎</w:t>
            </w:r>
          </w:p>
        </w:tc>
      </w:tr>
    </w:tbl>
    <w:p w14:paraId="7AC686C2" w14:textId="77777777" w:rsidR="008C1740" w:rsidRPr="00A5149C" w:rsidRDefault="008C1740">
      <w:pPr>
        <w:rPr>
          <w:rFonts w:ascii="ＭＳ ゴシック" w:eastAsia="ＭＳ ゴシック" w:hAnsi="ＭＳ ゴシック"/>
        </w:rPr>
      </w:pPr>
    </w:p>
    <w:p w14:paraId="2D2CAF86" w14:textId="77777777" w:rsidR="008C1740" w:rsidRPr="00A5149C" w:rsidRDefault="008C1740">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265662A6" w14:textId="77777777" w:rsidR="008C1740" w:rsidRPr="00A5149C" w:rsidRDefault="008C1740" w:rsidP="000C367C">
      <w:pPr>
        <w:pStyle w:val="2"/>
        <w:ind w:firstLineChars="100" w:firstLine="240"/>
      </w:pPr>
      <w:bookmarkStart w:id="11" w:name="_Toc82519747"/>
      <w:r w:rsidRPr="00A5149C">
        <w:rPr>
          <w:rFonts w:ascii="ＭＳ ゴシック" w:eastAsia="ＭＳ ゴシック" w:hAnsi="ＭＳ ゴシック" w:hint="eastAsia"/>
          <w:sz w:val="24"/>
          <w:szCs w:val="24"/>
        </w:rPr>
        <w:lastRenderedPageBreak/>
        <w:t>(</w:t>
      </w:r>
      <w:r w:rsidRPr="00A5149C">
        <w:rPr>
          <w:rFonts w:ascii="ＭＳ ゴシック" w:eastAsia="ＭＳ ゴシック" w:hAnsi="ＭＳ ゴシック"/>
          <w:sz w:val="24"/>
          <w:szCs w:val="24"/>
        </w:rPr>
        <w:t>2</w:t>
      </w:r>
      <w:r w:rsidRPr="00A5149C">
        <w:rPr>
          <w:rFonts w:ascii="ＭＳ ゴシック" w:eastAsia="ＭＳ ゴシック" w:hAnsi="ＭＳ ゴシック" w:hint="eastAsia"/>
          <w:sz w:val="24"/>
          <w:szCs w:val="24"/>
        </w:rPr>
        <w:t>)　ストーカー加害者に対する取組</w:t>
      </w:r>
      <w:bookmarkEnd w:id="11"/>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2B61DBAE" w14:textId="77777777" w:rsidTr="00C77B94">
        <w:trPr>
          <w:tblHeader/>
        </w:trPr>
        <w:tc>
          <w:tcPr>
            <w:tcW w:w="5524" w:type="dxa"/>
            <w:vMerge w:val="restart"/>
            <w:shd w:val="clear" w:color="auto" w:fill="auto"/>
            <w:vAlign w:val="center"/>
          </w:tcPr>
          <w:p w14:paraId="5B135245" w14:textId="77777777" w:rsidR="008C1740" w:rsidRPr="00A5149C" w:rsidRDefault="008C1740"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0F48045A" w14:textId="77777777" w:rsidR="008C1740" w:rsidRPr="00A5149C" w:rsidRDefault="008C1740"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58DB97A8" w14:textId="77777777" w:rsidR="008C1740" w:rsidRPr="00A5149C" w:rsidRDefault="008C1740"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7B55F340" w14:textId="77777777" w:rsidR="008C1740" w:rsidRPr="00A5149C" w:rsidRDefault="008C1740"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0ACF0B48" w14:textId="77777777" w:rsidTr="00C77B94">
        <w:trPr>
          <w:tblHeader/>
        </w:trPr>
        <w:tc>
          <w:tcPr>
            <w:tcW w:w="5524" w:type="dxa"/>
            <w:vMerge/>
            <w:tcBorders>
              <w:bottom w:val="single" w:sz="4" w:space="0" w:color="auto"/>
            </w:tcBorders>
            <w:shd w:val="clear" w:color="auto" w:fill="auto"/>
          </w:tcPr>
          <w:p w14:paraId="64357EBF" w14:textId="77777777" w:rsidR="008C1740" w:rsidRPr="00A5149C" w:rsidRDefault="008C1740" w:rsidP="002A5736">
            <w:pPr>
              <w:rPr>
                <w:rFonts w:ascii="ＭＳ ゴシック" w:eastAsia="ＭＳ ゴシック" w:hAnsi="ＭＳ ゴシック"/>
              </w:rPr>
            </w:pPr>
          </w:p>
        </w:tc>
        <w:tc>
          <w:tcPr>
            <w:tcW w:w="3591" w:type="dxa"/>
            <w:shd w:val="clear" w:color="auto" w:fill="auto"/>
          </w:tcPr>
          <w:p w14:paraId="734C4BBC" w14:textId="77777777" w:rsidR="008C1740" w:rsidRPr="00A5149C" w:rsidRDefault="008C174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51027025" w14:textId="77777777" w:rsidR="008C1740" w:rsidRPr="00A5149C" w:rsidRDefault="008C174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6595173A" w14:textId="77777777" w:rsidR="008C1740" w:rsidRPr="00A5149C" w:rsidRDefault="008C174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23A8F978" w14:textId="77777777" w:rsidR="008C1740" w:rsidRPr="00A5149C" w:rsidRDefault="008C174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24772B90" w14:textId="77777777" w:rsidR="008C1740" w:rsidRPr="00A5149C" w:rsidRDefault="008C1740" w:rsidP="002A5736">
            <w:pPr>
              <w:rPr>
                <w:rFonts w:ascii="ＭＳ ゴシック" w:eastAsia="ＭＳ ゴシック" w:hAnsi="ＭＳ ゴシック"/>
              </w:rPr>
            </w:pPr>
          </w:p>
        </w:tc>
      </w:tr>
      <w:tr w:rsidR="00A5149C" w:rsidRPr="00A5149C" w14:paraId="333F33B5" w14:textId="77777777" w:rsidTr="00C77B94">
        <w:tc>
          <w:tcPr>
            <w:tcW w:w="5524" w:type="dxa"/>
            <w:tcBorders>
              <w:bottom w:val="single" w:sz="4" w:space="0" w:color="auto"/>
            </w:tcBorders>
            <w:shd w:val="clear" w:color="auto" w:fill="auto"/>
          </w:tcPr>
          <w:p w14:paraId="43F08613" w14:textId="77777777" w:rsidR="008A5C61" w:rsidRPr="00A5149C" w:rsidRDefault="008A5C61" w:rsidP="008A5C61">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▼被害者への接触防止のための措置</w:t>
            </w:r>
          </w:p>
          <w:p w14:paraId="7D54543A" w14:textId="77777777" w:rsidR="008A5C61" w:rsidRPr="00A5149C" w:rsidRDefault="008A5C61" w:rsidP="008A5C61">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大阪府警察では、ストーカー規制法に定められた「警告」や「禁止命令」を積極的に実施し、被害者への接触の防止のための指導を徹底するほか、加害者の保護観察実施上の特別遵守事項の把握に努め、必要に応じ、仮釈放の取消しの申出又は刑の執行猶予の言渡しの取消しの申出を行うなど、ストーカー加害者に対する適切な措置を実施します。【警察本部生活安全総務課】</w:t>
            </w:r>
          </w:p>
        </w:tc>
        <w:tc>
          <w:tcPr>
            <w:tcW w:w="3591" w:type="dxa"/>
            <w:shd w:val="clear" w:color="auto" w:fill="auto"/>
          </w:tcPr>
          <w:p w14:paraId="2730204B"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事案に応じて危険性、切迫性を検討した上、ストーカー規制法に基づく、警告及び禁止命令等を積極的に講じた。</w:t>
            </w:r>
          </w:p>
          <w:p w14:paraId="7C53B462"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年中の相談件数：</w:t>
            </w:r>
            <w:r w:rsidRPr="00A5149C">
              <w:rPr>
                <w:rFonts w:ascii="ＭＳ ゴシック" w:eastAsia="ＭＳ ゴシック" w:hAnsi="ＭＳ ゴシック" w:hint="eastAsia"/>
              </w:rPr>
              <w:t>934</w:t>
            </w:r>
            <w:r w:rsidRPr="00A5149C">
              <w:rPr>
                <w:rFonts w:ascii="ＭＳ ゴシック" w:eastAsia="ＭＳ ゴシック" w:hAnsi="ＭＳ ゴシック"/>
              </w:rPr>
              <w:t>件</w:t>
            </w:r>
          </w:p>
          <w:p w14:paraId="323C1D52"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年中の警告：</w:t>
            </w:r>
            <w:r w:rsidRPr="00A5149C">
              <w:rPr>
                <w:rFonts w:ascii="ＭＳ ゴシック" w:eastAsia="ＭＳ ゴシック" w:hAnsi="ＭＳ ゴシック" w:hint="eastAsia"/>
              </w:rPr>
              <w:t>186</w:t>
            </w:r>
            <w:r w:rsidRPr="00A5149C">
              <w:rPr>
                <w:rFonts w:ascii="ＭＳ ゴシック" w:eastAsia="ＭＳ ゴシック" w:hAnsi="ＭＳ ゴシック"/>
              </w:rPr>
              <w:t>件</w:t>
            </w:r>
          </w:p>
          <w:p w14:paraId="473DA73C"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年中の禁止命令等：</w:t>
            </w:r>
            <w:r w:rsidRPr="00A5149C">
              <w:rPr>
                <w:rFonts w:ascii="ＭＳ ゴシック" w:eastAsia="ＭＳ ゴシック" w:hAnsi="ＭＳ ゴシック" w:hint="eastAsia"/>
              </w:rPr>
              <w:t>68件</w:t>
            </w:r>
          </w:p>
          <w:p w14:paraId="23457779"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rPr>
              <w:t xml:space="preserve">  </w:t>
            </w:r>
            <w:r w:rsidRPr="00A5149C">
              <w:rPr>
                <w:rFonts w:ascii="ＭＳ ゴシック" w:eastAsia="ＭＳ ゴシック" w:hAnsi="ＭＳ ゴシック" w:hint="eastAsia"/>
              </w:rPr>
              <w:t xml:space="preserve">　　</w:t>
            </w:r>
          </w:p>
        </w:tc>
        <w:tc>
          <w:tcPr>
            <w:tcW w:w="3591" w:type="dxa"/>
            <w:shd w:val="clear" w:color="auto" w:fill="auto"/>
          </w:tcPr>
          <w:p w14:paraId="3B052C28"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事案に応じて危険性、切迫性を検討した上、ストーカー規制法に基づく、警告及び禁止命令等を積極的に講じた。</w:t>
            </w:r>
          </w:p>
          <w:p w14:paraId="507BD425"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年中の相談件数：</w:t>
            </w:r>
            <w:r w:rsidRPr="00A5149C">
              <w:rPr>
                <w:rFonts w:ascii="ＭＳ ゴシック" w:eastAsia="ＭＳ ゴシック" w:hAnsi="ＭＳ ゴシック" w:hint="eastAsia"/>
              </w:rPr>
              <w:t>1</w:t>
            </w:r>
            <w:r w:rsidRPr="00A5149C">
              <w:rPr>
                <w:rFonts w:ascii="ＭＳ ゴシック" w:eastAsia="ＭＳ ゴシック" w:hAnsi="ＭＳ ゴシック"/>
              </w:rPr>
              <w:t>,046件</w:t>
            </w:r>
          </w:p>
          <w:p w14:paraId="39867292"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年中の警告：</w:t>
            </w:r>
            <w:r w:rsidRPr="00A5149C">
              <w:rPr>
                <w:rFonts w:ascii="ＭＳ ゴシック" w:eastAsia="ＭＳ ゴシック" w:hAnsi="ＭＳ ゴシック" w:hint="eastAsia"/>
              </w:rPr>
              <w:t>2</w:t>
            </w:r>
            <w:r w:rsidRPr="00A5149C">
              <w:rPr>
                <w:rFonts w:ascii="ＭＳ ゴシック" w:eastAsia="ＭＳ ゴシック" w:hAnsi="ＭＳ ゴシック"/>
              </w:rPr>
              <w:t>16件</w:t>
            </w:r>
          </w:p>
          <w:p w14:paraId="75E630CA"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年中の禁止命令等：</w:t>
            </w:r>
            <w:r w:rsidRPr="00A5149C">
              <w:rPr>
                <w:rFonts w:ascii="ＭＳ ゴシック" w:eastAsia="ＭＳ ゴシック" w:hAnsi="ＭＳ ゴシック" w:hint="eastAsia"/>
              </w:rPr>
              <w:t>9</w:t>
            </w:r>
            <w:r w:rsidRPr="00A5149C">
              <w:rPr>
                <w:rFonts w:ascii="ＭＳ ゴシック" w:eastAsia="ＭＳ ゴシック" w:hAnsi="ＭＳ ゴシック"/>
              </w:rPr>
              <w:t>8</w:t>
            </w:r>
            <w:r w:rsidRPr="00A5149C">
              <w:rPr>
                <w:rFonts w:ascii="ＭＳ ゴシック" w:eastAsia="ＭＳ ゴシック" w:hAnsi="ＭＳ ゴシック" w:hint="eastAsia"/>
              </w:rPr>
              <w:t>件</w:t>
            </w:r>
          </w:p>
          <w:p w14:paraId="1AEAA8DA" w14:textId="77777777" w:rsidR="008A5C61" w:rsidRPr="00A5149C" w:rsidRDefault="008A5C61" w:rsidP="008A5C61">
            <w:pPr>
              <w:rPr>
                <w:rFonts w:ascii="ＭＳ ゴシック" w:eastAsia="ＭＳ ゴシック" w:hAnsi="ＭＳ ゴシック"/>
              </w:rPr>
            </w:pPr>
          </w:p>
        </w:tc>
        <w:tc>
          <w:tcPr>
            <w:tcW w:w="3591" w:type="dxa"/>
            <w:shd w:val="clear" w:color="auto" w:fill="auto"/>
          </w:tcPr>
          <w:p w14:paraId="43A460FD"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事案に応じて危険性、切迫性を検討した上、ストーカー規制法に基づく、警告及び禁止命令等を積極的に講じた。</w:t>
            </w:r>
          </w:p>
          <w:p w14:paraId="14299478"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年中の相談件数：</w:t>
            </w:r>
            <w:r w:rsidRPr="00A5149C">
              <w:rPr>
                <w:rFonts w:ascii="ＭＳ ゴシック" w:eastAsia="ＭＳ ゴシック" w:hAnsi="ＭＳ ゴシック" w:hint="eastAsia"/>
              </w:rPr>
              <w:t>1,037</w:t>
            </w:r>
            <w:r w:rsidRPr="00A5149C">
              <w:rPr>
                <w:rFonts w:ascii="ＭＳ ゴシック" w:eastAsia="ＭＳ ゴシック" w:hAnsi="ＭＳ ゴシック"/>
              </w:rPr>
              <w:t>件</w:t>
            </w:r>
          </w:p>
          <w:p w14:paraId="1A3168CF"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年中の警告：</w:t>
            </w:r>
            <w:r w:rsidRPr="00A5149C">
              <w:rPr>
                <w:rFonts w:ascii="ＭＳ ゴシック" w:eastAsia="ＭＳ ゴシック" w:hAnsi="ＭＳ ゴシック" w:hint="eastAsia"/>
              </w:rPr>
              <w:t>250</w:t>
            </w:r>
            <w:r w:rsidRPr="00A5149C">
              <w:rPr>
                <w:rFonts w:ascii="ＭＳ ゴシック" w:eastAsia="ＭＳ ゴシック" w:hAnsi="ＭＳ ゴシック"/>
              </w:rPr>
              <w:t>件</w:t>
            </w:r>
          </w:p>
          <w:p w14:paraId="748E7CED"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年中の禁止命令等：</w:t>
            </w:r>
            <w:r w:rsidRPr="00A5149C">
              <w:rPr>
                <w:rFonts w:ascii="ＭＳ ゴシック" w:eastAsia="ＭＳ ゴシック" w:hAnsi="ＭＳ ゴシック" w:hint="eastAsia"/>
              </w:rPr>
              <w:t>118件</w:t>
            </w:r>
          </w:p>
          <w:p w14:paraId="375C633A" w14:textId="77777777" w:rsidR="008A5C61" w:rsidRPr="00A5149C" w:rsidRDefault="008A5C61" w:rsidP="008A5C61">
            <w:pPr>
              <w:rPr>
                <w:rFonts w:ascii="ＭＳ ゴシック" w:eastAsia="ＭＳ ゴシック" w:hAnsi="ＭＳ ゴシック"/>
              </w:rPr>
            </w:pPr>
          </w:p>
        </w:tc>
        <w:tc>
          <w:tcPr>
            <w:tcW w:w="3591" w:type="dxa"/>
            <w:shd w:val="clear" w:color="auto" w:fill="auto"/>
          </w:tcPr>
          <w:p w14:paraId="500E63E3"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事案に応じて危険性、切迫性を検討した上、ストーカー規制法に基づく、警告及び禁止命令等を積極的に講じた。</w:t>
            </w:r>
          </w:p>
          <w:p w14:paraId="531AEE67"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年中の相談件数：</w:t>
            </w:r>
            <w:r w:rsidRPr="00A5149C">
              <w:rPr>
                <w:rFonts w:ascii="ＭＳ ゴシック" w:eastAsia="ＭＳ ゴシック" w:hAnsi="ＭＳ ゴシック" w:hint="eastAsia"/>
              </w:rPr>
              <w:t>1,</w:t>
            </w:r>
            <w:r w:rsidRPr="00A5149C">
              <w:rPr>
                <w:rFonts w:ascii="ＭＳ ゴシック" w:eastAsia="ＭＳ ゴシック" w:hAnsi="ＭＳ ゴシック"/>
              </w:rPr>
              <w:t>113件</w:t>
            </w:r>
          </w:p>
          <w:p w14:paraId="4B38D7AF"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年中の警告：</w:t>
            </w:r>
            <w:r w:rsidRPr="00A5149C">
              <w:rPr>
                <w:rFonts w:ascii="ＭＳ ゴシック" w:eastAsia="ＭＳ ゴシック" w:hAnsi="ＭＳ ゴシック" w:hint="eastAsia"/>
              </w:rPr>
              <w:t>2</w:t>
            </w:r>
            <w:r w:rsidRPr="00A5149C">
              <w:rPr>
                <w:rFonts w:ascii="ＭＳ ゴシック" w:eastAsia="ＭＳ ゴシック" w:hAnsi="ＭＳ ゴシック"/>
              </w:rPr>
              <w:t>19件</w:t>
            </w:r>
          </w:p>
          <w:p w14:paraId="5EB72E7D" w14:textId="77777777" w:rsidR="008A5C61" w:rsidRPr="00A5149C" w:rsidRDefault="008A5C61" w:rsidP="008A5C61">
            <w:pPr>
              <w:ind w:firstLineChars="100" w:firstLine="210"/>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年中の禁止命令等：</w:t>
            </w:r>
            <w:r w:rsidRPr="00A5149C">
              <w:rPr>
                <w:rFonts w:ascii="ＭＳ ゴシック" w:eastAsia="ＭＳ ゴシック" w:hAnsi="ＭＳ ゴシック" w:hint="eastAsia"/>
              </w:rPr>
              <w:t>1</w:t>
            </w:r>
            <w:r w:rsidRPr="00A5149C">
              <w:rPr>
                <w:rFonts w:ascii="ＭＳ ゴシック" w:eastAsia="ＭＳ ゴシック" w:hAnsi="ＭＳ ゴシック"/>
              </w:rPr>
              <w:t>25</w:t>
            </w:r>
            <w:r w:rsidRPr="00A5149C">
              <w:rPr>
                <w:rFonts w:ascii="ＭＳ ゴシック" w:eastAsia="ＭＳ ゴシック" w:hAnsi="ＭＳ ゴシック" w:hint="eastAsia"/>
              </w:rPr>
              <w:t>件</w:t>
            </w:r>
          </w:p>
          <w:p w14:paraId="6E576C1A" w14:textId="77777777" w:rsidR="008A5C61" w:rsidRPr="00A5149C" w:rsidRDefault="008A5C61" w:rsidP="008A5C61">
            <w:pPr>
              <w:rPr>
                <w:rFonts w:ascii="ＭＳ ゴシック" w:eastAsia="ＭＳ ゴシック" w:hAnsi="ＭＳ ゴシック"/>
              </w:rPr>
            </w:pPr>
          </w:p>
        </w:tc>
        <w:tc>
          <w:tcPr>
            <w:tcW w:w="1581" w:type="dxa"/>
            <w:shd w:val="clear" w:color="auto" w:fill="auto"/>
          </w:tcPr>
          <w:p w14:paraId="2ADB1EF4" w14:textId="5B01F851"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4BD68C52" w14:textId="77777777" w:rsidTr="00C77B94">
        <w:trPr>
          <w:trHeight w:val="2940"/>
        </w:trPr>
        <w:tc>
          <w:tcPr>
            <w:tcW w:w="5524" w:type="dxa"/>
            <w:tcBorders>
              <w:top w:val="single" w:sz="4" w:space="0" w:color="auto"/>
              <w:bottom w:val="single" w:sz="4" w:space="0" w:color="auto"/>
            </w:tcBorders>
            <w:shd w:val="clear" w:color="auto" w:fill="auto"/>
          </w:tcPr>
          <w:p w14:paraId="1AAF8205"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▼ストーカー加害者に対するカウンセリング等</w:t>
            </w:r>
          </w:p>
          <w:p w14:paraId="5A1BB66F" w14:textId="77777777" w:rsidR="008A5C61" w:rsidRPr="00A5149C" w:rsidRDefault="008A5C61" w:rsidP="008A5C61">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精神医学的な治療や心理学的なカウンセリング等を受ける意思があるストーカー事案の加害者に対して、精神科医療医師等と提携し、加害行為が精神疾患によるものであるかを判別し、その疾患に応じた適切な治療等へとつなげることにより、さらなるストーカー事案の発生の抑止を図ります。【警察本部生活安全総務課】</w:t>
            </w:r>
          </w:p>
          <w:p w14:paraId="74329823" w14:textId="77777777" w:rsidR="008A5C61" w:rsidRPr="00A5149C" w:rsidRDefault="008A5C61" w:rsidP="008A5C61">
            <w:pPr>
              <w:ind w:leftChars="100" w:left="210" w:firstLineChars="100" w:firstLine="210"/>
              <w:rPr>
                <w:rFonts w:ascii="ＭＳ ゴシック" w:eastAsia="ＭＳ ゴシック" w:hAnsi="ＭＳ ゴシック"/>
              </w:rPr>
            </w:pPr>
          </w:p>
        </w:tc>
        <w:tc>
          <w:tcPr>
            <w:tcW w:w="3591" w:type="dxa"/>
            <w:shd w:val="clear" w:color="auto" w:fill="auto"/>
          </w:tcPr>
          <w:p w14:paraId="5403726C"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ストーカー事案の加害者59名に対して医療機関受診を勧奨した（令和２年中）。</w:t>
            </w:r>
          </w:p>
          <w:p w14:paraId="23496EE1"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うち、14名が精神科を受診し、治療を開始した。</w:t>
            </w:r>
          </w:p>
        </w:tc>
        <w:tc>
          <w:tcPr>
            <w:tcW w:w="3591" w:type="dxa"/>
            <w:shd w:val="clear" w:color="auto" w:fill="auto"/>
          </w:tcPr>
          <w:p w14:paraId="532F78D1"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ストーカー事案の加害者79名に対して医療機関受診を勧奨した（令和３年中）。</w:t>
            </w:r>
          </w:p>
          <w:p w14:paraId="5F3AC3EA"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うち、22名が精神科を受診し、治療を開始した。</w:t>
            </w:r>
          </w:p>
        </w:tc>
        <w:tc>
          <w:tcPr>
            <w:tcW w:w="3591" w:type="dxa"/>
            <w:shd w:val="clear" w:color="auto" w:fill="auto"/>
          </w:tcPr>
          <w:p w14:paraId="195B84FD"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ストーカー事案の加害者86名に対して医療機関受診を勧奨した（令和４年中）。</w:t>
            </w:r>
          </w:p>
          <w:p w14:paraId="6C7AC79D" w14:textId="67099F2C"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うち、19名が精神科を受診し、治療を開始した。</w:t>
            </w:r>
          </w:p>
        </w:tc>
        <w:tc>
          <w:tcPr>
            <w:tcW w:w="3591" w:type="dxa"/>
            <w:shd w:val="clear" w:color="auto" w:fill="auto"/>
          </w:tcPr>
          <w:p w14:paraId="347F4A0D"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ストーカー事案の加害者86名に対して医療機関受診を勧奨した（令和５年中）。</w:t>
            </w:r>
          </w:p>
          <w:p w14:paraId="3D48C98C" w14:textId="1248A9FF"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うち、1</w:t>
            </w:r>
            <w:r w:rsidRPr="00A5149C">
              <w:rPr>
                <w:rFonts w:ascii="ＭＳ ゴシック" w:eastAsia="ＭＳ ゴシック" w:hAnsi="ＭＳ ゴシック"/>
              </w:rPr>
              <w:t>8</w:t>
            </w:r>
            <w:r w:rsidRPr="00A5149C">
              <w:rPr>
                <w:rFonts w:ascii="ＭＳ ゴシック" w:eastAsia="ＭＳ ゴシック" w:hAnsi="ＭＳ ゴシック" w:hint="eastAsia"/>
              </w:rPr>
              <w:t>名が精神科を受診し、治療を開始した。</w:t>
            </w:r>
          </w:p>
        </w:tc>
        <w:tc>
          <w:tcPr>
            <w:tcW w:w="1581" w:type="dxa"/>
            <w:shd w:val="clear" w:color="auto" w:fill="auto"/>
          </w:tcPr>
          <w:p w14:paraId="2C68CEE9" w14:textId="3276CFE1"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w:t>
            </w:r>
          </w:p>
        </w:tc>
      </w:tr>
      <w:tr w:rsidR="008A5C61" w:rsidRPr="00A5149C" w14:paraId="76DD568F" w14:textId="77777777" w:rsidTr="00C77B94">
        <w:trPr>
          <w:trHeight w:val="3885"/>
        </w:trPr>
        <w:tc>
          <w:tcPr>
            <w:tcW w:w="5524" w:type="dxa"/>
            <w:tcBorders>
              <w:top w:val="single" w:sz="4" w:space="0" w:color="auto"/>
              <w:bottom w:val="single" w:sz="4" w:space="0" w:color="auto"/>
            </w:tcBorders>
            <w:shd w:val="clear" w:color="auto" w:fill="auto"/>
          </w:tcPr>
          <w:p w14:paraId="00D2112A"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▼ストーカー対策大阪ネットワークの構築［新規］</w:t>
            </w:r>
          </w:p>
          <w:p w14:paraId="15E936E7" w14:textId="77777777" w:rsidR="008A5C61" w:rsidRPr="00A5149C" w:rsidRDefault="008A5C61" w:rsidP="008A5C61">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総合的なストーカー事案対策として、警察、行政、司法、医療、教育等の関係機関・団体が連携・協力を図り、被害者への支援、加害者に対する諸対策、若年者への啓発活動を行うなど、効果的な事業を推進する。【地域保健課、治安対策課、男女参画・府民協働課、女性相談センター、高等学校課、小中学校課、支援教育課、私学課、警察本部生活安全総務課、府民応接センター、少年課】</w:t>
            </w:r>
          </w:p>
          <w:p w14:paraId="2EEBE9B4" w14:textId="77777777" w:rsidR="008A5C61" w:rsidRPr="00A5149C" w:rsidRDefault="008A5C61" w:rsidP="008A5C61">
            <w:pPr>
              <w:ind w:leftChars="100" w:left="210" w:firstLineChars="100" w:firstLine="210"/>
              <w:rPr>
                <w:rFonts w:ascii="ＭＳ ゴシック" w:eastAsia="ＭＳ ゴシック" w:hAnsi="ＭＳ ゴシック"/>
              </w:rPr>
            </w:pPr>
          </w:p>
        </w:tc>
        <w:tc>
          <w:tcPr>
            <w:tcW w:w="3591" w:type="dxa"/>
            <w:shd w:val="clear" w:color="auto" w:fill="auto"/>
          </w:tcPr>
          <w:p w14:paraId="2B715CB2"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令和２年11月及び令和３年３月に本ネットワーク構築のための事務担当者会議を開催。令和３年１月15日に、大阪府警、大阪府による結団式を実施。令和３年度より本格運用開始予定。</w:t>
            </w:r>
          </w:p>
        </w:tc>
        <w:tc>
          <w:tcPr>
            <w:tcW w:w="3591" w:type="dxa"/>
            <w:shd w:val="clear" w:color="auto" w:fill="auto"/>
          </w:tcPr>
          <w:p w14:paraId="36FDE0A2"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令和３年12月に本ネットワーク会議を開催し、関係機関・団体の連携強化と情報共有を図るとともに、関係機関職員向け講演会を開催し、職員のスキル向上を図った。また、若年者向け被害防止啓発リーフレットを作成し、関係機関に対して、同リーフレットを活用した幅広い啓発活動を依頼した。</w:t>
            </w:r>
          </w:p>
        </w:tc>
        <w:tc>
          <w:tcPr>
            <w:tcW w:w="3591" w:type="dxa"/>
            <w:shd w:val="clear" w:color="auto" w:fill="auto"/>
          </w:tcPr>
          <w:p w14:paraId="449F7F61" w14:textId="772C3CD6"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令和５年３月に本ネットワーク会議を開催し、関係機関・団体の連携強化と情報共有を図るとともに、関係機関職員向け講演会を開催し、職員のスキル向上を図った。また、被害防止広報啓発に関するポスター制作に向け、府内の高校生を対象にデザインの公募を行った。</w:t>
            </w:r>
          </w:p>
        </w:tc>
        <w:tc>
          <w:tcPr>
            <w:tcW w:w="3591" w:type="dxa"/>
            <w:shd w:val="clear" w:color="auto" w:fill="auto"/>
          </w:tcPr>
          <w:p w14:paraId="35E68A33" w14:textId="08AE43E0"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令和５年11月に本ネットワーク会議を開催し、関係機関・団体の連携強化と情報共有を図るとともに、関係機関職員向け講演会を開催し、職員のスキル向上を図った。また、府内の高校生を対象にストーカー被害防止啓発ポスターの公募を実施してポスターを作成し、府内全ての中学校及び高等学校等に配布した。</w:t>
            </w:r>
          </w:p>
        </w:tc>
        <w:tc>
          <w:tcPr>
            <w:tcW w:w="1581" w:type="dxa"/>
            <w:shd w:val="clear" w:color="auto" w:fill="auto"/>
          </w:tcPr>
          <w:p w14:paraId="685097D3" w14:textId="5A4296C6"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w:t>
            </w:r>
          </w:p>
        </w:tc>
      </w:tr>
    </w:tbl>
    <w:p w14:paraId="244EB525" w14:textId="77777777" w:rsidR="00897587" w:rsidRPr="00A5149C" w:rsidRDefault="00897587" w:rsidP="008C1740">
      <w:pPr>
        <w:rPr>
          <w:rFonts w:ascii="ＭＳ ゴシック" w:eastAsia="ＭＳ ゴシック" w:hAnsi="ＭＳ ゴシック"/>
        </w:rPr>
      </w:pPr>
    </w:p>
    <w:p w14:paraId="7A881664" w14:textId="77777777" w:rsidR="00897587" w:rsidRPr="00A5149C" w:rsidRDefault="00897587">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51D0053F" w14:textId="77777777" w:rsidR="00897587" w:rsidRPr="00A5149C" w:rsidRDefault="00897587" w:rsidP="000C367C">
      <w:pPr>
        <w:pStyle w:val="2"/>
        <w:ind w:firstLineChars="100" w:firstLine="240"/>
      </w:pPr>
      <w:bookmarkStart w:id="12" w:name="_Toc82519748"/>
      <w:r w:rsidRPr="00A5149C">
        <w:rPr>
          <w:rFonts w:ascii="ＭＳ ゴシック" w:eastAsia="ＭＳ ゴシック" w:hAnsi="ＭＳ ゴシック" w:hint="eastAsia"/>
          <w:sz w:val="24"/>
          <w:szCs w:val="24"/>
        </w:rPr>
        <w:lastRenderedPageBreak/>
        <w:t>(3)　暴力団員の社会復帰に関する取組</w:t>
      </w:r>
      <w:bookmarkEnd w:id="12"/>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25B3D346" w14:textId="77777777" w:rsidTr="00C77B94">
        <w:trPr>
          <w:tblHeader/>
        </w:trPr>
        <w:tc>
          <w:tcPr>
            <w:tcW w:w="5524" w:type="dxa"/>
            <w:vMerge w:val="restart"/>
            <w:shd w:val="clear" w:color="auto" w:fill="auto"/>
            <w:vAlign w:val="center"/>
          </w:tcPr>
          <w:p w14:paraId="346612BC"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4AE98FC3"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7D3D0108"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285D7DE7"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26A8BC88" w14:textId="77777777" w:rsidTr="00C77B94">
        <w:trPr>
          <w:tblHeader/>
        </w:trPr>
        <w:tc>
          <w:tcPr>
            <w:tcW w:w="5524" w:type="dxa"/>
            <w:vMerge/>
            <w:tcBorders>
              <w:bottom w:val="single" w:sz="4" w:space="0" w:color="auto"/>
            </w:tcBorders>
            <w:shd w:val="clear" w:color="auto" w:fill="auto"/>
          </w:tcPr>
          <w:p w14:paraId="7EBCDB6C" w14:textId="77777777" w:rsidR="00897587" w:rsidRPr="00A5149C" w:rsidRDefault="00897587" w:rsidP="002A5736">
            <w:pPr>
              <w:rPr>
                <w:rFonts w:ascii="ＭＳ ゴシック" w:eastAsia="ＭＳ ゴシック" w:hAnsi="ＭＳ ゴシック"/>
              </w:rPr>
            </w:pPr>
          </w:p>
        </w:tc>
        <w:tc>
          <w:tcPr>
            <w:tcW w:w="3591" w:type="dxa"/>
            <w:shd w:val="clear" w:color="auto" w:fill="auto"/>
          </w:tcPr>
          <w:p w14:paraId="2E3ACAE0"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2085CAF8"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47C84C88"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6A2CDF56"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5680CF97" w14:textId="77777777" w:rsidR="00897587" w:rsidRPr="00A5149C" w:rsidRDefault="00897587" w:rsidP="002A5736">
            <w:pPr>
              <w:rPr>
                <w:rFonts w:ascii="ＭＳ ゴシック" w:eastAsia="ＭＳ ゴシック" w:hAnsi="ＭＳ ゴシック"/>
              </w:rPr>
            </w:pPr>
          </w:p>
        </w:tc>
      </w:tr>
      <w:tr w:rsidR="008A5C61" w:rsidRPr="00A5149C" w14:paraId="1C93DE97" w14:textId="77777777" w:rsidTr="00C77B94">
        <w:tc>
          <w:tcPr>
            <w:tcW w:w="5524" w:type="dxa"/>
            <w:tcBorders>
              <w:bottom w:val="single" w:sz="4" w:space="0" w:color="auto"/>
            </w:tcBorders>
            <w:shd w:val="clear" w:color="auto" w:fill="auto"/>
          </w:tcPr>
          <w:p w14:paraId="32557DBB" w14:textId="77777777" w:rsidR="008A5C61" w:rsidRPr="00A5149C" w:rsidRDefault="008A5C61" w:rsidP="008A5C61">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▼関係機関・団体と連携した暴力団員の離脱・社会復帰支援の推進</w:t>
            </w:r>
          </w:p>
          <w:p w14:paraId="14C53DFC" w14:textId="77777777" w:rsidR="008A5C61" w:rsidRPr="00A5149C" w:rsidRDefault="008A5C61" w:rsidP="008A5C61">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暴力団組織からの離脱や、就労などの社会復帰を希望する暴力団員等に対して、（公財）大阪府暴力追放推進センター、矯正施設、保護観察所、職業安定機関等と暴力団の離脱に係る情報を適切に共有し、連携した暴力団離脱への働きかけ並びに就労などの社会復帰支援を行います。【警察本部捜査第四課】</w:t>
            </w:r>
          </w:p>
        </w:tc>
        <w:tc>
          <w:tcPr>
            <w:tcW w:w="3591" w:type="dxa"/>
            <w:shd w:val="clear" w:color="auto" w:fill="auto"/>
          </w:tcPr>
          <w:p w14:paraId="6DE7B839"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暴力団組織からの離脱や、就労などの社会復帰を希望する暴力団員等に対して、（公財）大阪府暴力追放推進センター等と連携し、暴力団離脱への働きかけ並びに就労などの社会復帰支援を行った。</w:t>
            </w:r>
          </w:p>
          <w:p w14:paraId="6D934E14" w14:textId="77777777" w:rsidR="008A5C61" w:rsidRPr="00A5149C" w:rsidRDefault="008A5C61" w:rsidP="008A5C61">
            <w:pPr>
              <w:rPr>
                <w:rFonts w:ascii="ＭＳ ゴシック" w:eastAsia="ＭＳ ゴシック" w:hAnsi="ＭＳ ゴシック"/>
              </w:rPr>
            </w:pPr>
          </w:p>
          <w:p w14:paraId="47273A58"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■離脱支援　11件（令和２年中）</w:t>
            </w:r>
          </w:p>
          <w:p w14:paraId="46F61D28"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■就労支援　 1件（令和２年中）</w:t>
            </w:r>
          </w:p>
          <w:p w14:paraId="6AC9638A" w14:textId="77777777" w:rsidR="008A5C61" w:rsidRPr="00A5149C" w:rsidRDefault="008A5C61" w:rsidP="008A5C61">
            <w:pPr>
              <w:rPr>
                <w:rFonts w:ascii="ＭＳ ゴシック" w:eastAsia="ＭＳ ゴシック" w:hAnsi="ＭＳ ゴシック"/>
              </w:rPr>
            </w:pPr>
          </w:p>
        </w:tc>
        <w:tc>
          <w:tcPr>
            <w:tcW w:w="3591" w:type="dxa"/>
            <w:shd w:val="clear" w:color="auto" w:fill="auto"/>
          </w:tcPr>
          <w:p w14:paraId="4AFCA76F"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暴力団組織からの離脱や、就労などの社会復帰を希望する暴力団員等に対して、（公財）大阪府暴力追放推進センター等と連携し、暴力団離脱への働きかけ並びに就労などの社会復帰支援を行った。</w:t>
            </w:r>
          </w:p>
          <w:p w14:paraId="59B0225E" w14:textId="77777777" w:rsidR="008A5C61" w:rsidRPr="00A5149C" w:rsidRDefault="008A5C61" w:rsidP="008A5C61">
            <w:pPr>
              <w:rPr>
                <w:rFonts w:ascii="ＭＳ ゴシック" w:eastAsia="ＭＳ ゴシック" w:hAnsi="ＭＳ ゴシック"/>
              </w:rPr>
            </w:pPr>
          </w:p>
          <w:p w14:paraId="55235035"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■離脱支援　11件（令和３年中）</w:t>
            </w:r>
          </w:p>
          <w:p w14:paraId="46C8D5D9"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■就労支援　 3件（令和３年中）</w:t>
            </w:r>
          </w:p>
          <w:p w14:paraId="21C0C272" w14:textId="77777777" w:rsidR="008A5C61" w:rsidRPr="00A5149C" w:rsidRDefault="008A5C61" w:rsidP="008A5C61">
            <w:pPr>
              <w:rPr>
                <w:rFonts w:ascii="ＭＳ ゴシック" w:eastAsia="ＭＳ ゴシック" w:hAnsi="ＭＳ ゴシック"/>
              </w:rPr>
            </w:pPr>
          </w:p>
        </w:tc>
        <w:tc>
          <w:tcPr>
            <w:tcW w:w="3591" w:type="dxa"/>
            <w:shd w:val="clear" w:color="auto" w:fill="auto"/>
          </w:tcPr>
          <w:p w14:paraId="1DDF969D"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暴力団組織からの離脱や、就労などの社会復帰を希望する暴力団員等に対して、（公財）大阪府暴力追放推進センター等と連携し、暴力団離脱への働きかけ並びに就労などの社会復帰支援を行った。</w:t>
            </w:r>
          </w:p>
          <w:p w14:paraId="25A1BD02" w14:textId="77777777" w:rsidR="008A5C61" w:rsidRPr="00A5149C" w:rsidRDefault="008A5C61" w:rsidP="008A5C61">
            <w:pPr>
              <w:rPr>
                <w:rFonts w:ascii="ＭＳ ゴシック" w:eastAsia="ＭＳ ゴシック" w:hAnsi="ＭＳ ゴシック"/>
              </w:rPr>
            </w:pPr>
          </w:p>
          <w:p w14:paraId="48DCC380"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■離脱支援　12件（令和４年中）</w:t>
            </w:r>
          </w:p>
          <w:p w14:paraId="5844F42B"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■就労支援　5件（令和４年中）</w:t>
            </w:r>
          </w:p>
          <w:p w14:paraId="7AF0565E" w14:textId="77777777" w:rsidR="008A5C61" w:rsidRPr="00A5149C" w:rsidRDefault="008A5C61" w:rsidP="008A5C61">
            <w:pPr>
              <w:rPr>
                <w:rFonts w:ascii="ＭＳ ゴシック" w:eastAsia="ＭＳ ゴシック" w:hAnsi="ＭＳ ゴシック"/>
              </w:rPr>
            </w:pPr>
          </w:p>
        </w:tc>
        <w:tc>
          <w:tcPr>
            <w:tcW w:w="3591" w:type="dxa"/>
            <w:shd w:val="clear" w:color="auto" w:fill="auto"/>
          </w:tcPr>
          <w:p w14:paraId="309D24BE"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暴力団組織からの離脱や、就労などの社会復帰を希望する暴力団員等に対して、（公財）大阪府暴力追放推進センター等と連携し、暴力団離脱への働きかけ並びに就労などの社会復帰支援を行った。</w:t>
            </w:r>
          </w:p>
          <w:p w14:paraId="1797636B" w14:textId="77777777" w:rsidR="008A5C61" w:rsidRPr="00A5149C" w:rsidRDefault="008A5C61" w:rsidP="008A5C61">
            <w:pPr>
              <w:rPr>
                <w:rFonts w:ascii="ＭＳ ゴシック" w:eastAsia="ＭＳ ゴシック" w:hAnsi="ＭＳ ゴシック"/>
              </w:rPr>
            </w:pPr>
          </w:p>
          <w:p w14:paraId="25CDC3E8"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■離脱支援　11件（令和５年中）</w:t>
            </w:r>
          </w:p>
          <w:p w14:paraId="61E1726C" w14:textId="77777777"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■就労支援   3件（令和５年中）</w:t>
            </w:r>
          </w:p>
          <w:p w14:paraId="712E54DF" w14:textId="77777777" w:rsidR="008A5C61" w:rsidRPr="00A5149C" w:rsidRDefault="008A5C61" w:rsidP="008A5C61">
            <w:pPr>
              <w:rPr>
                <w:rFonts w:ascii="ＭＳ ゴシック" w:eastAsia="ＭＳ ゴシック" w:hAnsi="ＭＳ ゴシック"/>
              </w:rPr>
            </w:pPr>
          </w:p>
        </w:tc>
        <w:tc>
          <w:tcPr>
            <w:tcW w:w="1581" w:type="dxa"/>
            <w:shd w:val="clear" w:color="auto" w:fill="auto"/>
          </w:tcPr>
          <w:p w14:paraId="197AF19D" w14:textId="230D3125" w:rsidR="008A5C61" w:rsidRPr="00A5149C" w:rsidRDefault="008A5C61" w:rsidP="008A5C61">
            <w:pPr>
              <w:rPr>
                <w:rFonts w:ascii="ＭＳ ゴシック" w:eastAsia="ＭＳ ゴシック" w:hAnsi="ＭＳ ゴシック"/>
              </w:rPr>
            </w:pPr>
            <w:r w:rsidRPr="00A5149C">
              <w:rPr>
                <w:rFonts w:ascii="ＭＳ ゴシック" w:eastAsia="ＭＳ ゴシック" w:hAnsi="ＭＳ ゴシック" w:hint="eastAsia"/>
              </w:rPr>
              <w:t>◎</w:t>
            </w:r>
          </w:p>
        </w:tc>
      </w:tr>
    </w:tbl>
    <w:p w14:paraId="6FCF166D" w14:textId="77777777" w:rsidR="00897587" w:rsidRPr="00A5149C" w:rsidRDefault="00897587" w:rsidP="00897587">
      <w:pPr>
        <w:rPr>
          <w:rFonts w:ascii="ＭＳ ゴシック" w:eastAsia="ＭＳ ゴシック" w:hAnsi="ＭＳ ゴシック"/>
        </w:rPr>
      </w:pPr>
    </w:p>
    <w:p w14:paraId="769C500D" w14:textId="77777777" w:rsidR="00897587" w:rsidRPr="00A5149C" w:rsidRDefault="00897587" w:rsidP="00897587">
      <w:pPr>
        <w:rPr>
          <w:rFonts w:ascii="ＭＳ ゴシック" w:eastAsia="ＭＳ ゴシック" w:hAnsi="ＭＳ ゴシック"/>
        </w:rPr>
      </w:pPr>
    </w:p>
    <w:p w14:paraId="65B7F7AF" w14:textId="77777777" w:rsidR="00897587" w:rsidRPr="00A5149C" w:rsidRDefault="00897587" w:rsidP="00897587">
      <w:pPr>
        <w:rPr>
          <w:rFonts w:ascii="ＭＳ ゴシック" w:eastAsia="ＭＳ ゴシック" w:hAnsi="ＭＳ ゴシック"/>
        </w:rPr>
      </w:pPr>
    </w:p>
    <w:p w14:paraId="5DA5E33E" w14:textId="77777777" w:rsidR="00897587" w:rsidRPr="00A5149C" w:rsidRDefault="00897587" w:rsidP="000C367C">
      <w:pPr>
        <w:pStyle w:val="2"/>
        <w:ind w:firstLineChars="100" w:firstLine="240"/>
        <w:rPr>
          <w:rFonts w:ascii="ＭＳ ゴシック" w:eastAsia="ＭＳ ゴシック" w:hAnsi="ＭＳ ゴシック"/>
        </w:rPr>
      </w:pPr>
      <w:bookmarkStart w:id="13" w:name="_Toc82519749"/>
      <w:r w:rsidRPr="00A5149C">
        <w:rPr>
          <w:rFonts w:ascii="ＭＳ ゴシック" w:eastAsia="ＭＳ ゴシック" w:hAnsi="ＭＳ ゴシック" w:hint="eastAsia"/>
          <w:sz w:val="24"/>
          <w:szCs w:val="24"/>
        </w:rPr>
        <w:t>(</w:t>
      </w:r>
      <w:r w:rsidRPr="00A5149C">
        <w:rPr>
          <w:rFonts w:ascii="ＭＳ ゴシック" w:eastAsia="ＭＳ ゴシック" w:hAnsi="ＭＳ ゴシック"/>
          <w:sz w:val="24"/>
          <w:szCs w:val="24"/>
        </w:rPr>
        <w:t>4</w:t>
      </w:r>
      <w:r w:rsidRPr="00A5149C">
        <w:rPr>
          <w:rFonts w:ascii="ＭＳ ゴシック" w:eastAsia="ＭＳ ゴシック" w:hAnsi="ＭＳ ゴシック" w:hint="eastAsia"/>
          <w:sz w:val="24"/>
          <w:szCs w:val="24"/>
        </w:rPr>
        <w:t xml:space="preserve">)　</w:t>
      </w:r>
      <w:r w:rsidRPr="00A5149C">
        <w:rPr>
          <w:rFonts w:hint="eastAsia"/>
        </w:rPr>
        <w:t xml:space="preserve"> </w:t>
      </w:r>
      <w:r w:rsidRPr="00A5149C">
        <w:rPr>
          <w:rFonts w:ascii="ＭＳ ゴシック" w:eastAsia="ＭＳ ゴシック" w:hAnsi="ＭＳ ゴシック" w:hint="eastAsia"/>
          <w:sz w:val="24"/>
          <w:szCs w:val="24"/>
        </w:rPr>
        <w:t>薬物依存症者のための取組（再掲）</w:t>
      </w:r>
      <w:r w:rsidRPr="00A5149C">
        <w:rPr>
          <w:rFonts w:ascii="ＭＳ ゴシック" w:eastAsia="ＭＳ ゴシック" w:hAnsi="ＭＳ ゴシック" w:hint="eastAsia"/>
        </w:rPr>
        <w:t>・・・５～６ページ参照</w:t>
      </w:r>
      <w:bookmarkEnd w:id="13"/>
    </w:p>
    <w:p w14:paraId="400BA63A" w14:textId="77777777" w:rsidR="00897587" w:rsidRPr="00A5149C" w:rsidRDefault="00897587">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19F4DDB5" w14:textId="77777777" w:rsidR="00897587" w:rsidRPr="00A5149C" w:rsidRDefault="00897587" w:rsidP="000C367C">
      <w:pPr>
        <w:pStyle w:val="1"/>
        <w:rPr>
          <w:rFonts w:ascii="ＭＳ ゴシック" w:eastAsia="ＭＳ ゴシック" w:hAnsi="ＭＳ ゴシック"/>
        </w:rPr>
      </w:pPr>
      <w:bookmarkStart w:id="14" w:name="_Toc82519750"/>
      <w:r w:rsidRPr="00A5149C">
        <w:rPr>
          <w:rFonts w:ascii="ＭＳ ゴシック" w:eastAsia="ＭＳ ゴシック" w:hAnsi="ＭＳ ゴシック" w:hint="eastAsia"/>
        </w:rPr>
        <w:lastRenderedPageBreak/>
        <w:t>５　民間協力者の活動の促進及び広報・啓発活動の推進</w:t>
      </w:r>
      <w:bookmarkEnd w:id="14"/>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65429AB9" w14:textId="77777777" w:rsidTr="00C77B94">
        <w:trPr>
          <w:tblHeader/>
        </w:trPr>
        <w:tc>
          <w:tcPr>
            <w:tcW w:w="5524" w:type="dxa"/>
            <w:vMerge w:val="restart"/>
            <w:shd w:val="clear" w:color="auto" w:fill="auto"/>
            <w:vAlign w:val="center"/>
          </w:tcPr>
          <w:p w14:paraId="61EA2C0A"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6FA859D1"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288A8D21"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6654FB89"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124A5ED3" w14:textId="77777777" w:rsidTr="00C77B94">
        <w:trPr>
          <w:tblHeader/>
        </w:trPr>
        <w:tc>
          <w:tcPr>
            <w:tcW w:w="5524" w:type="dxa"/>
            <w:vMerge/>
            <w:tcBorders>
              <w:bottom w:val="single" w:sz="4" w:space="0" w:color="auto"/>
            </w:tcBorders>
            <w:shd w:val="clear" w:color="auto" w:fill="auto"/>
          </w:tcPr>
          <w:p w14:paraId="473690E2" w14:textId="77777777" w:rsidR="00897587" w:rsidRPr="00A5149C" w:rsidRDefault="00897587" w:rsidP="002A5736">
            <w:pPr>
              <w:rPr>
                <w:rFonts w:ascii="ＭＳ ゴシック" w:eastAsia="ＭＳ ゴシック" w:hAnsi="ＭＳ ゴシック"/>
              </w:rPr>
            </w:pPr>
          </w:p>
        </w:tc>
        <w:tc>
          <w:tcPr>
            <w:tcW w:w="3591" w:type="dxa"/>
            <w:shd w:val="clear" w:color="auto" w:fill="auto"/>
          </w:tcPr>
          <w:p w14:paraId="13611A9A"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0F463A06"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142CB4E0"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1223ADCD"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7DCF3C54" w14:textId="77777777" w:rsidR="00897587" w:rsidRPr="00A5149C" w:rsidRDefault="00897587" w:rsidP="002A5736">
            <w:pPr>
              <w:rPr>
                <w:rFonts w:ascii="ＭＳ ゴシック" w:eastAsia="ＭＳ ゴシック" w:hAnsi="ＭＳ ゴシック"/>
              </w:rPr>
            </w:pPr>
          </w:p>
        </w:tc>
      </w:tr>
      <w:tr w:rsidR="00A5149C" w:rsidRPr="00A5149C" w14:paraId="2AE7F0F3" w14:textId="77777777" w:rsidTr="00C77B94">
        <w:tc>
          <w:tcPr>
            <w:tcW w:w="5524" w:type="dxa"/>
            <w:tcBorders>
              <w:bottom w:val="single" w:sz="4" w:space="0" w:color="auto"/>
            </w:tcBorders>
            <w:shd w:val="clear" w:color="auto" w:fill="auto"/>
          </w:tcPr>
          <w:p w14:paraId="4A248551" w14:textId="77777777" w:rsidR="00A2248B" w:rsidRPr="00A5149C" w:rsidRDefault="00A2248B" w:rsidP="00A2248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▼保護司の人材確保支援［新規］</w:t>
            </w:r>
          </w:p>
          <w:p w14:paraId="761B44E5"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保護司の人材確保を支援するため、府職員の退職者にパンフレットを配布するなどの取組を行います。【治安対策課】</w:t>
            </w:r>
          </w:p>
        </w:tc>
        <w:tc>
          <w:tcPr>
            <w:tcW w:w="3591" w:type="dxa"/>
            <w:shd w:val="clear" w:color="auto" w:fill="auto"/>
          </w:tcPr>
          <w:p w14:paraId="0F2F088B"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令和３年１月６日開催の再犯防止推進庁内連絡会議(書面開催</w:t>
            </w:r>
            <w:r w:rsidRPr="00A5149C">
              <w:rPr>
                <w:rFonts w:ascii="ＭＳ ゴシック" w:eastAsia="ＭＳ ゴシック" w:hAnsi="ＭＳ ゴシック"/>
              </w:rPr>
              <w:t>)</w:t>
            </w:r>
            <w:r w:rsidRPr="00A5149C">
              <w:rPr>
                <w:rFonts w:ascii="ＭＳ ゴシック" w:eastAsia="ＭＳ ゴシック" w:hAnsi="ＭＳ ゴシック" w:hint="eastAsia"/>
              </w:rPr>
              <w:t>及び庁内ウェブページ「事業ＰＲ及びお知らせ」欄において、府職員に対して保護司募集について周知した。</w:t>
            </w:r>
          </w:p>
        </w:tc>
        <w:tc>
          <w:tcPr>
            <w:tcW w:w="3591" w:type="dxa"/>
            <w:shd w:val="clear" w:color="auto" w:fill="auto"/>
          </w:tcPr>
          <w:p w14:paraId="1A678002"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本府ホームページで掲示している保護司の募集のページを更新し、また庁内ウェブページ「事業ＰＲ及びお知らせ」欄において、府職員に対して保護司募集について周知した。</w:t>
            </w:r>
          </w:p>
        </w:tc>
        <w:tc>
          <w:tcPr>
            <w:tcW w:w="3591" w:type="dxa"/>
            <w:shd w:val="clear" w:color="auto" w:fill="auto"/>
          </w:tcPr>
          <w:p w14:paraId="0FA69975" w14:textId="73602EA8"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本府ホームページで掲示している保護司の募集のページを更新し、また庁内ウェブページ「事業ＰＲ及びお知らせ」欄において、府職員に対して保護司募集について周知した。</w:t>
            </w:r>
          </w:p>
        </w:tc>
        <w:tc>
          <w:tcPr>
            <w:tcW w:w="3591" w:type="dxa"/>
            <w:shd w:val="clear" w:color="auto" w:fill="auto"/>
          </w:tcPr>
          <w:p w14:paraId="0559D0FC" w14:textId="75B87673"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本府ホームページで掲示している保護司の募集のページを更新し、また庁内ウェブページ「事業ＰＲ及びお知らせ」欄において、府職員に対して保護司募集について周知した。</w:t>
            </w:r>
          </w:p>
        </w:tc>
        <w:tc>
          <w:tcPr>
            <w:tcW w:w="1581" w:type="dxa"/>
            <w:shd w:val="clear" w:color="auto" w:fill="auto"/>
          </w:tcPr>
          <w:p w14:paraId="61B2FEDB" w14:textId="38F28CE3"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51E042C9" w14:textId="77777777" w:rsidTr="00C77B94">
        <w:tc>
          <w:tcPr>
            <w:tcW w:w="5524" w:type="dxa"/>
            <w:tcBorders>
              <w:top w:val="single" w:sz="4" w:space="0" w:color="auto"/>
              <w:bottom w:val="single" w:sz="4" w:space="0" w:color="auto"/>
            </w:tcBorders>
            <w:shd w:val="clear" w:color="auto" w:fill="auto"/>
          </w:tcPr>
          <w:p w14:paraId="1F136881"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▼更生保護サポートセンターに対する支援</w:t>
            </w:r>
          </w:p>
          <w:p w14:paraId="469CE89E"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堺西更生保護サポートセンターの設置に当たり、泉北府民センターの一画を提供しています。【都市整備総務課】</w:t>
            </w:r>
          </w:p>
        </w:tc>
        <w:tc>
          <w:tcPr>
            <w:tcW w:w="3591" w:type="dxa"/>
            <w:shd w:val="clear" w:color="auto" w:fill="auto"/>
          </w:tcPr>
          <w:p w14:paraId="0C94C161"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堺西更生保護サポートセンターの設置に当たり、泉北府民センターの一画を提供した。</w:t>
            </w:r>
          </w:p>
        </w:tc>
        <w:tc>
          <w:tcPr>
            <w:tcW w:w="3591" w:type="dxa"/>
            <w:shd w:val="clear" w:color="auto" w:fill="auto"/>
          </w:tcPr>
          <w:p w14:paraId="41CB60C2"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堺西更生保護サポートセンターの設置に当たり、泉北府民センターの一画を提供した。</w:t>
            </w:r>
          </w:p>
        </w:tc>
        <w:tc>
          <w:tcPr>
            <w:tcW w:w="3591" w:type="dxa"/>
            <w:shd w:val="clear" w:color="auto" w:fill="auto"/>
          </w:tcPr>
          <w:p w14:paraId="324BC6FF"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堺西更生保護サポートセンターの設置に当たり、泉北府民センターの一画を提供した。</w:t>
            </w:r>
          </w:p>
        </w:tc>
        <w:tc>
          <w:tcPr>
            <w:tcW w:w="3591" w:type="dxa"/>
            <w:shd w:val="clear" w:color="auto" w:fill="auto"/>
          </w:tcPr>
          <w:p w14:paraId="201DFA48" w14:textId="1ADA140F" w:rsidR="00A2248B" w:rsidRPr="00A5149C" w:rsidRDefault="00917A59" w:rsidP="00A2248B">
            <w:pPr>
              <w:rPr>
                <w:rFonts w:ascii="ＭＳ ゴシック" w:eastAsia="ＭＳ ゴシック" w:hAnsi="ＭＳ ゴシック"/>
              </w:rPr>
            </w:pPr>
            <w:r w:rsidRPr="00A5149C">
              <w:rPr>
                <w:rFonts w:ascii="ＭＳ ゴシック" w:eastAsia="ＭＳ ゴシック" w:hAnsi="ＭＳ ゴシック" w:hint="eastAsia"/>
              </w:rPr>
              <w:t>堺西更生保護サポートセンターの設置に当たり、泉北府民センターの一画を提供した。</w:t>
            </w:r>
          </w:p>
        </w:tc>
        <w:tc>
          <w:tcPr>
            <w:tcW w:w="1581" w:type="dxa"/>
            <w:shd w:val="clear" w:color="auto" w:fill="auto"/>
          </w:tcPr>
          <w:p w14:paraId="3917673C"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49F4AF45" w14:textId="77777777" w:rsidTr="00C77B94">
        <w:tc>
          <w:tcPr>
            <w:tcW w:w="5524" w:type="dxa"/>
            <w:tcBorders>
              <w:top w:val="single" w:sz="4" w:space="0" w:color="auto"/>
              <w:bottom w:val="single" w:sz="4" w:space="0" w:color="auto"/>
            </w:tcBorders>
            <w:shd w:val="clear" w:color="auto" w:fill="auto"/>
          </w:tcPr>
          <w:p w14:paraId="236EF8A1" w14:textId="77777777" w:rsidR="00CE6F9D" w:rsidRPr="00A5149C" w:rsidRDefault="00CE6F9D" w:rsidP="00CE6F9D">
            <w:pPr>
              <w:rPr>
                <w:rFonts w:ascii="ＭＳ ゴシック" w:eastAsia="ＭＳ ゴシック" w:hAnsi="ＭＳ ゴシック"/>
              </w:rPr>
            </w:pPr>
            <w:r w:rsidRPr="00A5149C">
              <w:rPr>
                <w:rFonts w:ascii="ＭＳ ゴシック" w:eastAsia="ＭＳ ゴシック" w:hAnsi="ＭＳ ゴシック" w:hint="eastAsia"/>
              </w:rPr>
              <w:t>▼更生保護法人に対する支援</w:t>
            </w:r>
            <w:r w:rsidRPr="00A5149C">
              <w:rPr>
                <w:rFonts w:ascii="ＭＳ ゴシック" w:eastAsia="ＭＳ ゴシック" w:hAnsi="ＭＳ ゴシック"/>
              </w:rPr>
              <w:t xml:space="preserve"> </w:t>
            </w:r>
          </w:p>
          <w:p w14:paraId="734509A2" w14:textId="77777777" w:rsidR="00CE6F9D" w:rsidRPr="00A5149C" w:rsidRDefault="00CE6F9D" w:rsidP="00CE6F9D">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大阪府地方税法第</w:t>
            </w:r>
            <w:r w:rsidRPr="00A5149C">
              <w:rPr>
                <w:rFonts w:ascii="ＭＳ ゴシック" w:eastAsia="ＭＳ ゴシック" w:hAnsi="ＭＳ ゴシック"/>
              </w:rPr>
              <w:t>37条の２第１項第３号に掲げる寄附金に関する条例（昭和26年大阪府条例第135号）に基づき、府内に事務所・事業所のある更生保護法人等のうち指定を受けた法人に対して個人が寄附を行った場合は、府民税の税額控除を受けられる制度の活用による寄附者の増加により、財源を確保し、活動の継続につなげるなど、更生保護法人を側面から支援します。【男女参画・府民協働課】</w:t>
            </w:r>
          </w:p>
        </w:tc>
        <w:tc>
          <w:tcPr>
            <w:tcW w:w="3591" w:type="dxa"/>
            <w:shd w:val="clear" w:color="auto" w:fill="auto"/>
          </w:tcPr>
          <w:p w14:paraId="3A8F8131" w14:textId="77777777" w:rsidR="00CE6F9D" w:rsidRPr="00A5149C" w:rsidRDefault="00CE6F9D" w:rsidP="00CE6F9D">
            <w:pPr>
              <w:rPr>
                <w:rFonts w:ascii="ＭＳ ゴシック" w:eastAsia="ＭＳ ゴシック" w:hAnsi="ＭＳ ゴシック"/>
              </w:rPr>
            </w:pPr>
            <w:r w:rsidRPr="00A5149C">
              <w:rPr>
                <w:rFonts w:ascii="ＭＳ ゴシック" w:eastAsia="ＭＳ ゴシック" w:hAnsi="ＭＳ ゴシック"/>
              </w:rPr>
              <w:t>条例に基づき</w:t>
            </w:r>
            <w:r w:rsidRPr="00A5149C">
              <w:rPr>
                <w:rFonts w:ascii="ＭＳ ゴシック" w:eastAsia="ＭＳ ゴシック" w:hAnsi="ＭＳ ゴシック" w:hint="eastAsia"/>
              </w:rPr>
              <w:t>指定を受けた</w:t>
            </w:r>
            <w:r w:rsidRPr="00A5149C">
              <w:rPr>
                <w:rFonts w:ascii="ＭＳ ゴシック" w:eastAsia="ＭＳ ゴシック" w:hAnsi="ＭＳ ゴシック"/>
              </w:rPr>
              <w:t>更生保護法人等に対して個人が寄附を行った場合は府民税の税額控除を受けられる制度の活用によ</w:t>
            </w:r>
            <w:r w:rsidRPr="00A5149C">
              <w:rPr>
                <w:rFonts w:ascii="ＭＳ ゴシック" w:eastAsia="ＭＳ ゴシック" w:hAnsi="ＭＳ ゴシック" w:hint="eastAsia"/>
              </w:rPr>
              <w:t>り、</w:t>
            </w:r>
            <w:r w:rsidRPr="00A5149C">
              <w:rPr>
                <w:rFonts w:ascii="ＭＳ ゴシック" w:eastAsia="ＭＳ ゴシック" w:hAnsi="ＭＳ ゴシック"/>
              </w:rPr>
              <w:t>寄附者の増加によ</w:t>
            </w:r>
            <w:r w:rsidRPr="00A5149C">
              <w:rPr>
                <w:rFonts w:ascii="ＭＳ ゴシック" w:eastAsia="ＭＳ ゴシック" w:hAnsi="ＭＳ ゴシック" w:hint="eastAsia"/>
              </w:rPr>
              <w:t>る収入増を促して</w:t>
            </w:r>
            <w:r w:rsidRPr="00A5149C">
              <w:rPr>
                <w:rFonts w:ascii="ＭＳ ゴシック" w:eastAsia="ＭＳ ゴシック" w:hAnsi="ＭＳ ゴシック"/>
              </w:rPr>
              <w:t>活動の継続につなげるなど、更生保護法人を側面から支援し</w:t>
            </w:r>
            <w:r w:rsidRPr="00A5149C">
              <w:rPr>
                <w:rFonts w:ascii="ＭＳ ゴシック" w:eastAsia="ＭＳ ゴシック" w:hAnsi="ＭＳ ゴシック" w:hint="eastAsia"/>
              </w:rPr>
              <w:t>た</w:t>
            </w:r>
            <w:r w:rsidRPr="00A5149C">
              <w:rPr>
                <w:rFonts w:ascii="ＭＳ ゴシック" w:eastAsia="ＭＳ ゴシック" w:hAnsi="ＭＳ ゴシック"/>
              </w:rPr>
              <w:t>。</w:t>
            </w:r>
          </w:p>
        </w:tc>
        <w:tc>
          <w:tcPr>
            <w:tcW w:w="3591" w:type="dxa"/>
            <w:shd w:val="clear" w:color="auto" w:fill="auto"/>
          </w:tcPr>
          <w:p w14:paraId="2E5BF9A9" w14:textId="77777777" w:rsidR="00CE6F9D" w:rsidRPr="00A5149C" w:rsidRDefault="00CE6F9D" w:rsidP="00CE6F9D">
            <w:pPr>
              <w:rPr>
                <w:rFonts w:ascii="ＭＳ ゴシック" w:eastAsia="ＭＳ ゴシック" w:hAnsi="ＭＳ ゴシック"/>
              </w:rPr>
            </w:pPr>
            <w:r w:rsidRPr="00A5149C">
              <w:rPr>
                <w:rFonts w:ascii="ＭＳ ゴシック" w:eastAsia="ＭＳ ゴシック" w:hAnsi="ＭＳ ゴシック" w:hint="eastAsia"/>
              </w:rPr>
              <w:t>昨年度から継続して、条例に基づき指定を受けた更生保護法人等に対して個人が寄附を行った場合は府民税の税額控除を受けられる制度の活用により、寄附者の増加による収入増を促して活動の継続につなげるなど、更生保護法人を側面から支援した。</w:t>
            </w:r>
          </w:p>
        </w:tc>
        <w:tc>
          <w:tcPr>
            <w:tcW w:w="3591" w:type="dxa"/>
            <w:shd w:val="clear" w:color="auto" w:fill="auto"/>
          </w:tcPr>
          <w:p w14:paraId="19859F77" w14:textId="5A094D3A" w:rsidR="00CE6F9D" w:rsidRPr="00A5149C" w:rsidRDefault="00CE6F9D" w:rsidP="00CE6F9D">
            <w:pPr>
              <w:rPr>
                <w:rFonts w:ascii="ＭＳ ゴシック" w:eastAsia="ＭＳ ゴシック" w:hAnsi="ＭＳ ゴシック"/>
              </w:rPr>
            </w:pPr>
            <w:r w:rsidRPr="00A5149C">
              <w:rPr>
                <w:rFonts w:ascii="ＭＳ ゴシック" w:eastAsia="ＭＳ ゴシック" w:hAnsi="ＭＳ ゴシック" w:hint="eastAsia"/>
              </w:rPr>
              <w:t>昨年度から継続して、条例に基づき指定を受けた更生保護法人等に対して個人が寄附を行った場合は府民税の税額控除を受けられる制度の活用により、寄附者の増加による収入増を促して活動の継続につなげるなど、更生保護法人を側面から支援した。</w:t>
            </w:r>
          </w:p>
        </w:tc>
        <w:tc>
          <w:tcPr>
            <w:tcW w:w="3591" w:type="dxa"/>
            <w:shd w:val="clear" w:color="auto" w:fill="auto"/>
          </w:tcPr>
          <w:p w14:paraId="36434E41" w14:textId="5580EE6E" w:rsidR="00CE6F9D" w:rsidRPr="00A5149C" w:rsidRDefault="00CE6F9D" w:rsidP="00CE6F9D">
            <w:pPr>
              <w:rPr>
                <w:rFonts w:ascii="ＭＳ ゴシック" w:eastAsia="ＭＳ ゴシック" w:hAnsi="ＭＳ ゴシック"/>
              </w:rPr>
            </w:pPr>
            <w:r w:rsidRPr="00A5149C">
              <w:rPr>
                <w:rFonts w:ascii="ＭＳ ゴシック" w:eastAsia="ＭＳ ゴシック" w:hAnsi="ＭＳ ゴシック" w:hint="eastAsia"/>
              </w:rPr>
              <w:t>昨年度から継続して、条例に基づき指定を受けた更生保護法人等に対して個人が寄附を行った場合は府民税の税額控除を受けられる制度の活用により、寄附者の増加による収入増を促して活動の継続につなげるなど、更生保護法人を側面から支援した。</w:t>
            </w:r>
          </w:p>
        </w:tc>
        <w:tc>
          <w:tcPr>
            <w:tcW w:w="1581" w:type="dxa"/>
            <w:shd w:val="clear" w:color="auto" w:fill="auto"/>
          </w:tcPr>
          <w:p w14:paraId="4F1DEC07" w14:textId="01157B92" w:rsidR="00CE6F9D" w:rsidRPr="00A5149C" w:rsidRDefault="00CE6F9D" w:rsidP="00CE6F9D">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0A63F94A" w14:textId="77777777" w:rsidTr="00C77B94">
        <w:tc>
          <w:tcPr>
            <w:tcW w:w="5524" w:type="dxa"/>
            <w:tcBorders>
              <w:top w:val="single" w:sz="4" w:space="0" w:color="auto"/>
              <w:bottom w:val="single" w:sz="4" w:space="0" w:color="auto"/>
            </w:tcBorders>
            <w:shd w:val="clear" w:color="auto" w:fill="auto"/>
          </w:tcPr>
          <w:p w14:paraId="4AF4C507"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▼「社会を明るくする運動」大阪府推進委員会への参加</w:t>
            </w:r>
          </w:p>
          <w:p w14:paraId="2B378B04"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犯罪や非行を防止し、立ち直りを支える「社会を明るくする運動」を府域において展開するために設置された「社会を明るくする運動」大阪府推進委員会に参加し、同運動を推進します。【治安対策課】</w:t>
            </w:r>
          </w:p>
        </w:tc>
        <w:tc>
          <w:tcPr>
            <w:tcW w:w="3591" w:type="dxa"/>
            <w:shd w:val="clear" w:color="auto" w:fill="auto"/>
          </w:tcPr>
          <w:p w14:paraId="0CDCDA65"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「社会を明るくする運動」大阪府推進委員会に参加し（委員長＝知事）、同運動の作文コンテストにおいて優秀な成績を収めた者を表彰するなど、同運動を推進した。</w:t>
            </w:r>
          </w:p>
        </w:tc>
        <w:tc>
          <w:tcPr>
            <w:tcW w:w="3591" w:type="dxa"/>
            <w:shd w:val="clear" w:color="auto" w:fill="auto"/>
          </w:tcPr>
          <w:p w14:paraId="0FB3022D"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「社会を明るくする運動」大阪府推進委員会に参加し（委員長＝知事）、同運動の作文コンテストにおいて優秀な成績を収めた者を表彰するなど、同運動を推進した。</w:t>
            </w:r>
          </w:p>
        </w:tc>
        <w:tc>
          <w:tcPr>
            <w:tcW w:w="3591" w:type="dxa"/>
            <w:shd w:val="clear" w:color="auto" w:fill="auto"/>
          </w:tcPr>
          <w:p w14:paraId="616735A3" w14:textId="3925CE0F"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「社会を明るくする運動」大阪府推進委員会に参加し（委員長＝知事）、同運動の作文コンテストにおいて優秀な成績を収めた者を表彰するなど、同運動を推進した。</w:t>
            </w:r>
          </w:p>
        </w:tc>
        <w:tc>
          <w:tcPr>
            <w:tcW w:w="3591" w:type="dxa"/>
            <w:shd w:val="clear" w:color="auto" w:fill="auto"/>
          </w:tcPr>
          <w:p w14:paraId="4F819E62" w14:textId="7596B7D6"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「社会を明るくする運動」大阪府推進委員会に参加し（委員長＝知事）、同運動の作文コンテストにおいて優秀な成績を収めた者を表彰するなど、同運動を推進した。</w:t>
            </w:r>
          </w:p>
        </w:tc>
        <w:tc>
          <w:tcPr>
            <w:tcW w:w="1581" w:type="dxa"/>
            <w:shd w:val="clear" w:color="auto" w:fill="auto"/>
          </w:tcPr>
          <w:p w14:paraId="3AA5EC38" w14:textId="4FDE3915"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A2248B" w:rsidRPr="00A5149C" w14:paraId="5901DE47" w14:textId="77777777" w:rsidTr="00C77B94">
        <w:tc>
          <w:tcPr>
            <w:tcW w:w="5524" w:type="dxa"/>
            <w:tcBorders>
              <w:top w:val="single" w:sz="4" w:space="0" w:color="auto"/>
              <w:bottom w:val="single" w:sz="4" w:space="0" w:color="auto"/>
            </w:tcBorders>
            <w:shd w:val="clear" w:color="auto" w:fill="auto"/>
          </w:tcPr>
          <w:p w14:paraId="385F304C"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▼再犯防止啓発月間における広報・啓発</w:t>
            </w:r>
          </w:p>
          <w:p w14:paraId="36CCB817"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再犯防止啓発月間については、同じく７</w:t>
            </w:r>
            <w:r w:rsidRPr="00A5149C">
              <w:rPr>
                <w:rFonts w:ascii="ＭＳ ゴシック" w:eastAsia="ＭＳ ゴシック" w:hAnsi="ＭＳ ゴシック"/>
              </w:rPr>
              <w:t>月に、青少年の非行・被害の防止や暴走族の追放に向けた啓発活動等を行う「少年非行・被害防止強調月間、暴走族追放強調月間」と併せて、府民への広報・啓発活動に取り組みます。【治安対策課】</w:t>
            </w:r>
          </w:p>
        </w:tc>
        <w:tc>
          <w:tcPr>
            <w:tcW w:w="3591" w:type="dxa"/>
            <w:shd w:val="clear" w:color="auto" w:fill="auto"/>
          </w:tcPr>
          <w:p w14:paraId="66BF1415"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法務省作成の広報啓発用のポスター及びリーフレットを庁内に掲示・配架するとともに、府のホームページを通じて再犯防止推進月間に関するＰＲを行った。</w:t>
            </w:r>
          </w:p>
        </w:tc>
        <w:tc>
          <w:tcPr>
            <w:tcW w:w="3591" w:type="dxa"/>
            <w:shd w:val="clear" w:color="auto" w:fill="auto"/>
          </w:tcPr>
          <w:p w14:paraId="4B725FA4"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法務省作成の広報啓発用のポスター及びリーフレットを庁内に掲示・配架するとともに、府のホームページを通じて再犯防止推進月間に関するＰＲを行った。</w:t>
            </w:r>
          </w:p>
        </w:tc>
        <w:tc>
          <w:tcPr>
            <w:tcW w:w="3591" w:type="dxa"/>
            <w:shd w:val="clear" w:color="auto" w:fill="auto"/>
          </w:tcPr>
          <w:p w14:paraId="7DCBF3A3" w14:textId="7A5EF92D"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法務省作成の広報啓発用のポスター及びリーフレットを庁内に掲示・配架するとともに、府のホームページを通じて再犯防止推進月間に関するＰＲを行った。</w:t>
            </w:r>
          </w:p>
        </w:tc>
        <w:tc>
          <w:tcPr>
            <w:tcW w:w="3591" w:type="dxa"/>
            <w:shd w:val="clear" w:color="auto" w:fill="auto"/>
          </w:tcPr>
          <w:p w14:paraId="144EA4FC" w14:textId="59E484A1"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法務省作成の広報啓発用のポスター及びリーフレットを庁内に掲示・配架するとともに、府のホームページを通じて再犯防止推進月間に関するＰＲを行った。</w:t>
            </w:r>
          </w:p>
        </w:tc>
        <w:tc>
          <w:tcPr>
            <w:tcW w:w="1581" w:type="dxa"/>
            <w:shd w:val="clear" w:color="auto" w:fill="auto"/>
          </w:tcPr>
          <w:p w14:paraId="281C1943" w14:textId="58917294"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37B939D0" w14:textId="77777777" w:rsidR="00897587" w:rsidRPr="00A5149C" w:rsidRDefault="00897587" w:rsidP="00897587">
      <w:pPr>
        <w:rPr>
          <w:rFonts w:ascii="ＭＳ ゴシック" w:eastAsia="ＭＳ ゴシック" w:hAnsi="ＭＳ ゴシック"/>
        </w:rPr>
      </w:pPr>
    </w:p>
    <w:p w14:paraId="57EBA93E" w14:textId="77777777" w:rsidR="00897587" w:rsidRPr="00A5149C" w:rsidRDefault="00897587">
      <w:pPr>
        <w:widowControl/>
        <w:jc w:val="left"/>
        <w:rPr>
          <w:rFonts w:ascii="ＭＳ ゴシック" w:eastAsia="ＭＳ ゴシック" w:hAnsi="ＭＳ ゴシック"/>
        </w:rPr>
      </w:pPr>
      <w:r w:rsidRPr="00A5149C">
        <w:rPr>
          <w:rFonts w:ascii="ＭＳ ゴシック" w:eastAsia="ＭＳ ゴシック" w:hAnsi="ＭＳ ゴシック"/>
        </w:rPr>
        <w:br w:type="page"/>
      </w:r>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750350C8" w14:textId="77777777" w:rsidTr="00C77B94">
        <w:trPr>
          <w:tblHeader/>
        </w:trPr>
        <w:tc>
          <w:tcPr>
            <w:tcW w:w="5524" w:type="dxa"/>
            <w:vMerge w:val="restart"/>
            <w:shd w:val="clear" w:color="auto" w:fill="auto"/>
            <w:vAlign w:val="center"/>
          </w:tcPr>
          <w:p w14:paraId="06C890B6"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lastRenderedPageBreak/>
              <w:t>具体的施策</w:t>
            </w:r>
          </w:p>
        </w:tc>
        <w:tc>
          <w:tcPr>
            <w:tcW w:w="14364" w:type="dxa"/>
            <w:gridSpan w:val="4"/>
            <w:shd w:val="clear" w:color="auto" w:fill="auto"/>
          </w:tcPr>
          <w:p w14:paraId="576439C8"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3B09992E"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7A464649"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35096905" w14:textId="77777777" w:rsidTr="00C77B94">
        <w:trPr>
          <w:tblHeader/>
        </w:trPr>
        <w:tc>
          <w:tcPr>
            <w:tcW w:w="5524" w:type="dxa"/>
            <w:vMerge/>
            <w:tcBorders>
              <w:bottom w:val="single" w:sz="4" w:space="0" w:color="auto"/>
            </w:tcBorders>
            <w:shd w:val="clear" w:color="auto" w:fill="auto"/>
          </w:tcPr>
          <w:p w14:paraId="1B3F0903" w14:textId="77777777" w:rsidR="00897587" w:rsidRPr="00A5149C" w:rsidRDefault="00897587" w:rsidP="002A5736">
            <w:pPr>
              <w:rPr>
                <w:rFonts w:ascii="ＭＳ ゴシック" w:eastAsia="ＭＳ ゴシック" w:hAnsi="ＭＳ ゴシック"/>
              </w:rPr>
            </w:pPr>
          </w:p>
        </w:tc>
        <w:tc>
          <w:tcPr>
            <w:tcW w:w="3591" w:type="dxa"/>
            <w:shd w:val="clear" w:color="auto" w:fill="auto"/>
          </w:tcPr>
          <w:p w14:paraId="5C497169"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0890A144"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2F875232"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75690D3F" w14:textId="77777777" w:rsidR="00897587" w:rsidRPr="00A5149C" w:rsidRDefault="00897587"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5A2E15DB" w14:textId="77777777" w:rsidR="00897587" w:rsidRPr="00A5149C" w:rsidRDefault="00897587" w:rsidP="002A5736">
            <w:pPr>
              <w:rPr>
                <w:rFonts w:ascii="ＭＳ ゴシック" w:eastAsia="ＭＳ ゴシック" w:hAnsi="ＭＳ ゴシック"/>
              </w:rPr>
            </w:pPr>
          </w:p>
        </w:tc>
      </w:tr>
      <w:tr w:rsidR="00A5149C" w:rsidRPr="00A5149C" w14:paraId="656EC757" w14:textId="77777777" w:rsidTr="00C77B94">
        <w:tc>
          <w:tcPr>
            <w:tcW w:w="5524" w:type="dxa"/>
            <w:tcBorders>
              <w:bottom w:val="single" w:sz="4" w:space="0" w:color="auto"/>
            </w:tcBorders>
            <w:shd w:val="clear" w:color="auto" w:fill="auto"/>
          </w:tcPr>
          <w:p w14:paraId="450EC553" w14:textId="77777777" w:rsidR="00A2248B" w:rsidRPr="00A5149C" w:rsidRDefault="00A2248B" w:rsidP="00A2248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▼再犯防止講演事業［新規］</w:t>
            </w:r>
          </w:p>
          <w:p w14:paraId="62B4D931"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再犯防止講演の開催を希望する市町村や団体等を募り、犯罪をした者等の社会復帰を支援する民間団体等と連携して講師を派遣し、府民理解の増進を図ります。【治安対策課】</w:t>
            </w:r>
          </w:p>
        </w:tc>
        <w:tc>
          <w:tcPr>
            <w:tcW w:w="3591" w:type="dxa"/>
            <w:shd w:val="clear" w:color="auto" w:fill="auto"/>
          </w:tcPr>
          <w:p w14:paraId="4EFD170C"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新型コロナウイルス感染拡大により中止となった回もあったが、府立高校、大学、市町村において、再犯防止講演を計４回開催し、府民理解の増進を図った。</w:t>
            </w:r>
          </w:p>
        </w:tc>
        <w:tc>
          <w:tcPr>
            <w:tcW w:w="3591" w:type="dxa"/>
            <w:shd w:val="clear" w:color="auto" w:fill="auto"/>
          </w:tcPr>
          <w:p w14:paraId="5E6A16ED"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新型コロナウイルス感染拡大により中止となった回もあったが、府立高校、大学、市町村において、再犯防止講演を計６回開催し、府民理解の増進を図った。</w:t>
            </w:r>
          </w:p>
        </w:tc>
        <w:tc>
          <w:tcPr>
            <w:tcW w:w="3591" w:type="dxa"/>
            <w:shd w:val="clear" w:color="auto" w:fill="auto"/>
          </w:tcPr>
          <w:p w14:paraId="26FE6DB2" w14:textId="47C4E06A"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高校、大学、市町村において、再犯防止講演を計８回開催し、府民理解の増進を図った。</w:t>
            </w:r>
          </w:p>
        </w:tc>
        <w:tc>
          <w:tcPr>
            <w:tcW w:w="3591" w:type="dxa"/>
            <w:shd w:val="clear" w:color="auto" w:fill="auto"/>
          </w:tcPr>
          <w:p w14:paraId="09C31936" w14:textId="43EB8C10"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高校、大学、市町村において、再犯防止講演を計６回開催し、府民理解の増進を図った。</w:t>
            </w:r>
          </w:p>
        </w:tc>
        <w:tc>
          <w:tcPr>
            <w:tcW w:w="1581" w:type="dxa"/>
            <w:shd w:val="clear" w:color="auto" w:fill="auto"/>
          </w:tcPr>
          <w:p w14:paraId="1CAAF467" w14:textId="40E98D85"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7F3D9B" w:rsidRPr="00A5149C" w14:paraId="540A53CC" w14:textId="77777777" w:rsidTr="00C77B94">
        <w:tc>
          <w:tcPr>
            <w:tcW w:w="5524" w:type="dxa"/>
            <w:tcBorders>
              <w:top w:val="single" w:sz="4" w:space="0" w:color="auto"/>
              <w:bottom w:val="single" w:sz="4" w:space="0" w:color="auto"/>
            </w:tcBorders>
            <w:shd w:val="clear" w:color="auto" w:fill="auto"/>
          </w:tcPr>
          <w:p w14:paraId="65E25016" w14:textId="77777777" w:rsidR="007F3D9B" w:rsidRPr="00A5149C" w:rsidRDefault="007F3D9B" w:rsidP="007F3D9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▼大阪府地域生活定着支援センターにおける広報・啓発活動等</w:t>
            </w:r>
          </w:p>
          <w:p w14:paraId="36274305" w14:textId="77777777" w:rsidR="007F3D9B" w:rsidRPr="00A5149C" w:rsidRDefault="007F3D9B" w:rsidP="007F3D9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大阪府地域生活定着支援センターにおいて、矯正施設を退所する高齢者や障がい者への支援等について、広く府民の理解を深めるため、研修会や勉強会等を開催します。</w:t>
            </w:r>
          </w:p>
          <w:p w14:paraId="1B42E74B"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【地域福祉課、大阪府地域生活定着支援センター】</w:t>
            </w:r>
          </w:p>
        </w:tc>
        <w:tc>
          <w:tcPr>
            <w:tcW w:w="3591" w:type="dxa"/>
            <w:shd w:val="clear" w:color="auto" w:fill="auto"/>
          </w:tcPr>
          <w:p w14:paraId="70AFDEDE"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新型コロナウイルス感染拡大により中止となったものもあったが、オンライン等による専門研修会（４講義）や連続ワークショップ（３回）などを実施した。</w:t>
            </w:r>
          </w:p>
        </w:tc>
        <w:tc>
          <w:tcPr>
            <w:tcW w:w="3591" w:type="dxa"/>
            <w:shd w:val="clear" w:color="auto" w:fill="auto"/>
          </w:tcPr>
          <w:p w14:paraId="2605D473"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kern w:val="0"/>
              </w:rPr>
              <w:t>新型コロナウイルス感染拡大により中止となったものもあったが、オンライン等による専門研修会（６講義）や連続ワークショップ（４回）などを実施した。</w:t>
            </w:r>
          </w:p>
        </w:tc>
        <w:tc>
          <w:tcPr>
            <w:tcW w:w="3591" w:type="dxa"/>
            <w:shd w:val="clear" w:color="auto" w:fill="auto"/>
          </w:tcPr>
          <w:p w14:paraId="48B40589" w14:textId="77777777" w:rsidR="007F3D9B" w:rsidRPr="00A5149C" w:rsidRDefault="007F3D9B" w:rsidP="007F3D9B">
            <w:pPr>
              <w:pStyle w:val="ac"/>
              <w:rPr>
                <w:rFonts w:ascii="ＭＳ ゴシック" w:eastAsia="ＭＳ ゴシック" w:hAnsi="ＭＳ ゴシック"/>
                <w:noProof/>
              </w:rPr>
            </w:pPr>
            <w:r w:rsidRPr="00A5149C">
              <w:rPr>
                <w:rFonts w:ascii="ＭＳ ゴシック" w:eastAsia="ＭＳ ゴシック" w:hAnsi="ＭＳ ゴシック" w:hint="eastAsia"/>
                <w:noProof/>
              </w:rPr>
              <w:t>福祉サービス事業所などに当事業説明のための出前出張講座14回、罪を犯した障がい者や高齢者の支援の実際や支援のノウハウを共有するための事例検討会や研修会などを16回実施した。また、刑事司法機関と自治体や福祉関係者が連携を深めるための会議の開催等を行った。（34回）</w:t>
            </w:r>
          </w:p>
          <w:p w14:paraId="3D4536BB" w14:textId="77777777" w:rsidR="007F3D9B" w:rsidRPr="00A5149C" w:rsidRDefault="007F3D9B" w:rsidP="007F3D9B">
            <w:pPr>
              <w:rPr>
                <w:rFonts w:ascii="ＭＳ ゴシック" w:eastAsia="ＭＳ ゴシック" w:hAnsi="ＭＳ ゴシック"/>
              </w:rPr>
            </w:pPr>
          </w:p>
        </w:tc>
        <w:tc>
          <w:tcPr>
            <w:tcW w:w="3591" w:type="dxa"/>
            <w:shd w:val="clear" w:color="auto" w:fill="auto"/>
          </w:tcPr>
          <w:p w14:paraId="7E09A3DC" w14:textId="77777777" w:rsidR="007F3D9B" w:rsidRPr="00A5149C" w:rsidRDefault="007F3D9B" w:rsidP="007F3D9B">
            <w:pPr>
              <w:pStyle w:val="ac"/>
              <w:rPr>
                <w:rFonts w:ascii="ＭＳ ゴシック" w:eastAsia="ＭＳ ゴシック" w:hAnsi="ＭＳ ゴシック"/>
                <w:noProof/>
              </w:rPr>
            </w:pPr>
            <w:r w:rsidRPr="00A5149C">
              <w:rPr>
                <w:rFonts w:ascii="ＭＳ ゴシック" w:eastAsia="ＭＳ ゴシック" w:hAnsi="ＭＳ ゴシック" w:hint="eastAsia"/>
                <w:noProof/>
              </w:rPr>
              <w:t>福祉サービス事業所などに当事業説明のための出前出張講座2</w:t>
            </w:r>
            <w:r w:rsidRPr="00A5149C">
              <w:rPr>
                <w:rFonts w:ascii="ＭＳ ゴシック" w:eastAsia="ＭＳ ゴシック" w:hAnsi="ＭＳ ゴシック"/>
                <w:noProof/>
              </w:rPr>
              <w:t>0</w:t>
            </w:r>
            <w:r w:rsidRPr="00A5149C">
              <w:rPr>
                <w:rFonts w:ascii="ＭＳ ゴシック" w:eastAsia="ＭＳ ゴシック" w:hAnsi="ＭＳ ゴシック" w:hint="eastAsia"/>
                <w:noProof/>
              </w:rPr>
              <w:t>回、罪を犯した障がい者や高齢者の支援のノウハウを共有するための事例検討会や研修会などを</w:t>
            </w:r>
            <w:r w:rsidRPr="00A5149C">
              <w:rPr>
                <w:rFonts w:ascii="ＭＳ ゴシック" w:eastAsia="ＭＳ ゴシック" w:hAnsi="ＭＳ ゴシック"/>
                <w:noProof/>
              </w:rPr>
              <w:t>43</w:t>
            </w:r>
            <w:r w:rsidRPr="00A5149C">
              <w:rPr>
                <w:rFonts w:ascii="ＭＳ ゴシック" w:eastAsia="ＭＳ ゴシック" w:hAnsi="ＭＳ ゴシック" w:hint="eastAsia"/>
                <w:noProof/>
              </w:rPr>
              <w:t>回実施した。また、刑事司法機関と自治体や福祉関係者が連携を深めるための会議の開催等を行った。（2</w:t>
            </w:r>
            <w:r w:rsidRPr="00A5149C">
              <w:rPr>
                <w:rFonts w:ascii="ＭＳ ゴシック" w:eastAsia="ＭＳ ゴシック" w:hAnsi="ＭＳ ゴシック"/>
                <w:noProof/>
              </w:rPr>
              <w:t>8</w:t>
            </w:r>
            <w:r w:rsidRPr="00A5149C">
              <w:rPr>
                <w:rFonts w:ascii="ＭＳ ゴシック" w:eastAsia="ＭＳ ゴシック" w:hAnsi="ＭＳ ゴシック" w:hint="eastAsia"/>
                <w:noProof/>
              </w:rPr>
              <w:t>回）</w:t>
            </w:r>
          </w:p>
          <w:p w14:paraId="2351753C" w14:textId="77777777" w:rsidR="007F3D9B" w:rsidRPr="00A5149C" w:rsidRDefault="007F3D9B" w:rsidP="007F3D9B">
            <w:pPr>
              <w:rPr>
                <w:rFonts w:ascii="ＭＳ ゴシック" w:eastAsia="ＭＳ ゴシック" w:hAnsi="ＭＳ ゴシック"/>
              </w:rPr>
            </w:pPr>
          </w:p>
        </w:tc>
        <w:tc>
          <w:tcPr>
            <w:tcW w:w="1581" w:type="dxa"/>
            <w:shd w:val="clear" w:color="auto" w:fill="auto"/>
          </w:tcPr>
          <w:p w14:paraId="070B3559" w14:textId="77777777" w:rsidR="007F3D9B" w:rsidRPr="00A5149C" w:rsidRDefault="007F3D9B" w:rsidP="007F3D9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2B3DA95B" w14:textId="77777777" w:rsidR="00A56DAB" w:rsidRPr="00A5149C" w:rsidRDefault="00A56DAB" w:rsidP="00897587">
      <w:pPr>
        <w:rPr>
          <w:rFonts w:ascii="ＭＳ ゴシック" w:eastAsia="ＭＳ ゴシック" w:hAnsi="ＭＳ ゴシック"/>
        </w:rPr>
      </w:pPr>
    </w:p>
    <w:p w14:paraId="7796BF47" w14:textId="77777777" w:rsidR="00A56DAB" w:rsidRPr="00A5149C" w:rsidRDefault="00A56DAB">
      <w:pPr>
        <w:widowControl/>
        <w:jc w:val="left"/>
        <w:rPr>
          <w:rFonts w:ascii="ＭＳ ゴシック" w:eastAsia="ＭＳ ゴシック" w:hAnsi="ＭＳ ゴシック"/>
        </w:rPr>
      </w:pPr>
      <w:r w:rsidRPr="00A5149C">
        <w:rPr>
          <w:rFonts w:ascii="ＭＳ ゴシック" w:eastAsia="ＭＳ ゴシック" w:hAnsi="ＭＳ ゴシック"/>
        </w:rPr>
        <w:br w:type="page"/>
      </w:r>
    </w:p>
    <w:p w14:paraId="6D3501F9" w14:textId="77777777" w:rsidR="00A56DAB" w:rsidRPr="00A5149C" w:rsidRDefault="00A56DAB" w:rsidP="000C367C">
      <w:pPr>
        <w:pStyle w:val="1"/>
        <w:rPr>
          <w:rFonts w:ascii="ＭＳ ゴシック" w:eastAsia="ＭＳ ゴシック" w:hAnsi="ＭＳ ゴシック"/>
        </w:rPr>
      </w:pPr>
      <w:bookmarkStart w:id="15" w:name="_Toc82519751"/>
      <w:r w:rsidRPr="00A5149C">
        <w:rPr>
          <w:rFonts w:ascii="ＭＳ ゴシック" w:eastAsia="ＭＳ ゴシック" w:hAnsi="ＭＳ ゴシック" w:hint="eastAsia"/>
        </w:rPr>
        <w:lastRenderedPageBreak/>
        <w:t>６　国、民間団体等との連携強化</w:t>
      </w:r>
      <w:bookmarkEnd w:id="15"/>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7971808C" w14:textId="77777777" w:rsidTr="00C77B94">
        <w:trPr>
          <w:tblHeader/>
        </w:trPr>
        <w:tc>
          <w:tcPr>
            <w:tcW w:w="5524" w:type="dxa"/>
            <w:vMerge w:val="restart"/>
            <w:shd w:val="clear" w:color="auto" w:fill="auto"/>
            <w:vAlign w:val="center"/>
          </w:tcPr>
          <w:p w14:paraId="25999EFA" w14:textId="77777777" w:rsidR="00A56DAB" w:rsidRPr="00A5149C" w:rsidRDefault="00A56DAB" w:rsidP="002A5736">
            <w:pPr>
              <w:jc w:val="center"/>
              <w:rPr>
                <w:rFonts w:ascii="ＭＳ ゴシック" w:eastAsia="ＭＳ ゴシック" w:hAnsi="ＭＳ ゴシック"/>
              </w:rPr>
            </w:pPr>
            <w:r w:rsidRPr="00A5149C">
              <w:rPr>
                <w:rFonts w:ascii="ＭＳ ゴシック" w:eastAsia="ＭＳ ゴシック" w:hAnsi="ＭＳ ゴシック" w:hint="eastAsia"/>
              </w:rPr>
              <w:t>具体的施策</w:t>
            </w:r>
          </w:p>
        </w:tc>
        <w:tc>
          <w:tcPr>
            <w:tcW w:w="14364" w:type="dxa"/>
            <w:gridSpan w:val="4"/>
            <w:shd w:val="clear" w:color="auto" w:fill="auto"/>
          </w:tcPr>
          <w:p w14:paraId="1174977E" w14:textId="77777777" w:rsidR="00A56DAB" w:rsidRPr="00A5149C" w:rsidRDefault="00A56DAB"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40E478DE" w14:textId="77777777" w:rsidR="00A56DAB" w:rsidRPr="00A5149C" w:rsidRDefault="00A56DAB"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17FDAA0D" w14:textId="77777777" w:rsidR="00A56DAB" w:rsidRPr="00A5149C" w:rsidRDefault="00A56DAB"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27324182" w14:textId="77777777" w:rsidTr="00C77B94">
        <w:trPr>
          <w:tblHeader/>
        </w:trPr>
        <w:tc>
          <w:tcPr>
            <w:tcW w:w="5524" w:type="dxa"/>
            <w:vMerge/>
            <w:tcBorders>
              <w:bottom w:val="single" w:sz="4" w:space="0" w:color="auto"/>
            </w:tcBorders>
            <w:shd w:val="clear" w:color="auto" w:fill="auto"/>
          </w:tcPr>
          <w:p w14:paraId="125D742C" w14:textId="77777777" w:rsidR="00A56DAB" w:rsidRPr="00A5149C" w:rsidRDefault="00A56DAB" w:rsidP="002A5736">
            <w:pPr>
              <w:rPr>
                <w:rFonts w:ascii="ＭＳ ゴシック" w:eastAsia="ＭＳ ゴシック" w:hAnsi="ＭＳ ゴシック"/>
              </w:rPr>
            </w:pPr>
          </w:p>
        </w:tc>
        <w:tc>
          <w:tcPr>
            <w:tcW w:w="3591" w:type="dxa"/>
            <w:shd w:val="clear" w:color="auto" w:fill="auto"/>
          </w:tcPr>
          <w:p w14:paraId="263E7276" w14:textId="77777777" w:rsidR="00A56DAB" w:rsidRPr="00A5149C" w:rsidRDefault="00A56DAB"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44B9CE5E" w14:textId="77777777" w:rsidR="00A56DAB" w:rsidRPr="00A5149C" w:rsidRDefault="00A56DAB"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272EBA27" w14:textId="77777777" w:rsidR="00A56DAB" w:rsidRPr="00A5149C" w:rsidRDefault="00A56DAB"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46A82104" w14:textId="77777777" w:rsidR="00A56DAB" w:rsidRPr="00A5149C" w:rsidRDefault="00A56DAB"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3B076ECB" w14:textId="77777777" w:rsidR="00A56DAB" w:rsidRPr="00A5149C" w:rsidRDefault="00A56DAB" w:rsidP="002A5736">
            <w:pPr>
              <w:rPr>
                <w:rFonts w:ascii="ＭＳ ゴシック" w:eastAsia="ＭＳ ゴシック" w:hAnsi="ＭＳ ゴシック"/>
              </w:rPr>
            </w:pPr>
          </w:p>
        </w:tc>
      </w:tr>
      <w:tr w:rsidR="00A5149C" w:rsidRPr="00A5149C" w14:paraId="1B2D9418" w14:textId="77777777" w:rsidTr="00C77B94">
        <w:tc>
          <w:tcPr>
            <w:tcW w:w="5524" w:type="dxa"/>
            <w:tcBorders>
              <w:bottom w:val="single" w:sz="4" w:space="0" w:color="auto"/>
            </w:tcBorders>
            <w:shd w:val="clear" w:color="auto" w:fill="auto"/>
          </w:tcPr>
          <w:p w14:paraId="4E07D0F2" w14:textId="77777777" w:rsidR="00A2248B" w:rsidRPr="00A5149C" w:rsidRDefault="00A2248B" w:rsidP="00A2248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▼地方別</w:t>
            </w:r>
            <w:r w:rsidRPr="00A5149C">
              <w:rPr>
                <w:rFonts w:ascii="ＭＳ ゴシック" w:eastAsia="ＭＳ ゴシック" w:hAnsi="ＭＳ ゴシック"/>
              </w:rPr>
              <w:t>(近畿)再犯防止施策推進協議会への参加</w:t>
            </w:r>
          </w:p>
          <w:p w14:paraId="1CE7C103"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法務省が主催する「地方別</w:t>
            </w:r>
            <w:r w:rsidRPr="00A5149C">
              <w:rPr>
                <w:rFonts w:ascii="ＭＳ ゴシック" w:eastAsia="ＭＳ ゴシック" w:hAnsi="ＭＳ ゴシック"/>
              </w:rPr>
              <w:t>(近畿)再犯防止施策推進協議会」に参加し、府域を管轄している法務省の地方機関との情報共有を図るとともに、連携を強化します。【治安対策課】</w:t>
            </w:r>
          </w:p>
        </w:tc>
        <w:tc>
          <w:tcPr>
            <w:tcW w:w="3591" w:type="dxa"/>
            <w:shd w:val="clear" w:color="auto" w:fill="auto"/>
          </w:tcPr>
          <w:p w14:paraId="01E4558D"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新型コロナウイルス感染拡大により協議会は非開催となった。</w:t>
            </w:r>
          </w:p>
        </w:tc>
        <w:tc>
          <w:tcPr>
            <w:tcW w:w="3591" w:type="dxa"/>
            <w:shd w:val="clear" w:color="auto" w:fill="auto"/>
          </w:tcPr>
          <w:p w14:paraId="2FB2C450"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法務省が主催する「地方別</w:t>
            </w:r>
            <w:r w:rsidRPr="00A5149C">
              <w:rPr>
                <w:rFonts w:ascii="ＭＳ ゴシック" w:eastAsia="ＭＳ ゴシック" w:hAnsi="ＭＳ ゴシック"/>
              </w:rPr>
              <w:t>(近畿)再犯防止施策推進協議会</w:t>
            </w:r>
            <w:r w:rsidRPr="00A5149C">
              <w:rPr>
                <w:rFonts w:ascii="ＭＳ ゴシック" w:eastAsia="ＭＳ ゴシック" w:hAnsi="ＭＳ ゴシック" w:hint="eastAsia"/>
              </w:rPr>
              <w:t>（開催地：大阪）</w:t>
            </w:r>
            <w:r w:rsidRPr="00A5149C">
              <w:rPr>
                <w:rFonts w:ascii="ＭＳ ゴシック" w:eastAsia="ＭＳ ゴシック" w:hAnsi="ＭＳ ゴシック"/>
              </w:rPr>
              <w:t>」</w:t>
            </w:r>
            <w:r w:rsidRPr="00A5149C">
              <w:rPr>
                <w:rFonts w:ascii="ＭＳ ゴシック" w:eastAsia="ＭＳ ゴシック" w:hAnsi="ＭＳ ゴシック" w:hint="eastAsia"/>
              </w:rPr>
              <w:t>に参加し、</w:t>
            </w:r>
            <w:r w:rsidRPr="00A5149C">
              <w:rPr>
                <w:rFonts w:ascii="ＭＳ ゴシック" w:eastAsia="ＭＳ ゴシック" w:hAnsi="ＭＳ ゴシック"/>
              </w:rPr>
              <w:t>府域を管轄している法務省の地方機関との情報共有を図</w:t>
            </w:r>
            <w:r w:rsidRPr="00A5149C">
              <w:rPr>
                <w:rFonts w:ascii="ＭＳ ゴシック" w:eastAsia="ＭＳ ゴシック" w:hAnsi="ＭＳ ゴシック" w:hint="eastAsia"/>
              </w:rPr>
              <w:t>った。</w:t>
            </w:r>
          </w:p>
        </w:tc>
        <w:tc>
          <w:tcPr>
            <w:tcW w:w="3591" w:type="dxa"/>
            <w:shd w:val="clear" w:color="auto" w:fill="auto"/>
          </w:tcPr>
          <w:p w14:paraId="7821EC7B" w14:textId="58CA2073"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法務省が主催する「地方別</w:t>
            </w:r>
            <w:r w:rsidRPr="00A5149C">
              <w:rPr>
                <w:rFonts w:ascii="ＭＳ ゴシック" w:eastAsia="ＭＳ ゴシック" w:hAnsi="ＭＳ ゴシック"/>
              </w:rPr>
              <w:t>(近畿)再犯防止施策推進協議会</w:t>
            </w:r>
            <w:r w:rsidRPr="00A5149C">
              <w:rPr>
                <w:rFonts w:ascii="ＭＳ ゴシック" w:eastAsia="ＭＳ ゴシック" w:hAnsi="ＭＳ ゴシック" w:hint="eastAsia"/>
              </w:rPr>
              <w:t>（開催地：奈良）</w:t>
            </w:r>
            <w:r w:rsidRPr="00A5149C">
              <w:rPr>
                <w:rFonts w:ascii="ＭＳ ゴシック" w:eastAsia="ＭＳ ゴシック" w:hAnsi="ＭＳ ゴシック"/>
              </w:rPr>
              <w:t>」</w:t>
            </w:r>
            <w:r w:rsidRPr="00A5149C">
              <w:rPr>
                <w:rFonts w:ascii="ＭＳ ゴシック" w:eastAsia="ＭＳ ゴシック" w:hAnsi="ＭＳ ゴシック" w:hint="eastAsia"/>
              </w:rPr>
              <w:t>に参加し、</w:t>
            </w:r>
            <w:r w:rsidRPr="00A5149C">
              <w:rPr>
                <w:rFonts w:ascii="ＭＳ ゴシック" w:eastAsia="ＭＳ ゴシック" w:hAnsi="ＭＳ ゴシック"/>
              </w:rPr>
              <w:t>府域を管轄している法務省の地方機関との情報共有を図</w:t>
            </w:r>
            <w:r w:rsidRPr="00A5149C">
              <w:rPr>
                <w:rFonts w:ascii="ＭＳ ゴシック" w:eastAsia="ＭＳ ゴシック" w:hAnsi="ＭＳ ゴシック" w:hint="eastAsia"/>
              </w:rPr>
              <w:t>った。</w:t>
            </w:r>
          </w:p>
        </w:tc>
        <w:tc>
          <w:tcPr>
            <w:tcW w:w="3591" w:type="dxa"/>
            <w:shd w:val="clear" w:color="auto" w:fill="auto"/>
          </w:tcPr>
          <w:p w14:paraId="487A1D19" w14:textId="23BC53B8"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法務省が主催する「地方別</w:t>
            </w:r>
            <w:r w:rsidRPr="00A5149C">
              <w:rPr>
                <w:rFonts w:ascii="ＭＳ ゴシック" w:eastAsia="ＭＳ ゴシック" w:hAnsi="ＭＳ ゴシック"/>
              </w:rPr>
              <w:t>(近畿)再犯防止施策推進協議会</w:t>
            </w:r>
            <w:r w:rsidRPr="00A5149C">
              <w:rPr>
                <w:rFonts w:ascii="ＭＳ ゴシック" w:eastAsia="ＭＳ ゴシック" w:hAnsi="ＭＳ ゴシック" w:hint="eastAsia"/>
              </w:rPr>
              <w:t>（開催地：奈良）</w:t>
            </w:r>
            <w:r w:rsidRPr="00A5149C">
              <w:rPr>
                <w:rFonts w:ascii="ＭＳ ゴシック" w:eastAsia="ＭＳ ゴシック" w:hAnsi="ＭＳ ゴシック"/>
              </w:rPr>
              <w:t>」</w:t>
            </w:r>
            <w:r w:rsidRPr="00A5149C">
              <w:rPr>
                <w:rFonts w:ascii="ＭＳ ゴシック" w:eastAsia="ＭＳ ゴシック" w:hAnsi="ＭＳ ゴシック" w:hint="eastAsia"/>
              </w:rPr>
              <w:t>に参加し、</w:t>
            </w:r>
            <w:r w:rsidRPr="00A5149C">
              <w:rPr>
                <w:rFonts w:ascii="ＭＳ ゴシック" w:eastAsia="ＭＳ ゴシック" w:hAnsi="ＭＳ ゴシック"/>
              </w:rPr>
              <w:t>府域を管轄している法務省の地方機関との情報共有を図</w:t>
            </w:r>
            <w:r w:rsidRPr="00A5149C">
              <w:rPr>
                <w:rFonts w:ascii="ＭＳ ゴシック" w:eastAsia="ＭＳ ゴシック" w:hAnsi="ＭＳ ゴシック" w:hint="eastAsia"/>
              </w:rPr>
              <w:t>った。</w:t>
            </w:r>
          </w:p>
        </w:tc>
        <w:tc>
          <w:tcPr>
            <w:tcW w:w="1581" w:type="dxa"/>
            <w:shd w:val="clear" w:color="auto" w:fill="auto"/>
          </w:tcPr>
          <w:p w14:paraId="0FBB3003" w14:textId="5EAC73CF"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48DC96C4" w14:textId="77777777" w:rsidTr="00C77B94">
        <w:tc>
          <w:tcPr>
            <w:tcW w:w="5524" w:type="dxa"/>
            <w:tcBorders>
              <w:top w:val="single" w:sz="4" w:space="0" w:color="auto"/>
              <w:bottom w:val="single" w:sz="4" w:space="0" w:color="auto"/>
            </w:tcBorders>
            <w:shd w:val="clear" w:color="auto" w:fill="auto"/>
          </w:tcPr>
          <w:p w14:paraId="3E972E9E" w14:textId="77777777" w:rsidR="00A2248B" w:rsidRPr="00A5149C" w:rsidRDefault="00A2248B" w:rsidP="00A2248B">
            <w:pPr>
              <w:ind w:leftChars="11" w:left="210" w:hangingChars="89" w:hanging="187"/>
              <w:rPr>
                <w:rFonts w:ascii="ＭＳ ゴシック" w:eastAsia="ＭＳ ゴシック" w:hAnsi="ＭＳ ゴシック"/>
              </w:rPr>
            </w:pPr>
            <w:bookmarkStart w:id="16" w:name="_Hlk173769095"/>
            <w:r w:rsidRPr="00A5149C">
              <w:rPr>
                <w:rFonts w:ascii="ＭＳ ゴシック" w:eastAsia="ＭＳ ゴシック" w:hAnsi="ＭＳ ゴシック" w:hint="eastAsia"/>
              </w:rPr>
              <w:t>▼法務省近畿ブロック再犯防止実務担当者協議会への参加</w:t>
            </w:r>
          </w:p>
          <w:p w14:paraId="48E42B54"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大阪高等検察庁、大阪矯正管区、近畿地方更生保護委員会及び大阪法務局が主催する「法務省近畿ブロック再犯防止実務担当者協議会」に参加し、府域を管轄している法務省の地方機関との情報共有を図るとともに、連携を強化します。【治安対策課】</w:t>
            </w:r>
            <w:bookmarkEnd w:id="16"/>
          </w:p>
        </w:tc>
        <w:tc>
          <w:tcPr>
            <w:tcW w:w="3591" w:type="dxa"/>
            <w:shd w:val="clear" w:color="auto" w:fill="auto"/>
          </w:tcPr>
          <w:p w14:paraId="745F1DBD"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新型コロナウイルス感染拡大により協議会は非開催となった。</w:t>
            </w:r>
          </w:p>
        </w:tc>
        <w:tc>
          <w:tcPr>
            <w:tcW w:w="3591" w:type="dxa"/>
            <w:shd w:val="clear" w:color="auto" w:fill="auto"/>
          </w:tcPr>
          <w:p w14:paraId="0004CEE7"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新型コロナウイルス感染拡大により協議会は非開催となった。</w:t>
            </w:r>
          </w:p>
        </w:tc>
        <w:tc>
          <w:tcPr>
            <w:tcW w:w="3591" w:type="dxa"/>
            <w:shd w:val="clear" w:color="auto" w:fill="auto"/>
          </w:tcPr>
          <w:p w14:paraId="5382357B" w14:textId="5D4BAFFF"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新型コロナウイルス感染拡大により協議会は非開催となった。</w:t>
            </w:r>
          </w:p>
        </w:tc>
        <w:tc>
          <w:tcPr>
            <w:tcW w:w="3591" w:type="dxa"/>
            <w:shd w:val="clear" w:color="auto" w:fill="auto"/>
          </w:tcPr>
          <w:p w14:paraId="454A870D" w14:textId="21B7705B" w:rsidR="00A2248B" w:rsidRPr="00A5149C" w:rsidRDefault="00942421" w:rsidP="00A2248B">
            <w:pPr>
              <w:rPr>
                <w:rFonts w:ascii="ＭＳ ゴシック" w:eastAsia="ＭＳ ゴシック" w:hAnsi="ＭＳ ゴシック"/>
              </w:rPr>
            </w:pPr>
            <w:r w:rsidRPr="00A5149C">
              <w:rPr>
                <w:rFonts w:ascii="ＭＳ ゴシック" w:eastAsia="ＭＳ ゴシック" w:hAnsi="ＭＳ ゴシック" w:hint="eastAsia"/>
              </w:rPr>
              <w:t>議題の関係で「法務省近畿ブロック再犯防止実務担当者協議会」に参加する機会はなかったものの、大阪高等検察庁が主催する「令和５年度近畿ブロック再犯防止シンポジウム」に出席し、各機関との連携強化を図った。</w:t>
            </w:r>
          </w:p>
        </w:tc>
        <w:tc>
          <w:tcPr>
            <w:tcW w:w="1581" w:type="dxa"/>
            <w:shd w:val="clear" w:color="auto" w:fill="auto"/>
          </w:tcPr>
          <w:p w14:paraId="572BDD7B" w14:textId="45D3045C"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2439C004" w14:textId="77777777" w:rsidTr="00C77B94">
        <w:tc>
          <w:tcPr>
            <w:tcW w:w="5524" w:type="dxa"/>
            <w:tcBorders>
              <w:top w:val="single" w:sz="4" w:space="0" w:color="auto"/>
              <w:bottom w:val="single" w:sz="4" w:space="0" w:color="auto"/>
            </w:tcBorders>
            <w:shd w:val="clear" w:color="auto" w:fill="auto"/>
          </w:tcPr>
          <w:p w14:paraId="5190CA4C"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▼大阪アディクションセンター</w:t>
            </w:r>
            <w:r w:rsidRPr="00A5149C">
              <w:rPr>
                <w:rFonts w:ascii="ＭＳ ゴシック" w:eastAsia="ＭＳ ゴシック" w:hAnsi="ＭＳ ゴシック"/>
              </w:rPr>
              <w:t>(ＯＡＣ)の運営（再掲）</w:t>
            </w:r>
          </w:p>
        </w:tc>
        <w:tc>
          <w:tcPr>
            <w:tcW w:w="3591" w:type="dxa"/>
            <w:shd w:val="clear" w:color="auto" w:fill="auto"/>
          </w:tcPr>
          <w:p w14:paraId="3AADB16F"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６ページ参照</w:t>
            </w:r>
          </w:p>
        </w:tc>
        <w:tc>
          <w:tcPr>
            <w:tcW w:w="3591" w:type="dxa"/>
            <w:shd w:val="clear" w:color="auto" w:fill="auto"/>
          </w:tcPr>
          <w:p w14:paraId="347CB169"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６ページ参照</w:t>
            </w:r>
          </w:p>
        </w:tc>
        <w:tc>
          <w:tcPr>
            <w:tcW w:w="3591" w:type="dxa"/>
            <w:shd w:val="clear" w:color="auto" w:fill="auto"/>
          </w:tcPr>
          <w:p w14:paraId="2EAEEAED" w14:textId="6B04C615"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６ページ参照</w:t>
            </w:r>
          </w:p>
        </w:tc>
        <w:tc>
          <w:tcPr>
            <w:tcW w:w="3591" w:type="dxa"/>
            <w:shd w:val="clear" w:color="auto" w:fill="auto"/>
          </w:tcPr>
          <w:p w14:paraId="07776184" w14:textId="7F5C5162"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６ページ参照</w:t>
            </w:r>
          </w:p>
        </w:tc>
        <w:tc>
          <w:tcPr>
            <w:tcW w:w="1581" w:type="dxa"/>
            <w:shd w:val="clear" w:color="auto" w:fill="auto"/>
          </w:tcPr>
          <w:p w14:paraId="09E4A926" w14:textId="77777777" w:rsidR="00A2248B" w:rsidRPr="00A5149C" w:rsidRDefault="00A2248B" w:rsidP="00A2248B">
            <w:pPr>
              <w:rPr>
                <w:rFonts w:ascii="ＭＳ ゴシック" w:eastAsia="ＭＳ ゴシック" w:hAnsi="ＭＳ ゴシック"/>
              </w:rPr>
            </w:pPr>
          </w:p>
        </w:tc>
      </w:tr>
      <w:tr w:rsidR="00A5149C" w:rsidRPr="00A5149C" w14:paraId="28B672D9" w14:textId="77777777" w:rsidTr="00C77B94">
        <w:tc>
          <w:tcPr>
            <w:tcW w:w="5524" w:type="dxa"/>
            <w:tcBorders>
              <w:top w:val="single" w:sz="4" w:space="0" w:color="auto"/>
              <w:bottom w:val="single" w:sz="4" w:space="0" w:color="auto"/>
            </w:tcBorders>
            <w:shd w:val="clear" w:color="auto" w:fill="auto"/>
          </w:tcPr>
          <w:p w14:paraId="56882F8B"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▼少年非行防止活動ネットワークの活動支援（再掲）</w:t>
            </w:r>
          </w:p>
        </w:tc>
        <w:tc>
          <w:tcPr>
            <w:tcW w:w="3591" w:type="dxa"/>
            <w:shd w:val="clear" w:color="auto" w:fill="auto"/>
          </w:tcPr>
          <w:p w14:paraId="4194DC62"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７ページ参照</w:t>
            </w:r>
          </w:p>
        </w:tc>
        <w:tc>
          <w:tcPr>
            <w:tcW w:w="3591" w:type="dxa"/>
            <w:shd w:val="clear" w:color="auto" w:fill="auto"/>
          </w:tcPr>
          <w:p w14:paraId="06D7833B"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７ページ参照</w:t>
            </w:r>
          </w:p>
        </w:tc>
        <w:tc>
          <w:tcPr>
            <w:tcW w:w="3591" w:type="dxa"/>
            <w:shd w:val="clear" w:color="auto" w:fill="auto"/>
          </w:tcPr>
          <w:p w14:paraId="14D229EE" w14:textId="312FF436"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７ページ参照</w:t>
            </w:r>
          </w:p>
        </w:tc>
        <w:tc>
          <w:tcPr>
            <w:tcW w:w="3591" w:type="dxa"/>
            <w:shd w:val="clear" w:color="auto" w:fill="auto"/>
          </w:tcPr>
          <w:p w14:paraId="5D9F4B7A" w14:textId="13AB1EC1"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７ページ参照</w:t>
            </w:r>
          </w:p>
        </w:tc>
        <w:tc>
          <w:tcPr>
            <w:tcW w:w="1581" w:type="dxa"/>
            <w:shd w:val="clear" w:color="auto" w:fill="auto"/>
          </w:tcPr>
          <w:p w14:paraId="431F741E" w14:textId="77777777" w:rsidR="00A2248B" w:rsidRPr="00A5149C" w:rsidRDefault="00A2248B" w:rsidP="00A2248B">
            <w:pPr>
              <w:rPr>
                <w:rFonts w:ascii="ＭＳ ゴシック" w:eastAsia="ＭＳ ゴシック" w:hAnsi="ＭＳ ゴシック"/>
              </w:rPr>
            </w:pPr>
          </w:p>
        </w:tc>
      </w:tr>
      <w:tr w:rsidR="00A5149C" w:rsidRPr="00A5149C" w14:paraId="12AB9905" w14:textId="77777777" w:rsidTr="00C77B94">
        <w:tc>
          <w:tcPr>
            <w:tcW w:w="5524" w:type="dxa"/>
            <w:tcBorders>
              <w:top w:val="single" w:sz="4" w:space="0" w:color="auto"/>
              <w:bottom w:val="single" w:sz="4" w:space="0" w:color="auto"/>
            </w:tcBorders>
            <w:shd w:val="clear" w:color="auto" w:fill="auto"/>
          </w:tcPr>
          <w:p w14:paraId="7A60C166"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▼大阪府再犯防止推進協議会の運営</w:t>
            </w:r>
          </w:p>
          <w:p w14:paraId="6CE86CB3"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法務省からの委託を受けて実施する地域再犯防止推進モデル事業を推進するために設置した「大阪府再犯防止推進協議会」において、法務省の地方機関等と連携しながら、罰金や執行猶予等の刑事施設等に収容されない処分となった性犯罪者に対する心理カウンセリングや就労につなげる入口支援を実施します。</w:t>
            </w:r>
          </w:p>
          <w:p w14:paraId="2B9EF89A"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【治安対策課、自立支援課】</w:t>
            </w:r>
          </w:p>
        </w:tc>
        <w:tc>
          <w:tcPr>
            <w:tcW w:w="3591" w:type="dxa"/>
            <w:shd w:val="clear" w:color="auto" w:fill="auto"/>
          </w:tcPr>
          <w:p w14:paraId="0CB4033D"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会議を対面で１回、書面開催２回、計３回開催し、法務省の地方機関等と連携しながら、地域再犯防止推進モデル事業の円滑な推進を図った。</w:t>
            </w:r>
          </w:p>
        </w:tc>
        <w:tc>
          <w:tcPr>
            <w:tcW w:w="3591" w:type="dxa"/>
            <w:shd w:val="clear" w:color="auto" w:fill="auto"/>
          </w:tcPr>
          <w:p w14:paraId="70ED0616"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地域再犯防止推進モデル事業終了後、大阪府再犯防止推進協議会として協議体は維持しながら、令和３年度は市町村の地域再犯防止計画策定推進する勉強会を実施した。</w:t>
            </w:r>
          </w:p>
          <w:p w14:paraId="500F6C68"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【治安対策課】</w:t>
            </w:r>
          </w:p>
          <w:p w14:paraId="7ABEB9B4"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令和3年8月より、地域生活定着支援センターへの委託事業として、被疑者被告人段階の障がい者を対象とした、被疑者等支援事業を開始した。</w:t>
            </w:r>
          </w:p>
          <w:p w14:paraId="01E72C20" w14:textId="3FF11245" w:rsidR="00172365" w:rsidRPr="00A5149C" w:rsidRDefault="00A2248B" w:rsidP="00172365">
            <w:pPr>
              <w:rPr>
                <w:rFonts w:ascii="ＭＳ ゴシック" w:eastAsia="ＭＳ ゴシック" w:hAnsi="ＭＳ ゴシック"/>
              </w:rPr>
            </w:pPr>
            <w:r w:rsidRPr="00A5149C">
              <w:rPr>
                <w:rFonts w:ascii="ＭＳ ゴシック" w:eastAsia="ＭＳ ゴシック" w:hAnsi="ＭＳ ゴシック" w:hint="eastAsia"/>
              </w:rPr>
              <w:t>依頼のあった9件のうち7件が支援に繋がった。令和3年度末で事業は終了。令和4年度より、支援対象に高齢者も追加し、大阪府地域生活定着支援センター事業において実施。【自立支援課】</w:t>
            </w:r>
          </w:p>
        </w:tc>
        <w:tc>
          <w:tcPr>
            <w:tcW w:w="3591" w:type="dxa"/>
            <w:shd w:val="clear" w:color="auto" w:fill="auto"/>
          </w:tcPr>
          <w:p w14:paraId="206DC30F" w14:textId="7A31AF9C"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地域再犯防止推進モデル事業終了後、大阪府再犯防止推進協議会として協議体は維持しながら、令和４年度は市町村の地域再犯防止計画策定推進する勉強会を実施した。</w:t>
            </w:r>
          </w:p>
        </w:tc>
        <w:tc>
          <w:tcPr>
            <w:tcW w:w="3591" w:type="dxa"/>
            <w:shd w:val="clear" w:color="auto" w:fill="auto"/>
          </w:tcPr>
          <w:p w14:paraId="2DE0E3ED" w14:textId="7A2F8D00"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地域再犯防止推進モデル事業終了後、大阪府再犯防止推進協議会として協議体は維持しながら、令和５年度は市町村の地域再犯防止計画策定推進する勉強会を実施した。</w:t>
            </w:r>
          </w:p>
        </w:tc>
        <w:tc>
          <w:tcPr>
            <w:tcW w:w="1581" w:type="dxa"/>
            <w:shd w:val="clear" w:color="auto" w:fill="auto"/>
          </w:tcPr>
          <w:p w14:paraId="2794CDE5"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09C0E0C0" w14:textId="77777777" w:rsidTr="00CE558B">
        <w:tc>
          <w:tcPr>
            <w:tcW w:w="5524" w:type="dxa"/>
            <w:tcBorders>
              <w:top w:val="single" w:sz="4" w:space="0" w:color="auto"/>
              <w:bottom w:val="single" w:sz="4" w:space="0" w:color="auto"/>
            </w:tcBorders>
            <w:shd w:val="clear" w:color="auto" w:fill="auto"/>
            <w:vAlign w:val="center"/>
          </w:tcPr>
          <w:p w14:paraId="6E3B713A" w14:textId="1EDF6587" w:rsidR="00A2248B" w:rsidRPr="00A5149C" w:rsidRDefault="00A2248B" w:rsidP="00172365">
            <w:pPr>
              <w:rPr>
                <w:rFonts w:ascii="ＭＳ ゴシック" w:eastAsia="ＭＳ ゴシック" w:hAnsi="ＭＳ ゴシック"/>
              </w:rPr>
            </w:pPr>
            <w:r w:rsidRPr="00A5149C">
              <w:rPr>
                <w:rFonts w:ascii="ＭＳ ゴシック" w:eastAsia="ＭＳ ゴシック" w:hAnsi="ＭＳ ゴシック" w:hint="eastAsia"/>
              </w:rPr>
              <w:t>▼暴力団離脱者の社会復帰支援（再掲）</w:t>
            </w:r>
          </w:p>
        </w:tc>
        <w:tc>
          <w:tcPr>
            <w:tcW w:w="3591" w:type="dxa"/>
            <w:shd w:val="clear" w:color="auto" w:fill="auto"/>
            <w:vAlign w:val="center"/>
          </w:tcPr>
          <w:p w14:paraId="7973A1F2"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１２ページ参照</w:t>
            </w:r>
          </w:p>
        </w:tc>
        <w:tc>
          <w:tcPr>
            <w:tcW w:w="3591" w:type="dxa"/>
            <w:shd w:val="clear" w:color="auto" w:fill="auto"/>
            <w:vAlign w:val="center"/>
          </w:tcPr>
          <w:p w14:paraId="6418C60F"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１２ページ参照</w:t>
            </w:r>
          </w:p>
        </w:tc>
        <w:tc>
          <w:tcPr>
            <w:tcW w:w="3591" w:type="dxa"/>
            <w:shd w:val="clear" w:color="auto" w:fill="auto"/>
            <w:vAlign w:val="center"/>
          </w:tcPr>
          <w:p w14:paraId="2573251D" w14:textId="11D791F8"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１２ページ参照</w:t>
            </w:r>
          </w:p>
        </w:tc>
        <w:tc>
          <w:tcPr>
            <w:tcW w:w="3591" w:type="dxa"/>
            <w:shd w:val="clear" w:color="auto" w:fill="auto"/>
            <w:vAlign w:val="center"/>
          </w:tcPr>
          <w:p w14:paraId="4D638015" w14:textId="097C8262"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１２ページ参照</w:t>
            </w:r>
          </w:p>
        </w:tc>
        <w:tc>
          <w:tcPr>
            <w:tcW w:w="1581" w:type="dxa"/>
            <w:shd w:val="clear" w:color="auto" w:fill="auto"/>
          </w:tcPr>
          <w:p w14:paraId="7D358875" w14:textId="77777777" w:rsidR="00A2248B" w:rsidRPr="00A5149C" w:rsidRDefault="00A2248B" w:rsidP="00A2248B">
            <w:pPr>
              <w:rPr>
                <w:rFonts w:ascii="ＭＳ ゴシック" w:eastAsia="ＭＳ ゴシック" w:hAnsi="ＭＳ ゴシック"/>
              </w:rPr>
            </w:pPr>
          </w:p>
        </w:tc>
      </w:tr>
      <w:tr w:rsidR="00A5149C" w:rsidRPr="00A5149C" w14:paraId="4641C4E8" w14:textId="77777777" w:rsidTr="00C77B94">
        <w:tc>
          <w:tcPr>
            <w:tcW w:w="5524" w:type="dxa"/>
            <w:tcBorders>
              <w:top w:val="single" w:sz="4" w:space="0" w:color="auto"/>
              <w:bottom w:val="single" w:sz="4" w:space="0" w:color="auto"/>
            </w:tcBorders>
            <w:shd w:val="clear" w:color="auto" w:fill="auto"/>
          </w:tcPr>
          <w:p w14:paraId="4F81D104" w14:textId="7B46B1A6" w:rsidR="00A2248B" w:rsidRPr="00A5149C" w:rsidRDefault="00A2248B" w:rsidP="00172365">
            <w:pPr>
              <w:rPr>
                <w:rFonts w:ascii="ＭＳ ゴシック" w:eastAsia="ＭＳ ゴシック" w:hAnsi="ＭＳ ゴシック"/>
              </w:rPr>
            </w:pPr>
            <w:r w:rsidRPr="00A5149C">
              <w:rPr>
                <w:rFonts w:ascii="ＭＳ ゴシック" w:eastAsia="ＭＳ ゴシック" w:hAnsi="ＭＳ ゴシック" w:hint="eastAsia"/>
              </w:rPr>
              <w:t>▼「社会を明るくする運動」大阪府推進委員会への参加（再掲）</w:t>
            </w:r>
          </w:p>
        </w:tc>
        <w:tc>
          <w:tcPr>
            <w:tcW w:w="3591" w:type="dxa"/>
            <w:shd w:val="clear" w:color="auto" w:fill="auto"/>
          </w:tcPr>
          <w:p w14:paraId="423C6FBA"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１３ページ参照</w:t>
            </w:r>
          </w:p>
        </w:tc>
        <w:tc>
          <w:tcPr>
            <w:tcW w:w="3591" w:type="dxa"/>
            <w:shd w:val="clear" w:color="auto" w:fill="auto"/>
          </w:tcPr>
          <w:p w14:paraId="23971447"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１３ページ参照</w:t>
            </w:r>
          </w:p>
        </w:tc>
        <w:tc>
          <w:tcPr>
            <w:tcW w:w="3591" w:type="dxa"/>
            <w:shd w:val="clear" w:color="auto" w:fill="auto"/>
          </w:tcPr>
          <w:p w14:paraId="75F1BC3C" w14:textId="160791B1"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１３ページ参照</w:t>
            </w:r>
          </w:p>
        </w:tc>
        <w:tc>
          <w:tcPr>
            <w:tcW w:w="3591" w:type="dxa"/>
            <w:shd w:val="clear" w:color="auto" w:fill="auto"/>
          </w:tcPr>
          <w:p w14:paraId="55CF3ED5" w14:textId="08A2A04E"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１３ページ参照</w:t>
            </w:r>
          </w:p>
        </w:tc>
        <w:tc>
          <w:tcPr>
            <w:tcW w:w="1581" w:type="dxa"/>
            <w:shd w:val="clear" w:color="auto" w:fill="auto"/>
          </w:tcPr>
          <w:p w14:paraId="0AAA6718" w14:textId="77777777" w:rsidR="00A2248B" w:rsidRPr="00A5149C" w:rsidRDefault="00A2248B" w:rsidP="00A2248B">
            <w:pPr>
              <w:rPr>
                <w:rFonts w:ascii="ＭＳ ゴシック" w:eastAsia="ＭＳ ゴシック" w:hAnsi="ＭＳ ゴシック"/>
              </w:rPr>
            </w:pPr>
          </w:p>
        </w:tc>
      </w:tr>
    </w:tbl>
    <w:p w14:paraId="6F0E8146" w14:textId="77777777" w:rsidR="00172365" w:rsidRPr="00A5149C" w:rsidRDefault="00172365">
      <w:r w:rsidRPr="00A5149C">
        <w:br w:type="page"/>
      </w:r>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026409D0" w14:textId="77777777" w:rsidTr="00C77B94">
        <w:tc>
          <w:tcPr>
            <w:tcW w:w="5524" w:type="dxa"/>
            <w:tcBorders>
              <w:top w:val="single" w:sz="4" w:space="0" w:color="auto"/>
              <w:bottom w:val="single" w:sz="4" w:space="0" w:color="auto"/>
            </w:tcBorders>
            <w:shd w:val="clear" w:color="auto" w:fill="auto"/>
          </w:tcPr>
          <w:p w14:paraId="642BD32B" w14:textId="1B6439EA"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lastRenderedPageBreak/>
              <w:t>▼民間支援団体等との連携［新規］</w:t>
            </w:r>
          </w:p>
          <w:p w14:paraId="0050FF21"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府のホームページにおいて、加害者やその家族を支援している民間団体等を紹介していきます。</w:t>
            </w:r>
          </w:p>
          <w:p w14:paraId="3E5834AF"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【治安対策課】</w:t>
            </w:r>
          </w:p>
        </w:tc>
        <w:tc>
          <w:tcPr>
            <w:tcW w:w="3591" w:type="dxa"/>
            <w:shd w:val="clear" w:color="auto" w:fill="auto"/>
          </w:tcPr>
          <w:p w14:paraId="58E9F10B"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府のホームページにおいて、加害者やその家族を支援している民間団体等を紹介するページを作成・公開した。</w:t>
            </w:r>
          </w:p>
        </w:tc>
        <w:tc>
          <w:tcPr>
            <w:tcW w:w="3591" w:type="dxa"/>
            <w:shd w:val="clear" w:color="auto" w:fill="auto"/>
          </w:tcPr>
          <w:p w14:paraId="21D12890"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府のホームページにおいて、加害者やその家族を支援している民間団体等を紹介するページを継続して公開した。</w:t>
            </w:r>
          </w:p>
        </w:tc>
        <w:tc>
          <w:tcPr>
            <w:tcW w:w="3591" w:type="dxa"/>
            <w:shd w:val="clear" w:color="auto" w:fill="auto"/>
          </w:tcPr>
          <w:p w14:paraId="700DCF90" w14:textId="5D44B3D0"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府のホームページにおいて、加害者やその家族を支援している民間団体等を紹介するページを継続して公開した。</w:t>
            </w:r>
          </w:p>
        </w:tc>
        <w:tc>
          <w:tcPr>
            <w:tcW w:w="3591" w:type="dxa"/>
            <w:shd w:val="clear" w:color="auto" w:fill="auto"/>
          </w:tcPr>
          <w:p w14:paraId="5CE0AA71" w14:textId="5C3366AE"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府のホームページにおいて、加害者やその家族を支援している民間団体等を紹介するページを継続して公開した。</w:t>
            </w:r>
          </w:p>
        </w:tc>
        <w:tc>
          <w:tcPr>
            <w:tcW w:w="1581" w:type="dxa"/>
            <w:shd w:val="clear" w:color="auto" w:fill="auto"/>
          </w:tcPr>
          <w:p w14:paraId="31F796E1" w14:textId="02495BAB"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A5149C" w:rsidRPr="00A5149C" w14:paraId="50BDC3E5" w14:textId="77777777" w:rsidTr="00C77B94">
        <w:tc>
          <w:tcPr>
            <w:tcW w:w="5524" w:type="dxa"/>
            <w:tcBorders>
              <w:top w:val="single" w:sz="4" w:space="0" w:color="auto"/>
              <w:bottom w:val="single" w:sz="4" w:space="0" w:color="auto"/>
            </w:tcBorders>
            <w:shd w:val="clear" w:color="auto" w:fill="auto"/>
          </w:tcPr>
          <w:p w14:paraId="52D91C65"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▼府域に所在する国機関への働きかけ［新規］（再掲）</w:t>
            </w:r>
          </w:p>
        </w:tc>
        <w:tc>
          <w:tcPr>
            <w:tcW w:w="3591" w:type="dxa"/>
            <w:shd w:val="clear" w:color="auto" w:fill="auto"/>
          </w:tcPr>
          <w:p w14:paraId="6E23327F"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１ページ参照</w:t>
            </w:r>
          </w:p>
        </w:tc>
        <w:tc>
          <w:tcPr>
            <w:tcW w:w="3591" w:type="dxa"/>
            <w:shd w:val="clear" w:color="auto" w:fill="auto"/>
          </w:tcPr>
          <w:p w14:paraId="575520E1"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１ページ参照</w:t>
            </w:r>
          </w:p>
        </w:tc>
        <w:tc>
          <w:tcPr>
            <w:tcW w:w="3591" w:type="dxa"/>
            <w:shd w:val="clear" w:color="auto" w:fill="auto"/>
          </w:tcPr>
          <w:p w14:paraId="77DB438F" w14:textId="23C2C465"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１ページ参照</w:t>
            </w:r>
          </w:p>
        </w:tc>
        <w:tc>
          <w:tcPr>
            <w:tcW w:w="3591" w:type="dxa"/>
            <w:shd w:val="clear" w:color="auto" w:fill="auto"/>
          </w:tcPr>
          <w:p w14:paraId="31BBAD67" w14:textId="3AF70C22"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１ページ参照</w:t>
            </w:r>
          </w:p>
        </w:tc>
        <w:tc>
          <w:tcPr>
            <w:tcW w:w="1581" w:type="dxa"/>
            <w:shd w:val="clear" w:color="auto" w:fill="auto"/>
          </w:tcPr>
          <w:p w14:paraId="07F803FD" w14:textId="77777777" w:rsidR="00A2248B" w:rsidRPr="00A5149C" w:rsidRDefault="00A2248B" w:rsidP="00A2248B">
            <w:pPr>
              <w:rPr>
                <w:rFonts w:ascii="ＭＳ ゴシック" w:eastAsia="ＭＳ ゴシック" w:hAnsi="ＭＳ ゴシック"/>
              </w:rPr>
            </w:pPr>
          </w:p>
        </w:tc>
      </w:tr>
      <w:tr w:rsidR="00A2248B" w:rsidRPr="00A5149C" w14:paraId="32B66635" w14:textId="77777777" w:rsidTr="00C77B94">
        <w:tc>
          <w:tcPr>
            <w:tcW w:w="5524" w:type="dxa"/>
            <w:tcBorders>
              <w:top w:val="single" w:sz="4" w:space="0" w:color="auto"/>
              <w:bottom w:val="single" w:sz="4" w:space="0" w:color="auto"/>
            </w:tcBorders>
            <w:shd w:val="clear" w:color="auto" w:fill="auto"/>
          </w:tcPr>
          <w:p w14:paraId="1B1110DE"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▼市町村に対する支援</w:t>
            </w:r>
          </w:p>
          <w:p w14:paraId="78C0E4F8" w14:textId="77777777" w:rsidR="00A2248B" w:rsidRPr="00A5149C" w:rsidRDefault="00A2248B" w:rsidP="00A2248B">
            <w:pPr>
              <w:ind w:leftChars="100" w:left="210"/>
              <w:rPr>
                <w:rFonts w:ascii="ＭＳ ゴシック" w:eastAsia="ＭＳ ゴシック" w:hAnsi="ＭＳ ゴシック"/>
              </w:rPr>
            </w:pPr>
            <w:r w:rsidRPr="00A5149C">
              <w:rPr>
                <w:rFonts w:ascii="ＭＳ ゴシック" w:eastAsia="ＭＳ ゴシック" w:hAnsi="ＭＳ ゴシック" w:hint="eastAsia"/>
              </w:rPr>
              <w:t xml:space="preserve">　府内市町村が再犯防止を推進するに当たり、府の取組に関する情報や国の関係機関等から得た情報の提供及び助言その他の支援を行います。【治安対策課</w:t>
            </w:r>
            <w:r w:rsidRPr="00A5149C">
              <w:rPr>
                <w:rFonts w:ascii="ＭＳ ゴシック" w:eastAsia="ＭＳ ゴシック" w:hAnsi="ＭＳ ゴシック"/>
              </w:rPr>
              <w:t xml:space="preserve"> 外】</w:t>
            </w:r>
          </w:p>
        </w:tc>
        <w:tc>
          <w:tcPr>
            <w:tcW w:w="3591" w:type="dxa"/>
            <w:shd w:val="clear" w:color="auto" w:fill="auto"/>
          </w:tcPr>
          <w:p w14:paraId="1B1CF382"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府内市町村からの問い合わせ等に対応し、情報提供等を行った。</w:t>
            </w:r>
          </w:p>
        </w:tc>
        <w:tc>
          <w:tcPr>
            <w:tcW w:w="3591" w:type="dxa"/>
            <w:shd w:val="clear" w:color="auto" w:fill="auto"/>
          </w:tcPr>
          <w:p w14:paraId="40B68DFB"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府内市町村からの問い合わせ等に対応し、情報提供等を行った。</w:t>
            </w:r>
          </w:p>
        </w:tc>
        <w:tc>
          <w:tcPr>
            <w:tcW w:w="3591" w:type="dxa"/>
            <w:shd w:val="clear" w:color="auto" w:fill="auto"/>
          </w:tcPr>
          <w:p w14:paraId="3671A229" w14:textId="023DC6D2"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府内市町村からの問い合わせ等に対応し、情報提供等を行った。</w:t>
            </w:r>
          </w:p>
        </w:tc>
        <w:tc>
          <w:tcPr>
            <w:tcW w:w="3591" w:type="dxa"/>
            <w:shd w:val="clear" w:color="auto" w:fill="auto"/>
          </w:tcPr>
          <w:p w14:paraId="4066DFC7" w14:textId="329955E9"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府内市町村からの問い合わせ等に対応し、情報提供等を行った。</w:t>
            </w:r>
          </w:p>
        </w:tc>
        <w:tc>
          <w:tcPr>
            <w:tcW w:w="1581" w:type="dxa"/>
            <w:shd w:val="clear" w:color="auto" w:fill="auto"/>
          </w:tcPr>
          <w:p w14:paraId="45A3A9D0" w14:textId="7C1C33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1A7BCA56" w14:textId="77777777" w:rsidR="00A56DAB" w:rsidRPr="00A5149C" w:rsidRDefault="00A56DAB" w:rsidP="00A56DAB">
      <w:pPr>
        <w:rPr>
          <w:rFonts w:ascii="ＭＳ ゴシック" w:eastAsia="ＭＳ ゴシック" w:hAnsi="ＭＳ ゴシック"/>
        </w:rPr>
      </w:pPr>
    </w:p>
    <w:p w14:paraId="1A0DF8DF" w14:textId="77777777" w:rsidR="00444D90" w:rsidRPr="00A5149C" w:rsidRDefault="00444D90" w:rsidP="000C367C">
      <w:pPr>
        <w:pStyle w:val="1"/>
      </w:pPr>
      <w:bookmarkStart w:id="17" w:name="_Toc82519752"/>
      <w:r w:rsidRPr="00A5149C">
        <w:rPr>
          <w:rFonts w:ascii="ＭＳ ゴシック" w:eastAsia="ＭＳ ゴシック" w:hAnsi="ＭＳ ゴシック" w:hint="eastAsia"/>
        </w:rPr>
        <w:t>○推進体制</w:t>
      </w:r>
      <w:bookmarkEnd w:id="17"/>
    </w:p>
    <w:tbl>
      <w:tblPr>
        <w:tblStyle w:val="a3"/>
        <w:tblW w:w="21469" w:type="dxa"/>
        <w:tblLook w:val="04A0" w:firstRow="1" w:lastRow="0" w:firstColumn="1" w:lastColumn="0" w:noHBand="0" w:noVBand="1"/>
      </w:tblPr>
      <w:tblGrid>
        <w:gridCol w:w="5524"/>
        <w:gridCol w:w="3591"/>
        <w:gridCol w:w="3591"/>
        <w:gridCol w:w="3591"/>
        <w:gridCol w:w="3591"/>
        <w:gridCol w:w="1581"/>
      </w:tblGrid>
      <w:tr w:rsidR="00A5149C" w:rsidRPr="00A5149C" w14:paraId="14CEDD2A" w14:textId="77777777" w:rsidTr="00C77B94">
        <w:trPr>
          <w:tblHeader/>
        </w:trPr>
        <w:tc>
          <w:tcPr>
            <w:tcW w:w="5524" w:type="dxa"/>
            <w:vMerge w:val="restart"/>
            <w:shd w:val="clear" w:color="auto" w:fill="auto"/>
            <w:vAlign w:val="center"/>
          </w:tcPr>
          <w:p w14:paraId="25113C42" w14:textId="77777777" w:rsidR="00444D90" w:rsidRPr="00A5149C" w:rsidRDefault="00444D90" w:rsidP="002A5736">
            <w:pPr>
              <w:jc w:val="center"/>
              <w:rPr>
                <w:rFonts w:ascii="ＭＳ ゴシック" w:eastAsia="ＭＳ ゴシック" w:hAnsi="ＭＳ ゴシック"/>
              </w:rPr>
            </w:pPr>
          </w:p>
        </w:tc>
        <w:tc>
          <w:tcPr>
            <w:tcW w:w="14364" w:type="dxa"/>
            <w:gridSpan w:val="4"/>
            <w:shd w:val="clear" w:color="auto" w:fill="auto"/>
          </w:tcPr>
          <w:p w14:paraId="21418120" w14:textId="77777777" w:rsidR="00444D90" w:rsidRPr="00A5149C" w:rsidRDefault="00444D90" w:rsidP="002A5736">
            <w:pPr>
              <w:jc w:val="center"/>
              <w:rPr>
                <w:rFonts w:ascii="ＭＳ ゴシック" w:eastAsia="ＭＳ ゴシック" w:hAnsi="ＭＳ ゴシック"/>
              </w:rPr>
            </w:pPr>
            <w:r w:rsidRPr="00A5149C">
              <w:rPr>
                <w:rFonts w:ascii="ＭＳ ゴシック" w:eastAsia="ＭＳ ゴシック" w:hAnsi="ＭＳ ゴシック" w:hint="eastAsia"/>
              </w:rPr>
              <w:t>計画期間中の実施状況</w:t>
            </w:r>
          </w:p>
        </w:tc>
        <w:tc>
          <w:tcPr>
            <w:tcW w:w="1581" w:type="dxa"/>
            <w:vMerge w:val="restart"/>
            <w:shd w:val="clear" w:color="auto" w:fill="auto"/>
          </w:tcPr>
          <w:p w14:paraId="69037799" w14:textId="77777777" w:rsidR="00444D90" w:rsidRPr="00A5149C" w:rsidRDefault="00444D90" w:rsidP="002A5736">
            <w:pPr>
              <w:jc w:val="center"/>
              <w:rPr>
                <w:rFonts w:ascii="ＭＳ ゴシック" w:eastAsia="ＭＳ ゴシック" w:hAnsi="ＭＳ ゴシック"/>
              </w:rPr>
            </w:pPr>
            <w:r w:rsidRPr="00A5149C">
              <w:rPr>
                <w:rFonts w:ascii="ＭＳ ゴシック" w:eastAsia="ＭＳ ゴシック" w:hAnsi="ＭＳ ゴシック" w:hint="eastAsia"/>
              </w:rPr>
              <w:t>期間終了時の</w:t>
            </w:r>
          </w:p>
          <w:p w14:paraId="451013A8" w14:textId="77777777" w:rsidR="00444D90" w:rsidRPr="00A5149C" w:rsidRDefault="00444D90" w:rsidP="002A5736">
            <w:pPr>
              <w:jc w:val="center"/>
              <w:rPr>
                <w:rFonts w:ascii="ＭＳ ゴシック" w:eastAsia="ＭＳ ゴシック" w:hAnsi="ＭＳ ゴシック"/>
              </w:rPr>
            </w:pPr>
            <w:r w:rsidRPr="00A5149C">
              <w:rPr>
                <w:rFonts w:ascii="ＭＳ ゴシック" w:eastAsia="ＭＳ ゴシック" w:hAnsi="ＭＳ ゴシック" w:hint="eastAsia"/>
              </w:rPr>
              <w:t>評価</w:t>
            </w:r>
          </w:p>
        </w:tc>
      </w:tr>
      <w:tr w:rsidR="00A5149C" w:rsidRPr="00A5149C" w14:paraId="2E29DFD9" w14:textId="77777777" w:rsidTr="00C77B94">
        <w:trPr>
          <w:tblHeader/>
        </w:trPr>
        <w:tc>
          <w:tcPr>
            <w:tcW w:w="5524" w:type="dxa"/>
            <w:vMerge/>
            <w:tcBorders>
              <w:bottom w:val="single" w:sz="4" w:space="0" w:color="auto"/>
            </w:tcBorders>
            <w:shd w:val="clear" w:color="auto" w:fill="auto"/>
          </w:tcPr>
          <w:p w14:paraId="5F075286" w14:textId="77777777" w:rsidR="00444D90" w:rsidRPr="00A5149C" w:rsidRDefault="00444D90" w:rsidP="002A5736">
            <w:pPr>
              <w:rPr>
                <w:rFonts w:ascii="ＭＳ ゴシック" w:eastAsia="ＭＳ ゴシック" w:hAnsi="ＭＳ ゴシック"/>
              </w:rPr>
            </w:pPr>
          </w:p>
        </w:tc>
        <w:tc>
          <w:tcPr>
            <w:tcW w:w="3591" w:type="dxa"/>
            <w:shd w:val="clear" w:color="auto" w:fill="auto"/>
          </w:tcPr>
          <w:p w14:paraId="36F5B659" w14:textId="77777777" w:rsidR="00444D90" w:rsidRPr="00A5149C" w:rsidRDefault="00444D9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令和２(</w:t>
            </w:r>
            <w:r w:rsidRPr="00A5149C">
              <w:rPr>
                <w:rFonts w:ascii="ＭＳ ゴシック" w:eastAsia="ＭＳ ゴシック" w:hAnsi="ＭＳ ゴシック"/>
              </w:rPr>
              <w:t>2020</w:t>
            </w:r>
            <w:r w:rsidRPr="00A5149C">
              <w:rPr>
                <w:rFonts w:ascii="ＭＳ ゴシック" w:eastAsia="ＭＳ ゴシック" w:hAnsi="ＭＳ ゴシック" w:hint="eastAsia"/>
              </w:rPr>
              <w:t>)年度</w:t>
            </w:r>
          </w:p>
        </w:tc>
        <w:tc>
          <w:tcPr>
            <w:tcW w:w="3591" w:type="dxa"/>
            <w:shd w:val="clear" w:color="auto" w:fill="auto"/>
          </w:tcPr>
          <w:p w14:paraId="0B613BBE" w14:textId="77777777" w:rsidR="00444D90" w:rsidRPr="00A5149C" w:rsidRDefault="00444D9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令和３(</w:t>
            </w:r>
            <w:r w:rsidRPr="00A5149C">
              <w:rPr>
                <w:rFonts w:ascii="ＭＳ ゴシック" w:eastAsia="ＭＳ ゴシック" w:hAnsi="ＭＳ ゴシック"/>
              </w:rPr>
              <w:t>2021</w:t>
            </w:r>
            <w:r w:rsidRPr="00A5149C">
              <w:rPr>
                <w:rFonts w:ascii="ＭＳ ゴシック" w:eastAsia="ＭＳ ゴシック" w:hAnsi="ＭＳ ゴシック" w:hint="eastAsia"/>
              </w:rPr>
              <w:t>)年度</w:t>
            </w:r>
          </w:p>
        </w:tc>
        <w:tc>
          <w:tcPr>
            <w:tcW w:w="3591" w:type="dxa"/>
            <w:shd w:val="clear" w:color="auto" w:fill="auto"/>
          </w:tcPr>
          <w:p w14:paraId="2C3D9F79" w14:textId="77777777" w:rsidR="00444D90" w:rsidRPr="00A5149C" w:rsidRDefault="00444D9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令和４(</w:t>
            </w:r>
            <w:r w:rsidRPr="00A5149C">
              <w:rPr>
                <w:rFonts w:ascii="ＭＳ ゴシック" w:eastAsia="ＭＳ ゴシック" w:hAnsi="ＭＳ ゴシック"/>
              </w:rPr>
              <w:t>2022</w:t>
            </w:r>
            <w:r w:rsidRPr="00A5149C">
              <w:rPr>
                <w:rFonts w:ascii="ＭＳ ゴシック" w:eastAsia="ＭＳ ゴシック" w:hAnsi="ＭＳ ゴシック" w:hint="eastAsia"/>
              </w:rPr>
              <w:t>)年度</w:t>
            </w:r>
          </w:p>
        </w:tc>
        <w:tc>
          <w:tcPr>
            <w:tcW w:w="3591" w:type="dxa"/>
            <w:shd w:val="clear" w:color="auto" w:fill="auto"/>
          </w:tcPr>
          <w:p w14:paraId="531BA851" w14:textId="77777777" w:rsidR="00444D90" w:rsidRPr="00A5149C" w:rsidRDefault="00444D90" w:rsidP="002A5736">
            <w:pPr>
              <w:jc w:val="center"/>
              <w:rPr>
                <w:rFonts w:ascii="ＭＳ ゴシック" w:eastAsia="ＭＳ ゴシック" w:hAnsi="ＭＳ ゴシック"/>
              </w:rPr>
            </w:pPr>
            <w:r w:rsidRPr="00A5149C">
              <w:rPr>
                <w:rFonts w:ascii="ＭＳ ゴシック" w:eastAsia="ＭＳ ゴシック" w:hAnsi="ＭＳ ゴシック" w:hint="eastAsia"/>
              </w:rPr>
              <w:t>令和５(</w:t>
            </w:r>
            <w:r w:rsidRPr="00A5149C">
              <w:rPr>
                <w:rFonts w:ascii="ＭＳ ゴシック" w:eastAsia="ＭＳ ゴシック" w:hAnsi="ＭＳ ゴシック"/>
              </w:rPr>
              <w:t>2023</w:t>
            </w:r>
            <w:r w:rsidRPr="00A5149C">
              <w:rPr>
                <w:rFonts w:ascii="ＭＳ ゴシック" w:eastAsia="ＭＳ ゴシック" w:hAnsi="ＭＳ ゴシック" w:hint="eastAsia"/>
              </w:rPr>
              <w:t>)年度</w:t>
            </w:r>
          </w:p>
        </w:tc>
        <w:tc>
          <w:tcPr>
            <w:tcW w:w="1581" w:type="dxa"/>
            <w:vMerge/>
            <w:shd w:val="clear" w:color="auto" w:fill="auto"/>
          </w:tcPr>
          <w:p w14:paraId="67151094" w14:textId="77777777" w:rsidR="00444D90" w:rsidRPr="00A5149C" w:rsidRDefault="00444D90" w:rsidP="002A5736">
            <w:pPr>
              <w:rPr>
                <w:rFonts w:ascii="ＭＳ ゴシック" w:eastAsia="ＭＳ ゴシック" w:hAnsi="ＭＳ ゴシック"/>
              </w:rPr>
            </w:pPr>
          </w:p>
        </w:tc>
      </w:tr>
      <w:tr w:rsidR="00A5149C" w:rsidRPr="00A5149C" w14:paraId="73EB7FBA" w14:textId="77777777" w:rsidTr="00C77B94">
        <w:tc>
          <w:tcPr>
            <w:tcW w:w="5524" w:type="dxa"/>
            <w:tcBorders>
              <w:bottom w:val="single" w:sz="4" w:space="0" w:color="auto"/>
            </w:tcBorders>
            <w:shd w:val="clear" w:color="auto" w:fill="auto"/>
          </w:tcPr>
          <w:p w14:paraId="177D58C2" w14:textId="77777777" w:rsidR="00A2248B" w:rsidRPr="00A5149C" w:rsidRDefault="00A2248B" w:rsidP="00A2248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▼再犯防止推進庁内連絡会議</w:t>
            </w:r>
          </w:p>
          <w:p w14:paraId="3EC2C48C" w14:textId="77777777" w:rsidR="00A2248B" w:rsidRPr="00A5149C" w:rsidRDefault="00A2248B" w:rsidP="00A2248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 xml:space="preserve">　　庁内関係部課等の職員で構成する本会議において、全庁的な視点から課題や取組について検討を行うとともに、関係部課等と連携し、計画の総合的な推進を図ります。</w:t>
            </w:r>
          </w:p>
          <w:p w14:paraId="50FAFFEE"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〔構成〕関係部課等</w:t>
            </w:r>
          </w:p>
        </w:tc>
        <w:tc>
          <w:tcPr>
            <w:tcW w:w="3591" w:type="dxa"/>
            <w:shd w:val="clear" w:color="auto" w:fill="auto"/>
          </w:tcPr>
          <w:p w14:paraId="48393BD5"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新型コロナウイルス感染拡大に鑑み、令和2年１月に会議を書面開催し、情報共有を図った。</w:t>
            </w:r>
          </w:p>
        </w:tc>
        <w:tc>
          <w:tcPr>
            <w:tcW w:w="3591" w:type="dxa"/>
            <w:shd w:val="clear" w:color="auto" w:fill="auto"/>
          </w:tcPr>
          <w:p w14:paraId="56B92335"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新型コロナウイルス感染拡大に鑑み、令和</w:t>
            </w:r>
            <w:r w:rsidRPr="00A5149C">
              <w:rPr>
                <w:rFonts w:ascii="ＭＳ ゴシック" w:eastAsia="ＭＳ ゴシック" w:hAnsi="ＭＳ ゴシック"/>
              </w:rPr>
              <w:t>3</w:t>
            </w:r>
            <w:r w:rsidRPr="00A5149C">
              <w:rPr>
                <w:rFonts w:ascii="ＭＳ ゴシック" w:eastAsia="ＭＳ ゴシック" w:hAnsi="ＭＳ ゴシック" w:hint="eastAsia"/>
              </w:rPr>
              <w:t>年9月に会議を書面開催し、情報共有を図った。</w:t>
            </w:r>
          </w:p>
        </w:tc>
        <w:tc>
          <w:tcPr>
            <w:tcW w:w="3591" w:type="dxa"/>
            <w:shd w:val="clear" w:color="auto" w:fill="auto"/>
          </w:tcPr>
          <w:p w14:paraId="17889760" w14:textId="4DF20EC1"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新型コロナウイルス感染拡大に鑑み、令和5年3月に会議を書面開催し、情報共有を図った。</w:t>
            </w:r>
          </w:p>
        </w:tc>
        <w:tc>
          <w:tcPr>
            <w:tcW w:w="3591" w:type="dxa"/>
            <w:shd w:val="clear" w:color="auto" w:fill="auto"/>
          </w:tcPr>
          <w:p w14:paraId="6E23FFA9" w14:textId="1A824E45"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令和</w:t>
            </w:r>
            <w:r w:rsidR="00942421" w:rsidRPr="00A5149C">
              <w:rPr>
                <w:rFonts w:ascii="ＭＳ ゴシック" w:eastAsia="ＭＳ ゴシック" w:hAnsi="ＭＳ ゴシック" w:hint="eastAsia"/>
              </w:rPr>
              <w:t>5</w:t>
            </w:r>
            <w:r w:rsidRPr="00A5149C">
              <w:rPr>
                <w:rFonts w:ascii="ＭＳ ゴシック" w:eastAsia="ＭＳ ゴシック" w:hAnsi="ＭＳ ゴシック" w:hint="eastAsia"/>
              </w:rPr>
              <w:t>年10月に書面開催、12月にWeb</w:t>
            </w:r>
            <w:r w:rsidR="00942421" w:rsidRPr="00A5149C">
              <w:rPr>
                <w:rFonts w:ascii="ＭＳ ゴシック" w:eastAsia="ＭＳ ゴシック" w:hAnsi="ＭＳ ゴシック" w:hint="eastAsia"/>
              </w:rPr>
              <w:t>会議で</w:t>
            </w:r>
            <w:r w:rsidRPr="00A5149C">
              <w:rPr>
                <w:rFonts w:ascii="ＭＳ ゴシック" w:eastAsia="ＭＳ ゴシック" w:hAnsi="ＭＳ ゴシック" w:hint="eastAsia"/>
              </w:rPr>
              <w:t>開催し、情報共有を図った。</w:t>
            </w:r>
          </w:p>
        </w:tc>
        <w:tc>
          <w:tcPr>
            <w:tcW w:w="1581" w:type="dxa"/>
            <w:shd w:val="clear" w:color="auto" w:fill="auto"/>
          </w:tcPr>
          <w:p w14:paraId="7613E2AA" w14:textId="35C0C50B"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r w:rsidR="00A2248B" w:rsidRPr="00A5149C" w14:paraId="53AC8E27" w14:textId="77777777" w:rsidTr="00C77B94">
        <w:tc>
          <w:tcPr>
            <w:tcW w:w="5524" w:type="dxa"/>
            <w:tcBorders>
              <w:top w:val="single" w:sz="4" w:space="0" w:color="auto"/>
              <w:bottom w:val="single" w:sz="4" w:space="0" w:color="auto"/>
            </w:tcBorders>
            <w:shd w:val="clear" w:color="auto" w:fill="auto"/>
          </w:tcPr>
          <w:p w14:paraId="2C8FF909"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▼大阪府再犯防止推進協議会</w:t>
            </w:r>
          </w:p>
          <w:p w14:paraId="2A51887E" w14:textId="77777777" w:rsidR="00A2248B" w:rsidRPr="00A5149C" w:rsidRDefault="00A2248B" w:rsidP="00A2248B">
            <w:pPr>
              <w:ind w:left="210" w:hangingChars="100" w:hanging="210"/>
              <w:rPr>
                <w:rFonts w:ascii="ＭＳ ゴシック" w:eastAsia="ＭＳ ゴシック" w:hAnsi="ＭＳ ゴシック"/>
              </w:rPr>
            </w:pPr>
            <w:r w:rsidRPr="00A5149C">
              <w:rPr>
                <w:rFonts w:ascii="ＭＳ ゴシック" w:eastAsia="ＭＳ ゴシック" w:hAnsi="ＭＳ ゴシック" w:hint="eastAsia"/>
              </w:rPr>
              <w:t xml:space="preserve">　　府域を管轄している国機関や関係民間団体の職員で構成する本協議会において、これらの機関・団体と連携し、必要に応じて学識経験者の意見等も伺いながら、計画の総合的な推進を図ります。</w:t>
            </w:r>
          </w:p>
          <w:p w14:paraId="14EE026C" w14:textId="77777777" w:rsidR="00A2248B" w:rsidRPr="00A5149C" w:rsidRDefault="00A2248B" w:rsidP="00A2248B">
            <w:pPr>
              <w:ind w:leftChars="100" w:left="210" w:firstLineChars="100" w:firstLine="210"/>
              <w:rPr>
                <w:rFonts w:ascii="ＭＳ ゴシック" w:eastAsia="ＭＳ ゴシック" w:hAnsi="ＭＳ ゴシック"/>
              </w:rPr>
            </w:pPr>
            <w:r w:rsidRPr="00A5149C">
              <w:rPr>
                <w:rFonts w:ascii="ＭＳ ゴシック" w:eastAsia="ＭＳ ゴシック" w:hAnsi="ＭＳ ゴシック" w:hint="eastAsia"/>
              </w:rPr>
              <w:t>〔構成〕国機関、民間団体、学識経験者</w:t>
            </w:r>
          </w:p>
        </w:tc>
        <w:tc>
          <w:tcPr>
            <w:tcW w:w="3591" w:type="dxa"/>
            <w:shd w:val="clear" w:color="auto" w:fill="auto"/>
          </w:tcPr>
          <w:p w14:paraId="09DFA901"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会議を対面で１回、書面開催２回、計３回開催し、法務省の地方機関等と連携しながら、地域再犯防止推進モデル事業の円滑な推進を図った。</w:t>
            </w:r>
          </w:p>
        </w:tc>
        <w:tc>
          <w:tcPr>
            <w:tcW w:w="3591" w:type="dxa"/>
            <w:shd w:val="clear" w:color="auto" w:fill="auto"/>
          </w:tcPr>
          <w:p w14:paraId="64632E94" w14:textId="77777777"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地域再犯防止推進モデル事業終了後、大阪府再犯防止推進協議会としての協議体は維持しながら、令和３年度は市町村の地域再犯防止計画策定推進する勉強会を実施した。</w:t>
            </w:r>
          </w:p>
        </w:tc>
        <w:tc>
          <w:tcPr>
            <w:tcW w:w="3591" w:type="dxa"/>
            <w:shd w:val="clear" w:color="auto" w:fill="auto"/>
          </w:tcPr>
          <w:p w14:paraId="4BFECBD7" w14:textId="24882FF1"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令和４年度は市町村の地域再犯防止計画策定推進する勉強会を実施した。</w:t>
            </w:r>
          </w:p>
        </w:tc>
        <w:tc>
          <w:tcPr>
            <w:tcW w:w="3591" w:type="dxa"/>
            <w:shd w:val="clear" w:color="auto" w:fill="auto"/>
          </w:tcPr>
          <w:p w14:paraId="08DEDC6A" w14:textId="5AF766BD"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令和５年度は市町村の地域再犯防止計画策定推進する勉強会を実施した。</w:t>
            </w:r>
          </w:p>
        </w:tc>
        <w:tc>
          <w:tcPr>
            <w:tcW w:w="1581" w:type="dxa"/>
            <w:shd w:val="clear" w:color="auto" w:fill="auto"/>
          </w:tcPr>
          <w:p w14:paraId="68BA71CC" w14:textId="20213B01" w:rsidR="00A2248B" w:rsidRPr="00A5149C" w:rsidRDefault="00A2248B" w:rsidP="00A2248B">
            <w:pPr>
              <w:rPr>
                <w:rFonts w:ascii="ＭＳ ゴシック" w:eastAsia="ＭＳ ゴシック" w:hAnsi="ＭＳ ゴシック"/>
              </w:rPr>
            </w:pPr>
            <w:r w:rsidRPr="00A5149C">
              <w:rPr>
                <w:rFonts w:ascii="ＭＳ ゴシック" w:eastAsia="ＭＳ ゴシック" w:hAnsi="ＭＳ ゴシック" w:hint="eastAsia"/>
              </w:rPr>
              <w:t>◎</w:t>
            </w:r>
          </w:p>
        </w:tc>
      </w:tr>
    </w:tbl>
    <w:p w14:paraId="1DD64F5A" w14:textId="77777777" w:rsidR="00444D90" w:rsidRPr="00A5149C" w:rsidRDefault="00444D90" w:rsidP="00444D90">
      <w:pPr>
        <w:rPr>
          <w:rFonts w:ascii="ＭＳ ゴシック" w:eastAsia="ＭＳ ゴシック" w:hAnsi="ＭＳ ゴシック"/>
        </w:rPr>
      </w:pPr>
    </w:p>
    <w:p w14:paraId="41AEF9BA" w14:textId="77777777" w:rsidR="00FA7E30" w:rsidRPr="00A5149C" w:rsidRDefault="00FA7E30">
      <w:pPr>
        <w:rPr>
          <w:rFonts w:ascii="ＭＳ ゴシック" w:eastAsia="ＭＳ ゴシック" w:hAnsi="ＭＳ ゴシック"/>
        </w:rPr>
      </w:pPr>
    </w:p>
    <w:sectPr w:rsidR="00FA7E30" w:rsidRPr="00A5149C" w:rsidSect="0000245A">
      <w:footerReference w:type="first" r:id="rId9"/>
      <w:pgSz w:w="23811" w:h="16838" w:orient="landscape" w:code="8"/>
      <w:pgMar w:top="1361" w:right="1134" w:bottom="1361" w:left="1134" w:header="851" w:footer="624"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88DF" w14:textId="77777777" w:rsidR="00445C9B" w:rsidRDefault="00445C9B" w:rsidP="00EF3199">
      <w:r>
        <w:separator/>
      </w:r>
    </w:p>
  </w:endnote>
  <w:endnote w:type="continuationSeparator" w:id="0">
    <w:p w14:paraId="1E3C0549" w14:textId="77777777" w:rsidR="00445C9B" w:rsidRDefault="00445C9B" w:rsidP="00EF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385580"/>
      <w:docPartObj>
        <w:docPartGallery w:val="Page Numbers (Bottom of Page)"/>
        <w:docPartUnique/>
      </w:docPartObj>
    </w:sdtPr>
    <w:sdtEndPr/>
    <w:sdtContent>
      <w:p w14:paraId="3E86D865" w14:textId="30E35747" w:rsidR="00445C9B" w:rsidRDefault="00445C9B">
        <w:pPr>
          <w:pStyle w:val="a7"/>
          <w:jc w:val="center"/>
        </w:pPr>
        <w:r>
          <w:fldChar w:fldCharType="begin"/>
        </w:r>
        <w:r>
          <w:instrText>PAGE   \* MERGEFORMAT</w:instrText>
        </w:r>
        <w:r>
          <w:fldChar w:fldCharType="separate"/>
        </w:r>
        <w:r w:rsidR="00EA6C7C" w:rsidRPr="00EA6C7C">
          <w:rPr>
            <w:noProof/>
            <w:lang w:val="ja-JP"/>
          </w:rPr>
          <w:t>16</w:t>
        </w:r>
        <w:r>
          <w:fldChar w:fldCharType="end"/>
        </w:r>
      </w:p>
    </w:sdtContent>
  </w:sdt>
  <w:p w14:paraId="56285F40" w14:textId="77777777" w:rsidR="00445C9B" w:rsidRDefault="00445C9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551295"/>
      <w:docPartObj>
        <w:docPartGallery w:val="Page Numbers (Bottom of Page)"/>
        <w:docPartUnique/>
      </w:docPartObj>
    </w:sdtPr>
    <w:sdtEndPr/>
    <w:sdtContent>
      <w:p w14:paraId="1CFAFAB6" w14:textId="79A82EA7" w:rsidR="00445C9B" w:rsidRDefault="00445C9B">
        <w:pPr>
          <w:pStyle w:val="a7"/>
          <w:jc w:val="center"/>
        </w:pPr>
        <w:r>
          <w:fldChar w:fldCharType="begin"/>
        </w:r>
        <w:r>
          <w:instrText>PAGE   \* MERGEFORMAT</w:instrText>
        </w:r>
        <w:r>
          <w:fldChar w:fldCharType="separate"/>
        </w:r>
        <w:r w:rsidR="00EA6C7C" w:rsidRPr="00EA6C7C">
          <w:rPr>
            <w:noProof/>
            <w:lang w:val="ja-JP"/>
          </w:rPr>
          <w:t>1</w:t>
        </w:r>
        <w:r>
          <w:fldChar w:fldCharType="end"/>
        </w:r>
      </w:p>
    </w:sdtContent>
  </w:sdt>
  <w:p w14:paraId="6370C8AB" w14:textId="77777777" w:rsidR="00445C9B" w:rsidRDefault="00445C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2209" w14:textId="77777777" w:rsidR="00445C9B" w:rsidRDefault="00445C9B" w:rsidP="00EF3199">
      <w:r>
        <w:separator/>
      </w:r>
    </w:p>
  </w:footnote>
  <w:footnote w:type="continuationSeparator" w:id="0">
    <w:p w14:paraId="5109C9C7" w14:textId="77777777" w:rsidR="00445C9B" w:rsidRDefault="00445C9B" w:rsidP="00EF3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B0180"/>
    <w:multiLevelType w:val="hybridMultilevel"/>
    <w:tmpl w:val="C8560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00D"/>
    <w:rsid w:val="0000245A"/>
    <w:rsid w:val="00010935"/>
    <w:rsid w:val="000134B0"/>
    <w:rsid w:val="00013BF1"/>
    <w:rsid w:val="0002004C"/>
    <w:rsid w:val="0002543B"/>
    <w:rsid w:val="00031941"/>
    <w:rsid w:val="00041D9A"/>
    <w:rsid w:val="00042C50"/>
    <w:rsid w:val="000441BB"/>
    <w:rsid w:val="00045533"/>
    <w:rsid w:val="000457A9"/>
    <w:rsid w:val="00045D2E"/>
    <w:rsid w:val="000641BB"/>
    <w:rsid w:val="000649EF"/>
    <w:rsid w:val="00065B34"/>
    <w:rsid w:val="00066198"/>
    <w:rsid w:val="00066E8A"/>
    <w:rsid w:val="0007669D"/>
    <w:rsid w:val="000A41EC"/>
    <w:rsid w:val="000A627E"/>
    <w:rsid w:val="000B2847"/>
    <w:rsid w:val="000B4602"/>
    <w:rsid w:val="000C128D"/>
    <w:rsid w:val="000C367C"/>
    <w:rsid w:val="000D0962"/>
    <w:rsid w:val="000D32C0"/>
    <w:rsid w:val="000E66AD"/>
    <w:rsid w:val="000F74E4"/>
    <w:rsid w:val="00115F97"/>
    <w:rsid w:val="00124ECC"/>
    <w:rsid w:val="0014024C"/>
    <w:rsid w:val="0014121D"/>
    <w:rsid w:val="00146959"/>
    <w:rsid w:val="001640F8"/>
    <w:rsid w:val="00172365"/>
    <w:rsid w:val="00180CB6"/>
    <w:rsid w:val="00190CF1"/>
    <w:rsid w:val="00191F91"/>
    <w:rsid w:val="001941C0"/>
    <w:rsid w:val="001B3687"/>
    <w:rsid w:val="001B3E26"/>
    <w:rsid w:val="001C3D87"/>
    <w:rsid w:val="001C7724"/>
    <w:rsid w:val="001D0784"/>
    <w:rsid w:val="001E7B0B"/>
    <w:rsid w:val="00206F05"/>
    <w:rsid w:val="00210155"/>
    <w:rsid w:val="00246409"/>
    <w:rsid w:val="00267EE6"/>
    <w:rsid w:val="00297837"/>
    <w:rsid w:val="002A2AFA"/>
    <w:rsid w:val="002A5736"/>
    <w:rsid w:val="002B7070"/>
    <w:rsid w:val="002B7496"/>
    <w:rsid w:val="002C33DB"/>
    <w:rsid w:val="002D1D91"/>
    <w:rsid w:val="002F042D"/>
    <w:rsid w:val="00303381"/>
    <w:rsid w:val="00315CFE"/>
    <w:rsid w:val="00320C46"/>
    <w:rsid w:val="00322794"/>
    <w:rsid w:val="00324121"/>
    <w:rsid w:val="00335135"/>
    <w:rsid w:val="00347484"/>
    <w:rsid w:val="00355EFF"/>
    <w:rsid w:val="00372F84"/>
    <w:rsid w:val="00385590"/>
    <w:rsid w:val="00386A23"/>
    <w:rsid w:val="003A4CB1"/>
    <w:rsid w:val="003B5FFE"/>
    <w:rsid w:val="003C0C96"/>
    <w:rsid w:val="003C64DF"/>
    <w:rsid w:val="003D0988"/>
    <w:rsid w:val="003F345C"/>
    <w:rsid w:val="003F3C45"/>
    <w:rsid w:val="004027F3"/>
    <w:rsid w:val="00406453"/>
    <w:rsid w:val="00417C34"/>
    <w:rsid w:val="00421783"/>
    <w:rsid w:val="00423264"/>
    <w:rsid w:val="00423EBC"/>
    <w:rsid w:val="00437794"/>
    <w:rsid w:val="00437A45"/>
    <w:rsid w:val="00444D90"/>
    <w:rsid w:val="00445C9B"/>
    <w:rsid w:val="00456F0B"/>
    <w:rsid w:val="00467854"/>
    <w:rsid w:val="00475AA7"/>
    <w:rsid w:val="004873F5"/>
    <w:rsid w:val="00490EBD"/>
    <w:rsid w:val="004A4EE6"/>
    <w:rsid w:val="004C00F5"/>
    <w:rsid w:val="004C2550"/>
    <w:rsid w:val="004C4E8C"/>
    <w:rsid w:val="004C4F80"/>
    <w:rsid w:val="004C58F1"/>
    <w:rsid w:val="004E6DCE"/>
    <w:rsid w:val="004F18FB"/>
    <w:rsid w:val="004F28B6"/>
    <w:rsid w:val="004F2AA5"/>
    <w:rsid w:val="004F646F"/>
    <w:rsid w:val="005067CB"/>
    <w:rsid w:val="00511BDD"/>
    <w:rsid w:val="005163F1"/>
    <w:rsid w:val="005307AD"/>
    <w:rsid w:val="00543392"/>
    <w:rsid w:val="00546E62"/>
    <w:rsid w:val="00556006"/>
    <w:rsid w:val="00565F97"/>
    <w:rsid w:val="00574155"/>
    <w:rsid w:val="005A0433"/>
    <w:rsid w:val="005B472F"/>
    <w:rsid w:val="005D30AC"/>
    <w:rsid w:val="005D4683"/>
    <w:rsid w:val="00603BCE"/>
    <w:rsid w:val="00607708"/>
    <w:rsid w:val="00610835"/>
    <w:rsid w:val="006158E1"/>
    <w:rsid w:val="00620791"/>
    <w:rsid w:val="006217E3"/>
    <w:rsid w:val="00622EAD"/>
    <w:rsid w:val="00626304"/>
    <w:rsid w:val="006276CB"/>
    <w:rsid w:val="00631188"/>
    <w:rsid w:val="006321E9"/>
    <w:rsid w:val="0065190F"/>
    <w:rsid w:val="006529C4"/>
    <w:rsid w:val="006638C5"/>
    <w:rsid w:val="006659B6"/>
    <w:rsid w:val="006674A9"/>
    <w:rsid w:val="0068548F"/>
    <w:rsid w:val="00686E6E"/>
    <w:rsid w:val="006A39C4"/>
    <w:rsid w:val="006A5CCA"/>
    <w:rsid w:val="006A72FA"/>
    <w:rsid w:val="006B02F4"/>
    <w:rsid w:val="006B62E7"/>
    <w:rsid w:val="006C0751"/>
    <w:rsid w:val="006C0806"/>
    <w:rsid w:val="006C22FD"/>
    <w:rsid w:val="006C349A"/>
    <w:rsid w:val="006D378A"/>
    <w:rsid w:val="006F35A3"/>
    <w:rsid w:val="0071184A"/>
    <w:rsid w:val="007133C2"/>
    <w:rsid w:val="00716274"/>
    <w:rsid w:val="0071703C"/>
    <w:rsid w:val="00717313"/>
    <w:rsid w:val="007175E5"/>
    <w:rsid w:val="00726757"/>
    <w:rsid w:val="00731BA3"/>
    <w:rsid w:val="00742429"/>
    <w:rsid w:val="00744CBE"/>
    <w:rsid w:val="00745875"/>
    <w:rsid w:val="00750E6F"/>
    <w:rsid w:val="00752E40"/>
    <w:rsid w:val="00754489"/>
    <w:rsid w:val="00766940"/>
    <w:rsid w:val="00793D69"/>
    <w:rsid w:val="007A1D07"/>
    <w:rsid w:val="007A7A6F"/>
    <w:rsid w:val="007B0D13"/>
    <w:rsid w:val="007B2FC6"/>
    <w:rsid w:val="007D2A93"/>
    <w:rsid w:val="007D3FAA"/>
    <w:rsid w:val="007E2034"/>
    <w:rsid w:val="007E27BF"/>
    <w:rsid w:val="007F3D9B"/>
    <w:rsid w:val="007F3DB9"/>
    <w:rsid w:val="00821C1F"/>
    <w:rsid w:val="00833D8F"/>
    <w:rsid w:val="008343C5"/>
    <w:rsid w:val="00835E7E"/>
    <w:rsid w:val="00840C1A"/>
    <w:rsid w:val="00852096"/>
    <w:rsid w:val="00852491"/>
    <w:rsid w:val="008561E9"/>
    <w:rsid w:val="00866FED"/>
    <w:rsid w:val="00872124"/>
    <w:rsid w:val="00882507"/>
    <w:rsid w:val="008852AA"/>
    <w:rsid w:val="00885FE2"/>
    <w:rsid w:val="00893072"/>
    <w:rsid w:val="00895E75"/>
    <w:rsid w:val="00897587"/>
    <w:rsid w:val="008A166B"/>
    <w:rsid w:val="008A5C61"/>
    <w:rsid w:val="008C04D3"/>
    <w:rsid w:val="008C1740"/>
    <w:rsid w:val="008C438D"/>
    <w:rsid w:val="008C473A"/>
    <w:rsid w:val="008C6EC0"/>
    <w:rsid w:val="008E5A35"/>
    <w:rsid w:val="008F65D8"/>
    <w:rsid w:val="009122F6"/>
    <w:rsid w:val="00917A59"/>
    <w:rsid w:val="00936247"/>
    <w:rsid w:val="00942421"/>
    <w:rsid w:val="00945C82"/>
    <w:rsid w:val="00952CBC"/>
    <w:rsid w:val="009549AD"/>
    <w:rsid w:val="009556F3"/>
    <w:rsid w:val="009627AB"/>
    <w:rsid w:val="009B540A"/>
    <w:rsid w:val="009C0099"/>
    <w:rsid w:val="009C1003"/>
    <w:rsid w:val="009C3E69"/>
    <w:rsid w:val="009E6E44"/>
    <w:rsid w:val="00A035FD"/>
    <w:rsid w:val="00A05D23"/>
    <w:rsid w:val="00A20AF1"/>
    <w:rsid w:val="00A2248B"/>
    <w:rsid w:val="00A2600D"/>
    <w:rsid w:val="00A5149C"/>
    <w:rsid w:val="00A56DAB"/>
    <w:rsid w:val="00A632BE"/>
    <w:rsid w:val="00A93B13"/>
    <w:rsid w:val="00A95D71"/>
    <w:rsid w:val="00A95FFC"/>
    <w:rsid w:val="00AC66A9"/>
    <w:rsid w:val="00AE002E"/>
    <w:rsid w:val="00AE3EBE"/>
    <w:rsid w:val="00AF35F6"/>
    <w:rsid w:val="00B05FC6"/>
    <w:rsid w:val="00B10763"/>
    <w:rsid w:val="00B22F40"/>
    <w:rsid w:val="00B24F6E"/>
    <w:rsid w:val="00B42049"/>
    <w:rsid w:val="00B555EE"/>
    <w:rsid w:val="00B652DC"/>
    <w:rsid w:val="00B77D79"/>
    <w:rsid w:val="00B80934"/>
    <w:rsid w:val="00B833D4"/>
    <w:rsid w:val="00B9217D"/>
    <w:rsid w:val="00B92E01"/>
    <w:rsid w:val="00B9794A"/>
    <w:rsid w:val="00BA3A3B"/>
    <w:rsid w:val="00BA410C"/>
    <w:rsid w:val="00BA6CA6"/>
    <w:rsid w:val="00BA783E"/>
    <w:rsid w:val="00BB0207"/>
    <w:rsid w:val="00BC7679"/>
    <w:rsid w:val="00BC76C2"/>
    <w:rsid w:val="00BD039F"/>
    <w:rsid w:val="00BD38DF"/>
    <w:rsid w:val="00BE486F"/>
    <w:rsid w:val="00C03368"/>
    <w:rsid w:val="00C0348A"/>
    <w:rsid w:val="00C041A1"/>
    <w:rsid w:val="00C05B99"/>
    <w:rsid w:val="00C068A5"/>
    <w:rsid w:val="00C17AF2"/>
    <w:rsid w:val="00C232D5"/>
    <w:rsid w:val="00C30C0B"/>
    <w:rsid w:val="00C30F81"/>
    <w:rsid w:val="00C35333"/>
    <w:rsid w:val="00C4384F"/>
    <w:rsid w:val="00C6592F"/>
    <w:rsid w:val="00C65E6E"/>
    <w:rsid w:val="00C7119D"/>
    <w:rsid w:val="00C77B94"/>
    <w:rsid w:val="00C855F2"/>
    <w:rsid w:val="00C93AE7"/>
    <w:rsid w:val="00CA2436"/>
    <w:rsid w:val="00CA5662"/>
    <w:rsid w:val="00CB474F"/>
    <w:rsid w:val="00CC1C0D"/>
    <w:rsid w:val="00CC4238"/>
    <w:rsid w:val="00CC49B8"/>
    <w:rsid w:val="00CE6F9D"/>
    <w:rsid w:val="00CF1C85"/>
    <w:rsid w:val="00D0410A"/>
    <w:rsid w:val="00D043BC"/>
    <w:rsid w:val="00D16335"/>
    <w:rsid w:val="00D168E9"/>
    <w:rsid w:val="00D237BA"/>
    <w:rsid w:val="00D27E1F"/>
    <w:rsid w:val="00D31564"/>
    <w:rsid w:val="00D345A3"/>
    <w:rsid w:val="00D5137C"/>
    <w:rsid w:val="00D63903"/>
    <w:rsid w:val="00D67366"/>
    <w:rsid w:val="00D714EE"/>
    <w:rsid w:val="00D755B0"/>
    <w:rsid w:val="00D92A32"/>
    <w:rsid w:val="00D938CF"/>
    <w:rsid w:val="00DA4954"/>
    <w:rsid w:val="00DC2F97"/>
    <w:rsid w:val="00DD1B34"/>
    <w:rsid w:val="00DF4828"/>
    <w:rsid w:val="00DF5E46"/>
    <w:rsid w:val="00E06353"/>
    <w:rsid w:val="00E27121"/>
    <w:rsid w:val="00E27E9F"/>
    <w:rsid w:val="00E40ADB"/>
    <w:rsid w:val="00E624AC"/>
    <w:rsid w:val="00E63C29"/>
    <w:rsid w:val="00E6675D"/>
    <w:rsid w:val="00E67B72"/>
    <w:rsid w:val="00E706C4"/>
    <w:rsid w:val="00E74878"/>
    <w:rsid w:val="00E8511D"/>
    <w:rsid w:val="00E959F3"/>
    <w:rsid w:val="00EA6C7C"/>
    <w:rsid w:val="00ED6848"/>
    <w:rsid w:val="00EE6879"/>
    <w:rsid w:val="00EE6960"/>
    <w:rsid w:val="00EF2155"/>
    <w:rsid w:val="00EF3199"/>
    <w:rsid w:val="00EF3200"/>
    <w:rsid w:val="00EF4FA2"/>
    <w:rsid w:val="00F078E1"/>
    <w:rsid w:val="00F12011"/>
    <w:rsid w:val="00F1545A"/>
    <w:rsid w:val="00F177E2"/>
    <w:rsid w:val="00F35DBD"/>
    <w:rsid w:val="00F41E95"/>
    <w:rsid w:val="00F63767"/>
    <w:rsid w:val="00F65067"/>
    <w:rsid w:val="00F94DF3"/>
    <w:rsid w:val="00F968A7"/>
    <w:rsid w:val="00F96AC6"/>
    <w:rsid w:val="00FA4086"/>
    <w:rsid w:val="00FA7E30"/>
    <w:rsid w:val="00FB1872"/>
    <w:rsid w:val="00FB1F08"/>
    <w:rsid w:val="00FB1F97"/>
    <w:rsid w:val="00FB302F"/>
    <w:rsid w:val="00FB707D"/>
    <w:rsid w:val="00FC238D"/>
    <w:rsid w:val="00FC3518"/>
    <w:rsid w:val="00FC68E5"/>
    <w:rsid w:val="00FE7FF7"/>
    <w:rsid w:val="00FF1A5A"/>
    <w:rsid w:val="00FF268E"/>
    <w:rsid w:val="00FF5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7521">
      <v:textbox inset="5.85pt,.7pt,5.85pt,.7pt"/>
    </o:shapedefaults>
    <o:shapelayout v:ext="edit">
      <o:idmap v:ext="edit" data="1"/>
    </o:shapelayout>
  </w:shapeDefaults>
  <w:decimalSymbol w:val="."/>
  <w:listSeparator w:val=","/>
  <w14:docId w14:val="63289112"/>
  <w15:chartTrackingRefBased/>
  <w15:docId w15:val="{4D1D0173-387B-4F13-9816-39537A2AA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6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0C367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26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49B8"/>
    <w:pPr>
      <w:ind w:leftChars="400" w:left="840"/>
    </w:pPr>
  </w:style>
  <w:style w:type="paragraph" w:styleId="a5">
    <w:name w:val="header"/>
    <w:basedOn w:val="a"/>
    <w:link w:val="a6"/>
    <w:uiPriority w:val="99"/>
    <w:unhideWhenUsed/>
    <w:rsid w:val="00EF3199"/>
    <w:pPr>
      <w:tabs>
        <w:tab w:val="center" w:pos="4252"/>
        <w:tab w:val="right" w:pos="8504"/>
      </w:tabs>
      <w:snapToGrid w:val="0"/>
    </w:pPr>
  </w:style>
  <w:style w:type="character" w:customStyle="1" w:styleId="a6">
    <w:name w:val="ヘッダー (文字)"/>
    <w:basedOn w:val="a0"/>
    <w:link w:val="a5"/>
    <w:uiPriority w:val="99"/>
    <w:rsid w:val="00EF3199"/>
  </w:style>
  <w:style w:type="paragraph" w:styleId="a7">
    <w:name w:val="footer"/>
    <w:basedOn w:val="a"/>
    <w:link w:val="a8"/>
    <w:uiPriority w:val="99"/>
    <w:unhideWhenUsed/>
    <w:rsid w:val="00EF3199"/>
    <w:pPr>
      <w:tabs>
        <w:tab w:val="center" w:pos="4252"/>
        <w:tab w:val="right" w:pos="8504"/>
      </w:tabs>
      <w:snapToGrid w:val="0"/>
    </w:pPr>
  </w:style>
  <w:style w:type="character" w:customStyle="1" w:styleId="a8">
    <w:name w:val="フッター (文字)"/>
    <w:basedOn w:val="a0"/>
    <w:link w:val="a7"/>
    <w:uiPriority w:val="99"/>
    <w:rsid w:val="00EF3199"/>
  </w:style>
  <w:style w:type="character" w:customStyle="1" w:styleId="10">
    <w:name w:val="見出し 1 (文字)"/>
    <w:basedOn w:val="a0"/>
    <w:link w:val="1"/>
    <w:uiPriority w:val="9"/>
    <w:rsid w:val="000C367C"/>
    <w:rPr>
      <w:rFonts w:asciiTheme="majorHAnsi" w:eastAsiaTheme="majorEastAsia" w:hAnsiTheme="majorHAnsi" w:cstheme="majorBidi"/>
      <w:sz w:val="24"/>
      <w:szCs w:val="24"/>
    </w:rPr>
  </w:style>
  <w:style w:type="paragraph" w:styleId="a9">
    <w:name w:val="TOC Heading"/>
    <w:basedOn w:val="1"/>
    <w:next w:val="a"/>
    <w:uiPriority w:val="39"/>
    <w:unhideWhenUsed/>
    <w:qFormat/>
    <w:rsid w:val="000C367C"/>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semiHidden/>
    <w:rsid w:val="000C367C"/>
    <w:rPr>
      <w:rFonts w:asciiTheme="majorHAnsi" w:eastAsiaTheme="majorEastAsia" w:hAnsiTheme="majorHAnsi" w:cstheme="majorBidi"/>
    </w:rPr>
  </w:style>
  <w:style w:type="paragraph" w:styleId="11">
    <w:name w:val="toc 1"/>
    <w:basedOn w:val="a"/>
    <w:next w:val="a"/>
    <w:autoRedefine/>
    <w:uiPriority w:val="39"/>
    <w:unhideWhenUsed/>
    <w:rsid w:val="000C367C"/>
  </w:style>
  <w:style w:type="paragraph" w:styleId="21">
    <w:name w:val="toc 2"/>
    <w:basedOn w:val="a"/>
    <w:next w:val="a"/>
    <w:autoRedefine/>
    <w:uiPriority w:val="39"/>
    <w:unhideWhenUsed/>
    <w:rsid w:val="000C367C"/>
    <w:pPr>
      <w:ind w:leftChars="100" w:left="210"/>
    </w:pPr>
  </w:style>
  <w:style w:type="character" w:styleId="aa">
    <w:name w:val="Hyperlink"/>
    <w:basedOn w:val="a0"/>
    <w:uiPriority w:val="99"/>
    <w:unhideWhenUsed/>
    <w:rsid w:val="000C367C"/>
    <w:rPr>
      <w:color w:val="0563C1" w:themeColor="hyperlink"/>
      <w:u w:val="single"/>
    </w:rPr>
  </w:style>
  <w:style w:type="character" w:styleId="ab">
    <w:name w:val="annotation reference"/>
    <w:basedOn w:val="a0"/>
    <w:uiPriority w:val="99"/>
    <w:semiHidden/>
    <w:unhideWhenUsed/>
    <w:rsid w:val="009C0099"/>
    <w:rPr>
      <w:sz w:val="18"/>
      <w:szCs w:val="18"/>
    </w:rPr>
  </w:style>
  <w:style w:type="paragraph" w:styleId="ac">
    <w:name w:val="annotation text"/>
    <w:basedOn w:val="a"/>
    <w:link w:val="ad"/>
    <w:uiPriority w:val="99"/>
    <w:semiHidden/>
    <w:unhideWhenUsed/>
    <w:rsid w:val="009C0099"/>
    <w:pPr>
      <w:jc w:val="left"/>
    </w:pPr>
  </w:style>
  <w:style w:type="character" w:customStyle="1" w:styleId="ad">
    <w:name w:val="コメント文字列 (文字)"/>
    <w:basedOn w:val="a0"/>
    <w:link w:val="ac"/>
    <w:uiPriority w:val="99"/>
    <w:semiHidden/>
    <w:rsid w:val="009C0099"/>
  </w:style>
  <w:style w:type="paragraph" w:styleId="ae">
    <w:name w:val="annotation subject"/>
    <w:basedOn w:val="ac"/>
    <w:next w:val="ac"/>
    <w:link w:val="af"/>
    <w:uiPriority w:val="99"/>
    <w:semiHidden/>
    <w:unhideWhenUsed/>
    <w:rsid w:val="009C0099"/>
    <w:rPr>
      <w:b/>
      <w:bCs/>
    </w:rPr>
  </w:style>
  <w:style w:type="character" w:customStyle="1" w:styleId="af">
    <w:name w:val="コメント内容 (文字)"/>
    <w:basedOn w:val="ad"/>
    <w:link w:val="ae"/>
    <w:uiPriority w:val="99"/>
    <w:semiHidden/>
    <w:rsid w:val="009C0099"/>
    <w:rPr>
      <w:b/>
      <w:bCs/>
    </w:rPr>
  </w:style>
  <w:style w:type="paragraph" w:styleId="af0">
    <w:name w:val="Balloon Text"/>
    <w:basedOn w:val="a"/>
    <w:link w:val="af1"/>
    <w:uiPriority w:val="99"/>
    <w:semiHidden/>
    <w:unhideWhenUsed/>
    <w:rsid w:val="009C009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C0099"/>
    <w:rPr>
      <w:rFonts w:asciiTheme="majorHAnsi" w:eastAsiaTheme="majorEastAsia" w:hAnsiTheme="majorHAnsi" w:cstheme="majorBidi"/>
      <w:sz w:val="18"/>
      <w:szCs w:val="18"/>
    </w:rPr>
  </w:style>
  <w:style w:type="paragraph" w:styleId="af2">
    <w:name w:val="No Spacing"/>
    <w:link w:val="af3"/>
    <w:uiPriority w:val="1"/>
    <w:qFormat/>
    <w:rsid w:val="00C855F2"/>
    <w:rPr>
      <w:kern w:val="0"/>
      <w:sz w:val="22"/>
    </w:rPr>
  </w:style>
  <w:style w:type="character" w:customStyle="1" w:styleId="af3">
    <w:name w:val="行間詰め (文字)"/>
    <w:basedOn w:val="a0"/>
    <w:link w:val="af2"/>
    <w:uiPriority w:val="1"/>
    <w:rsid w:val="00C855F2"/>
    <w:rPr>
      <w:kern w:val="0"/>
      <w:sz w:val="22"/>
    </w:rPr>
  </w:style>
  <w:style w:type="paragraph" w:styleId="af4">
    <w:name w:val="Plain Text"/>
    <w:basedOn w:val="a"/>
    <w:link w:val="af5"/>
    <w:uiPriority w:val="99"/>
    <w:semiHidden/>
    <w:unhideWhenUsed/>
    <w:rsid w:val="00490EBD"/>
    <w:pPr>
      <w:jc w:val="left"/>
    </w:pPr>
    <w:rPr>
      <w:rFonts w:ascii="Yu Gothic" w:eastAsia="Yu Gothic" w:hAnsi="Courier New" w:cs="Courier New"/>
      <w:sz w:val="22"/>
    </w:rPr>
  </w:style>
  <w:style w:type="character" w:customStyle="1" w:styleId="af5">
    <w:name w:val="書式なし (文字)"/>
    <w:basedOn w:val="a0"/>
    <w:link w:val="af4"/>
    <w:uiPriority w:val="99"/>
    <w:semiHidden/>
    <w:rsid w:val="00490EB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835477">
      <w:bodyDiv w:val="1"/>
      <w:marLeft w:val="0"/>
      <w:marRight w:val="0"/>
      <w:marTop w:val="0"/>
      <w:marBottom w:val="0"/>
      <w:divBdr>
        <w:top w:val="none" w:sz="0" w:space="0" w:color="auto"/>
        <w:left w:val="none" w:sz="0" w:space="0" w:color="auto"/>
        <w:bottom w:val="none" w:sz="0" w:space="0" w:color="auto"/>
        <w:right w:val="none" w:sz="0" w:space="0" w:color="auto"/>
      </w:divBdr>
    </w:div>
    <w:div w:id="482743608">
      <w:bodyDiv w:val="1"/>
      <w:marLeft w:val="0"/>
      <w:marRight w:val="0"/>
      <w:marTop w:val="0"/>
      <w:marBottom w:val="0"/>
      <w:divBdr>
        <w:top w:val="none" w:sz="0" w:space="0" w:color="auto"/>
        <w:left w:val="none" w:sz="0" w:space="0" w:color="auto"/>
        <w:bottom w:val="none" w:sz="0" w:space="0" w:color="auto"/>
        <w:right w:val="none" w:sz="0" w:space="0" w:color="auto"/>
      </w:divBdr>
    </w:div>
    <w:div w:id="154594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F2F1-A39E-4ED9-A340-D3B5D4C91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1440</TotalTime>
  <Pages>18</Pages>
  <Words>3947</Words>
  <Characters>22503</Characters>
  <DocSecurity>0</DocSecurity>
  <Lines>187</Lines>
  <Paragraphs>52</Paragraphs>
  <ScaleCrop>false</ScaleCrop>
  <HeadingPairs>
    <vt:vector size="2" baseType="variant">
      <vt:variant>
        <vt:lpstr>タイトル</vt:lpstr>
      </vt:variant>
      <vt:variant>
        <vt:i4>1</vt:i4>
      </vt:variant>
    </vt:vector>
  </HeadingPairs>
  <TitlesOfParts>
    <vt:vector size="1" baseType="lpstr">
      <vt:lpstr>大阪府再犯防止推進計画に基づく取組の実施状況</vt:lpstr>
    </vt:vector>
  </TitlesOfParts>
  <Company/>
  <LinksUpToDate>false</LinksUpToDate>
  <CharactersWithSpaces>26398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2024-09-25T05:16:00Z</cp:lastPrinted>
  <dcterms:created xsi:type="dcterms:W3CDTF">2022-08-12T08:25:00Z</dcterms:created>
  <dcterms:modified xsi:type="dcterms:W3CDTF">2024-09-25T05:23:00Z</dcterms:modified>
</cp:coreProperties>
</file>