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FD" w:rsidRDefault="002030FD">
      <w:pPr>
        <w:widowControl/>
        <w:jc w:val="left"/>
        <w:rPr>
          <w:sz w:val="28"/>
          <w:szCs w:val="28"/>
        </w:rPr>
      </w:pPr>
    </w:p>
    <w:p w:rsidR="002030FD" w:rsidRPr="002030FD" w:rsidRDefault="005316D3" w:rsidP="002030FD">
      <w:pPr>
        <w:rPr>
          <w:rFonts w:ascii="HG丸ｺﾞｼｯｸM-PRO" w:eastAsia="HG丸ｺﾞｼｯｸM-PRO" w:hAnsi="ＭＳ ゴシック" w:cs="Times New Roman"/>
          <w:b/>
          <w:sz w:val="28"/>
          <w:szCs w:val="28"/>
        </w:rPr>
      </w:pPr>
      <w:r w:rsidRPr="005316D3">
        <w:rPr>
          <w:rFonts w:ascii="Century" w:eastAsia="ＭＳ 明朝" w:hAnsi="Century" w:cs="Times New Roman"/>
          <w:noProof/>
        </w:rPr>
        <w:pict>
          <v:rect id="正方形/長方形 1" o:spid="_x0000_s1026" style="position:absolute;left:0;text-align:left;margin-left:355.95pt;margin-top:-1.6pt;width:9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" strokeweight="2pt">
            <v:textbox style="mso-next-textbox:#正方形/長方形 1">
              <w:txbxContent>
                <w:p w:rsidR="002030FD" w:rsidRPr="006505EC" w:rsidRDefault="002030FD" w:rsidP="002030F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v:textbox>
          </v:rect>
        </w:pict>
      </w:r>
      <w:r w:rsidR="002030FD" w:rsidRPr="002030FD">
        <w:rPr>
          <w:rFonts w:ascii="HG丸ｺﾞｼｯｸM-PRO" w:eastAsia="HG丸ｺﾞｼｯｸM-PRO" w:hAnsi="ＭＳ ゴシック" w:cs="Times New Roman" w:hint="eastAsia"/>
          <w:b/>
          <w:sz w:val="28"/>
          <w:szCs w:val="28"/>
        </w:rPr>
        <w:t>（１）法人関係申告受付窓口の</w:t>
      </w:r>
      <w:r w:rsidR="00DB7CF7">
        <w:rPr>
          <w:rFonts w:ascii="HG丸ｺﾞｼｯｸM-PRO" w:eastAsia="HG丸ｺﾞｼｯｸM-PRO" w:hAnsi="ＭＳ ゴシック" w:cs="Times New Roman" w:hint="eastAsia"/>
          <w:b/>
          <w:sz w:val="28"/>
          <w:szCs w:val="28"/>
        </w:rPr>
        <w:t>取組</w:t>
      </w:r>
      <w:r w:rsidR="002030FD" w:rsidRPr="002030FD">
        <w:rPr>
          <w:rFonts w:ascii="HG丸ｺﾞｼｯｸM-PRO" w:eastAsia="HG丸ｺﾞｼｯｸM-PRO" w:hAnsi="ＭＳ ゴシック" w:cs="Times New Roman" w:hint="eastAsia"/>
          <w:b/>
          <w:sz w:val="28"/>
          <w:szCs w:val="28"/>
        </w:rPr>
        <w:t>状況について</w:t>
      </w:r>
      <w:bookmarkStart w:id="0" w:name="_GoBack"/>
      <w:bookmarkEnd w:id="0"/>
    </w:p>
    <w:tbl>
      <w:tblPr>
        <w:tblW w:w="89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42"/>
        <w:gridCol w:w="7849"/>
      </w:tblGrid>
      <w:tr w:rsidR="002030FD" w:rsidRPr="002030FD" w:rsidTr="00565B90">
        <w:trPr>
          <w:trHeight w:val="13750"/>
        </w:trPr>
        <w:tc>
          <w:tcPr>
            <w:tcW w:w="1142" w:type="dxa"/>
            <w:tcBorders>
              <w:top w:val="single" w:sz="12" w:space="0" w:color="auto"/>
              <w:left w:val="single" w:sz="12" w:space="0" w:color="auto"/>
            </w:tcBorders>
            <w:vAlign w:val="center"/>
          </w:tcPr>
          <w:p w:rsidR="002030FD" w:rsidRPr="002030FD" w:rsidRDefault="00DB7CF7" w:rsidP="002030FD">
            <w:pPr>
              <w:jc w:val="center"/>
              <w:rPr>
                <w:rFonts w:ascii="HG丸ｺﾞｼｯｸM-PRO" w:eastAsia="HG丸ｺﾞｼｯｸM-PRO" w:hAnsi="ＭＳ ゴシック" w:cs="Times New Roman"/>
                <w:b/>
                <w:sz w:val="24"/>
                <w:szCs w:val="24"/>
              </w:rPr>
            </w:pPr>
            <w:r>
              <w:rPr>
                <w:rFonts w:ascii="HG丸ｺﾞｼｯｸM-PRO" w:eastAsia="HG丸ｺﾞｼｯｸM-PRO" w:hAnsi="ＭＳ ゴシック" w:cs="Times New Roman" w:hint="eastAsia"/>
                <w:b/>
                <w:sz w:val="24"/>
                <w:szCs w:val="24"/>
              </w:rPr>
              <w:t>取組</w:t>
            </w:r>
          </w:p>
          <w:p w:rsidR="002030FD" w:rsidRPr="002030FD" w:rsidRDefault="002030FD" w:rsidP="002030FD">
            <w:pPr>
              <w:jc w:val="center"/>
              <w:rPr>
                <w:rFonts w:ascii="HG丸ｺﾞｼｯｸM-PRO" w:eastAsia="HG丸ｺﾞｼｯｸM-PRO" w:hAnsi="ＭＳ ゴシック" w:cs="Times New Roman"/>
                <w:b/>
                <w:sz w:val="24"/>
                <w:szCs w:val="24"/>
              </w:rPr>
            </w:pPr>
            <w:r w:rsidRPr="002030FD">
              <w:rPr>
                <w:rFonts w:ascii="HG丸ｺﾞｼｯｸM-PRO" w:eastAsia="HG丸ｺﾞｼｯｸM-PRO" w:hAnsi="ＭＳ ゴシック" w:cs="Times New Roman" w:hint="eastAsia"/>
                <w:b/>
                <w:sz w:val="24"/>
                <w:szCs w:val="24"/>
              </w:rPr>
              <w:t>状況</w:t>
            </w:r>
          </w:p>
        </w:tc>
        <w:tc>
          <w:tcPr>
            <w:tcW w:w="7849" w:type="dxa"/>
            <w:tcBorders>
              <w:top w:val="single" w:sz="12" w:space="0" w:color="auto"/>
              <w:right w:val="single" w:sz="12" w:space="0" w:color="auto"/>
            </w:tcBorders>
            <w:vAlign w:val="center"/>
          </w:tcPr>
          <w:p w:rsidR="002030FD" w:rsidRPr="002030FD" w:rsidRDefault="002030FD" w:rsidP="002030FD">
            <w:pPr>
              <w:widowControl/>
              <w:spacing w:line="260" w:lineRule="exact"/>
              <w:rPr>
                <w:rFonts w:ascii="HG丸ｺﾞｼｯｸM-PRO" w:eastAsia="HG丸ｺﾞｼｯｸM-PRO" w:hAnsi="ＭＳ ゴシック" w:cs="Times New Roman"/>
                <w:b/>
                <w:color w:val="000000"/>
                <w:sz w:val="24"/>
                <w:szCs w:val="24"/>
              </w:rPr>
            </w:pPr>
            <w:r w:rsidRPr="002030FD">
              <w:rPr>
                <w:rFonts w:ascii="HG丸ｺﾞｼｯｸM-PRO" w:eastAsia="HG丸ｺﾞｼｯｸM-PRO" w:hAnsi="ＭＳ ゴシック" w:cs="Times New Roman" w:hint="eastAsia"/>
                <w:b/>
                <w:color w:val="000000"/>
                <w:sz w:val="24"/>
                <w:szCs w:val="24"/>
              </w:rPr>
              <w:t>(1)</w:t>
            </w:r>
            <w:r w:rsidR="00DB7CF7">
              <w:rPr>
                <w:rFonts w:ascii="HG丸ｺﾞｼｯｸM-PRO" w:eastAsia="HG丸ｺﾞｼｯｸM-PRO" w:hAnsi="ＭＳ ゴシック" w:cs="Times New Roman" w:hint="eastAsia"/>
                <w:b/>
                <w:color w:val="000000"/>
                <w:sz w:val="24"/>
                <w:szCs w:val="24"/>
              </w:rPr>
              <w:t>取組</w:t>
            </w:r>
            <w:r w:rsidRPr="002030FD">
              <w:rPr>
                <w:rFonts w:ascii="HG丸ｺﾞｼｯｸM-PRO" w:eastAsia="HG丸ｺﾞｼｯｸM-PRO" w:hAnsi="ＭＳ ゴシック" w:cs="Times New Roman" w:hint="eastAsia"/>
                <w:b/>
                <w:color w:val="000000"/>
                <w:sz w:val="24"/>
                <w:szCs w:val="24"/>
              </w:rPr>
              <w:t>状況</w:t>
            </w:r>
          </w:p>
          <w:p w:rsidR="00DB7CF7" w:rsidRDefault="002030FD" w:rsidP="00C0349F">
            <w:pPr>
              <w:spacing w:line="260" w:lineRule="exact"/>
              <w:ind w:left="240" w:hangingChars="100" w:hanging="240"/>
              <w:rPr>
                <w:rFonts w:ascii="HG丸ｺﾞｼｯｸM-PRO" w:eastAsia="HG丸ｺﾞｼｯｸM-PRO" w:hAnsi="Century" w:cs="Times New Roman"/>
                <w:color w:val="000000"/>
                <w:sz w:val="24"/>
                <w:szCs w:val="24"/>
              </w:rPr>
            </w:pPr>
            <w:r w:rsidRPr="002030FD">
              <w:rPr>
                <w:rFonts w:ascii="HG丸ｺﾞｼｯｸM-PRO" w:eastAsia="HG丸ｺﾞｼｯｸM-PRO" w:hAnsi="Century" w:cs="Times New Roman" w:hint="eastAsia"/>
                <w:color w:val="000000"/>
                <w:sz w:val="24"/>
                <w:szCs w:val="24"/>
              </w:rPr>
              <w:t>・</w:t>
            </w:r>
            <w:r w:rsidR="00C0349F">
              <w:rPr>
                <w:rFonts w:ascii="HG丸ｺﾞｼｯｸM-PRO" w:eastAsia="HG丸ｺﾞｼｯｸM-PRO" w:hAnsi="Century" w:cs="Times New Roman" w:hint="eastAsia"/>
                <w:color w:val="000000"/>
                <w:sz w:val="24"/>
                <w:szCs w:val="24"/>
              </w:rPr>
              <w:t xml:space="preserve"> </w:t>
            </w:r>
            <w:r w:rsidRPr="002030FD">
              <w:rPr>
                <w:rFonts w:ascii="HG丸ｺﾞｼｯｸM-PRO" w:eastAsia="HG丸ｺﾞｼｯｸM-PRO" w:hAnsi="Century" w:cs="Times New Roman" w:hint="eastAsia"/>
                <w:color w:val="000000"/>
                <w:sz w:val="24"/>
                <w:szCs w:val="24"/>
              </w:rPr>
              <w:t>平成25年４月10日</w:t>
            </w:r>
            <w:r w:rsidR="00DB7CF7">
              <w:rPr>
                <w:rFonts w:ascii="HG丸ｺﾞｼｯｸM-PRO" w:eastAsia="HG丸ｺﾞｼｯｸM-PRO" w:hAnsi="Century" w:cs="Times New Roman" w:hint="eastAsia"/>
                <w:color w:val="000000"/>
                <w:sz w:val="24"/>
                <w:szCs w:val="24"/>
              </w:rPr>
              <w:t>から中央府税事務所に</w:t>
            </w:r>
            <w:r w:rsidR="00EA65CE">
              <w:rPr>
                <w:rFonts w:ascii="HG丸ｺﾞｼｯｸM-PRO" w:eastAsia="HG丸ｺﾞｼｯｸM-PRO" w:hAnsi="Century" w:cs="Times New Roman" w:hint="eastAsia"/>
                <w:color w:val="000000"/>
                <w:sz w:val="24"/>
                <w:szCs w:val="24"/>
              </w:rPr>
              <w:t>、</w:t>
            </w:r>
            <w:r w:rsidR="00DB7CF7">
              <w:rPr>
                <w:rFonts w:ascii="HG丸ｺﾞｼｯｸM-PRO" w:eastAsia="HG丸ｺﾞｼｯｸM-PRO" w:hAnsi="Century" w:cs="Times New Roman" w:hint="eastAsia"/>
                <w:color w:val="000000"/>
                <w:sz w:val="24"/>
                <w:szCs w:val="24"/>
              </w:rPr>
              <w:t>船場法人市税事務所分室を設置し、共同で法人関係申告受付窓口を開設している。</w:t>
            </w:r>
          </w:p>
          <w:p w:rsidR="002030FD" w:rsidRPr="00C0349F" w:rsidRDefault="00C0349F" w:rsidP="00C0349F">
            <w:pPr>
              <w:spacing w:line="260" w:lineRule="exact"/>
              <w:ind w:left="240" w:hangingChars="100" w:hanging="240"/>
              <w:rPr>
                <w:rFonts w:ascii="HG丸ｺﾞｼｯｸM-PRO" w:eastAsia="HG丸ｺﾞｼｯｸM-PRO" w:hAnsi="Century" w:cs="Times New Roman"/>
                <w:color w:val="000000"/>
                <w:sz w:val="24"/>
                <w:szCs w:val="24"/>
              </w:rPr>
            </w:pPr>
            <w:r w:rsidRPr="00C0349F">
              <w:rPr>
                <w:rFonts w:ascii="HG丸ｺﾞｼｯｸM-PRO" w:eastAsia="HG丸ｺﾞｼｯｸM-PRO" w:hAnsi="Century" w:cs="Times New Roman" w:hint="eastAsia"/>
                <w:color w:val="000000"/>
                <w:sz w:val="24"/>
                <w:szCs w:val="24"/>
              </w:rPr>
              <w:t>・</w:t>
            </w:r>
            <w:r>
              <w:rPr>
                <w:rFonts w:ascii="HG丸ｺﾞｼｯｸM-PRO" w:eastAsia="HG丸ｺﾞｼｯｸM-PRO" w:hAnsi="Century" w:cs="Times New Roman" w:hint="eastAsia"/>
                <w:color w:val="000000"/>
                <w:sz w:val="24"/>
                <w:szCs w:val="24"/>
              </w:rPr>
              <w:t xml:space="preserve"> </w:t>
            </w:r>
            <w:r w:rsidR="00DB7CF7" w:rsidRPr="00C0349F">
              <w:rPr>
                <w:rFonts w:ascii="HG丸ｺﾞｼｯｸM-PRO" w:eastAsia="HG丸ｺﾞｼｯｸM-PRO" w:hAnsi="Century" w:cs="Times New Roman" w:hint="eastAsia"/>
                <w:color w:val="000000"/>
                <w:sz w:val="24"/>
                <w:szCs w:val="24"/>
              </w:rPr>
              <w:t>窓口の設置から</w:t>
            </w:r>
            <w:r w:rsidR="002030FD" w:rsidRPr="00C0349F">
              <w:rPr>
                <w:rFonts w:ascii="HG丸ｺﾞｼｯｸM-PRO" w:eastAsia="HG丸ｺﾞｼｯｸM-PRO" w:hAnsi="Century" w:cs="Times New Roman" w:hint="eastAsia"/>
                <w:color w:val="000000"/>
                <w:sz w:val="24"/>
                <w:szCs w:val="24"/>
              </w:rPr>
              <w:t>1年半余が経過したが、大きな混乱もなく実施</w:t>
            </w:r>
            <w:r w:rsidR="00DB7CF7" w:rsidRPr="00C0349F">
              <w:rPr>
                <w:rFonts w:ascii="HG丸ｺﾞｼｯｸM-PRO" w:eastAsia="HG丸ｺﾞｼｯｸM-PRO" w:hAnsi="Century" w:cs="Times New Roman" w:hint="eastAsia"/>
                <w:color w:val="000000"/>
                <w:sz w:val="24"/>
                <w:szCs w:val="24"/>
              </w:rPr>
              <w:t>することができている</w:t>
            </w:r>
            <w:r w:rsidR="002030FD" w:rsidRPr="00C0349F">
              <w:rPr>
                <w:rFonts w:ascii="HG丸ｺﾞｼｯｸM-PRO" w:eastAsia="HG丸ｺﾞｼｯｸM-PRO" w:hAnsi="Century" w:cs="Times New Roman" w:hint="eastAsia"/>
                <w:color w:val="000000"/>
                <w:sz w:val="24"/>
                <w:szCs w:val="24"/>
              </w:rPr>
              <w:t>。</w:t>
            </w:r>
          </w:p>
          <w:p w:rsidR="002030FD" w:rsidRPr="002030FD" w:rsidRDefault="00C0349F" w:rsidP="00C0349F">
            <w:pPr>
              <w:spacing w:line="260" w:lineRule="exact"/>
              <w:ind w:left="240" w:hangingChars="100" w:hanging="240"/>
              <w:rPr>
                <w:rFonts w:ascii="HG丸ｺﾞｼｯｸM-PRO" w:eastAsia="HG丸ｺﾞｼｯｸM-PRO" w:hAnsi="Century" w:cs="Times New Roman"/>
                <w:color w:val="000000"/>
                <w:sz w:val="24"/>
                <w:szCs w:val="24"/>
              </w:rPr>
            </w:pPr>
            <w:r>
              <w:rPr>
                <w:rFonts w:ascii="HG丸ｺﾞｼｯｸM-PRO" w:eastAsia="HG丸ｺﾞｼｯｸM-PRO" w:hAnsi="Century" w:cs="Times New Roman" w:hint="eastAsia"/>
                <w:color w:val="000000"/>
                <w:sz w:val="24"/>
                <w:szCs w:val="24"/>
              </w:rPr>
              <w:t xml:space="preserve">・ </w:t>
            </w:r>
            <w:r w:rsidR="002030FD" w:rsidRPr="002030FD">
              <w:rPr>
                <w:rFonts w:ascii="HG丸ｺﾞｼｯｸM-PRO" w:eastAsia="HG丸ｺﾞｼｯｸM-PRO" w:hAnsi="Century" w:cs="Times New Roman" w:hint="eastAsia"/>
                <w:color w:val="000000"/>
                <w:sz w:val="24"/>
                <w:szCs w:val="24"/>
              </w:rPr>
              <w:t>5月や11月など3月決算法人等の申告受付の繁忙期には、スムーズな受付を行うため、別途、特設会場を設け、受付業務を行った。</w:t>
            </w:r>
          </w:p>
          <w:p w:rsidR="002030FD" w:rsidRPr="002030FD" w:rsidRDefault="002030FD" w:rsidP="00C0349F">
            <w:pPr>
              <w:spacing w:line="260" w:lineRule="exact"/>
              <w:ind w:left="240" w:hangingChars="100" w:hanging="240"/>
              <w:rPr>
                <w:rFonts w:ascii="HG丸ｺﾞｼｯｸM-PRO" w:eastAsia="HG丸ｺﾞｼｯｸM-PRO" w:hAnsi="Century" w:cs="Times New Roman"/>
                <w:color w:val="000000"/>
                <w:sz w:val="24"/>
                <w:szCs w:val="24"/>
              </w:rPr>
            </w:pPr>
            <w:r w:rsidRPr="002030FD">
              <w:rPr>
                <w:rFonts w:ascii="HG丸ｺﾞｼｯｸM-PRO" w:eastAsia="HG丸ｺﾞｼｯｸM-PRO" w:hAnsi="Century" w:cs="Times New Roman" w:hint="eastAsia"/>
                <w:color w:val="000000"/>
                <w:sz w:val="24"/>
                <w:szCs w:val="24"/>
              </w:rPr>
              <w:t>・</w:t>
            </w:r>
            <w:r w:rsidR="00C0349F">
              <w:rPr>
                <w:rFonts w:ascii="HG丸ｺﾞｼｯｸM-PRO" w:eastAsia="HG丸ｺﾞｼｯｸM-PRO" w:hAnsi="Century" w:cs="Times New Roman" w:hint="eastAsia"/>
                <w:color w:val="000000"/>
                <w:sz w:val="24"/>
                <w:szCs w:val="24"/>
              </w:rPr>
              <w:t xml:space="preserve"> </w:t>
            </w:r>
            <w:r w:rsidRPr="002030FD">
              <w:rPr>
                <w:rFonts w:ascii="HG丸ｺﾞｼｯｸM-PRO" w:eastAsia="HG丸ｺﾞｼｯｸM-PRO" w:hAnsi="Century" w:cs="Times New Roman" w:hint="eastAsia"/>
                <w:color w:val="000000"/>
                <w:sz w:val="24"/>
                <w:szCs w:val="24"/>
              </w:rPr>
              <w:t>特設会場への案内については、これまでの対応を踏まえ、案内スタッフを配置させるとともに、来所者の導線を明確にするため案内表示の充実を図った。</w:t>
            </w:r>
          </w:p>
          <w:p w:rsidR="002030FD" w:rsidRPr="002030FD" w:rsidRDefault="002030FD" w:rsidP="002030FD">
            <w:pPr>
              <w:spacing w:line="260" w:lineRule="exact"/>
              <w:ind w:left="240" w:hangingChars="100" w:hanging="240"/>
              <w:rPr>
                <w:rFonts w:ascii="HG丸ｺﾞｼｯｸM-PRO" w:eastAsia="HG丸ｺﾞｼｯｸM-PRO" w:hAnsi="Century" w:cs="Times New Roman"/>
                <w:color w:val="000000"/>
                <w:sz w:val="24"/>
                <w:szCs w:val="24"/>
              </w:rPr>
            </w:pPr>
          </w:p>
          <w:p w:rsidR="002030FD" w:rsidRPr="002030FD" w:rsidRDefault="002030FD" w:rsidP="002030FD">
            <w:pPr>
              <w:spacing w:line="0" w:lineRule="atLeast"/>
              <w:jc w:val="left"/>
              <w:rPr>
                <w:rFonts w:ascii="HG丸ｺﾞｼｯｸM-PRO" w:eastAsia="HG丸ｺﾞｼｯｸM-PRO" w:hAnsi="ＭＳ ゴシック" w:cs="Times New Roman"/>
                <w:b/>
                <w:color w:val="000000"/>
                <w:sz w:val="24"/>
                <w:szCs w:val="24"/>
              </w:rPr>
            </w:pPr>
            <w:r w:rsidRPr="002030FD">
              <w:rPr>
                <w:rFonts w:ascii="HG丸ｺﾞｼｯｸM-PRO" w:eastAsia="HG丸ｺﾞｼｯｸM-PRO" w:hAnsi="ＭＳ ゴシック" w:cs="Times New Roman" w:hint="eastAsia"/>
                <w:b/>
                <w:color w:val="000000"/>
                <w:sz w:val="24"/>
                <w:szCs w:val="24"/>
              </w:rPr>
              <w:t>(2)受付件数</w:t>
            </w:r>
          </w:p>
          <w:p w:rsidR="002030FD" w:rsidRPr="002030FD" w:rsidRDefault="002030FD" w:rsidP="002030FD">
            <w:pPr>
              <w:spacing w:line="0" w:lineRule="atLeast"/>
              <w:jc w:val="left"/>
              <w:rPr>
                <w:rFonts w:ascii="HG丸ｺﾞｼｯｸM-PRO" w:eastAsia="HG丸ｺﾞｼｯｸM-PRO" w:hAnsi="ＭＳ ゴシック" w:cs="Times New Roman"/>
                <w:color w:val="000000"/>
                <w:sz w:val="24"/>
                <w:szCs w:val="24"/>
              </w:rPr>
            </w:pPr>
            <w:r w:rsidRPr="002030FD">
              <w:rPr>
                <w:rFonts w:ascii="HG丸ｺﾞｼｯｸM-PRO" w:eastAsia="HG丸ｺﾞｼｯｸM-PRO" w:hAnsi="ＭＳ ゴシック" w:cs="Times New Roman" w:hint="eastAsia"/>
                <w:color w:val="000000"/>
                <w:sz w:val="24"/>
                <w:szCs w:val="24"/>
              </w:rPr>
              <w:t xml:space="preserve">　①法人関係申告書等受付（窓口）件数比較</w:t>
            </w:r>
          </w:p>
          <w:tbl>
            <w:tblPr>
              <w:tblW w:w="7348" w:type="dxa"/>
              <w:tblInd w:w="140" w:type="dxa"/>
              <w:tblCellMar>
                <w:left w:w="99" w:type="dxa"/>
                <w:right w:w="99" w:type="dxa"/>
              </w:tblCellMar>
              <w:tblLook w:val="04A0"/>
            </w:tblPr>
            <w:tblGrid>
              <w:gridCol w:w="2702"/>
              <w:gridCol w:w="1407"/>
              <w:gridCol w:w="916"/>
              <w:gridCol w:w="1407"/>
              <w:gridCol w:w="916"/>
            </w:tblGrid>
            <w:tr w:rsidR="002030FD" w:rsidRPr="002030FD" w:rsidTr="00565B90">
              <w:trPr>
                <w:trHeight w:val="274"/>
              </w:trPr>
              <w:tc>
                <w:tcPr>
                  <w:tcW w:w="27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HG丸ｺﾞｼｯｸM-PRO" w:cs="ＭＳ Ｐゴシック" w:hint="eastAsia"/>
                      <w:color w:val="000000"/>
                      <w:kern w:val="0"/>
                      <w:sz w:val="20"/>
                      <w:szCs w:val="20"/>
                    </w:rPr>
                    <w:t xml:space="preserve">　　区　　分</w:t>
                  </w:r>
                </w:p>
              </w:tc>
              <w:tc>
                <w:tcPr>
                  <w:tcW w:w="2323" w:type="dxa"/>
                  <w:gridSpan w:val="2"/>
                  <w:tcBorders>
                    <w:top w:val="single" w:sz="8" w:space="0" w:color="auto"/>
                    <w:left w:val="nil"/>
                    <w:bottom w:val="nil"/>
                    <w:right w:val="single" w:sz="8" w:space="0" w:color="000000"/>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ＭＳ ゴシック" w:cs="Times New Roman" w:hint="eastAsia"/>
                      <w:color w:val="000000"/>
                      <w:szCs w:val="21"/>
                    </w:rPr>
                    <w:t>H25.4～11</w:t>
                  </w:r>
                </w:p>
              </w:tc>
              <w:tc>
                <w:tcPr>
                  <w:tcW w:w="2323" w:type="dxa"/>
                  <w:gridSpan w:val="2"/>
                  <w:tcBorders>
                    <w:top w:val="single" w:sz="8" w:space="0" w:color="auto"/>
                    <w:left w:val="nil"/>
                    <w:bottom w:val="nil"/>
                    <w:right w:val="single" w:sz="8" w:space="0" w:color="000000"/>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ＭＳ ゴシック" w:cs="Times New Roman" w:hint="eastAsia"/>
                      <w:color w:val="000000"/>
                      <w:szCs w:val="21"/>
                    </w:rPr>
                    <w:t>H26.4～11</w:t>
                  </w:r>
                </w:p>
              </w:tc>
            </w:tr>
            <w:tr w:rsidR="002030FD" w:rsidRPr="002030FD" w:rsidTr="00565B90">
              <w:trPr>
                <w:trHeight w:val="274"/>
              </w:trPr>
              <w:tc>
                <w:tcPr>
                  <w:tcW w:w="2702" w:type="dxa"/>
                  <w:vMerge/>
                  <w:tcBorders>
                    <w:top w:val="single" w:sz="8" w:space="0" w:color="auto"/>
                    <w:left w:val="single" w:sz="8" w:space="0" w:color="auto"/>
                    <w:bottom w:val="single" w:sz="8" w:space="0" w:color="000000"/>
                    <w:right w:val="single" w:sz="8" w:space="0" w:color="auto"/>
                  </w:tcBorders>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20"/>
                      <w:szCs w:val="20"/>
                    </w:rPr>
                  </w:pPr>
                </w:p>
              </w:tc>
              <w:tc>
                <w:tcPr>
                  <w:tcW w:w="140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center"/>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HG丸ｺﾞｼｯｸM-PRO" w:cs="ＭＳ Ｐゴシック" w:hint="eastAsia"/>
                      <w:color w:val="000000"/>
                      <w:kern w:val="0"/>
                      <w:sz w:val="20"/>
                      <w:szCs w:val="20"/>
                    </w:rPr>
                    <w:t xml:space="preserve">　</w:t>
                  </w:r>
                </w:p>
              </w:tc>
              <w:tc>
                <w:tcPr>
                  <w:tcW w:w="916" w:type="dxa"/>
                  <w:tcBorders>
                    <w:top w:val="single" w:sz="8"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center"/>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HG丸ｺﾞｼｯｸM-PRO" w:cs="ＭＳ Ｐゴシック" w:hint="eastAsia"/>
                      <w:color w:val="000000"/>
                      <w:kern w:val="0"/>
                      <w:sz w:val="20"/>
                      <w:szCs w:val="20"/>
                    </w:rPr>
                    <w:t>構成比</w:t>
                  </w:r>
                </w:p>
              </w:tc>
              <w:tc>
                <w:tcPr>
                  <w:tcW w:w="140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center"/>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HG丸ｺﾞｼｯｸM-PRO" w:cs="ＭＳ Ｐゴシック" w:hint="eastAsia"/>
                      <w:color w:val="000000"/>
                      <w:kern w:val="0"/>
                      <w:sz w:val="20"/>
                      <w:szCs w:val="20"/>
                    </w:rPr>
                    <w:t xml:space="preserve">　</w:t>
                  </w:r>
                </w:p>
              </w:tc>
              <w:tc>
                <w:tcPr>
                  <w:tcW w:w="916" w:type="dxa"/>
                  <w:tcBorders>
                    <w:top w:val="single" w:sz="8"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center"/>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HG丸ｺﾞｼｯｸM-PRO" w:cs="ＭＳ Ｐゴシック" w:hint="eastAsia"/>
                      <w:color w:val="000000"/>
                      <w:kern w:val="0"/>
                      <w:sz w:val="20"/>
                      <w:szCs w:val="20"/>
                    </w:rPr>
                    <w:t>構成比</w:t>
                  </w:r>
                </w:p>
              </w:tc>
            </w:tr>
            <w:tr w:rsidR="002030FD" w:rsidRPr="002030FD" w:rsidTr="00565B90">
              <w:trPr>
                <w:trHeight w:val="168"/>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中央府税事務所</w:t>
                  </w:r>
                </w:p>
              </w:tc>
              <w:tc>
                <w:tcPr>
                  <w:tcW w:w="140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ＭＳ ゴシック" w:cs="Times New Roman" w:hint="eastAsia"/>
                      <w:color w:val="000000"/>
                      <w:szCs w:val="21"/>
                    </w:rPr>
                    <w:t>30,768件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87.3%</w:t>
                  </w:r>
                </w:p>
              </w:tc>
              <w:tc>
                <w:tcPr>
                  <w:tcW w:w="140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29,587件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color w:val="000000"/>
                      <w:kern w:val="0"/>
                      <w:szCs w:val="21"/>
                    </w:rPr>
                    <w:t>89.2</w:t>
                  </w:r>
                  <w:r w:rsidRPr="002030FD">
                    <w:rPr>
                      <w:rFonts w:ascii="HG丸ｺﾞｼｯｸM-PRO" w:eastAsia="HG丸ｺﾞｼｯｸM-PRO" w:hAnsi="HG丸ｺﾞｼｯｸM-PRO" w:cs="ＭＳ Ｐゴシック" w:hint="eastAsia"/>
                      <w:color w:val="000000"/>
                      <w:kern w:val="0"/>
                      <w:szCs w:val="21"/>
                    </w:rPr>
                    <w:t>%</w:t>
                  </w:r>
                </w:p>
              </w:tc>
            </w:tr>
            <w:tr w:rsidR="002030FD" w:rsidRPr="002030FD" w:rsidTr="00565B90">
              <w:trPr>
                <w:trHeight w:val="92"/>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市内他府税事務所</w:t>
                  </w:r>
                </w:p>
              </w:tc>
              <w:tc>
                <w:tcPr>
                  <w:tcW w:w="140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4,473件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12.7%</w:t>
                  </w:r>
                </w:p>
              </w:tc>
              <w:tc>
                <w:tcPr>
                  <w:tcW w:w="140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3,579件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color w:val="000000"/>
                      <w:kern w:val="0"/>
                      <w:szCs w:val="21"/>
                    </w:rPr>
                    <w:t>10.8%</w:t>
                  </w:r>
                </w:p>
              </w:tc>
            </w:tr>
            <w:tr w:rsidR="002030FD" w:rsidRPr="002030FD" w:rsidTr="00565B90">
              <w:trPr>
                <w:trHeight w:val="58"/>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市内府税事務所　合計</w:t>
                  </w:r>
                </w:p>
              </w:tc>
              <w:tc>
                <w:tcPr>
                  <w:tcW w:w="140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ＭＳ ゴシック" w:cs="Times New Roman" w:hint="eastAsia"/>
                      <w:color w:val="000000"/>
                      <w:szCs w:val="21"/>
                    </w:rPr>
                    <w:t>35,241件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100%</w:t>
                  </w:r>
                </w:p>
              </w:tc>
              <w:tc>
                <w:tcPr>
                  <w:tcW w:w="140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33,166件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100%</w:t>
                  </w:r>
                </w:p>
              </w:tc>
            </w:tr>
          </w:tbl>
          <w:p w:rsidR="002030FD" w:rsidRPr="002030FD" w:rsidRDefault="002030FD" w:rsidP="002030FD">
            <w:pPr>
              <w:spacing w:line="0" w:lineRule="atLeast"/>
              <w:jc w:val="left"/>
              <w:rPr>
                <w:rFonts w:ascii="HG丸ｺﾞｼｯｸM-PRO" w:eastAsia="HG丸ｺﾞｼｯｸM-PRO" w:hAnsi="ＭＳ ゴシック" w:cs="Times New Roman"/>
                <w:color w:val="000000"/>
                <w:sz w:val="24"/>
                <w:szCs w:val="24"/>
              </w:rPr>
            </w:pPr>
            <w:r w:rsidRPr="002030FD">
              <w:rPr>
                <w:rFonts w:ascii="HG丸ｺﾞｼｯｸM-PRO" w:eastAsia="HG丸ｺﾞｼｯｸM-PRO" w:hAnsi="ＭＳ ゴシック" w:cs="Times New Roman" w:hint="eastAsia"/>
                <w:color w:val="000000"/>
                <w:sz w:val="24"/>
                <w:szCs w:val="24"/>
              </w:rPr>
              <w:t xml:space="preserve">　</w:t>
            </w:r>
          </w:p>
          <w:tbl>
            <w:tblPr>
              <w:tblW w:w="7348" w:type="dxa"/>
              <w:tblInd w:w="140" w:type="dxa"/>
              <w:tblCellMar>
                <w:left w:w="99" w:type="dxa"/>
                <w:right w:w="99" w:type="dxa"/>
              </w:tblCellMar>
              <w:tblLook w:val="04A0"/>
            </w:tblPr>
            <w:tblGrid>
              <w:gridCol w:w="2704"/>
              <w:gridCol w:w="1406"/>
              <w:gridCol w:w="916"/>
              <w:gridCol w:w="1406"/>
              <w:gridCol w:w="916"/>
            </w:tblGrid>
            <w:tr w:rsidR="002030FD" w:rsidRPr="002030FD" w:rsidTr="00565B90">
              <w:trPr>
                <w:trHeight w:val="273"/>
              </w:trPr>
              <w:tc>
                <w:tcPr>
                  <w:tcW w:w="2704" w:type="dxa"/>
                  <w:tcBorders>
                    <w:top w:val="single" w:sz="8" w:space="0" w:color="auto"/>
                    <w:left w:val="single" w:sz="8" w:space="0" w:color="auto"/>
                    <w:bottom w:val="nil"/>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船場法人市税事務所（分室）</w:t>
                  </w:r>
                </w:p>
              </w:tc>
              <w:tc>
                <w:tcPr>
                  <w:tcW w:w="1406" w:type="dxa"/>
                  <w:tcBorders>
                    <w:top w:val="single" w:sz="8" w:space="0" w:color="auto"/>
                    <w:left w:val="nil"/>
                    <w:bottom w:val="nil"/>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21,636件</w:t>
                  </w:r>
                </w:p>
              </w:tc>
              <w:tc>
                <w:tcPr>
                  <w:tcW w:w="916" w:type="dxa"/>
                  <w:tcBorders>
                    <w:top w:val="single" w:sz="8" w:space="0" w:color="auto"/>
                    <w:left w:val="nil"/>
                    <w:bottom w:val="nil"/>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64.2%</w:t>
                  </w:r>
                </w:p>
              </w:tc>
              <w:tc>
                <w:tcPr>
                  <w:tcW w:w="1406" w:type="dxa"/>
                  <w:tcBorders>
                    <w:top w:val="single" w:sz="8" w:space="0" w:color="auto"/>
                    <w:left w:val="nil"/>
                    <w:bottom w:val="nil"/>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22,018件</w:t>
                  </w:r>
                </w:p>
              </w:tc>
              <w:tc>
                <w:tcPr>
                  <w:tcW w:w="916" w:type="dxa"/>
                  <w:tcBorders>
                    <w:top w:val="single" w:sz="8" w:space="0" w:color="auto"/>
                    <w:left w:val="nil"/>
                    <w:bottom w:val="nil"/>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68.6%</w:t>
                  </w:r>
                </w:p>
              </w:tc>
            </w:tr>
            <w:tr w:rsidR="002030FD" w:rsidRPr="002030FD" w:rsidTr="00565B90">
              <w:trPr>
                <w:trHeight w:val="288"/>
              </w:trPr>
              <w:tc>
                <w:tcPr>
                  <w:tcW w:w="2704" w:type="dxa"/>
                  <w:tcBorders>
                    <w:top w:val="dashed" w:sz="4" w:space="0" w:color="auto"/>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船場法人市税事務所</w:t>
                  </w:r>
                </w:p>
              </w:tc>
              <w:tc>
                <w:tcPr>
                  <w:tcW w:w="1406" w:type="dxa"/>
                  <w:tcBorders>
                    <w:top w:val="dashed" w:sz="4"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8,148件</w:t>
                  </w:r>
                </w:p>
              </w:tc>
              <w:tc>
                <w:tcPr>
                  <w:tcW w:w="916" w:type="dxa"/>
                  <w:tcBorders>
                    <w:top w:val="dashed" w:sz="4"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24.2%</w:t>
                  </w:r>
                </w:p>
              </w:tc>
              <w:tc>
                <w:tcPr>
                  <w:tcW w:w="1406" w:type="dxa"/>
                  <w:tcBorders>
                    <w:top w:val="dashed" w:sz="4"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6,627件</w:t>
                  </w:r>
                </w:p>
              </w:tc>
              <w:tc>
                <w:tcPr>
                  <w:tcW w:w="916" w:type="dxa"/>
                  <w:tcBorders>
                    <w:top w:val="dashed" w:sz="4"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20.6%</w:t>
                  </w:r>
                </w:p>
              </w:tc>
            </w:tr>
            <w:tr w:rsidR="002030FD" w:rsidRPr="002030FD" w:rsidTr="00565B90">
              <w:trPr>
                <w:trHeight w:val="288"/>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center"/>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小計</w:t>
                  </w:r>
                </w:p>
              </w:tc>
              <w:tc>
                <w:tcPr>
                  <w:tcW w:w="140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29,784件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88.4%</w:t>
                  </w:r>
                </w:p>
              </w:tc>
              <w:tc>
                <w:tcPr>
                  <w:tcW w:w="140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28,645件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89.2%</w:t>
                  </w:r>
                </w:p>
              </w:tc>
            </w:tr>
            <w:tr w:rsidR="002030FD" w:rsidRPr="002030FD" w:rsidTr="00565B90">
              <w:trPr>
                <w:trHeight w:val="288"/>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他市税事務所</w:t>
                  </w:r>
                </w:p>
              </w:tc>
              <w:tc>
                <w:tcPr>
                  <w:tcW w:w="140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3,918件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11.6%</w:t>
                  </w:r>
                </w:p>
              </w:tc>
              <w:tc>
                <w:tcPr>
                  <w:tcW w:w="140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3,462件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10.8%</w:t>
                  </w:r>
                </w:p>
              </w:tc>
            </w:tr>
            <w:tr w:rsidR="002030FD" w:rsidRPr="002030FD" w:rsidTr="00565B90">
              <w:trPr>
                <w:trHeight w:val="288"/>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市税事務所　合計</w:t>
                  </w:r>
                </w:p>
              </w:tc>
              <w:tc>
                <w:tcPr>
                  <w:tcW w:w="140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33,702件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100%</w:t>
                  </w:r>
                </w:p>
              </w:tc>
              <w:tc>
                <w:tcPr>
                  <w:tcW w:w="140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32,107件</w:t>
                  </w:r>
                </w:p>
              </w:tc>
              <w:tc>
                <w:tcPr>
                  <w:tcW w:w="916"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100%</w:t>
                  </w:r>
                </w:p>
              </w:tc>
            </w:tr>
          </w:tbl>
          <w:p w:rsidR="002030FD" w:rsidRPr="002030FD" w:rsidRDefault="002030FD" w:rsidP="002030FD">
            <w:pPr>
              <w:spacing w:line="0" w:lineRule="atLeast"/>
              <w:jc w:val="left"/>
              <w:rPr>
                <w:rFonts w:ascii="HG丸ｺﾞｼｯｸM-PRO" w:eastAsia="HG丸ｺﾞｼｯｸM-PRO" w:hAnsi="ＭＳ ゴシック" w:cs="Times New Roman"/>
                <w:color w:val="000000"/>
                <w:sz w:val="24"/>
                <w:szCs w:val="24"/>
              </w:rPr>
            </w:pPr>
          </w:p>
          <w:p w:rsidR="002030FD" w:rsidRPr="002030FD" w:rsidRDefault="002030FD" w:rsidP="002030FD">
            <w:pPr>
              <w:spacing w:line="0" w:lineRule="atLeast"/>
              <w:jc w:val="left"/>
              <w:rPr>
                <w:rFonts w:ascii="HG丸ｺﾞｼｯｸM-PRO" w:eastAsia="HG丸ｺﾞｼｯｸM-PRO" w:hAnsi="ＭＳ ゴシック" w:cs="Times New Roman"/>
                <w:strike/>
                <w:color w:val="000000"/>
                <w:sz w:val="24"/>
                <w:szCs w:val="24"/>
              </w:rPr>
            </w:pPr>
            <w:r w:rsidRPr="002030FD">
              <w:rPr>
                <w:rFonts w:ascii="HG丸ｺﾞｼｯｸM-PRO" w:eastAsia="HG丸ｺﾞｼｯｸM-PRO" w:hAnsi="ＭＳ ゴシック" w:cs="Times New Roman" w:hint="eastAsia"/>
                <w:color w:val="000000"/>
                <w:sz w:val="24"/>
                <w:szCs w:val="24"/>
              </w:rPr>
              <w:t xml:space="preserve">　②納税証明書発行件数比較（参考）</w:t>
            </w:r>
          </w:p>
          <w:tbl>
            <w:tblPr>
              <w:tblW w:w="7080" w:type="dxa"/>
              <w:tblInd w:w="274" w:type="dxa"/>
              <w:tblCellMar>
                <w:left w:w="99" w:type="dxa"/>
                <w:right w:w="99" w:type="dxa"/>
              </w:tblCellMar>
              <w:tblLook w:val="04A0"/>
            </w:tblPr>
            <w:tblGrid>
              <w:gridCol w:w="2466"/>
              <w:gridCol w:w="1397"/>
              <w:gridCol w:w="910"/>
              <w:gridCol w:w="1397"/>
              <w:gridCol w:w="910"/>
            </w:tblGrid>
            <w:tr w:rsidR="002030FD" w:rsidRPr="002030FD" w:rsidTr="00565B90">
              <w:trPr>
                <w:trHeight w:val="285"/>
              </w:trPr>
              <w:tc>
                <w:tcPr>
                  <w:tcW w:w="24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HG丸ｺﾞｼｯｸM-PRO" w:cs="ＭＳ Ｐゴシック" w:hint="eastAsia"/>
                      <w:color w:val="000000"/>
                      <w:kern w:val="0"/>
                      <w:sz w:val="20"/>
                      <w:szCs w:val="20"/>
                    </w:rPr>
                    <w:t xml:space="preserve">　　　区　　分</w:t>
                  </w:r>
                </w:p>
              </w:tc>
              <w:tc>
                <w:tcPr>
                  <w:tcW w:w="2307" w:type="dxa"/>
                  <w:gridSpan w:val="2"/>
                  <w:tcBorders>
                    <w:top w:val="single" w:sz="8" w:space="0" w:color="auto"/>
                    <w:left w:val="nil"/>
                    <w:bottom w:val="nil"/>
                    <w:right w:val="nil"/>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ＭＳ ゴシック" w:cs="Times New Roman" w:hint="eastAsia"/>
                      <w:color w:val="000000"/>
                      <w:szCs w:val="21"/>
                    </w:rPr>
                    <w:t>H25.4～11</w:t>
                  </w:r>
                </w:p>
              </w:tc>
              <w:tc>
                <w:tcPr>
                  <w:tcW w:w="2307" w:type="dxa"/>
                  <w:gridSpan w:val="2"/>
                  <w:tcBorders>
                    <w:top w:val="single" w:sz="8" w:space="0" w:color="auto"/>
                    <w:left w:val="single" w:sz="8" w:space="0" w:color="auto"/>
                    <w:bottom w:val="nil"/>
                    <w:right w:val="single" w:sz="8" w:space="0" w:color="000000"/>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ＭＳ ゴシック" w:cs="Times New Roman" w:hint="eastAsia"/>
                      <w:color w:val="000000"/>
                      <w:szCs w:val="21"/>
                    </w:rPr>
                    <w:t>H26.4～11</w:t>
                  </w:r>
                </w:p>
              </w:tc>
            </w:tr>
            <w:tr w:rsidR="002030FD" w:rsidRPr="002030FD" w:rsidTr="00565B90">
              <w:trPr>
                <w:trHeight w:val="285"/>
              </w:trPr>
              <w:tc>
                <w:tcPr>
                  <w:tcW w:w="2466" w:type="dxa"/>
                  <w:vMerge/>
                  <w:tcBorders>
                    <w:top w:val="single" w:sz="8" w:space="0" w:color="auto"/>
                    <w:left w:val="single" w:sz="8" w:space="0" w:color="auto"/>
                    <w:bottom w:val="single" w:sz="8" w:space="0" w:color="000000"/>
                    <w:right w:val="single" w:sz="8" w:space="0" w:color="auto"/>
                  </w:tcBorders>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20"/>
                      <w:szCs w:val="20"/>
                    </w:rPr>
                  </w:pP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center"/>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HG丸ｺﾞｼｯｸM-PRO" w:cs="ＭＳ Ｐゴシック" w:hint="eastAsia"/>
                      <w:color w:val="000000"/>
                      <w:kern w:val="0"/>
                      <w:sz w:val="20"/>
                      <w:szCs w:val="20"/>
                    </w:rPr>
                    <w:t xml:space="preserve">　</w:t>
                  </w:r>
                </w:p>
              </w:tc>
              <w:tc>
                <w:tcPr>
                  <w:tcW w:w="910" w:type="dxa"/>
                  <w:tcBorders>
                    <w:top w:val="single" w:sz="8"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center"/>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HG丸ｺﾞｼｯｸM-PRO" w:cs="ＭＳ Ｐゴシック" w:hint="eastAsia"/>
                      <w:color w:val="000000"/>
                      <w:kern w:val="0"/>
                      <w:sz w:val="20"/>
                      <w:szCs w:val="20"/>
                    </w:rPr>
                    <w:t>構成比</w:t>
                  </w: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center"/>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HG丸ｺﾞｼｯｸM-PRO" w:cs="ＭＳ Ｐゴシック" w:hint="eastAsia"/>
                      <w:color w:val="000000"/>
                      <w:kern w:val="0"/>
                      <w:sz w:val="20"/>
                      <w:szCs w:val="20"/>
                    </w:rPr>
                    <w:t xml:space="preserve">　</w:t>
                  </w:r>
                </w:p>
              </w:tc>
              <w:tc>
                <w:tcPr>
                  <w:tcW w:w="910" w:type="dxa"/>
                  <w:tcBorders>
                    <w:top w:val="single" w:sz="8"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center"/>
                    <w:rPr>
                      <w:rFonts w:ascii="HG丸ｺﾞｼｯｸM-PRO" w:eastAsia="HG丸ｺﾞｼｯｸM-PRO" w:hAnsi="HG丸ｺﾞｼｯｸM-PRO" w:cs="ＭＳ Ｐゴシック"/>
                      <w:color w:val="000000"/>
                      <w:kern w:val="0"/>
                      <w:sz w:val="20"/>
                      <w:szCs w:val="20"/>
                    </w:rPr>
                  </w:pPr>
                  <w:r w:rsidRPr="002030FD">
                    <w:rPr>
                      <w:rFonts w:ascii="HG丸ｺﾞｼｯｸM-PRO" w:eastAsia="HG丸ｺﾞｼｯｸM-PRO" w:hAnsi="HG丸ｺﾞｼｯｸM-PRO" w:cs="ＭＳ Ｐゴシック" w:hint="eastAsia"/>
                      <w:color w:val="000000"/>
                      <w:kern w:val="0"/>
                      <w:sz w:val="20"/>
                      <w:szCs w:val="20"/>
                    </w:rPr>
                    <w:t>構成比</w:t>
                  </w:r>
                </w:p>
              </w:tc>
            </w:tr>
            <w:tr w:rsidR="002030FD" w:rsidRPr="002030FD" w:rsidTr="00565B90">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中央府税事務所</w:t>
                  </w: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ＭＳ ゴシック" w:cs="Times New Roman" w:hint="eastAsia"/>
                      <w:color w:val="000000"/>
                      <w:szCs w:val="21"/>
                    </w:rPr>
                    <w:t>14,480件</w:t>
                  </w:r>
                </w:p>
              </w:tc>
              <w:tc>
                <w:tcPr>
                  <w:tcW w:w="910" w:type="dxa"/>
                  <w:tcBorders>
                    <w:top w:val="nil"/>
                    <w:left w:val="nil"/>
                    <w:bottom w:val="single" w:sz="8" w:space="0" w:color="auto"/>
                    <w:right w:val="nil"/>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61.4%</w:t>
                  </w:r>
                </w:p>
              </w:tc>
              <w:tc>
                <w:tcPr>
                  <w:tcW w:w="1397"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17,219件</w:t>
                  </w:r>
                </w:p>
              </w:tc>
              <w:tc>
                <w:tcPr>
                  <w:tcW w:w="910"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63.1%</w:t>
                  </w:r>
                </w:p>
              </w:tc>
            </w:tr>
            <w:tr w:rsidR="002030FD" w:rsidRPr="002030FD" w:rsidTr="00565B90">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市内他府税事務所</w:t>
                  </w: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9,093件</w:t>
                  </w:r>
                </w:p>
              </w:tc>
              <w:tc>
                <w:tcPr>
                  <w:tcW w:w="910" w:type="dxa"/>
                  <w:tcBorders>
                    <w:top w:val="nil"/>
                    <w:left w:val="nil"/>
                    <w:bottom w:val="single" w:sz="8" w:space="0" w:color="auto"/>
                    <w:right w:val="nil"/>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38.6%</w:t>
                  </w:r>
                </w:p>
              </w:tc>
              <w:tc>
                <w:tcPr>
                  <w:tcW w:w="1397"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10,064件</w:t>
                  </w:r>
                </w:p>
              </w:tc>
              <w:tc>
                <w:tcPr>
                  <w:tcW w:w="910"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36.9%</w:t>
                  </w:r>
                </w:p>
              </w:tc>
            </w:tr>
            <w:tr w:rsidR="002030FD" w:rsidRPr="002030FD" w:rsidTr="00565B90">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市内府税事務所　合計</w:t>
                  </w: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23,573件</w:t>
                  </w:r>
                </w:p>
              </w:tc>
              <w:tc>
                <w:tcPr>
                  <w:tcW w:w="910"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100%</w:t>
                  </w: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27,283件</w:t>
                  </w:r>
                </w:p>
              </w:tc>
              <w:tc>
                <w:tcPr>
                  <w:tcW w:w="910"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100%</w:t>
                  </w:r>
                </w:p>
              </w:tc>
            </w:tr>
          </w:tbl>
          <w:p w:rsidR="002030FD" w:rsidRPr="002030FD" w:rsidRDefault="002030FD" w:rsidP="002030FD">
            <w:pPr>
              <w:spacing w:line="0" w:lineRule="atLeast"/>
              <w:jc w:val="left"/>
              <w:rPr>
                <w:rFonts w:ascii="HG丸ｺﾞｼｯｸM-PRO" w:eastAsia="HG丸ｺﾞｼｯｸM-PRO" w:hAnsi="ＭＳ ゴシック" w:cs="Times New Roman"/>
                <w:color w:val="000000"/>
                <w:sz w:val="18"/>
                <w:szCs w:val="18"/>
              </w:rPr>
            </w:pPr>
          </w:p>
          <w:tbl>
            <w:tblPr>
              <w:tblW w:w="7080" w:type="dxa"/>
              <w:tblInd w:w="274" w:type="dxa"/>
              <w:tblCellMar>
                <w:left w:w="99" w:type="dxa"/>
                <w:right w:w="99" w:type="dxa"/>
              </w:tblCellMar>
              <w:tblLook w:val="04A0"/>
            </w:tblPr>
            <w:tblGrid>
              <w:gridCol w:w="2466"/>
              <w:gridCol w:w="1397"/>
              <w:gridCol w:w="910"/>
              <w:gridCol w:w="1397"/>
              <w:gridCol w:w="910"/>
            </w:tblGrid>
            <w:tr w:rsidR="002030FD" w:rsidRPr="002030FD" w:rsidTr="00565B90">
              <w:trPr>
                <w:trHeight w:val="270"/>
              </w:trPr>
              <w:tc>
                <w:tcPr>
                  <w:tcW w:w="2466" w:type="dxa"/>
                  <w:tcBorders>
                    <w:top w:val="single" w:sz="8" w:space="0" w:color="auto"/>
                    <w:left w:val="single" w:sz="8" w:space="0" w:color="auto"/>
                    <w:bottom w:val="nil"/>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船場法人市税事務所（分室）</w:t>
                  </w:r>
                </w:p>
              </w:tc>
              <w:tc>
                <w:tcPr>
                  <w:tcW w:w="1397" w:type="dxa"/>
                  <w:tcBorders>
                    <w:top w:val="single" w:sz="8" w:space="0" w:color="auto"/>
                    <w:left w:val="nil"/>
                    <w:bottom w:val="nil"/>
                    <w:right w:val="single" w:sz="8" w:space="0" w:color="auto"/>
                  </w:tcBorders>
                  <w:shd w:val="clear" w:color="auto" w:fill="auto"/>
                  <w:vAlign w:val="center"/>
                  <w:hideMark/>
                </w:tcPr>
                <w:p w:rsidR="002030FD" w:rsidRPr="002030FD" w:rsidRDefault="002030FD" w:rsidP="002030FD">
                  <w:pPr>
                    <w:widowControl/>
                    <w:wordWrap w:val="0"/>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1,999件</w:t>
                  </w:r>
                </w:p>
              </w:tc>
              <w:tc>
                <w:tcPr>
                  <w:tcW w:w="910" w:type="dxa"/>
                  <w:tcBorders>
                    <w:top w:val="single" w:sz="8" w:space="0" w:color="auto"/>
                    <w:left w:val="nil"/>
                    <w:bottom w:val="nil"/>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4.8%</w:t>
                  </w:r>
                </w:p>
              </w:tc>
              <w:tc>
                <w:tcPr>
                  <w:tcW w:w="1397" w:type="dxa"/>
                  <w:tcBorders>
                    <w:top w:val="single" w:sz="8" w:space="0" w:color="auto"/>
                    <w:left w:val="nil"/>
                    <w:bottom w:val="nil"/>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2,933件</w:t>
                  </w:r>
                </w:p>
              </w:tc>
              <w:tc>
                <w:tcPr>
                  <w:tcW w:w="910" w:type="dxa"/>
                  <w:tcBorders>
                    <w:top w:val="single" w:sz="8" w:space="0" w:color="auto"/>
                    <w:left w:val="nil"/>
                    <w:bottom w:val="nil"/>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7.7%</w:t>
                  </w:r>
                </w:p>
              </w:tc>
            </w:tr>
            <w:tr w:rsidR="002030FD" w:rsidRPr="002030FD" w:rsidTr="00565B90">
              <w:trPr>
                <w:trHeight w:val="285"/>
              </w:trPr>
              <w:tc>
                <w:tcPr>
                  <w:tcW w:w="2466" w:type="dxa"/>
                  <w:tcBorders>
                    <w:top w:val="dashed" w:sz="4" w:space="0" w:color="auto"/>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船場法人市税事務所</w:t>
                  </w:r>
                </w:p>
              </w:tc>
              <w:tc>
                <w:tcPr>
                  <w:tcW w:w="1397" w:type="dxa"/>
                  <w:tcBorders>
                    <w:top w:val="dashed" w:sz="4"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2,544件</w:t>
                  </w:r>
                </w:p>
              </w:tc>
              <w:tc>
                <w:tcPr>
                  <w:tcW w:w="910" w:type="dxa"/>
                  <w:tcBorders>
                    <w:top w:val="dashed" w:sz="4"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6.1%</w:t>
                  </w:r>
                </w:p>
              </w:tc>
              <w:tc>
                <w:tcPr>
                  <w:tcW w:w="1397" w:type="dxa"/>
                  <w:tcBorders>
                    <w:top w:val="dashed" w:sz="4"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2,307件</w:t>
                  </w:r>
                </w:p>
              </w:tc>
              <w:tc>
                <w:tcPr>
                  <w:tcW w:w="910" w:type="dxa"/>
                  <w:tcBorders>
                    <w:top w:val="dashed" w:sz="4"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6.0%</w:t>
                  </w:r>
                </w:p>
              </w:tc>
            </w:tr>
            <w:tr w:rsidR="002030FD" w:rsidRPr="002030FD" w:rsidTr="00565B90">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center"/>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小計</w:t>
                  </w: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4,543件</w:t>
                  </w:r>
                </w:p>
              </w:tc>
              <w:tc>
                <w:tcPr>
                  <w:tcW w:w="910" w:type="dxa"/>
                  <w:tcBorders>
                    <w:top w:val="dashed" w:sz="4" w:space="0" w:color="auto"/>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11.0%</w:t>
                  </w: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5,240件</w:t>
                  </w:r>
                </w:p>
              </w:tc>
              <w:tc>
                <w:tcPr>
                  <w:tcW w:w="910"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13.7%</w:t>
                  </w:r>
                </w:p>
              </w:tc>
            </w:tr>
            <w:tr w:rsidR="002030FD" w:rsidRPr="002030FD" w:rsidTr="00565B90">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left"/>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他市税事務所・区役所</w:t>
                  </w: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36,939件</w:t>
                  </w:r>
                </w:p>
              </w:tc>
              <w:tc>
                <w:tcPr>
                  <w:tcW w:w="910"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89.0%</w:t>
                  </w: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32,897件</w:t>
                  </w:r>
                </w:p>
              </w:tc>
              <w:tc>
                <w:tcPr>
                  <w:tcW w:w="910"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86.3%</w:t>
                  </w:r>
                </w:p>
              </w:tc>
            </w:tr>
            <w:tr w:rsidR="002030FD" w:rsidRPr="002030FD" w:rsidTr="00565B90">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2030FD" w:rsidRPr="002030FD" w:rsidRDefault="002030FD" w:rsidP="002030FD">
                  <w:pPr>
                    <w:widowControl/>
                    <w:jc w:val="center"/>
                    <w:rPr>
                      <w:rFonts w:ascii="HG丸ｺﾞｼｯｸM-PRO" w:eastAsia="HG丸ｺﾞｼｯｸM-PRO" w:hAnsi="HG丸ｺﾞｼｯｸM-PRO" w:cs="ＭＳ Ｐゴシック"/>
                      <w:color w:val="000000"/>
                      <w:kern w:val="0"/>
                      <w:sz w:val="18"/>
                      <w:szCs w:val="18"/>
                    </w:rPr>
                  </w:pPr>
                  <w:r w:rsidRPr="002030FD">
                    <w:rPr>
                      <w:rFonts w:ascii="HG丸ｺﾞｼｯｸM-PRO" w:eastAsia="HG丸ｺﾞｼｯｸM-PRO" w:hAnsi="HG丸ｺﾞｼｯｸM-PRO" w:cs="ＭＳ Ｐゴシック" w:hint="eastAsia"/>
                      <w:color w:val="000000"/>
                      <w:kern w:val="0"/>
                      <w:sz w:val="18"/>
                      <w:szCs w:val="18"/>
                    </w:rPr>
                    <w:t>合計</w:t>
                  </w: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41,482件</w:t>
                  </w:r>
                </w:p>
              </w:tc>
              <w:tc>
                <w:tcPr>
                  <w:tcW w:w="910"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100%</w:t>
                  </w:r>
                </w:p>
              </w:tc>
              <w:tc>
                <w:tcPr>
                  <w:tcW w:w="1397"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38,137件</w:t>
                  </w:r>
                </w:p>
              </w:tc>
              <w:tc>
                <w:tcPr>
                  <w:tcW w:w="910" w:type="dxa"/>
                  <w:tcBorders>
                    <w:top w:val="nil"/>
                    <w:left w:val="nil"/>
                    <w:bottom w:val="single" w:sz="8" w:space="0" w:color="auto"/>
                    <w:right w:val="single" w:sz="8" w:space="0" w:color="auto"/>
                  </w:tcBorders>
                  <w:shd w:val="clear" w:color="auto" w:fill="auto"/>
                  <w:vAlign w:val="center"/>
                  <w:hideMark/>
                </w:tcPr>
                <w:p w:rsidR="002030FD" w:rsidRPr="002030FD" w:rsidRDefault="002030FD" w:rsidP="002030FD">
                  <w:pPr>
                    <w:widowControl/>
                    <w:jc w:val="right"/>
                    <w:rPr>
                      <w:rFonts w:ascii="HG丸ｺﾞｼｯｸM-PRO" w:eastAsia="HG丸ｺﾞｼｯｸM-PRO" w:hAnsi="HG丸ｺﾞｼｯｸM-PRO" w:cs="ＭＳ Ｐゴシック"/>
                      <w:color w:val="000000"/>
                      <w:kern w:val="0"/>
                      <w:szCs w:val="21"/>
                    </w:rPr>
                  </w:pPr>
                  <w:r w:rsidRPr="002030FD">
                    <w:rPr>
                      <w:rFonts w:ascii="HG丸ｺﾞｼｯｸM-PRO" w:eastAsia="HG丸ｺﾞｼｯｸM-PRO" w:hAnsi="HG丸ｺﾞｼｯｸM-PRO" w:cs="ＭＳ Ｐゴシック" w:hint="eastAsia"/>
                      <w:color w:val="000000"/>
                      <w:kern w:val="0"/>
                      <w:szCs w:val="21"/>
                    </w:rPr>
                    <w:t>100%</w:t>
                  </w:r>
                </w:p>
              </w:tc>
            </w:tr>
          </w:tbl>
          <w:p w:rsidR="002030FD" w:rsidRPr="002030FD" w:rsidRDefault="002030FD" w:rsidP="002030FD">
            <w:pPr>
              <w:rPr>
                <w:rFonts w:ascii="HG丸ｺﾞｼｯｸM-PRO" w:eastAsia="HG丸ｺﾞｼｯｸM-PRO" w:hAnsi="ＭＳ ゴシック" w:cs="Times New Roman"/>
                <w:color w:val="000000"/>
                <w:sz w:val="24"/>
                <w:szCs w:val="24"/>
              </w:rPr>
            </w:pPr>
            <w:r w:rsidRPr="002030FD">
              <w:rPr>
                <w:rFonts w:ascii="HG丸ｺﾞｼｯｸM-PRO" w:eastAsia="HG丸ｺﾞｼｯｸM-PRO" w:hAnsi="ＭＳ ゴシック" w:cs="Times New Roman" w:hint="eastAsia"/>
                <w:color w:val="000000"/>
                <w:sz w:val="24"/>
                <w:szCs w:val="24"/>
              </w:rPr>
              <w:t xml:space="preserve">　※全税目の納税証明を含む</w:t>
            </w:r>
          </w:p>
          <w:p w:rsidR="002030FD" w:rsidRPr="002030FD" w:rsidRDefault="002030FD" w:rsidP="002030FD">
            <w:pPr>
              <w:rPr>
                <w:rFonts w:ascii="HG丸ｺﾞｼｯｸM-PRO" w:eastAsia="HG丸ｺﾞｼｯｸM-PRO" w:hAnsi="ＭＳ ゴシック" w:cs="Times New Roman"/>
                <w:b/>
                <w:color w:val="000000"/>
                <w:sz w:val="24"/>
                <w:szCs w:val="24"/>
              </w:rPr>
            </w:pPr>
          </w:p>
          <w:p w:rsidR="002030FD" w:rsidRPr="002030FD" w:rsidRDefault="002030FD" w:rsidP="002030FD">
            <w:pPr>
              <w:spacing w:line="240" w:lineRule="exact"/>
              <w:rPr>
                <w:rFonts w:ascii="HG丸ｺﾞｼｯｸM-PRO" w:eastAsia="HG丸ｺﾞｼｯｸM-PRO" w:hAnsi="ＭＳ ゴシック" w:cs="Times New Roman"/>
                <w:b/>
                <w:color w:val="000000"/>
                <w:sz w:val="24"/>
                <w:szCs w:val="24"/>
              </w:rPr>
            </w:pPr>
            <w:r w:rsidRPr="002030FD">
              <w:rPr>
                <w:rFonts w:ascii="HG丸ｺﾞｼｯｸM-PRO" w:eastAsia="HG丸ｺﾞｼｯｸM-PRO" w:hAnsi="ＭＳ ゴシック" w:cs="Times New Roman" w:hint="eastAsia"/>
                <w:b/>
                <w:color w:val="000000"/>
                <w:sz w:val="24"/>
                <w:szCs w:val="24"/>
              </w:rPr>
              <w:t>(3)成果</w:t>
            </w:r>
          </w:p>
          <w:p w:rsidR="002030FD" w:rsidRPr="002030FD" w:rsidRDefault="002030FD" w:rsidP="002030FD">
            <w:pPr>
              <w:spacing w:line="240" w:lineRule="exact"/>
              <w:ind w:leftChars="100" w:left="210" w:firstLineChars="100" w:firstLine="240"/>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color w:val="000000"/>
                <w:sz w:val="24"/>
                <w:szCs w:val="24"/>
              </w:rPr>
              <w:t>平成26年4月から11月における船場法人市税事務所分室での法人関係申告書等の受付件数は、平成25年度の同時期と比較すると、増加して</w:t>
            </w:r>
            <w:r w:rsidRPr="002030FD">
              <w:rPr>
                <w:rFonts w:ascii="HG丸ｺﾞｼｯｸM-PRO" w:eastAsia="HG丸ｺﾞｼｯｸM-PRO" w:hAnsi="ＭＳ ゴシック" w:cs="Times New Roman" w:hint="eastAsia"/>
                <w:sz w:val="24"/>
                <w:szCs w:val="24"/>
              </w:rPr>
              <w:t>おり、府市申告受付窓口の設置により、納税者における利便性の向上</w:t>
            </w:r>
            <w:r w:rsidR="00DB7CF7">
              <w:rPr>
                <w:rFonts w:ascii="HG丸ｺﾞｼｯｸM-PRO" w:eastAsia="HG丸ｺﾞｼｯｸM-PRO" w:hAnsi="ＭＳ ゴシック" w:cs="Times New Roman" w:hint="eastAsia"/>
                <w:sz w:val="24"/>
                <w:szCs w:val="24"/>
              </w:rPr>
              <w:t>を</w:t>
            </w:r>
            <w:r w:rsidRPr="002030FD">
              <w:rPr>
                <w:rFonts w:ascii="HG丸ｺﾞｼｯｸM-PRO" w:eastAsia="HG丸ｺﾞｼｯｸM-PRO" w:hAnsi="ＭＳ ゴシック" w:cs="Times New Roman" w:hint="eastAsia"/>
                <w:sz w:val="24"/>
                <w:szCs w:val="24"/>
              </w:rPr>
              <w:t>図</w:t>
            </w:r>
            <w:r w:rsidR="00DB7CF7">
              <w:rPr>
                <w:rFonts w:ascii="HG丸ｺﾞｼｯｸM-PRO" w:eastAsia="HG丸ｺﾞｼｯｸM-PRO" w:hAnsi="ＭＳ ゴシック" w:cs="Times New Roman" w:hint="eastAsia"/>
                <w:sz w:val="24"/>
                <w:szCs w:val="24"/>
              </w:rPr>
              <w:t>ることができた</w:t>
            </w:r>
            <w:r w:rsidRPr="002030FD">
              <w:rPr>
                <w:rFonts w:ascii="HG丸ｺﾞｼｯｸM-PRO" w:eastAsia="HG丸ｺﾞｼｯｸM-PRO" w:hAnsi="ＭＳ ゴシック" w:cs="Times New Roman" w:hint="eastAsia"/>
                <w:sz w:val="24"/>
                <w:szCs w:val="24"/>
              </w:rPr>
              <w:t>。</w:t>
            </w:r>
          </w:p>
          <w:p w:rsidR="002030FD" w:rsidRPr="002030FD" w:rsidRDefault="002030FD" w:rsidP="002030FD">
            <w:pPr>
              <w:spacing w:line="240" w:lineRule="exact"/>
              <w:ind w:leftChars="100" w:left="210" w:firstLineChars="100" w:firstLine="240"/>
              <w:rPr>
                <w:rFonts w:ascii="HG丸ｺﾞｼｯｸM-PRO" w:eastAsia="HG丸ｺﾞｼｯｸM-PRO" w:hAnsi="ＭＳ ゴシック" w:cs="Times New Roman"/>
                <w:color w:val="000000"/>
                <w:sz w:val="24"/>
                <w:szCs w:val="24"/>
              </w:rPr>
            </w:pPr>
          </w:p>
        </w:tc>
      </w:tr>
      <w:tr w:rsidR="002030FD" w:rsidRPr="002030FD" w:rsidTr="00565B90">
        <w:trPr>
          <w:trHeight w:val="982"/>
        </w:trPr>
        <w:tc>
          <w:tcPr>
            <w:tcW w:w="1142" w:type="dxa"/>
            <w:tcBorders>
              <w:left w:val="single" w:sz="12" w:space="0" w:color="auto"/>
              <w:bottom w:val="single" w:sz="12" w:space="0" w:color="auto"/>
            </w:tcBorders>
            <w:vAlign w:val="center"/>
          </w:tcPr>
          <w:p w:rsidR="002030FD" w:rsidRPr="002030FD" w:rsidRDefault="002030FD" w:rsidP="002030FD">
            <w:pPr>
              <w:jc w:val="center"/>
              <w:rPr>
                <w:rFonts w:ascii="HG丸ｺﾞｼｯｸM-PRO" w:eastAsia="HG丸ｺﾞｼｯｸM-PRO" w:hAnsi="ＭＳ ゴシック" w:cs="Times New Roman"/>
                <w:b/>
                <w:sz w:val="24"/>
                <w:szCs w:val="24"/>
              </w:rPr>
            </w:pPr>
            <w:r w:rsidRPr="002030FD">
              <w:rPr>
                <w:rFonts w:ascii="HG丸ｺﾞｼｯｸM-PRO" w:eastAsia="HG丸ｺﾞｼｯｸM-PRO" w:hAnsi="ＭＳ ゴシック" w:cs="Times New Roman" w:hint="eastAsia"/>
                <w:b/>
                <w:sz w:val="24"/>
                <w:szCs w:val="24"/>
              </w:rPr>
              <w:lastRenderedPageBreak/>
              <w:t>今後の</w:t>
            </w:r>
          </w:p>
          <w:p w:rsidR="002030FD" w:rsidRPr="002030FD" w:rsidRDefault="002030FD" w:rsidP="002030FD">
            <w:pPr>
              <w:jc w:val="center"/>
              <w:rPr>
                <w:rFonts w:ascii="HG丸ｺﾞｼｯｸM-PRO" w:eastAsia="HG丸ｺﾞｼｯｸM-PRO" w:hAnsi="ＭＳ ゴシック" w:cs="Times New Roman"/>
                <w:b/>
                <w:sz w:val="24"/>
                <w:szCs w:val="24"/>
              </w:rPr>
            </w:pPr>
            <w:r w:rsidRPr="002030FD">
              <w:rPr>
                <w:rFonts w:ascii="HG丸ｺﾞｼｯｸM-PRO" w:eastAsia="HG丸ｺﾞｼｯｸM-PRO" w:hAnsi="ＭＳ ゴシック" w:cs="Times New Roman" w:hint="eastAsia"/>
                <w:b/>
                <w:sz w:val="24"/>
                <w:szCs w:val="24"/>
              </w:rPr>
              <w:t>取組</w:t>
            </w:r>
          </w:p>
        </w:tc>
        <w:tc>
          <w:tcPr>
            <w:tcW w:w="7849" w:type="dxa"/>
            <w:tcBorders>
              <w:bottom w:val="single" w:sz="12" w:space="0" w:color="auto"/>
              <w:right w:val="single" w:sz="12" w:space="0" w:color="auto"/>
            </w:tcBorders>
            <w:vAlign w:val="center"/>
          </w:tcPr>
          <w:p w:rsidR="002030FD" w:rsidRPr="002030FD" w:rsidRDefault="002030FD" w:rsidP="002030FD">
            <w:pPr>
              <w:spacing w:line="240" w:lineRule="exact"/>
              <w:ind w:firstLineChars="100" w:firstLine="240"/>
              <w:rPr>
                <w:rFonts w:ascii="HG丸ｺﾞｼｯｸM-PRO" w:eastAsia="HG丸ｺﾞｼｯｸM-PRO" w:hAnsi="ＭＳ ゴシック" w:cs="Times New Roman"/>
                <w:color w:val="000000"/>
                <w:sz w:val="24"/>
                <w:szCs w:val="24"/>
              </w:rPr>
            </w:pPr>
            <w:r w:rsidRPr="002030FD">
              <w:rPr>
                <w:rFonts w:ascii="HG丸ｺﾞｼｯｸM-PRO" w:eastAsia="HG丸ｺﾞｼｯｸM-PRO" w:hAnsi="ＭＳ ゴシック" w:cs="Times New Roman" w:hint="eastAsia"/>
                <w:color w:val="000000"/>
                <w:sz w:val="24"/>
                <w:szCs w:val="24"/>
              </w:rPr>
              <w:t>府市申告受付窓口における受付業務に関しては、納税者サービスの向上を図る観点から、繁忙期の対応や業務体制の確保など、円滑に実施できるよう引き続き協議等を行っていく。</w:t>
            </w:r>
          </w:p>
        </w:tc>
      </w:tr>
    </w:tbl>
    <w:p w:rsidR="002030FD" w:rsidRPr="004475BA" w:rsidRDefault="002030FD" w:rsidP="00CF752B">
      <w:pPr>
        <w:jc w:val="left"/>
        <w:rPr>
          <w:sz w:val="28"/>
          <w:szCs w:val="28"/>
        </w:rPr>
      </w:pPr>
    </w:p>
    <w:sectPr w:rsidR="002030FD" w:rsidRPr="004475BA" w:rsidSect="002030FD">
      <w:pgSz w:w="11906" w:h="16838"/>
      <w:pgMar w:top="426" w:right="1701"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F7" w:rsidRDefault="00DB7CF7" w:rsidP="00DB7CF7">
      <w:r>
        <w:separator/>
      </w:r>
    </w:p>
  </w:endnote>
  <w:endnote w:type="continuationSeparator" w:id="0">
    <w:p w:rsidR="00DB7CF7" w:rsidRDefault="00DB7CF7" w:rsidP="00DB7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l‡r...c"/>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F7" w:rsidRDefault="00DB7CF7" w:rsidP="00DB7CF7">
      <w:r>
        <w:separator/>
      </w:r>
    </w:p>
  </w:footnote>
  <w:footnote w:type="continuationSeparator" w:id="0">
    <w:p w:rsidR="00DB7CF7" w:rsidRDefault="00DB7CF7" w:rsidP="00DB7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0358"/>
    <w:multiLevelType w:val="hybridMultilevel"/>
    <w:tmpl w:val="4B9895D0"/>
    <w:lvl w:ilvl="0" w:tplc="6AC6C92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2B3AEF"/>
    <w:multiLevelType w:val="hybridMultilevel"/>
    <w:tmpl w:val="45CE7E1E"/>
    <w:lvl w:ilvl="0" w:tplc="FE78F04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89C19D1"/>
    <w:multiLevelType w:val="hybridMultilevel"/>
    <w:tmpl w:val="4290E92A"/>
    <w:lvl w:ilvl="0" w:tplc="8FD45A3C">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1F7A44"/>
    <w:multiLevelType w:val="hybridMultilevel"/>
    <w:tmpl w:val="241E1B1A"/>
    <w:lvl w:ilvl="0" w:tplc="EAA67196">
      <w:numFmt w:val="bullet"/>
      <w:lvlText w:val="・"/>
      <w:lvlJc w:val="left"/>
      <w:pPr>
        <w:ind w:left="78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nsid w:val="7474598F"/>
    <w:multiLevelType w:val="hybridMultilevel"/>
    <w:tmpl w:val="03C28060"/>
    <w:lvl w:ilvl="0" w:tplc="6D222A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779E2AC4"/>
    <w:multiLevelType w:val="hybridMultilevel"/>
    <w:tmpl w:val="9098898A"/>
    <w:lvl w:ilvl="0" w:tplc="4A7277D4">
      <w:start w:val="99"/>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00B6"/>
    <w:rsid w:val="002030FD"/>
    <w:rsid w:val="004475BA"/>
    <w:rsid w:val="005316D3"/>
    <w:rsid w:val="00561518"/>
    <w:rsid w:val="0078589B"/>
    <w:rsid w:val="007E2062"/>
    <w:rsid w:val="00A400B6"/>
    <w:rsid w:val="00C0349F"/>
    <w:rsid w:val="00CF752B"/>
    <w:rsid w:val="00D20164"/>
    <w:rsid w:val="00D500E1"/>
    <w:rsid w:val="00DA5254"/>
    <w:rsid w:val="00DB7CF7"/>
    <w:rsid w:val="00E03CB6"/>
    <w:rsid w:val="00EA65CE"/>
    <w:rsid w:val="00F862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0FD"/>
    <w:pPr>
      <w:ind w:leftChars="400" w:left="840"/>
    </w:pPr>
  </w:style>
  <w:style w:type="table" w:styleId="a4">
    <w:name w:val="Table Grid"/>
    <w:basedOn w:val="a1"/>
    <w:uiPriority w:val="59"/>
    <w:rsid w:val="00203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B7CF7"/>
    <w:pPr>
      <w:tabs>
        <w:tab w:val="center" w:pos="4252"/>
        <w:tab w:val="right" w:pos="8504"/>
      </w:tabs>
      <w:snapToGrid w:val="0"/>
    </w:pPr>
  </w:style>
  <w:style w:type="character" w:customStyle="1" w:styleId="a6">
    <w:name w:val="ヘッダー (文字)"/>
    <w:basedOn w:val="a0"/>
    <w:link w:val="a5"/>
    <w:uiPriority w:val="99"/>
    <w:semiHidden/>
    <w:rsid w:val="00DB7CF7"/>
  </w:style>
  <w:style w:type="paragraph" w:styleId="a7">
    <w:name w:val="footer"/>
    <w:basedOn w:val="a"/>
    <w:link w:val="a8"/>
    <w:uiPriority w:val="99"/>
    <w:semiHidden/>
    <w:unhideWhenUsed/>
    <w:rsid w:val="00DB7CF7"/>
    <w:pPr>
      <w:tabs>
        <w:tab w:val="center" w:pos="4252"/>
        <w:tab w:val="right" w:pos="8504"/>
      </w:tabs>
      <w:snapToGrid w:val="0"/>
    </w:pPr>
  </w:style>
  <w:style w:type="character" w:customStyle="1" w:styleId="a8">
    <w:name w:val="フッター (文字)"/>
    <w:basedOn w:val="a0"/>
    <w:link w:val="a7"/>
    <w:uiPriority w:val="99"/>
    <w:semiHidden/>
    <w:rsid w:val="00DB7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0FD"/>
    <w:pPr>
      <w:ind w:leftChars="400" w:left="840"/>
    </w:pPr>
  </w:style>
  <w:style w:type="table" w:styleId="a4">
    <w:name w:val="Table Grid"/>
    <w:basedOn w:val="a1"/>
    <w:uiPriority w:val="59"/>
    <w:rsid w:val="0020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i4420024</cp:lastModifiedBy>
  <cp:revision>2</cp:revision>
  <cp:lastPrinted>2015-01-27T08:28:00Z</cp:lastPrinted>
  <dcterms:created xsi:type="dcterms:W3CDTF">2015-02-03T06:08:00Z</dcterms:created>
  <dcterms:modified xsi:type="dcterms:W3CDTF">2015-02-03T06:08:00Z</dcterms:modified>
</cp:coreProperties>
</file>